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FD" w:rsidRPr="002D54FD" w:rsidRDefault="002D54FD" w:rsidP="002D54FD">
      <w:pPr>
        <w:pStyle w:val="Default"/>
        <w:jc w:val="center"/>
        <w:rPr>
          <w:rFonts w:ascii="Times New Roman" w:eastAsia="SimSun" w:hAnsi="Times New Roman" w:cs="Times New Roman"/>
          <w:b/>
          <w:color w:val="auto"/>
          <w:sz w:val="28"/>
          <w:lang w:eastAsia="en-US"/>
        </w:rPr>
      </w:pPr>
      <w:r w:rsidRPr="002D54FD">
        <w:rPr>
          <w:rFonts w:ascii="Times New Roman" w:eastAsia="SimSun" w:hAnsi="Times New Roman" w:cs="Times New Roman"/>
          <w:b/>
          <w:color w:val="auto"/>
          <w:sz w:val="28"/>
          <w:lang w:eastAsia="en-US"/>
        </w:rPr>
        <w:t>Краткое нетехническое резюме</w:t>
      </w:r>
    </w:p>
    <w:p w:rsidR="002D54FD" w:rsidRDefault="002D54FD" w:rsidP="002D54FD">
      <w:pPr>
        <w:pStyle w:val="Default"/>
        <w:jc w:val="center"/>
        <w:rPr>
          <w:rFonts w:ascii="Times New Roman" w:eastAsia="SimSun" w:hAnsi="Times New Roman" w:cs="Times New Roman"/>
          <w:color w:val="auto"/>
          <w:lang w:eastAsia="en-US"/>
        </w:rPr>
      </w:pPr>
    </w:p>
    <w:p w:rsidR="002D54FD" w:rsidRPr="005F027E" w:rsidRDefault="002D54FD" w:rsidP="002D54FD">
      <w:pPr>
        <w:pStyle w:val="Default"/>
        <w:ind w:firstLine="567"/>
        <w:jc w:val="both"/>
        <w:rPr>
          <w:rFonts w:ascii="Times New Roman" w:eastAsia="SimSun" w:hAnsi="Times New Roman" w:cs="Times New Roman"/>
          <w:color w:val="auto"/>
          <w:lang w:eastAsia="en-US"/>
        </w:rPr>
      </w:pPr>
      <w:r w:rsidRPr="005F027E">
        <w:rPr>
          <w:rFonts w:ascii="Times New Roman" w:eastAsia="SimSun" w:hAnsi="Times New Roman" w:cs="Times New Roman"/>
          <w:color w:val="auto"/>
          <w:lang w:eastAsia="en-US"/>
        </w:rPr>
        <w:t>Раздел «Охраны окружающей среды» выполнен в соответствии с Экологическим кодексом Республики Казахстан от 2 января 2021 года и другими действующими в Республике Казахстан нормативными и методическими документами для существующего предприятия ТОО «</w:t>
      </w:r>
      <w:proofErr w:type="spellStart"/>
      <w:r>
        <w:rPr>
          <w:rFonts w:ascii="Times New Roman" w:eastAsia="SimSun" w:hAnsi="Times New Roman" w:cs="Times New Roman"/>
          <w:color w:val="auto"/>
          <w:lang w:eastAsia="en-US"/>
        </w:rPr>
        <w:t>Анко</w:t>
      </w:r>
      <w:proofErr w:type="spellEnd"/>
      <w:r w:rsidRPr="005F027E">
        <w:rPr>
          <w:rFonts w:ascii="Times New Roman" w:eastAsia="SimSun" w:hAnsi="Times New Roman" w:cs="Times New Roman"/>
          <w:color w:val="auto"/>
          <w:lang w:eastAsia="en-US"/>
        </w:rPr>
        <w:t xml:space="preserve">», расположенного по адресу г. Алматы, </w:t>
      </w:r>
      <w:proofErr w:type="spellStart"/>
      <w:r>
        <w:rPr>
          <w:rFonts w:ascii="Times New Roman" w:eastAsia="SimSun" w:hAnsi="Times New Roman" w:cs="Times New Roman"/>
          <w:color w:val="auto"/>
          <w:lang w:eastAsia="en-US"/>
        </w:rPr>
        <w:t>Жетысуский</w:t>
      </w:r>
      <w:proofErr w:type="spellEnd"/>
      <w:r w:rsidRPr="005F027E">
        <w:rPr>
          <w:rFonts w:ascii="Times New Roman" w:eastAsia="SimSun" w:hAnsi="Times New Roman" w:cs="Times New Roman"/>
          <w:color w:val="auto"/>
          <w:lang w:eastAsia="en-US"/>
        </w:rPr>
        <w:t xml:space="preserve"> район, ул. </w:t>
      </w:r>
      <w:proofErr w:type="spellStart"/>
      <w:r>
        <w:rPr>
          <w:rFonts w:ascii="Times New Roman" w:eastAsia="SimSun" w:hAnsi="Times New Roman" w:cs="Times New Roman"/>
          <w:color w:val="auto"/>
          <w:lang w:eastAsia="en-US"/>
        </w:rPr>
        <w:t>Казыбаева</w:t>
      </w:r>
      <w:proofErr w:type="spellEnd"/>
      <w:r w:rsidRPr="005F027E">
        <w:rPr>
          <w:rFonts w:ascii="Times New Roman" w:eastAsia="SimSun" w:hAnsi="Times New Roman" w:cs="Times New Roman"/>
          <w:color w:val="auto"/>
          <w:lang w:eastAsia="en-US"/>
        </w:rPr>
        <w:t xml:space="preserve">, </w:t>
      </w:r>
      <w:r>
        <w:rPr>
          <w:rFonts w:ascii="Times New Roman" w:eastAsia="SimSun" w:hAnsi="Times New Roman" w:cs="Times New Roman"/>
          <w:color w:val="auto"/>
          <w:lang w:eastAsia="en-US"/>
        </w:rPr>
        <w:t>24</w:t>
      </w:r>
      <w:r w:rsidRPr="005F027E">
        <w:rPr>
          <w:rFonts w:ascii="Times New Roman" w:eastAsia="SimSun" w:hAnsi="Times New Roman" w:cs="Times New Roman"/>
          <w:color w:val="auto"/>
          <w:lang w:eastAsia="en-US"/>
        </w:rPr>
        <w:t>.</w:t>
      </w:r>
    </w:p>
    <w:p w:rsidR="002D54FD" w:rsidRPr="005F027E" w:rsidRDefault="002D54FD" w:rsidP="002D54FD">
      <w:pPr>
        <w:pStyle w:val="Default"/>
        <w:ind w:firstLine="567"/>
        <w:jc w:val="both"/>
        <w:rPr>
          <w:rFonts w:ascii="Times New Roman" w:eastAsia="SimSun" w:hAnsi="Times New Roman" w:cs="Times New Roman"/>
          <w:color w:val="auto"/>
          <w:lang w:eastAsia="en-US"/>
        </w:rPr>
      </w:pPr>
      <w:r w:rsidRPr="005F027E">
        <w:rPr>
          <w:rFonts w:ascii="Times New Roman" w:eastAsia="SimSun" w:hAnsi="Times New Roman" w:cs="Times New Roman"/>
          <w:color w:val="auto"/>
          <w:lang w:eastAsia="en-US"/>
        </w:rPr>
        <w:t>Основной вид деятельности предприятия ТОО «</w:t>
      </w:r>
      <w:proofErr w:type="spellStart"/>
      <w:r>
        <w:rPr>
          <w:rFonts w:ascii="Times New Roman" w:eastAsia="SimSun" w:hAnsi="Times New Roman" w:cs="Times New Roman"/>
          <w:color w:val="auto"/>
          <w:lang w:eastAsia="en-US"/>
        </w:rPr>
        <w:t>Анко</w:t>
      </w:r>
      <w:proofErr w:type="spellEnd"/>
      <w:r w:rsidRPr="005F027E">
        <w:rPr>
          <w:rFonts w:ascii="Times New Roman" w:eastAsia="SimSun" w:hAnsi="Times New Roman" w:cs="Times New Roman"/>
          <w:color w:val="auto"/>
          <w:lang w:eastAsia="en-US"/>
        </w:rPr>
        <w:t xml:space="preserve">» - это </w:t>
      </w:r>
      <w:r w:rsidRPr="009C3E63">
        <w:rPr>
          <w:rFonts w:ascii="Times New Roman" w:eastAsia="SimSun" w:hAnsi="Times New Roman" w:cs="Times New Roman"/>
          <w:color w:val="auto"/>
          <w:lang w:eastAsia="en-US"/>
        </w:rPr>
        <w:t>изготовление мебельных заготовок из</w:t>
      </w:r>
      <w:r>
        <w:rPr>
          <w:rFonts w:ascii="Times New Roman" w:eastAsia="SimSun" w:hAnsi="Times New Roman" w:cs="Times New Roman"/>
          <w:color w:val="auto"/>
          <w:lang w:eastAsia="en-US"/>
        </w:rPr>
        <w:t xml:space="preserve"> ЛДСП, ДВП и МДФ</w:t>
      </w:r>
      <w:r w:rsidRPr="005F027E">
        <w:rPr>
          <w:rFonts w:ascii="Times New Roman" w:eastAsia="SimSun" w:hAnsi="Times New Roman" w:cs="Times New Roman"/>
          <w:color w:val="auto"/>
          <w:lang w:eastAsia="en-US"/>
        </w:rPr>
        <w:t xml:space="preserve">. </w:t>
      </w:r>
    </w:p>
    <w:p w:rsidR="002D54FD" w:rsidRPr="001720F2" w:rsidRDefault="002D54FD" w:rsidP="002D54FD">
      <w:pPr>
        <w:pStyle w:val="Default"/>
        <w:ind w:firstLine="567"/>
        <w:jc w:val="both"/>
        <w:rPr>
          <w:rFonts w:ascii="Times New Roman" w:eastAsia="SimSun" w:hAnsi="Times New Roman" w:cs="Times New Roman"/>
          <w:color w:val="auto"/>
          <w:lang w:eastAsia="en-US"/>
        </w:rPr>
      </w:pPr>
      <w:r w:rsidRPr="001720F2">
        <w:rPr>
          <w:rFonts w:ascii="Times New Roman" w:eastAsia="SimSun" w:hAnsi="Times New Roman" w:cs="Times New Roman"/>
          <w:color w:val="auto"/>
          <w:lang w:eastAsia="en-US"/>
        </w:rPr>
        <w:t>В проекте определены выбросы на период эксплуатации,</w:t>
      </w:r>
      <w:r w:rsidRPr="00622426">
        <w:rPr>
          <w:b/>
          <w:spacing w:val="20"/>
        </w:rPr>
        <w:t xml:space="preserve"> </w:t>
      </w:r>
      <w:r w:rsidRPr="001720F2">
        <w:rPr>
          <w:rFonts w:ascii="Times New Roman" w:eastAsia="SimSun" w:hAnsi="Times New Roman" w:cs="Times New Roman"/>
          <w:color w:val="auto"/>
          <w:lang w:eastAsia="en-US"/>
        </w:rPr>
        <w:t>приводятся данные по водопотреблению и водоотведению; проведён расчёт объёмов образования отходов, образующихся на территории; произведена оценка воздействия на поверхностные и подземные воды, на почвы, растительный и животный мир; описаны социальные аспекты воздействия.</w:t>
      </w:r>
    </w:p>
    <w:p w:rsidR="002D54FD" w:rsidRPr="001720F2" w:rsidRDefault="002D54FD" w:rsidP="002D54FD">
      <w:pPr>
        <w:pStyle w:val="Default"/>
        <w:ind w:firstLine="567"/>
        <w:jc w:val="both"/>
        <w:rPr>
          <w:rFonts w:ascii="Times New Roman" w:eastAsia="SimSun" w:hAnsi="Times New Roman" w:cs="Times New Roman"/>
          <w:color w:val="auto"/>
          <w:lang w:eastAsia="en-US"/>
        </w:rPr>
      </w:pPr>
      <w:r w:rsidRPr="001720F2">
        <w:rPr>
          <w:rFonts w:ascii="Times New Roman" w:eastAsia="SimSun" w:hAnsi="Times New Roman" w:cs="Times New Roman"/>
          <w:color w:val="auto"/>
          <w:lang w:eastAsia="en-US"/>
        </w:rPr>
        <w:t xml:space="preserve">Выполнена инвентаризация источников эмиссий загрязняющих веществ в атмосферный воздух; </w:t>
      </w:r>
    </w:p>
    <w:p w:rsidR="002D54FD" w:rsidRPr="000E21E0" w:rsidRDefault="002D54FD" w:rsidP="002D54FD">
      <w:pPr>
        <w:pStyle w:val="Default"/>
        <w:numPr>
          <w:ilvl w:val="0"/>
          <w:numId w:val="6"/>
        </w:numPr>
        <w:jc w:val="both"/>
        <w:rPr>
          <w:rFonts w:ascii="Times New Roman" w:eastAsia="SimSun" w:hAnsi="Times New Roman" w:cs="Times New Roman"/>
          <w:color w:val="auto"/>
          <w:szCs w:val="20"/>
          <w:lang w:eastAsia="en-US"/>
        </w:rPr>
      </w:pPr>
      <w:r w:rsidRPr="000E21E0">
        <w:rPr>
          <w:rFonts w:ascii="Times New Roman" w:eastAsia="SimSun" w:hAnsi="Times New Roman" w:cs="Times New Roman"/>
          <w:color w:val="auto"/>
          <w:szCs w:val="20"/>
          <w:lang w:eastAsia="en-US"/>
        </w:rPr>
        <w:t>произведена статистическая обработка результатов инвентаризации с составлением ситуационного плана размещения источников выбросов;</w:t>
      </w:r>
    </w:p>
    <w:p w:rsidR="002D54FD" w:rsidRPr="000E21E0" w:rsidRDefault="002D54FD" w:rsidP="002D54FD">
      <w:pPr>
        <w:pStyle w:val="Default"/>
        <w:numPr>
          <w:ilvl w:val="0"/>
          <w:numId w:val="6"/>
        </w:numPr>
        <w:jc w:val="both"/>
        <w:rPr>
          <w:rFonts w:ascii="Times New Roman" w:eastAsia="SimSun" w:hAnsi="Times New Roman" w:cs="Times New Roman"/>
          <w:color w:val="auto"/>
          <w:szCs w:val="20"/>
          <w:lang w:eastAsia="en-US"/>
        </w:rPr>
      </w:pPr>
      <w:r w:rsidRPr="000E21E0">
        <w:rPr>
          <w:rFonts w:ascii="Times New Roman" w:eastAsia="SimSun" w:hAnsi="Times New Roman" w:cs="Times New Roman"/>
          <w:color w:val="auto"/>
          <w:szCs w:val="20"/>
          <w:lang w:eastAsia="en-US"/>
        </w:rPr>
        <w:t>выполнены расчёты по декларированию выбросов загрязняющих веществ от источников загрязнения атмосферы;</w:t>
      </w:r>
    </w:p>
    <w:p w:rsidR="002D54FD" w:rsidRPr="000E21E0" w:rsidRDefault="002D54FD" w:rsidP="002D54FD">
      <w:pPr>
        <w:pStyle w:val="Default"/>
        <w:numPr>
          <w:ilvl w:val="0"/>
          <w:numId w:val="6"/>
        </w:numPr>
        <w:jc w:val="both"/>
        <w:rPr>
          <w:rFonts w:ascii="Times New Roman" w:eastAsia="SimSun" w:hAnsi="Times New Roman" w:cs="Times New Roman"/>
          <w:color w:val="auto"/>
          <w:szCs w:val="20"/>
          <w:lang w:eastAsia="en-US"/>
        </w:rPr>
      </w:pPr>
      <w:r w:rsidRPr="000E21E0">
        <w:rPr>
          <w:rFonts w:ascii="Times New Roman" w:eastAsia="SimSun" w:hAnsi="Times New Roman" w:cs="Times New Roman"/>
          <w:color w:val="auto"/>
          <w:szCs w:val="20"/>
          <w:lang w:eastAsia="en-US"/>
        </w:rPr>
        <w:t>определен перечень и количество основных ингредиентов - загрязняющих веществ в составе выбросов;</w:t>
      </w:r>
    </w:p>
    <w:p w:rsidR="002D54FD" w:rsidRPr="000E21E0" w:rsidRDefault="002D54FD" w:rsidP="002D54FD">
      <w:pPr>
        <w:pStyle w:val="Default"/>
        <w:numPr>
          <w:ilvl w:val="0"/>
          <w:numId w:val="6"/>
        </w:numPr>
        <w:jc w:val="both"/>
        <w:rPr>
          <w:rFonts w:ascii="Times New Roman" w:eastAsia="SimSun" w:hAnsi="Times New Roman" w:cs="Times New Roman"/>
          <w:color w:val="auto"/>
          <w:szCs w:val="20"/>
          <w:lang w:eastAsia="en-US"/>
        </w:rPr>
      </w:pPr>
      <w:r w:rsidRPr="000E21E0">
        <w:rPr>
          <w:rFonts w:ascii="Times New Roman" w:eastAsia="SimSun" w:hAnsi="Times New Roman" w:cs="Times New Roman"/>
          <w:color w:val="auto"/>
          <w:szCs w:val="20"/>
          <w:lang w:eastAsia="en-US"/>
        </w:rPr>
        <w:t>произведен расчёт рассеивания загрязняющих веществ в приземном слое атмосферы;</w:t>
      </w:r>
    </w:p>
    <w:p w:rsidR="002D54FD" w:rsidRPr="000E21E0" w:rsidRDefault="002D54FD" w:rsidP="002D54FD">
      <w:pPr>
        <w:pStyle w:val="Default"/>
        <w:numPr>
          <w:ilvl w:val="0"/>
          <w:numId w:val="6"/>
        </w:numPr>
        <w:jc w:val="both"/>
        <w:rPr>
          <w:rFonts w:ascii="Times New Roman" w:eastAsia="SimSun" w:hAnsi="Times New Roman" w:cs="Times New Roman"/>
          <w:color w:val="auto"/>
          <w:szCs w:val="20"/>
          <w:lang w:eastAsia="en-US"/>
        </w:rPr>
      </w:pPr>
      <w:r w:rsidRPr="000E21E0">
        <w:rPr>
          <w:rFonts w:ascii="Times New Roman" w:eastAsia="SimSun" w:hAnsi="Times New Roman" w:cs="Times New Roman"/>
          <w:color w:val="auto"/>
          <w:szCs w:val="20"/>
          <w:lang w:eastAsia="en-US"/>
        </w:rPr>
        <w:t>разработаны рекомендации</w:t>
      </w:r>
      <w:r>
        <w:rPr>
          <w:rFonts w:ascii="Times New Roman" w:eastAsia="SimSun" w:hAnsi="Times New Roman" w:cs="Times New Roman"/>
          <w:color w:val="auto"/>
          <w:szCs w:val="20"/>
          <w:lang w:eastAsia="en-US"/>
        </w:rPr>
        <w:t xml:space="preserve"> по охране атмосферного воздуха.</w:t>
      </w:r>
    </w:p>
    <w:p w:rsidR="002D54FD" w:rsidRDefault="002D54FD" w:rsidP="002D54FD">
      <w:pPr>
        <w:pStyle w:val="Default"/>
        <w:jc w:val="both"/>
        <w:rPr>
          <w:color w:val="auto"/>
          <w:spacing w:val="20"/>
          <w:szCs w:val="20"/>
        </w:rPr>
      </w:pPr>
    </w:p>
    <w:p w:rsidR="002D54FD" w:rsidRPr="000E21E0" w:rsidRDefault="002D54FD" w:rsidP="002D54FD">
      <w:pPr>
        <w:pStyle w:val="Default"/>
        <w:ind w:firstLine="567"/>
        <w:jc w:val="both"/>
        <w:rPr>
          <w:rFonts w:ascii="Times New Roman" w:eastAsia="SimSun" w:hAnsi="Times New Roman" w:cs="Times New Roman"/>
          <w:color w:val="auto"/>
          <w:szCs w:val="20"/>
          <w:lang w:eastAsia="en-US"/>
        </w:rPr>
      </w:pPr>
      <w:r w:rsidRPr="000E21E0">
        <w:rPr>
          <w:rFonts w:ascii="Times New Roman" w:eastAsia="SimSun" w:hAnsi="Times New Roman" w:cs="Times New Roman"/>
          <w:color w:val="auto"/>
          <w:szCs w:val="20"/>
          <w:lang w:eastAsia="en-US"/>
        </w:rPr>
        <w:t xml:space="preserve">В процессе выполнения инвентаризации объекта выявлено </w:t>
      </w:r>
      <w:r w:rsidRPr="00657EA3">
        <w:rPr>
          <w:rFonts w:ascii="Times New Roman" w:eastAsia="SimSun" w:hAnsi="Times New Roman" w:cs="Times New Roman"/>
          <w:color w:val="auto"/>
          <w:szCs w:val="20"/>
          <w:lang w:eastAsia="en-US"/>
        </w:rPr>
        <w:t>8</w:t>
      </w:r>
      <w:r w:rsidRPr="000E21E0">
        <w:rPr>
          <w:rFonts w:ascii="Times New Roman" w:eastAsia="SimSun" w:hAnsi="Times New Roman" w:cs="Times New Roman"/>
          <w:color w:val="auto"/>
          <w:szCs w:val="20"/>
          <w:lang w:eastAsia="en-US"/>
        </w:rPr>
        <w:t xml:space="preserve"> организованных источников</w:t>
      </w:r>
      <w:r>
        <w:rPr>
          <w:rFonts w:ascii="Times New Roman" w:eastAsia="SimSun" w:hAnsi="Times New Roman" w:cs="Times New Roman"/>
          <w:color w:val="auto"/>
          <w:szCs w:val="20"/>
          <w:lang w:eastAsia="en-US"/>
        </w:rPr>
        <w:t xml:space="preserve">, </w:t>
      </w:r>
      <w:r w:rsidRPr="00657EA3">
        <w:rPr>
          <w:rFonts w:ascii="Times New Roman" w:eastAsia="SimSun" w:hAnsi="Times New Roman" w:cs="Times New Roman"/>
          <w:color w:val="auto"/>
          <w:szCs w:val="20"/>
          <w:lang w:eastAsia="en-US"/>
        </w:rPr>
        <w:t>4</w:t>
      </w:r>
      <w:r w:rsidRPr="000E21E0">
        <w:rPr>
          <w:rFonts w:ascii="Times New Roman" w:eastAsia="SimSun" w:hAnsi="Times New Roman" w:cs="Times New Roman"/>
          <w:color w:val="auto"/>
          <w:szCs w:val="20"/>
          <w:lang w:eastAsia="en-US"/>
        </w:rPr>
        <w:t xml:space="preserve"> неорганизованных источников, выбрасываемых загрязняющие вещества в атмосферный воздух </w:t>
      </w:r>
      <w:r>
        <w:rPr>
          <w:rFonts w:ascii="Times New Roman" w:eastAsia="SimSun" w:hAnsi="Times New Roman" w:cs="Times New Roman"/>
          <w:color w:val="auto"/>
          <w:szCs w:val="20"/>
          <w:lang w:eastAsia="en-US"/>
        </w:rPr>
        <w:t xml:space="preserve">6 </w:t>
      </w:r>
      <w:r w:rsidRPr="000E21E0">
        <w:rPr>
          <w:rFonts w:ascii="Times New Roman" w:eastAsia="SimSun" w:hAnsi="Times New Roman" w:cs="Times New Roman"/>
          <w:color w:val="auto"/>
          <w:szCs w:val="20"/>
          <w:lang w:eastAsia="en-US"/>
        </w:rPr>
        <w:t>наименований, из которых</w:t>
      </w:r>
      <w:r w:rsidRPr="000E21E0">
        <w:rPr>
          <w:rFonts w:ascii="Times New Roman" w:hAnsi="Times New Roman" w:cs="Times New Roman"/>
          <w:color w:val="auto"/>
        </w:rPr>
        <w:t xml:space="preserve"> класс опасности выбрасываемых вредных веществ</w:t>
      </w:r>
      <w:r w:rsidRPr="000E21E0">
        <w:rPr>
          <w:rFonts w:ascii="Times New Roman" w:eastAsia="SimSun" w:hAnsi="Times New Roman" w:cs="Times New Roman"/>
          <w:color w:val="auto"/>
          <w:szCs w:val="20"/>
          <w:lang w:eastAsia="en-US"/>
        </w:rPr>
        <w:t xml:space="preserve">: </w:t>
      </w:r>
    </w:p>
    <w:p w:rsidR="002D54FD" w:rsidRPr="000E21E0" w:rsidRDefault="002D54FD" w:rsidP="002D54FD">
      <w:pPr>
        <w:pStyle w:val="1"/>
      </w:pPr>
      <w:r w:rsidRPr="000E21E0">
        <w:t xml:space="preserve">1 класс – </w:t>
      </w:r>
      <w:r>
        <w:t>1</w:t>
      </w:r>
      <w:r w:rsidRPr="000E21E0">
        <w:t xml:space="preserve"> веществ</w:t>
      </w:r>
      <w:r>
        <w:t>о</w:t>
      </w:r>
      <w:r w:rsidRPr="000E21E0">
        <w:t xml:space="preserve"> (</w:t>
      </w:r>
      <w:proofErr w:type="spellStart"/>
      <w:r w:rsidRPr="00657EA3">
        <w:t>Хлорэтилен</w:t>
      </w:r>
      <w:proofErr w:type="spellEnd"/>
      <w:r w:rsidRPr="00657EA3">
        <w:t xml:space="preserve"> (Винилхлорид)</w:t>
      </w:r>
      <w:r w:rsidRPr="000E21E0">
        <w:t>);</w:t>
      </w:r>
    </w:p>
    <w:p w:rsidR="002D54FD" w:rsidRPr="000E21E0" w:rsidRDefault="002D54FD" w:rsidP="002D54FD">
      <w:pPr>
        <w:pStyle w:val="1"/>
      </w:pPr>
      <w:r w:rsidRPr="000E21E0">
        <w:t xml:space="preserve">2 класс – </w:t>
      </w:r>
      <w:r>
        <w:t>1</w:t>
      </w:r>
      <w:r w:rsidRPr="000E21E0">
        <w:t xml:space="preserve"> веществ</w:t>
      </w:r>
      <w:r>
        <w:t>о</w:t>
      </w:r>
      <w:r w:rsidRPr="000E21E0">
        <w:t xml:space="preserve"> (</w:t>
      </w:r>
      <w:proofErr w:type="spellStart"/>
      <w:r>
        <w:t>C</w:t>
      </w:r>
      <w:r w:rsidRPr="001E1C60">
        <w:t>ероводород</w:t>
      </w:r>
      <w:proofErr w:type="spellEnd"/>
      <w:r w:rsidRPr="000E21E0">
        <w:t>);</w:t>
      </w:r>
    </w:p>
    <w:p w:rsidR="002D54FD" w:rsidRPr="000E21E0" w:rsidRDefault="002D54FD" w:rsidP="002D54FD">
      <w:pPr>
        <w:pStyle w:val="1"/>
      </w:pPr>
      <w:r w:rsidRPr="000E21E0">
        <w:t xml:space="preserve">4 класс – </w:t>
      </w:r>
      <w:r>
        <w:t>1</w:t>
      </w:r>
      <w:r w:rsidRPr="000E21E0">
        <w:t xml:space="preserve"> веществ</w:t>
      </w:r>
      <w:r>
        <w:t>о</w:t>
      </w:r>
      <w:r w:rsidRPr="000E21E0">
        <w:t xml:space="preserve"> (</w:t>
      </w:r>
      <w:proofErr w:type="spellStart"/>
      <w:r>
        <w:t>А</w:t>
      </w:r>
      <w:r w:rsidRPr="00784425">
        <w:t>лканы</w:t>
      </w:r>
      <w:proofErr w:type="spellEnd"/>
      <w:r w:rsidRPr="00784425">
        <w:t xml:space="preserve"> С12-19</w:t>
      </w:r>
      <w:r w:rsidRPr="000E21E0">
        <w:t>);</w:t>
      </w:r>
    </w:p>
    <w:p w:rsidR="002D54FD" w:rsidRPr="000E21E0" w:rsidRDefault="002D54FD" w:rsidP="002D54FD">
      <w:pPr>
        <w:pStyle w:val="1"/>
      </w:pPr>
      <w:r w:rsidRPr="000E21E0">
        <w:t xml:space="preserve">ОБУВ – </w:t>
      </w:r>
      <w:r>
        <w:t>3</w:t>
      </w:r>
      <w:r w:rsidRPr="000E21E0">
        <w:t xml:space="preserve"> вещества (</w:t>
      </w:r>
      <w:r w:rsidRPr="00657EA3">
        <w:t>Пыль поливинилхлорида</w:t>
      </w:r>
      <w:r w:rsidRPr="00784425">
        <w:t xml:space="preserve">, </w:t>
      </w:r>
      <w:r>
        <w:t>п</w:t>
      </w:r>
      <w:r w:rsidRPr="00657EA3">
        <w:t>ыль древесная</w:t>
      </w:r>
      <w:r w:rsidRPr="00784425">
        <w:t xml:space="preserve">, </w:t>
      </w:r>
      <w:r>
        <w:t>п</w:t>
      </w:r>
      <w:r w:rsidRPr="00657EA3">
        <w:t>ыль фенолформальдегидной смолы</w:t>
      </w:r>
      <w:r>
        <w:t>).</w:t>
      </w:r>
      <w:r w:rsidRPr="000E21E0">
        <w:t xml:space="preserve"> </w:t>
      </w:r>
    </w:p>
    <w:p w:rsidR="002D54FD" w:rsidRPr="001720F2" w:rsidRDefault="002D54FD" w:rsidP="002D54FD">
      <w:pPr>
        <w:pStyle w:val="Default"/>
        <w:ind w:firstLine="567"/>
        <w:jc w:val="both"/>
        <w:rPr>
          <w:rFonts w:ascii="Times New Roman" w:eastAsia="SimSun" w:hAnsi="Times New Roman" w:cs="Times New Roman"/>
          <w:color w:val="auto"/>
          <w:lang w:eastAsia="en-US"/>
        </w:rPr>
      </w:pPr>
      <w:r w:rsidRPr="001720F2">
        <w:rPr>
          <w:rFonts w:ascii="Times New Roman" w:eastAsia="SimSun" w:hAnsi="Times New Roman" w:cs="Times New Roman"/>
          <w:color w:val="auto"/>
          <w:lang w:eastAsia="en-US"/>
        </w:rPr>
        <w:t xml:space="preserve">В соответствии с ст.39 п.11 Экологического Кодекса нормативы эмиссий не устанавливаются для объектов III и IV категорий. </w:t>
      </w:r>
    </w:p>
    <w:p w:rsidR="002D54FD" w:rsidRDefault="002D54FD" w:rsidP="002D54FD">
      <w:pPr>
        <w:pStyle w:val="a3"/>
        <w:spacing w:line="240" w:lineRule="auto"/>
        <w:ind w:right="-2" w:firstLine="567"/>
        <w:rPr>
          <w:rFonts w:ascii="Times New Roman" w:eastAsia="SimSun" w:hAnsi="Times New Roman" w:cs="Times New Roman"/>
          <w:lang w:eastAsia="en-US"/>
        </w:rPr>
      </w:pPr>
    </w:p>
    <w:p w:rsidR="002D54FD" w:rsidRDefault="002D54FD" w:rsidP="002D54FD">
      <w:pPr>
        <w:pStyle w:val="a3"/>
        <w:spacing w:line="240" w:lineRule="auto"/>
        <w:ind w:right="-2" w:firstLine="567"/>
        <w:rPr>
          <w:rFonts w:ascii="Times New Roman" w:eastAsia="SimSun" w:hAnsi="Times New Roman" w:cs="Times New Roman"/>
          <w:bCs w:val="0"/>
          <w:szCs w:val="24"/>
          <w:lang w:eastAsia="en-US"/>
        </w:rPr>
      </w:pPr>
      <w:r>
        <w:rPr>
          <w:rFonts w:ascii="Times New Roman" w:eastAsia="SimSun" w:hAnsi="Times New Roman" w:cs="Times New Roman"/>
          <w:lang w:eastAsia="en-US"/>
        </w:rPr>
        <w:t>Предприятие существующие, ранее не нормировалось.</w:t>
      </w:r>
      <w:r>
        <w:rPr>
          <w:rFonts w:ascii="Times New Roman" w:eastAsia="SimSun" w:hAnsi="Times New Roman" w:cs="Times New Roman"/>
          <w:bCs w:val="0"/>
          <w:szCs w:val="24"/>
          <w:lang w:eastAsia="en-US"/>
        </w:rPr>
        <w:t xml:space="preserve"> Согласно договора аренды №1 от 04.06.2019 г (приложение 2). ТОО «</w:t>
      </w:r>
      <w:proofErr w:type="spellStart"/>
      <w:r>
        <w:rPr>
          <w:rFonts w:ascii="Times New Roman" w:eastAsia="SimSun" w:hAnsi="Times New Roman" w:cs="Times New Roman"/>
          <w:bCs w:val="0"/>
          <w:szCs w:val="24"/>
          <w:lang w:eastAsia="en-US"/>
        </w:rPr>
        <w:t>Анко</w:t>
      </w:r>
      <w:proofErr w:type="spellEnd"/>
      <w:r>
        <w:rPr>
          <w:rFonts w:ascii="Times New Roman" w:eastAsia="SimSun" w:hAnsi="Times New Roman" w:cs="Times New Roman"/>
          <w:bCs w:val="0"/>
          <w:szCs w:val="24"/>
          <w:lang w:eastAsia="en-US"/>
        </w:rPr>
        <w:t>» арендует:</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Административное здание (Литер А) общей площадью 562,6 м2;</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Административное здание (Литер Б) общей площадью 532,2 м2;</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Нежилое строение (Литер В) общей площадью 154,6 м2;</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Нежилое строение (Литер Д) общей площадью 130,4 м2;</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Нежилое строение (Литер Л) общей площадью 11,3 м2;</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Нежилое строение (Литер З) общей площадью 417,0 м2;</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Нежилое строение (Литер И) общей площадью 83,8 м2;</w:t>
      </w:r>
    </w:p>
    <w:p w:rsidR="002D54FD" w:rsidRDefault="002D54FD" w:rsidP="002D54FD">
      <w:pPr>
        <w:pStyle w:val="a3"/>
        <w:numPr>
          <w:ilvl w:val="0"/>
          <w:numId w:val="4"/>
        </w:numPr>
        <w:spacing w:line="240" w:lineRule="auto"/>
        <w:ind w:right="-2"/>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Нежилое строение (Литер К) общей площадью 545,4 м2;</w:t>
      </w:r>
    </w:p>
    <w:p w:rsidR="002D54FD" w:rsidRDefault="002D54FD" w:rsidP="002D54FD">
      <w:pPr>
        <w:pStyle w:val="a3"/>
        <w:numPr>
          <w:ilvl w:val="0"/>
          <w:numId w:val="0"/>
        </w:numPr>
        <w:spacing w:line="240" w:lineRule="auto"/>
        <w:ind w:right="-2" w:firstLine="567"/>
        <w:rPr>
          <w:rFonts w:ascii="Times New Roman" w:eastAsia="SimSun" w:hAnsi="Times New Roman" w:cs="Times New Roman"/>
          <w:bCs w:val="0"/>
          <w:szCs w:val="24"/>
          <w:lang w:eastAsia="en-US"/>
        </w:rPr>
      </w:pPr>
      <w:r>
        <w:rPr>
          <w:rFonts w:ascii="Times New Roman" w:eastAsia="SimSun" w:hAnsi="Times New Roman" w:cs="Times New Roman"/>
          <w:bCs w:val="0"/>
          <w:szCs w:val="24"/>
          <w:lang w:eastAsia="en-US"/>
        </w:rPr>
        <w:t xml:space="preserve">С прилегающим земельным участком мерою 1,4401 га. </w:t>
      </w:r>
      <w:r w:rsidRPr="00394B1A">
        <w:rPr>
          <w:rFonts w:ascii="Times New Roman" w:eastAsia="SimSun" w:hAnsi="Times New Roman" w:cs="Times New Roman"/>
          <w:bCs w:val="0"/>
          <w:szCs w:val="24"/>
          <w:lang w:eastAsia="en-US"/>
        </w:rPr>
        <w:t>В соответствии с Актом на право частной собственности на земельный участок №00</w:t>
      </w:r>
      <w:r>
        <w:rPr>
          <w:rFonts w:ascii="Times New Roman" w:eastAsia="SimSun" w:hAnsi="Times New Roman" w:cs="Times New Roman"/>
          <w:bCs w:val="0"/>
          <w:szCs w:val="24"/>
          <w:lang w:eastAsia="en-US"/>
        </w:rPr>
        <w:t>74631</w:t>
      </w:r>
      <w:r w:rsidRPr="00394B1A">
        <w:rPr>
          <w:rFonts w:ascii="Times New Roman" w:eastAsia="SimSun" w:hAnsi="Times New Roman" w:cs="Times New Roman"/>
          <w:bCs w:val="0"/>
          <w:szCs w:val="24"/>
          <w:lang w:eastAsia="en-US"/>
        </w:rPr>
        <w:t xml:space="preserve"> кадастровый номер 20-3</w:t>
      </w:r>
      <w:r>
        <w:rPr>
          <w:rFonts w:ascii="Times New Roman" w:eastAsia="SimSun" w:hAnsi="Times New Roman" w:cs="Times New Roman"/>
          <w:bCs w:val="0"/>
          <w:szCs w:val="24"/>
          <w:lang w:eastAsia="en-US"/>
        </w:rPr>
        <w:t>14</w:t>
      </w:r>
      <w:r w:rsidRPr="00394B1A">
        <w:rPr>
          <w:rFonts w:ascii="Times New Roman" w:eastAsia="SimSun" w:hAnsi="Times New Roman" w:cs="Times New Roman"/>
          <w:bCs w:val="0"/>
          <w:szCs w:val="24"/>
          <w:lang w:eastAsia="en-US"/>
        </w:rPr>
        <w:t>-</w:t>
      </w:r>
      <w:r w:rsidRPr="00394B1A">
        <w:rPr>
          <w:rFonts w:ascii="Times New Roman" w:eastAsia="SimSun" w:hAnsi="Times New Roman" w:cs="Times New Roman"/>
          <w:bCs w:val="0"/>
          <w:szCs w:val="24"/>
          <w:lang w:eastAsia="en-US"/>
        </w:rPr>
        <w:lastRenderedPageBreak/>
        <w:t>0</w:t>
      </w:r>
      <w:r>
        <w:rPr>
          <w:rFonts w:ascii="Times New Roman" w:eastAsia="SimSun" w:hAnsi="Times New Roman" w:cs="Times New Roman"/>
          <w:bCs w:val="0"/>
          <w:szCs w:val="24"/>
          <w:lang w:eastAsia="en-US"/>
        </w:rPr>
        <w:t>13</w:t>
      </w:r>
      <w:r w:rsidRPr="00394B1A">
        <w:rPr>
          <w:rFonts w:ascii="Times New Roman" w:eastAsia="SimSun" w:hAnsi="Times New Roman" w:cs="Times New Roman"/>
          <w:bCs w:val="0"/>
          <w:szCs w:val="24"/>
          <w:lang w:eastAsia="en-US"/>
        </w:rPr>
        <w:t>-</w:t>
      </w:r>
      <w:r>
        <w:rPr>
          <w:rFonts w:ascii="Times New Roman" w:eastAsia="SimSun" w:hAnsi="Times New Roman" w:cs="Times New Roman"/>
          <w:bCs w:val="0"/>
          <w:szCs w:val="24"/>
          <w:lang w:eastAsia="en-US"/>
        </w:rPr>
        <w:t>280 (приложение 3). Целевое назначение «для эксплуатации и обслуживания производственной базы».</w:t>
      </w:r>
    </w:p>
    <w:p w:rsidR="002D54FD" w:rsidRDefault="002D54FD" w:rsidP="002D54FD">
      <w:pPr>
        <w:pStyle w:val="a3"/>
        <w:spacing w:line="240" w:lineRule="auto"/>
        <w:ind w:right="-2" w:firstLine="567"/>
        <w:rPr>
          <w:rFonts w:ascii="Times New Roman" w:hAnsi="Times New Roman" w:cs="Times New Roman"/>
          <w:szCs w:val="24"/>
        </w:rPr>
      </w:pPr>
    </w:p>
    <w:p w:rsidR="002D54FD" w:rsidRDefault="002D54FD" w:rsidP="002D54FD">
      <w:pPr>
        <w:pStyle w:val="a3"/>
        <w:spacing w:line="240" w:lineRule="auto"/>
        <w:ind w:right="-2" w:firstLine="567"/>
        <w:rPr>
          <w:rFonts w:ascii="Times New Roman" w:hAnsi="Times New Roman" w:cs="Times New Roman"/>
          <w:szCs w:val="24"/>
        </w:rPr>
      </w:pPr>
      <w:r w:rsidRPr="000E21E0">
        <w:rPr>
          <w:rFonts w:ascii="Times New Roman" w:hAnsi="Times New Roman" w:cs="Times New Roman"/>
          <w:szCs w:val="24"/>
        </w:rPr>
        <w:t>Основные показатели по генеральному плану приведены в таблице</w:t>
      </w:r>
      <w:r>
        <w:rPr>
          <w:rFonts w:ascii="Times New Roman" w:hAnsi="Times New Roman" w:cs="Times New Roman"/>
          <w:szCs w:val="24"/>
        </w:rPr>
        <w:t xml:space="preserve"> 0.1.</w:t>
      </w:r>
    </w:p>
    <w:p w:rsidR="002D54FD" w:rsidRPr="000E21E0" w:rsidRDefault="002D54FD" w:rsidP="002D54FD">
      <w:pPr>
        <w:pStyle w:val="a3"/>
        <w:tabs>
          <w:tab w:val="left" w:pos="7256"/>
          <w:tab w:val="right" w:pos="9356"/>
        </w:tabs>
        <w:spacing w:line="240" w:lineRule="auto"/>
        <w:ind w:firstLine="0"/>
        <w:contextualSpacing/>
        <w:jc w:val="right"/>
        <w:rPr>
          <w:rFonts w:ascii="Times New Roman" w:hAnsi="Times New Roman" w:cs="Times New Roman"/>
          <w:b/>
          <w:szCs w:val="24"/>
        </w:rPr>
      </w:pPr>
      <w:r>
        <w:rPr>
          <w:rFonts w:ascii="Times New Roman" w:hAnsi="Times New Roman" w:cs="Times New Roman"/>
          <w:b/>
          <w:szCs w:val="24"/>
        </w:rPr>
        <w:tab/>
      </w:r>
      <w:r w:rsidRPr="00097BA4">
        <w:rPr>
          <w:rFonts w:ascii="Times New Roman" w:hAnsi="Times New Roman" w:cs="Times New Roman"/>
          <w:b/>
          <w:sz w:val="22"/>
          <w:szCs w:val="24"/>
        </w:rPr>
        <w:t xml:space="preserve">Таблица </w:t>
      </w:r>
      <w:r>
        <w:rPr>
          <w:rFonts w:ascii="Times New Roman" w:hAnsi="Times New Roman" w:cs="Times New Roman"/>
          <w:b/>
          <w:sz w:val="22"/>
          <w:szCs w:val="24"/>
        </w:rPr>
        <w:t>0.</w:t>
      </w:r>
      <w:r w:rsidRPr="00097BA4">
        <w:rPr>
          <w:rFonts w:ascii="Times New Roman" w:hAnsi="Times New Roman" w:cs="Times New Roman"/>
          <w:b/>
          <w:sz w:val="22"/>
          <w:szCs w:val="24"/>
        </w:rPr>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4"/>
        <w:gridCol w:w="900"/>
        <w:gridCol w:w="2037"/>
      </w:tblGrid>
      <w:tr w:rsidR="002D54FD" w:rsidRPr="00097BA4" w:rsidTr="00C851A9">
        <w:tblPrEx>
          <w:tblCellMar>
            <w:top w:w="0" w:type="dxa"/>
            <w:bottom w:w="0" w:type="dxa"/>
          </w:tblCellMar>
        </w:tblPrEx>
        <w:trPr>
          <w:trHeight w:val="18"/>
        </w:trPr>
        <w:tc>
          <w:tcPr>
            <w:tcW w:w="5594" w:type="dxa"/>
            <w:vMerge w:val="restart"/>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Наименование</w:t>
            </w:r>
          </w:p>
        </w:tc>
        <w:tc>
          <w:tcPr>
            <w:tcW w:w="900" w:type="dxa"/>
            <w:vMerge w:val="restart"/>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Ед.</w:t>
            </w:r>
          </w:p>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изм.</w:t>
            </w:r>
          </w:p>
        </w:tc>
        <w:tc>
          <w:tcPr>
            <w:tcW w:w="2037" w:type="dxa"/>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Количество</w:t>
            </w:r>
          </w:p>
        </w:tc>
      </w:tr>
      <w:tr w:rsidR="002D54FD" w:rsidRPr="00097BA4" w:rsidTr="00C851A9">
        <w:tblPrEx>
          <w:tblCellMar>
            <w:top w:w="0" w:type="dxa"/>
            <w:bottom w:w="0" w:type="dxa"/>
          </w:tblCellMar>
        </w:tblPrEx>
        <w:trPr>
          <w:trHeight w:val="18"/>
        </w:trPr>
        <w:tc>
          <w:tcPr>
            <w:tcW w:w="5594" w:type="dxa"/>
            <w:vMerge/>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p>
        </w:tc>
        <w:tc>
          <w:tcPr>
            <w:tcW w:w="900" w:type="dxa"/>
            <w:vMerge/>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p>
        </w:tc>
        <w:tc>
          <w:tcPr>
            <w:tcW w:w="2037" w:type="dxa"/>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2025 год</w:t>
            </w:r>
          </w:p>
        </w:tc>
      </w:tr>
      <w:tr w:rsidR="002D54FD" w:rsidRPr="00097BA4" w:rsidTr="00C851A9">
        <w:tblPrEx>
          <w:tblCellMar>
            <w:top w:w="0" w:type="dxa"/>
            <w:bottom w:w="0" w:type="dxa"/>
          </w:tblCellMar>
        </w:tblPrEx>
        <w:trPr>
          <w:trHeight w:val="18"/>
        </w:trPr>
        <w:tc>
          <w:tcPr>
            <w:tcW w:w="5594" w:type="dxa"/>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1</w:t>
            </w:r>
          </w:p>
        </w:tc>
        <w:tc>
          <w:tcPr>
            <w:tcW w:w="900" w:type="dxa"/>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2</w:t>
            </w:r>
          </w:p>
        </w:tc>
        <w:tc>
          <w:tcPr>
            <w:tcW w:w="2037" w:type="dxa"/>
          </w:tcPr>
          <w:p w:rsidR="002D54FD" w:rsidRPr="00097BA4" w:rsidRDefault="002D54FD" w:rsidP="00C851A9">
            <w:pPr>
              <w:pStyle w:val="a3"/>
              <w:spacing w:line="240" w:lineRule="auto"/>
              <w:ind w:firstLine="0"/>
              <w:contextualSpacing/>
              <w:jc w:val="center"/>
              <w:rPr>
                <w:rFonts w:ascii="Times New Roman" w:hAnsi="Times New Roman" w:cs="Times New Roman"/>
                <w:b/>
                <w:sz w:val="22"/>
                <w:szCs w:val="24"/>
              </w:rPr>
            </w:pPr>
            <w:r w:rsidRPr="00097BA4">
              <w:rPr>
                <w:rFonts w:ascii="Times New Roman" w:hAnsi="Times New Roman" w:cs="Times New Roman"/>
                <w:b/>
                <w:sz w:val="22"/>
                <w:szCs w:val="24"/>
              </w:rPr>
              <w:t>4</w:t>
            </w:r>
          </w:p>
        </w:tc>
      </w:tr>
      <w:tr w:rsidR="002D54FD" w:rsidRPr="00864C2F" w:rsidTr="00C851A9">
        <w:tblPrEx>
          <w:tblCellMar>
            <w:top w:w="0" w:type="dxa"/>
            <w:bottom w:w="0" w:type="dxa"/>
          </w:tblCellMar>
        </w:tblPrEx>
        <w:trPr>
          <w:trHeight w:val="261"/>
        </w:trPr>
        <w:tc>
          <w:tcPr>
            <w:tcW w:w="5594" w:type="dxa"/>
          </w:tcPr>
          <w:p w:rsidR="002D54FD" w:rsidRPr="00BB5D6F" w:rsidRDefault="002D54FD" w:rsidP="00C851A9">
            <w:pPr>
              <w:pStyle w:val="a5"/>
              <w:contextualSpacing/>
              <w:rPr>
                <w:rFonts w:ascii="Times New Roman" w:hAnsi="Times New Roman"/>
                <w:lang w:val="ru-RU" w:eastAsia="ru-RU"/>
              </w:rPr>
            </w:pPr>
            <w:r w:rsidRPr="00BB5D6F">
              <w:rPr>
                <w:rFonts w:ascii="Times New Roman" w:hAnsi="Times New Roman"/>
                <w:lang w:val="ru-RU" w:eastAsia="ru-RU"/>
              </w:rPr>
              <w:t xml:space="preserve">Общая площадь </w:t>
            </w:r>
          </w:p>
        </w:tc>
        <w:tc>
          <w:tcPr>
            <w:tcW w:w="900" w:type="dxa"/>
            <w:vAlign w:val="center"/>
          </w:tcPr>
          <w:p w:rsidR="002D54FD" w:rsidRPr="00BB5D6F" w:rsidRDefault="002D54FD" w:rsidP="00C851A9">
            <w:pPr>
              <w:pStyle w:val="a5"/>
              <w:contextualSpacing/>
              <w:jc w:val="center"/>
              <w:rPr>
                <w:rFonts w:ascii="Times New Roman" w:hAnsi="Times New Roman"/>
                <w:lang w:val="ru-RU" w:eastAsia="ru-RU"/>
              </w:rPr>
            </w:pPr>
            <w:r w:rsidRPr="00BB5D6F">
              <w:rPr>
                <w:rFonts w:ascii="Times New Roman" w:hAnsi="Times New Roman"/>
                <w:lang w:val="ru-RU" w:eastAsia="ru-RU"/>
              </w:rPr>
              <w:t>га</w:t>
            </w:r>
          </w:p>
        </w:tc>
        <w:tc>
          <w:tcPr>
            <w:tcW w:w="2037" w:type="dxa"/>
            <w:vAlign w:val="center"/>
          </w:tcPr>
          <w:p w:rsidR="002D54FD" w:rsidRPr="00BB5D6F" w:rsidRDefault="002D54FD" w:rsidP="00C851A9">
            <w:pPr>
              <w:pStyle w:val="a5"/>
              <w:contextualSpacing/>
              <w:jc w:val="center"/>
              <w:rPr>
                <w:rFonts w:ascii="Times New Roman" w:hAnsi="Times New Roman"/>
                <w:lang w:val="ru-RU" w:eastAsia="ru-RU"/>
              </w:rPr>
            </w:pPr>
            <w:r>
              <w:rPr>
                <w:rFonts w:ascii="Times New Roman" w:hAnsi="Times New Roman"/>
                <w:lang w:val="ru-RU" w:eastAsia="ru-RU"/>
              </w:rPr>
              <w:t>1,4401</w:t>
            </w:r>
          </w:p>
        </w:tc>
      </w:tr>
      <w:tr w:rsidR="002D54FD" w:rsidRPr="00864C2F" w:rsidTr="00C851A9">
        <w:tblPrEx>
          <w:tblCellMar>
            <w:top w:w="0" w:type="dxa"/>
            <w:bottom w:w="0" w:type="dxa"/>
          </w:tblCellMar>
        </w:tblPrEx>
        <w:trPr>
          <w:trHeight w:val="261"/>
        </w:trPr>
        <w:tc>
          <w:tcPr>
            <w:tcW w:w="5594" w:type="dxa"/>
          </w:tcPr>
          <w:p w:rsidR="002D54FD" w:rsidRPr="00BB5D6F" w:rsidRDefault="002D54FD" w:rsidP="00C851A9">
            <w:pPr>
              <w:pStyle w:val="a5"/>
              <w:contextualSpacing/>
              <w:rPr>
                <w:rFonts w:ascii="Times New Roman" w:hAnsi="Times New Roman"/>
                <w:lang w:val="ru-RU" w:eastAsia="ru-RU"/>
              </w:rPr>
            </w:pPr>
            <w:r w:rsidRPr="00BB5D6F">
              <w:rPr>
                <w:rFonts w:ascii="Times New Roman" w:hAnsi="Times New Roman"/>
                <w:lang w:val="ru-RU" w:eastAsia="ru-RU"/>
              </w:rPr>
              <w:t>Площадь зданий*</w:t>
            </w:r>
          </w:p>
        </w:tc>
        <w:tc>
          <w:tcPr>
            <w:tcW w:w="900" w:type="dxa"/>
            <w:vAlign w:val="center"/>
          </w:tcPr>
          <w:p w:rsidR="002D54FD" w:rsidRPr="00BB5D6F" w:rsidRDefault="002D54FD" w:rsidP="00C851A9">
            <w:pPr>
              <w:pStyle w:val="a5"/>
              <w:contextualSpacing/>
              <w:jc w:val="center"/>
              <w:rPr>
                <w:rFonts w:ascii="Times New Roman" w:hAnsi="Times New Roman"/>
                <w:lang w:val="ru-RU" w:eastAsia="ru-RU"/>
              </w:rPr>
            </w:pPr>
            <w:r w:rsidRPr="00BB5D6F">
              <w:rPr>
                <w:rFonts w:ascii="Times New Roman" w:hAnsi="Times New Roman"/>
                <w:lang w:val="ru-RU" w:eastAsia="ru-RU"/>
              </w:rPr>
              <w:t>га</w:t>
            </w:r>
          </w:p>
        </w:tc>
        <w:tc>
          <w:tcPr>
            <w:tcW w:w="2037" w:type="dxa"/>
            <w:vAlign w:val="center"/>
          </w:tcPr>
          <w:p w:rsidR="002D54FD" w:rsidRPr="00BB5D6F" w:rsidRDefault="002D54FD" w:rsidP="00C851A9">
            <w:pPr>
              <w:pStyle w:val="a5"/>
              <w:contextualSpacing/>
              <w:jc w:val="center"/>
              <w:rPr>
                <w:rFonts w:ascii="Times New Roman" w:hAnsi="Times New Roman"/>
                <w:lang w:val="ru-RU" w:eastAsia="ru-RU"/>
              </w:rPr>
            </w:pPr>
            <w:r>
              <w:rPr>
                <w:rFonts w:ascii="Times New Roman" w:hAnsi="Times New Roman"/>
                <w:lang w:val="ru-RU" w:eastAsia="ru-RU"/>
              </w:rPr>
              <w:t>0,2437</w:t>
            </w:r>
          </w:p>
        </w:tc>
      </w:tr>
      <w:tr w:rsidR="002D54FD" w:rsidRPr="00864C2F" w:rsidTr="00C851A9">
        <w:tblPrEx>
          <w:tblCellMar>
            <w:top w:w="0" w:type="dxa"/>
            <w:bottom w:w="0" w:type="dxa"/>
          </w:tblCellMar>
        </w:tblPrEx>
        <w:trPr>
          <w:trHeight w:val="261"/>
        </w:trPr>
        <w:tc>
          <w:tcPr>
            <w:tcW w:w="5594" w:type="dxa"/>
          </w:tcPr>
          <w:p w:rsidR="002D54FD" w:rsidRPr="00BB5D6F" w:rsidRDefault="002D54FD" w:rsidP="00C851A9">
            <w:pPr>
              <w:pStyle w:val="a5"/>
              <w:contextualSpacing/>
              <w:rPr>
                <w:rFonts w:ascii="Times New Roman" w:hAnsi="Times New Roman"/>
                <w:lang w:val="ru-RU" w:eastAsia="ru-RU"/>
              </w:rPr>
            </w:pPr>
            <w:r w:rsidRPr="00BB5D6F">
              <w:rPr>
                <w:rFonts w:ascii="Times New Roman" w:hAnsi="Times New Roman"/>
                <w:lang w:val="ru-RU" w:eastAsia="ru-RU"/>
              </w:rPr>
              <w:t>Площадь асфальтированного покрытия</w:t>
            </w:r>
          </w:p>
        </w:tc>
        <w:tc>
          <w:tcPr>
            <w:tcW w:w="900" w:type="dxa"/>
            <w:vAlign w:val="center"/>
          </w:tcPr>
          <w:p w:rsidR="002D54FD" w:rsidRPr="00BB5D6F" w:rsidRDefault="002D54FD" w:rsidP="00C851A9">
            <w:pPr>
              <w:pStyle w:val="a5"/>
              <w:contextualSpacing/>
              <w:jc w:val="center"/>
              <w:rPr>
                <w:rFonts w:ascii="Times New Roman" w:hAnsi="Times New Roman"/>
                <w:lang w:val="ru-RU" w:eastAsia="ru-RU"/>
              </w:rPr>
            </w:pPr>
            <w:r w:rsidRPr="00BB5D6F">
              <w:rPr>
                <w:rFonts w:ascii="Times New Roman" w:hAnsi="Times New Roman"/>
                <w:lang w:val="ru-RU" w:eastAsia="ru-RU"/>
              </w:rPr>
              <w:t>га</w:t>
            </w:r>
          </w:p>
        </w:tc>
        <w:tc>
          <w:tcPr>
            <w:tcW w:w="2037" w:type="dxa"/>
            <w:shd w:val="clear" w:color="auto" w:fill="auto"/>
          </w:tcPr>
          <w:p w:rsidR="002D54FD" w:rsidRPr="00F739EF" w:rsidRDefault="002D54FD" w:rsidP="00C851A9">
            <w:pPr>
              <w:pStyle w:val="a5"/>
              <w:contextualSpacing/>
              <w:jc w:val="center"/>
              <w:rPr>
                <w:rFonts w:ascii="Times New Roman" w:hAnsi="Times New Roman"/>
                <w:lang w:val="ru-RU" w:eastAsia="ru-RU"/>
              </w:rPr>
            </w:pPr>
            <w:r w:rsidRPr="00F739EF">
              <w:rPr>
                <w:rFonts w:ascii="Times New Roman" w:hAnsi="Times New Roman"/>
                <w:lang w:val="ru-RU" w:eastAsia="ru-RU"/>
              </w:rPr>
              <w:t>0,3899</w:t>
            </w:r>
          </w:p>
        </w:tc>
      </w:tr>
      <w:tr w:rsidR="002D54FD" w:rsidRPr="00864C2F" w:rsidTr="00C851A9">
        <w:tblPrEx>
          <w:tblCellMar>
            <w:top w:w="0" w:type="dxa"/>
            <w:bottom w:w="0" w:type="dxa"/>
          </w:tblCellMar>
        </w:tblPrEx>
        <w:trPr>
          <w:trHeight w:val="261"/>
        </w:trPr>
        <w:tc>
          <w:tcPr>
            <w:tcW w:w="5594" w:type="dxa"/>
          </w:tcPr>
          <w:p w:rsidR="002D54FD" w:rsidRPr="00BB5D6F" w:rsidRDefault="002D54FD" w:rsidP="00C851A9">
            <w:pPr>
              <w:pStyle w:val="a5"/>
              <w:contextualSpacing/>
              <w:rPr>
                <w:rFonts w:ascii="Times New Roman" w:hAnsi="Times New Roman"/>
                <w:lang w:val="ru-RU" w:eastAsia="ru-RU"/>
              </w:rPr>
            </w:pPr>
            <w:r w:rsidRPr="00BB5D6F">
              <w:rPr>
                <w:rFonts w:ascii="Times New Roman" w:hAnsi="Times New Roman"/>
                <w:lang w:val="ru-RU" w:eastAsia="ru-RU"/>
              </w:rPr>
              <w:t xml:space="preserve">Асфальтированного </w:t>
            </w:r>
            <w:r>
              <w:rPr>
                <w:rFonts w:ascii="Times New Roman" w:hAnsi="Times New Roman"/>
                <w:lang w:val="ru-RU" w:eastAsia="ru-RU"/>
              </w:rPr>
              <w:t>проезжая часть</w:t>
            </w:r>
          </w:p>
        </w:tc>
        <w:tc>
          <w:tcPr>
            <w:tcW w:w="900" w:type="dxa"/>
            <w:vAlign w:val="center"/>
          </w:tcPr>
          <w:p w:rsidR="002D54FD" w:rsidRPr="00BB5D6F" w:rsidRDefault="002D54FD" w:rsidP="00C851A9">
            <w:pPr>
              <w:pStyle w:val="a5"/>
              <w:contextualSpacing/>
              <w:jc w:val="center"/>
              <w:rPr>
                <w:rFonts w:ascii="Times New Roman" w:hAnsi="Times New Roman"/>
                <w:lang w:val="ru-RU" w:eastAsia="ru-RU"/>
              </w:rPr>
            </w:pPr>
            <w:r w:rsidRPr="00BB5D6F">
              <w:rPr>
                <w:rFonts w:ascii="Times New Roman" w:hAnsi="Times New Roman"/>
                <w:lang w:val="ru-RU" w:eastAsia="ru-RU"/>
              </w:rPr>
              <w:t>га</w:t>
            </w:r>
          </w:p>
        </w:tc>
        <w:tc>
          <w:tcPr>
            <w:tcW w:w="2037" w:type="dxa"/>
            <w:shd w:val="clear" w:color="auto" w:fill="auto"/>
          </w:tcPr>
          <w:p w:rsidR="002D54FD" w:rsidRPr="00F739EF" w:rsidRDefault="002D54FD" w:rsidP="00C851A9">
            <w:pPr>
              <w:pStyle w:val="a5"/>
              <w:contextualSpacing/>
              <w:jc w:val="center"/>
              <w:rPr>
                <w:rFonts w:ascii="Times New Roman" w:hAnsi="Times New Roman"/>
                <w:lang w:val="ru-RU" w:eastAsia="ru-RU"/>
              </w:rPr>
            </w:pPr>
            <w:r w:rsidRPr="00F739EF">
              <w:rPr>
                <w:rFonts w:ascii="Times New Roman" w:hAnsi="Times New Roman"/>
                <w:lang w:val="ru-RU" w:eastAsia="ru-RU"/>
              </w:rPr>
              <w:t>0,8</w:t>
            </w:r>
          </w:p>
        </w:tc>
      </w:tr>
      <w:tr w:rsidR="002D54FD" w:rsidRPr="000E21E0" w:rsidTr="00C851A9">
        <w:tblPrEx>
          <w:tblCellMar>
            <w:top w:w="0" w:type="dxa"/>
            <w:bottom w:w="0" w:type="dxa"/>
          </w:tblCellMar>
        </w:tblPrEx>
        <w:trPr>
          <w:trHeight w:val="261"/>
        </w:trPr>
        <w:tc>
          <w:tcPr>
            <w:tcW w:w="5594" w:type="dxa"/>
          </w:tcPr>
          <w:p w:rsidR="002D54FD" w:rsidRPr="00BB5D6F" w:rsidRDefault="002D54FD" w:rsidP="00C851A9">
            <w:pPr>
              <w:pStyle w:val="a5"/>
              <w:contextualSpacing/>
              <w:rPr>
                <w:rFonts w:ascii="Times New Roman" w:hAnsi="Times New Roman"/>
                <w:lang w:val="ru-RU" w:eastAsia="ru-RU"/>
              </w:rPr>
            </w:pPr>
            <w:r w:rsidRPr="00BB5D6F">
              <w:rPr>
                <w:rFonts w:ascii="Times New Roman" w:hAnsi="Times New Roman"/>
                <w:lang w:val="ru-RU" w:eastAsia="ru-RU"/>
              </w:rPr>
              <w:t>Площадь озеленения на территории</w:t>
            </w:r>
          </w:p>
        </w:tc>
        <w:tc>
          <w:tcPr>
            <w:tcW w:w="900" w:type="dxa"/>
            <w:vAlign w:val="center"/>
          </w:tcPr>
          <w:p w:rsidR="002D54FD" w:rsidRPr="00BB5D6F" w:rsidRDefault="002D54FD" w:rsidP="00C851A9">
            <w:pPr>
              <w:pStyle w:val="a5"/>
              <w:contextualSpacing/>
              <w:jc w:val="center"/>
              <w:rPr>
                <w:rFonts w:ascii="Times New Roman" w:hAnsi="Times New Roman"/>
                <w:lang w:val="ru-RU" w:eastAsia="ru-RU"/>
              </w:rPr>
            </w:pPr>
            <w:r w:rsidRPr="00BB5D6F">
              <w:rPr>
                <w:rFonts w:ascii="Times New Roman" w:hAnsi="Times New Roman"/>
                <w:lang w:val="ru-RU" w:eastAsia="ru-RU"/>
              </w:rPr>
              <w:t>га</w:t>
            </w:r>
          </w:p>
        </w:tc>
        <w:tc>
          <w:tcPr>
            <w:tcW w:w="2037" w:type="dxa"/>
            <w:vAlign w:val="center"/>
          </w:tcPr>
          <w:p w:rsidR="002D54FD" w:rsidRPr="00BB5D6F" w:rsidRDefault="002D54FD" w:rsidP="00C851A9">
            <w:pPr>
              <w:pStyle w:val="a5"/>
              <w:contextualSpacing/>
              <w:jc w:val="center"/>
              <w:rPr>
                <w:rFonts w:ascii="Times New Roman" w:hAnsi="Times New Roman"/>
                <w:lang w:val="ru-RU" w:eastAsia="ru-RU"/>
              </w:rPr>
            </w:pPr>
            <w:r w:rsidRPr="00BB5D6F">
              <w:rPr>
                <w:rFonts w:ascii="Times New Roman" w:hAnsi="Times New Roman"/>
                <w:lang w:val="ru-RU" w:eastAsia="ru-RU"/>
              </w:rPr>
              <w:t>0,00</w:t>
            </w:r>
            <w:r>
              <w:rPr>
                <w:rFonts w:ascii="Times New Roman" w:hAnsi="Times New Roman"/>
                <w:lang w:val="ru-RU" w:eastAsia="ru-RU"/>
              </w:rPr>
              <w:t>65</w:t>
            </w:r>
          </w:p>
        </w:tc>
      </w:tr>
    </w:tbl>
    <w:p w:rsidR="002D54FD" w:rsidRDefault="002D54FD" w:rsidP="002D54FD">
      <w:pPr>
        <w:pStyle w:val="a3"/>
        <w:numPr>
          <w:ilvl w:val="0"/>
          <w:numId w:val="0"/>
        </w:numPr>
        <w:spacing w:line="240" w:lineRule="auto"/>
        <w:ind w:right="-2" w:firstLine="567"/>
        <w:rPr>
          <w:rFonts w:ascii="Times New Roman" w:eastAsia="SimSun" w:hAnsi="Times New Roman" w:cs="Times New Roman"/>
          <w:bCs w:val="0"/>
          <w:szCs w:val="24"/>
          <w:lang w:eastAsia="en-US"/>
        </w:rPr>
      </w:pPr>
    </w:p>
    <w:p w:rsidR="002D54FD" w:rsidRPr="00394B1A" w:rsidRDefault="002D54FD" w:rsidP="002D54FD">
      <w:pPr>
        <w:pStyle w:val="a3"/>
        <w:numPr>
          <w:ilvl w:val="0"/>
          <w:numId w:val="0"/>
        </w:numPr>
        <w:spacing w:line="240" w:lineRule="auto"/>
        <w:ind w:right="-2" w:firstLine="567"/>
        <w:rPr>
          <w:rFonts w:ascii="Times New Roman" w:eastAsia="SimSun" w:hAnsi="Times New Roman" w:cs="Times New Roman"/>
          <w:bCs w:val="0"/>
          <w:szCs w:val="24"/>
          <w:lang w:eastAsia="en-US"/>
        </w:rPr>
      </w:pPr>
      <w:r w:rsidRPr="00097BA4">
        <w:rPr>
          <w:rFonts w:ascii="Times New Roman" w:eastAsia="SimSun" w:hAnsi="Times New Roman" w:cs="Times New Roman"/>
          <w:bCs w:val="0"/>
          <w:szCs w:val="24"/>
          <w:lang w:eastAsia="en-US"/>
        </w:rPr>
        <w:t>Озеленение участка предусмотрено в виде травяного покрытия</w:t>
      </w:r>
      <w:r>
        <w:rPr>
          <w:rFonts w:ascii="Times New Roman" w:eastAsia="SimSun" w:hAnsi="Times New Roman" w:cs="Times New Roman"/>
          <w:bCs w:val="0"/>
          <w:szCs w:val="24"/>
          <w:lang w:eastAsia="en-US"/>
        </w:rPr>
        <w:t>,</w:t>
      </w:r>
      <w:r w:rsidRPr="00097BA4">
        <w:rPr>
          <w:rFonts w:ascii="Times New Roman" w:eastAsia="SimSun" w:hAnsi="Times New Roman" w:cs="Times New Roman"/>
          <w:bCs w:val="0"/>
          <w:szCs w:val="24"/>
          <w:lang w:eastAsia="en-US"/>
        </w:rPr>
        <w:t xml:space="preserve"> </w:t>
      </w:r>
      <w:r>
        <w:rPr>
          <w:rFonts w:ascii="Times New Roman" w:eastAsia="SimSun" w:hAnsi="Times New Roman" w:cs="Times New Roman"/>
          <w:bCs w:val="0"/>
          <w:szCs w:val="24"/>
          <w:lang w:eastAsia="en-US"/>
        </w:rPr>
        <w:t xml:space="preserve">клён </w:t>
      </w:r>
      <w:r w:rsidRPr="00097BA4">
        <w:rPr>
          <w:rFonts w:ascii="Times New Roman" w:eastAsia="SimSun" w:hAnsi="Times New Roman" w:cs="Times New Roman"/>
          <w:bCs w:val="0"/>
          <w:szCs w:val="24"/>
          <w:lang w:eastAsia="en-US"/>
        </w:rPr>
        <w:t>-</w:t>
      </w:r>
      <w:r>
        <w:rPr>
          <w:rFonts w:ascii="Times New Roman" w:eastAsia="SimSun" w:hAnsi="Times New Roman" w:cs="Times New Roman"/>
          <w:bCs w:val="0"/>
          <w:szCs w:val="24"/>
          <w:lang w:eastAsia="en-US"/>
        </w:rPr>
        <w:t xml:space="preserve"> 3</w:t>
      </w:r>
      <w:r w:rsidRPr="00097BA4">
        <w:rPr>
          <w:rFonts w:ascii="Times New Roman" w:eastAsia="SimSun" w:hAnsi="Times New Roman" w:cs="Times New Roman"/>
          <w:bCs w:val="0"/>
          <w:szCs w:val="24"/>
          <w:lang w:eastAsia="en-US"/>
        </w:rPr>
        <w:t xml:space="preserve"> </w:t>
      </w:r>
      <w:proofErr w:type="spellStart"/>
      <w:r w:rsidRPr="00097BA4">
        <w:rPr>
          <w:rFonts w:ascii="Times New Roman" w:eastAsia="SimSun" w:hAnsi="Times New Roman" w:cs="Times New Roman"/>
          <w:bCs w:val="0"/>
          <w:szCs w:val="24"/>
          <w:lang w:eastAsia="en-US"/>
        </w:rPr>
        <w:t>шт</w:t>
      </w:r>
      <w:proofErr w:type="spellEnd"/>
      <w:r w:rsidRPr="00097BA4">
        <w:rPr>
          <w:rFonts w:ascii="Times New Roman" w:eastAsia="SimSun" w:hAnsi="Times New Roman" w:cs="Times New Roman"/>
          <w:bCs w:val="0"/>
          <w:szCs w:val="24"/>
          <w:lang w:eastAsia="en-US"/>
        </w:rPr>
        <w:t xml:space="preserve">, </w:t>
      </w:r>
      <w:r>
        <w:rPr>
          <w:rFonts w:ascii="Times New Roman" w:eastAsia="SimSun" w:hAnsi="Times New Roman" w:cs="Times New Roman"/>
          <w:bCs w:val="0"/>
          <w:szCs w:val="24"/>
          <w:lang w:eastAsia="en-US"/>
        </w:rPr>
        <w:t xml:space="preserve">карагач – 11 </w:t>
      </w:r>
      <w:proofErr w:type="spellStart"/>
      <w:r w:rsidRPr="00097BA4">
        <w:rPr>
          <w:rFonts w:ascii="Times New Roman" w:eastAsia="SimSun" w:hAnsi="Times New Roman" w:cs="Times New Roman"/>
          <w:bCs w:val="0"/>
          <w:szCs w:val="24"/>
          <w:lang w:eastAsia="en-US"/>
        </w:rPr>
        <w:t>шт</w:t>
      </w:r>
      <w:proofErr w:type="spellEnd"/>
      <w:r w:rsidRPr="00097BA4">
        <w:rPr>
          <w:rFonts w:ascii="Times New Roman" w:eastAsia="SimSun" w:hAnsi="Times New Roman" w:cs="Times New Roman"/>
          <w:bCs w:val="0"/>
          <w:szCs w:val="24"/>
          <w:lang w:eastAsia="en-US"/>
        </w:rPr>
        <w:t xml:space="preserve">, </w:t>
      </w:r>
      <w:r>
        <w:rPr>
          <w:rFonts w:ascii="Times New Roman" w:eastAsia="SimSun" w:hAnsi="Times New Roman" w:cs="Times New Roman"/>
          <w:bCs w:val="0"/>
          <w:szCs w:val="24"/>
          <w:lang w:eastAsia="en-US"/>
        </w:rPr>
        <w:t xml:space="preserve">катальпа – 3 </w:t>
      </w:r>
      <w:proofErr w:type="spellStart"/>
      <w:r>
        <w:rPr>
          <w:rFonts w:ascii="Times New Roman" w:eastAsia="SimSun" w:hAnsi="Times New Roman" w:cs="Times New Roman"/>
          <w:bCs w:val="0"/>
          <w:szCs w:val="24"/>
          <w:lang w:eastAsia="en-US"/>
        </w:rPr>
        <w:t>шт</w:t>
      </w:r>
      <w:proofErr w:type="spellEnd"/>
      <w:r>
        <w:rPr>
          <w:rFonts w:ascii="Times New Roman" w:eastAsia="SimSun" w:hAnsi="Times New Roman" w:cs="Times New Roman"/>
          <w:bCs w:val="0"/>
          <w:szCs w:val="24"/>
          <w:lang w:eastAsia="en-US"/>
        </w:rPr>
        <w:t xml:space="preserve">, </w:t>
      </w:r>
      <w:r w:rsidRPr="00097BA4">
        <w:rPr>
          <w:rFonts w:ascii="Times New Roman" w:eastAsia="SimSun" w:hAnsi="Times New Roman" w:cs="Times New Roman"/>
          <w:bCs w:val="0"/>
          <w:szCs w:val="24"/>
          <w:lang w:eastAsia="en-US"/>
        </w:rPr>
        <w:t>сирень</w:t>
      </w:r>
      <w:r>
        <w:rPr>
          <w:rFonts w:ascii="Times New Roman" w:eastAsia="SimSun" w:hAnsi="Times New Roman" w:cs="Times New Roman"/>
          <w:bCs w:val="0"/>
          <w:szCs w:val="24"/>
          <w:lang w:eastAsia="en-US"/>
        </w:rPr>
        <w:t xml:space="preserve"> – 3 </w:t>
      </w:r>
      <w:proofErr w:type="spellStart"/>
      <w:r w:rsidRPr="00097BA4">
        <w:rPr>
          <w:rFonts w:ascii="Times New Roman" w:eastAsia="SimSun" w:hAnsi="Times New Roman" w:cs="Times New Roman"/>
          <w:bCs w:val="0"/>
          <w:szCs w:val="24"/>
          <w:lang w:eastAsia="en-US"/>
        </w:rPr>
        <w:t>шт</w:t>
      </w:r>
      <w:proofErr w:type="spellEnd"/>
      <w:r w:rsidRPr="00097BA4">
        <w:rPr>
          <w:rFonts w:ascii="Times New Roman" w:eastAsia="SimSun" w:hAnsi="Times New Roman" w:cs="Times New Roman"/>
          <w:bCs w:val="0"/>
          <w:szCs w:val="24"/>
          <w:lang w:eastAsia="en-US"/>
        </w:rPr>
        <w:t>, ел</w:t>
      </w:r>
      <w:r>
        <w:rPr>
          <w:rFonts w:ascii="Times New Roman" w:eastAsia="SimSun" w:hAnsi="Times New Roman" w:cs="Times New Roman"/>
          <w:bCs w:val="0"/>
          <w:szCs w:val="24"/>
          <w:lang w:eastAsia="en-US"/>
        </w:rPr>
        <w:t xml:space="preserve">ка – 1 </w:t>
      </w:r>
      <w:proofErr w:type="spellStart"/>
      <w:r w:rsidRPr="00097BA4">
        <w:rPr>
          <w:rFonts w:ascii="Times New Roman" w:eastAsia="SimSun" w:hAnsi="Times New Roman" w:cs="Times New Roman"/>
          <w:bCs w:val="0"/>
          <w:szCs w:val="24"/>
          <w:lang w:eastAsia="en-US"/>
        </w:rPr>
        <w:t>шт</w:t>
      </w:r>
      <w:proofErr w:type="spellEnd"/>
      <w:r>
        <w:rPr>
          <w:rFonts w:ascii="Times New Roman" w:eastAsia="SimSun" w:hAnsi="Times New Roman" w:cs="Times New Roman"/>
          <w:bCs w:val="0"/>
          <w:szCs w:val="24"/>
          <w:lang w:eastAsia="en-US"/>
        </w:rPr>
        <w:t xml:space="preserve">, клумба роз – 3 </w:t>
      </w:r>
      <w:proofErr w:type="spellStart"/>
      <w:r>
        <w:rPr>
          <w:rFonts w:ascii="Times New Roman" w:eastAsia="SimSun" w:hAnsi="Times New Roman" w:cs="Times New Roman"/>
          <w:bCs w:val="0"/>
          <w:szCs w:val="24"/>
          <w:lang w:eastAsia="en-US"/>
        </w:rPr>
        <w:t>шт</w:t>
      </w:r>
      <w:proofErr w:type="spellEnd"/>
      <w:r>
        <w:rPr>
          <w:rFonts w:ascii="Times New Roman" w:eastAsia="SimSun" w:hAnsi="Times New Roman" w:cs="Times New Roman"/>
          <w:bCs w:val="0"/>
          <w:szCs w:val="24"/>
          <w:lang w:eastAsia="en-US"/>
        </w:rPr>
        <w:t xml:space="preserve">, шиповник – 1 шт. </w:t>
      </w:r>
    </w:p>
    <w:p w:rsidR="002D54FD" w:rsidRPr="00097BA4" w:rsidRDefault="002D54FD" w:rsidP="002D54FD">
      <w:pPr>
        <w:pStyle w:val="Default"/>
        <w:jc w:val="both"/>
        <w:rPr>
          <w:rFonts w:ascii="Times New Roman" w:eastAsia="SimSun" w:hAnsi="Times New Roman" w:cs="Times New Roman"/>
          <w:color w:val="auto"/>
          <w:lang w:eastAsia="en-US"/>
        </w:rPr>
      </w:pPr>
    </w:p>
    <w:p w:rsidR="002D54FD" w:rsidRPr="00442FC9" w:rsidRDefault="002D54FD" w:rsidP="002D54FD">
      <w:pPr>
        <w:pStyle w:val="Default"/>
        <w:ind w:left="284" w:firstLine="283"/>
        <w:jc w:val="both"/>
        <w:rPr>
          <w:rFonts w:ascii="Times New Roman" w:hAnsi="Times New Roman" w:cs="Times New Roman"/>
          <w:b/>
          <w:iCs/>
          <w:color w:val="auto"/>
        </w:rPr>
      </w:pPr>
      <w:r w:rsidRPr="00442FC9">
        <w:rPr>
          <w:rFonts w:ascii="Times New Roman" w:hAnsi="Times New Roman" w:cs="Times New Roman"/>
          <w:b/>
          <w:iCs/>
          <w:color w:val="auto"/>
        </w:rPr>
        <w:t>Местоположение объекта</w:t>
      </w:r>
    </w:p>
    <w:p w:rsidR="002D54FD" w:rsidRPr="004B7527" w:rsidRDefault="002D54FD" w:rsidP="002D54FD">
      <w:pPr>
        <w:pStyle w:val="1"/>
      </w:pPr>
      <w:r w:rsidRPr="004B7527">
        <w:t xml:space="preserve">В административном отношении площадка находится в </w:t>
      </w:r>
      <w:r>
        <w:t xml:space="preserve">г. Алматы, </w:t>
      </w:r>
      <w:proofErr w:type="spellStart"/>
      <w:r>
        <w:t>Жетысуский</w:t>
      </w:r>
      <w:proofErr w:type="spellEnd"/>
      <w:r>
        <w:t xml:space="preserve"> район, ул. </w:t>
      </w:r>
      <w:proofErr w:type="spellStart"/>
      <w:r>
        <w:t>Казыбаева</w:t>
      </w:r>
      <w:proofErr w:type="spellEnd"/>
      <w:r>
        <w:t>, 24</w:t>
      </w:r>
      <w:r w:rsidRPr="004B7527">
        <w:t>. Въезд на территорию предприятия с</w:t>
      </w:r>
      <w:r>
        <w:t>о</w:t>
      </w:r>
      <w:r w:rsidRPr="004B7527">
        <w:t xml:space="preserve"> стороны улицы </w:t>
      </w:r>
      <w:proofErr w:type="spellStart"/>
      <w:r>
        <w:t>Казыбаева</w:t>
      </w:r>
      <w:proofErr w:type="spellEnd"/>
      <w:r w:rsidRPr="004B7527">
        <w:t>. Ближайшая жилая застройка от крайних источников расположена:</w:t>
      </w:r>
    </w:p>
    <w:p w:rsidR="002D54FD" w:rsidRPr="004B7527" w:rsidRDefault="002D54FD" w:rsidP="002D54FD">
      <w:pPr>
        <w:pStyle w:val="1"/>
        <w:numPr>
          <w:ilvl w:val="0"/>
          <w:numId w:val="3"/>
        </w:numPr>
      </w:pPr>
      <w:r w:rsidRPr="004B7527">
        <w:t xml:space="preserve">С северной стороны ближайшая жилая зона расположена на расстоянии </w:t>
      </w:r>
      <w:r>
        <w:t>273</w:t>
      </w:r>
      <w:r w:rsidRPr="004B7527">
        <w:t xml:space="preserve">м от </w:t>
      </w:r>
      <w:r>
        <w:t xml:space="preserve">цеха №1 </w:t>
      </w:r>
      <w:proofErr w:type="spellStart"/>
      <w:r>
        <w:t>Кромкооблицовочный</w:t>
      </w:r>
      <w:proofErr w:type="spellEnd"/>
      <w:r w:rsidRPr="00A2408A">
        <w:t xml:space="preserve"> станок </w:t>
      </w:r>
      <w:r w:rsidRPr="004B7527">
        <w:t xml:space="preserve">(ист.№ </w:t>
      </w:r>
      <w:r>
        <w:t>0001</w:t>
      </w:r>
      <w:r w:rsidRPr="004B7527">
        <w:t>);</w:t>
      </w:r>
    </w:p>
    <w:p w:rsidR="002D54FD" w:rsidRPr="004B7527" w:rsidRDefault="002D54FD" w:rsidP="002D54FD">
      <w:pPr>
        <w:pStyle w:val="1"/>
        <w:numPr>
          <w:ilvl w:val="0"/>
          <w:numId w:val="3"/>
        </w:numPr>
      </w:pPr>
      <w:r w:rsidRPr="004B7527">
        <w:t xml:space="preserve">С северо-восточной стороны ближайшая жилая зона на расстоянии </w:t>
      </w:r>
      <w:r>
        <w:t>336</w:t>
      </w:r>
      <w:r w:rsidRPr="004B7527">
        <w:t>м от</w:t>
      </w:r>
      <w:r>
        <w:t xml:space="preserve"> цеха №1</w:t>
      </w:r>
      <w:r w:rsidRPr="004B7527">
        <w:t xml:space="preserve"> </w:t>
      </w:r>
      <w:r>
        <w:t>Р</w:t>
      </w:r>
      <w:r w:rsidRPr="00284217">
        <w:t>учн</w:t>
      </w:r>
      <w:r>
        <w:t>ая</w:t>
      </w:r>
      <w:r w:rsidRPr="00284217">
        <w:t xml:space="preserve"> обработк</w:t>
      </w:r>
      <w:r>
        <w:t>а</w:t>
      </w:r>
      <w:r w:rsidRPr="00284217">
        <w:t xml:space="preserve"> заготовок</w:t>
      </w:r>
      <w:r w:rsidRPr="004B7527">
        <w:t xml:space="preserve"> (ист.№ </w:t>
      </w:r>
      <w:r>
        <w:t>6004</w:t>
      </w:r>
      <w:r w:rsidRPr="004B7527">
        <w:t xml:space="preserve">); </w:t>
      </w:r>
    </w:p>
    <w:p w:rsidR="002D54FD" w:rsidRPr="004B7527" w:rsidRDefault="002D54FD" w:rsidP="002D54FD">
      <w:pPr>
        <w:pStyle w:val="1"/>
        <w:numPr>
          <w:ilvl w:val="0"/>
          <w:numId w:val="3"/>
        </w:numPr>
      </w:pPr>
      <w:r w:rsidRPr="004B7527">
        <w:t xml:space="preserve">С восточной стороны </w:t>
      </w:r>
      <w:r>
        <w:t xml:space="preserve">ближайший </w:t>
      </w:r>
      <w:r w:rsidRPr="004B7527">
        <w:t>жил</w:t>
      </w:r>
      <w:r>
        <w:t>ая</w:t>
      </w:r>
      <w:r w:rsidRPr="004B7527">
        <w:t xml:space="preserve"> </w:t>
      </w:r>
      <w:r>
        <w:t>зона</w:t>
      </w:r>
      <w:r w:rsidRPr="004B7527">
        <w:t xml:space="preserve"> на расстоянии </w:t>
      </w:r>
      <w:r w:rsidRPr="00041E3B">
        <w:t>1100м</w:t>
      </w:r>
      <w:r w:rsidRPr="004B7527">
        <w:t xml:space="preserve"> </w:t>
      </w:r>
      <w:r>
        <w:t>от цеха №2 Р</w:t>
      </w:r>
      <w:r w:rsidRPr="00284217">
        <w:t>учн</w:t>
      </w:r>
      <w:r>
        <w:t>ая</w:t>
      </w:r>
      <w:r w:rsidRPr="00284217">
        <w:t xml:space="preserve"> обработк</w:t>
      </w:r>
      <w:r>
        <w:t>а</w:t>
      </w:r>
      <w:r w:rsidRPr="00284217">
        <w:t xml:space="preserve"> заготовок</w:t>
      </w:r>
      <w:r w:rsidRPr="004B7527">
        <w:t xml:space="preserve"> (ист.№ 6007);</w:t>
      </w:r>
    </w:p>
    <w:p w:rsidR="002D54FD" w:rsidRPr="004B7527" w:rsidRDefault="002D54FD" w:rsidP="002D54FD">
      <w:pPr>
        <w:pStyle w:val="1"/>
        <w:numPr>
          <w:ilvl w:val="0"/>
          <w:numId w:val="3"/>
        </w:numPr>
      </w:pPr>
      <w:r w:rsidRPr="004B7527">
        <w:t xml:space="preserve">С </w:t>
      </w:r>
      <w:proofErr w:type="spellStart"/>
      <w:r w:rsidRPr="004B7527">
        <w:t>юго</w:t>
      </w:r>
      <w:proofErr w:type="spellEnd"/>
      <w:r w:rsidRPr="004B7527">
        <w:t xml:space="preserve"> - восточной стороны ближайшая жилая зона на расстоянии </w:t>
      </w:r>
      <w:r>
        <w:t>748</w:t>
      </w:r>
      <w:r w:rsidRPr="004B7527">
        <w:t xml:space="preserve">м от </w:t>
      </w:r>
      <w:r>
        <w:t>цеха №3 Ф</w:t>
      </w:r>
      <w:r w:rsidRPr="005E06FC">
        <w:t>орматно-</w:t>
      </w:r>
      <w:proofErr w:type="spellStart"/>
      <w:r w:rsidRPr="005E06FC">
        <w:t>раскроечн</w:t>
      </w:r>
      <w:r>
        <w:t>ый</w:t>
      </w:r>
      <w:proofErr w:type="spellEnd"/>
      <w:r w:rsidRPr="005E06FC">
        <w:t xml:space="preserve"> стан</w:t>
      </w:r>
      <w:r>
        <w:t>ок</w:t>
      </w:r>
      <w:r w:rsidRPr="004B7527">
        <w:t xml:space="preserve"> (ист.№ </w:t>
      </w:r>
      <w:r>
        <w:t>0010</w:t>
      </w:r>
      <w:r w:rsidRPr="004B7527">
        <w:t>);</w:t>
      </w:r>
    </w:p>
    <w:p w:rsidR="002D54FD" w:rsidRPr="004B7527" w:rsidRDefault="002D54FD" w:rsidP="002D54FD">
      <w:pPr>
        <w:pStyle w:val="1"/>
        <w:numPr>
          <w:ilvl w:val="0"/>
          <w:numId w:val="3"/>
        </w:numPr>
      </w:pPr>
      <w:r w:rsidRPr="004B7527">
        <w:t xml:space="preserve">С южной стороны ближайшая жилая зона расположена на расстоянии более </w:t>
      </w:r>
      <w:r>
        <w:t>141</w:t>
      </w:r>
      <w:r w:rsidRPr="004B7527">
        <w:t>м от</w:t>
      </w:r>
      <w:r>
        <w:t xml:space="preserve"> цеха №3</w:t>
      </w:r>
      <w:r w:rsidRPr="004B7527">
        <w:t xml:space="preserve"> </w:t>
      </w:r>
      <w:r>
        <w:t>Р</w:t>
      </w:r>
      <w:r w:rsidRPr="00284217">
        <w:t>учн</w:t>
      </w:r>
      <w:r>
        <w:t>ая</w:t>
      </w:r>
      <w:r w:rsidRPr="00284217">
        <w:t xml:space="preserve"> обработк</w:t>
      </w:r>
      <w:r>
        <w:t>а</w:t>
      </w:r>
      <w:r w:rsidRPr="00284217">
        <w:t xml:space="preserve"> заготовок</w:t>
      </w:r>
      <w:r w:rsidRPr="004B7527">
        <w:t xml:space="preserve"> (ист.№ 60</w:t>
      </w:r>
      <w:r>
        <w:t>11</w:t>
      </w:r>
      <w:r w:rsidRPr="004B7527">
        <w:t>);</w:t>
      </w:r>
    </w:p>
    <w:p w:rsidR="002D54FD" w:rsidRPr="004B7527" w:rsidRDefault="002D54FD" w:rsidP="002D54FD">
      <w:pPr>
        <w:pStyle w:val="1"/>
        <w:numPr>
          <w:ilvl w:val="0"/>
          <w:numId w:val="3"/>
        </w:numPr>
      </w:pPr>
      <w:r w:rsidRPr="004B7527">
        <w:t xml:space="preserve">С </w:t>
      </w:r>
      <w:proofErr w:type="spellStart"/>
      <w:r w:rsidRPr="004B7527">
        <w:t>юго</w:t>
      </w:r>
      <w:proofErr w:type="spellEnd"/>
      <w:r w:rsidRPr="004B7527">
        <w:t xml:space="preserve"> – западной стороны ближайшая жилая зона расположена на расстоянии </w:t>
      </w:r>
      <w:r>
        <w:t>230</w:t>
      </w:r>
      <w:r w:rsidRPr="004B7527">
        <w:t>м от</w:t>
      </w:r>
      <w:r>
        <w:t xml:space="preserve"> цеха №3</w:t>
      </w:r>
      <w:r w:rsidRPr="004B7527">
        <w:t xml:space="preserve"> </w:t>
      </w:r>
      <w:r>
        <w:t>Р</w:t>
      </w:r>
      <w:r w:rsidRPr="00284217">
        <w:t>учн</w:t>
      </w:r>
      <w:r>
        <w:t>ая</w:t>
      </w:r>
      <w:r w:rsidRPr="00284217">
        <w:t xml:space="preserve"> обработк</w:t>
      </w:r>
      <w:r>
        <w:t>а</w:t>
      </w:r>
      <w:r w:rsidRPr="00284217">
        <w:t xml:space="preserve"> заготовок</w:t>
      </w:r>
      <w:r w:rsidRPr="004B7527">
        <w:t xml:space="preserve"> (ист.№ 60</w:t>
      </w:r>
      <w:r>
        <w:t>11</w:t>
      </w:r>
      <w:r w:rsidRPr="004B7527">
        <w:t>);</w:t>
      </w:r>
    </w:p>
    <w:p w:rsidR="002D54FD" w:rsidRPr="004B7527" w:rsidRDefault="002D54FD" w:rsidP="002D54FD">
      <w:pPr>
        <w:pStyle w:val="1"/>
        <w:numPr>
          <w:ilvl w:val="0"/>
          <w:numId w:val="3"/>
        </w:numPr>
      </w:pPr>
      <w:r w:rsidRPr="004B7527">
        <w:t xml:space="preserve">С западной стороны ближайшая жилая зона на расстоянии более </w:t>
      </w:r>
      <w:r>
        <w:t>336</w:t>
      </w:r>
      <w:r w:rsidRPr="004B7527">
        <w:t>м от</w:t>
      </w:r>
      <w:r>
        <w:t xml:space="preserve"> цеха №1</w:t>
      </w:r>
      <w:r w:rsidRPr="004B7527">
        <w:t xml:space="preserve"> </w:t>
      </w:r>
      <w:proofErr w:type="spellStart"/>
      <w:r w:rsidRPr="005E06FC">
        <w:t>Раскроечн</w:t>
      </w:r>
      <w:r>
        <w:t>ый</w:t>
      </w:r>
      <w:proofErr w:type="spellEnd"/>
      <w:r w:rsidRPr="005E06FC">
        <w:t xml:space="preserve"> стан</w:t>
      </w:r>
      <w:r>
        <w:t>ок</w:t>
      </w:r>
      <w:r w:rsidRPr="004B7527">
        <w:t xml:space="preserve"> (ист.№ 00</w:t>
      </w:r>
      <w:r>
        <w:t>03</w:t>
      </w:r>
      <w:r w:rsidRPr="004B7527">
        <w:t>);</w:t>
      </w:r>
    </w:p>
    <w:p w:rsidR="002D54FD" w:rsidRPr="004B7527" w:rsidRDefault="002D54FD" w:rsidP="002D54FD">
      <w:pPr>
        <w:pStyle w:val="1"/>
        <w:numPr>
          <w:ilvl w:val="0"/>
          <w:numId w:val="3"/>
        </w:numPr>
      </w:pPr>
      <w:r w:rsidRPr="004B7527">
        <w:t xml:space="preserve">С северо-западной стороны жилая зона расположена на расстоянии </w:t>
      </w:r>
      <w:r>
        <w:t>327</w:t>
      </w:r>
      <w:r w:rsidRPr="004B7527">
        <w:t xml:space="preserve">м от </w:t>
      </w:r>
      <w:r>
        <w:t xml:space="preserve">цеха №1 </w:t>
      </w:r>
      <w:proofErr w:type="spellStart"/>
      <w:r>
        <w:t>Кромкооблицовочный</w:t>
      </w:r>
      <w:proofErr w:type="spellEnd"/>
      <w:r w:rsidRPr="00A2408A">
        <w:t xml:space="preserve"> станок</w:t>
      </w:r>
      <w:r w:rsidRPr="004B7527">
        <w:t xml:space="preserve"> (ист. № 000</w:t>
      </w:r>
      <w:r>
        <w:t>1</w:t>
      </w:r>
      <w:r w:rsidRPr="004B7527">
        <w:t>).</w:t>
      </w:r>
    </w:p>
    <w:p w:rsidR="002D54FD" w:rsidRDefault="002D54FD" w:rsidP="002D54FD">
      <w:pPr>
        <w:pStyle w:val="10"/>
        <w:spacing w:line="276" w:lineRule="auto"/>
        <w:ind w:firstLine="567"/>
        <w:jc w:val="both"/>
        <w:rPr>
          <w:rFonts w:ascii="Times New Roman" w:hAnsi="Times New Roman" w:cs="Times New Roman"/>
          <w:bCs/>
        </w:rPr>
      </w:pPr>
    </w:p>
    <w:p w:rsidR="002D54FD" w:rsidRPr="004B7527" w:rsidRDefault="002D54FD" w:rsidP="002D54FD">
      <w:pPr>
        <w:pStyle w:val="10"/>
        <w:spacing w:line="276" w:lineRule="auto"/>
        <w:ind w:firstLine="567"/>
        <w:jc w:val="both"/>
        <w:rPr>
          <w:rFonts w:ascii="Times New Roman" w:hAnsi="Times New Roman" w:cs="Times New Roman"/>
          <w:bCs/>
        </w:rPr>
      </w:pPr>
      <w:r w:rsidRPr="004B7527">
        <w:rPr>
          <w:rFonts w:ascii="Times New Roman" w:hAnsi="Times New Roman" w:cs="Times New Roman"/>
          <w:bCs/>
        </w:rPr>
        <w:t>Организация рельефа площадки была выполнена при строительстве сооружений.</w:t>
      </w:r>
    </w:p>
    <w:p w:rsidR="002D54FD" w:rsidRDefault="002D54FD" w:rsidP="002D54FD">
      <w:pPr>
        <w:pStyle w:val="Default"/>
        <w:ind w:left="284" w:firstLine="283"/>
        <w:jc w:val="both"/>
        <w:rPr>
          <w:rFonts w:ascii="Times New Roman" w:hAnsi="Times New Roman" w:cs="Times New Roman"/>
          <w:bCs/>
        </w:rPr>
      </w:pPr>
      <w:r w:rsidRPr="004B7527">
        <w:rPr>
          <w:rFonts w:ascii="Times New Roman" w:hAnsi="Times New Roman" w:cs="Times New Roman"/>
          <w:bCs/>
        </w:rPr>
        <w:t>Рельеф площадки равнинный с общим у</w:t>
      </w:r>
      <w:r>
        <w:rPr>
          <w:rFonts w:ascii="Times New Roman" w:hAnsi="Times New Roman" w:cs="Times New Roman"/>
          <w:bCs/>
        </w:rPr>
        <w:t>клоном в северно-восточную</w:t>
      </w:r>
      <w:r w:rsidRPr="004B7527">
        <w:rPr>
          <w:rFonts w:ascii="Times New Roman" w:hAnsi="Times New Roman" w:cs="Times New Roman"/>
          <w:bCs/>
        </w:rPr>
        <w:t xml:space="preserve"> сторону.</w:t>
      </w:r>
    </w:p>
    <w:p w:rsidR="002D54FD" w:rsidRDefault="002D54FD" w:rsidP="002D54FD">
      <w:pPr>
        <w:pStyle w:val="Default"/>
        <w:ind w:left="284" w:firstLine="283"/>
        <w:jc w:val="both"/>
        <w:rPr>
          <w:rFonts w:ascii="Times New Roman" w:hAnsi="Times New Roman" w:cs="Times New Roman"/>
          <w:b/>
          <w:iCs/>
          <w:color w:val="auto"/>
        </w:rPr>
      </w:pPr>
    </w:p>
    <w:p w:rsidR="002D54FD" w:rsidRPr="001B6659" w:rsidRDefault="002D54FD" w:rsidP="002D54FD">
      <w:pPr>
        <w:pStyle w:val="Default"/>
        <w:ind w:left="284" w:firstLine="283"/>
        <w:jc w:val="both"/>
        <w:rPr>
          <w:rFonts w:ascii="Times New Roman" w:hAnsi="Times New Roman" w:cs="Times New Roman"/>
          <w:b/>
          <w:color w:val="auto"/>
        </w:rPr>
      </w:pPr>
      <w:r w:rsidRPr="001B6659">
        <w:rPr>
          <w:rFonts w:ascii="Times New Roman" w:hAnsi="Times New Roman" w:cs="Times New Roman"/>
          <w:b/>
          <w:iCs/>
          <w:color w:val="auto"/>
        </w:rPr>
        <w:t xml:space="preserve">Категория объекта. </w:t>
      </w:r>
    </w:p>
    <w:p w:rsidR="002D54FD" w:rsidRPr="001B6659" w:rsidRDefault="002D54FD" w:rsidP="002D54FD">
      <w:pPr>
        <w:autoSpaceDE w:val="0"/>
        <w:autoSpaceDN w:val="0"/>
        <w:adjustRightInd w:val="0"/>
        <w:ind w:firstLine="567"/>
        <w:jc w:val="both"/>
        <w:rPr>
          <w:rFonts w:ascii="Times New Roman" w:hAnsi="Times New Roman" w:cs="Times New Roman"/>
        </w:rPr>
      </w:pPr>
      <w:r w:rsidRPr="00AE3F70">
        <w:rPr>
          <w:rFonts w:ascii="Times New Roman" w:hAnsi="Times New Roman" w:cs="Times New Roman"/>
        </w:rPr>
        <w:t xml:space="preserve">Согласно приложения 2 Раздела 3 Экологического кодекса РК п. </w:t>
      </w:r>
      <w:r>
        <w:rPr>
          <w:rFonts w:ascii="Times New Roman" w:hAnsi="Times New Roman" w:cs="Times New Roman"/>
        </w:rPr>
        <w:t>42.</w:t>
      </w:r>
      <w:r w:rsidRPr="00AE3F70">
        <w:rPr>
          <w:rFonts w:ascii="Times New Roman" w:hAnsi="Times New Roman" w:cs="Times New Roman"/>
        </w:rPr>
        <w:t xml:space="preserve"> </w:t>
      </w:r>
      <w:r>
        <w:rPr>
          <w:rFonts w:ascii="Times New Roman" w:hAnsi="Times New Roman" w:cs="Times New Roman"/>
        </w:rPr>
        <w:t>Объекты столярно-плотничные, мебельные, паркетные, ящичные,</w:t>
      </w:r>
      <w:r w:rsidRPr="00AE3F70">
        <w:rPr>
          <w:rFonts w:ascii="Times New Roman" w:hAnsi="Times New Roman" w:cs="Times New Roman"/>
        </w:rPr>
        <w:t xml:space="preserve"> относится к объектам </w:t>
      </w:r>
      <w:r w:rsidRPr="00AE3F70">
        <w:rPr>
          <w:rFonts w:ascii="Times New Roman" w:hAnsi="Times New Roman" w:cs="Times New Roman"/>
          <w:lang w:val="en-US"/>
        </w:rPr>
        <w:t>III</w:t>
      </w:r>
      <w:r w:rsidRPr="00AE3F70">
        <w:rPr>
          <w:rFonts w:ascii="Times New Roman" w:hAnsi="Times New Roman" w:cs="Times New Roman"/>
        </w:rPr>
        <w:t xml:space="preserve"> категории опасности.</w:t>
      </w:r>
      <w:r w:rsidRPr="001B6659">
        <w:rPr>
          <w:rFonts w:ascii="Times New Roman" w:hAnsi="Times New Roman" w:cs="Times New Roman"/>
        </w:rPr>
        <w:t xml:space="preserve"> </w:t>
      </w:r>
    </w:p>
    <w:p w:rsidR="002D54FD" w:rsidRPr="001B6659" w:rsidRDefault="002D54FD" w:rsidP="002D54FD">
      <w:pPr>
        <w:pStyle w:val="1"/>
      </w:pPr>
      <w:r>
        <w:t>Согласно приложения 1 к Санитарным правилам «</w:t>
      </w:r>
      <w:proofErr w:type="spellStart"/>
      <w:r>
        <w:t>Сенитарно</w:t>
      </w:r>
      <w:proofErr w:type="spellEnd"/>
      <w:r>
        <w:t xml:space="preserve">-Эпидемиологические требования к санитарно-защитным зонам объектов, являющихся объектами воздействия на среду обитания и здоровья человека» </w:t>
      </w:r>
      <w:r w:rsidRPr="00097BA4">
        <w:t xml:space="preserve">утвержденными Приказом </w:t>
      </w:r>
      <w:proofErr w:type="spellStart"/>
      <w:r w:rsidRPr="00097BA4">
        <w:t>и.о</w:t>
      </w:r>
      <w:proofErr w:type="spellEnd"/>
      <w:r w:rsidRPr="00097BA4">
        <w:t>. Министра здравоохранения Республики Казахстан от 11 января 2024 года № ҚР ДСМ-2 с изменениями от 4 мая 2024 года №18</w:t>
      </w:r>
      <w:r>
        <w:t xml:space="preserve"> Раздел 5 п.22</w:t>
      </w:r>
      <w:r w:rsidRPr="001B6659">
        <w:t xml:space="preserve"> класс объекта по санитарной классификации – </w:t>
      </w:r>
      <w:r w:rsidRPr="00097BA4">
        <w:t>V</w:t>
      </w:r>
      <w:r>
        <w:t>-СЗЗ 50 м</w:t>
      </w:r>
      <w:r w:rsidRPr="001B6659">
        <w:t>.</w:t>
      </w:r>
    </w:p>
    <w:p w:rsidR="002D54FD" w:rsidRPr="00BC7F4B" w:rsidRDefault="002D54FD" w:rsidP="002D54FD">
      <w:pPr>
        <w:autoSpaceDE w:val="0"/>
        <w:autoSpaceDN w:val="0"/>
        <w:adjustRightInd w:val="0"/>
        <w:ind w:firstLine="567"/>
        <w:jc w:val="both"/>
        <w:rPr>
          <w:rFonts w:ascii="Times New Roman" w:hAnsi="Times New Roman" w:cs="Times New Roman"/>
        </w:rPr>
      </w:pPr>
      <w:r w:rsidRPr="00BC7F4B">
        <w:rPr>
          <w:rFonts w:ascii="Times New Roman" w:hAnsi="Times New Roman" w:cs="Times New Roman"/>
        </w:rPr>
        <w:lastRenderedPageBreak/>
        <w:t>Санитарно-защитная зона выдержана. Ближайшая жилая зона расположена с южной стороны на расстоянии 141м от цеха №3 Ручная обработка заготовок (ист.№ 6011).</w:t>
      </w:r>
    </w:p>
    <w:p w:rsidR="002D54FD" w:rsidRPr="000E21E0" w:rsidRDefault="002D54FD" w:rsidP="002D54FD">
      <w:pPr>
        <w:autoSpaceDE w:val="0"/>
        <w:autoSpaceDN w:val="0"/>
        <w:adjustRightInd w:val="0"/>
        <w:ind w:firstLine="567"/>
        <w:jc w:val="both"/>
        <w:rPr>
          <w:rFonts w:ascii="Times New Roman" w:eastAsia="SimSun" w:hAnsi="Times New Roman" w:cs="Times New Roman"/>
          <w:b/>
          <w:lang w:eastAsia="en-US"/>
        </w:rPr>
      </w:pPr>
      <w:r w:rsidRPr="001B6659">
        <w:rPr>
          <w:rFonts w:ascii="Times New Roman" w:hAnsi="Times New Roman" w:cs="Times New Roman"/>
        </w:rPr>
        <w:t>Расчетами установлено, что приземные концентрации вредных веществ, создаваемые выбросами объекта, не превышают допустимых значений &lt;1 ПДК (РНД 211.2.01.01</w:t>
      </w:r>
      <w:r w:rsidRPr="00BC7F4B">
        <w:rPr>
          <w:rFonts w:ascii="Times New Roman" w:hAnsi="Times New Roman" w:cs="Times New Roman"/>
        </w:rPr>
        <w:t>-97) на границе СЗЗ и селитебной зоны, что обеспечивают необходимый критерий качества воздуха на прилегающей территории объекта.</w:t>
      </w:r>
    </w:p>
    <w:p w:rsidR="002D54FD" w:rsidRPr="000E21E0" w:rsidRDefault="002D54FD" w:rsidP="002D54FD">
      <w:pPr>
        <w:pStyle w:val="3"/>
        <w:ind w:firstLine="540"/>
        <w:rPr>
          <w:rFonts w:ascii="Times New Roman" w:hAnsi="Times New Roman"/>
          <w:b/>
          <w:i/>
          <w:u w:val="single"/>
          <w:lang w:val="ru-RU"/>
        </w:rPr>
      </w:pPr>
      <w:r w:rsidRPr="000E21E0">
        <w:rPr>
          <w:rFonts w:ascii="Times New Roman" w:hAnsi="Times New Roman"/>
          <w:b/>
          <w:i/>
          <w:u w:val="single"/>
          <w:lang w:val="ru-RU"/>
        </w:rPr>
        <w:t xml:space="preserve">                                                                                                                            </w:t>
      </w:r>
    </w:p>
    <w:p w:rsidR="002D54FD" w:rsidRPr="000E21E0" w:rsidRDefault="002D54FD" w:rsidP="002D54FD">
      <w:pPr>
        <w:pStyle w:val="Default"/>
        <w:ind w:left="284" w:firstLine="283"/>
        <w:jc w:val="both"/>
        <w:rPr>
          <w:rFonts w:ascii="Times New Roman" w:hAnsi="Times New Roman" w:cs="Times New Roman"/>
          <w:b/>
          <w:iCs/>
          <w:color w:val="auto"/>
        </w:rPr>
      </w:pPr>
      <w:r w:rsidRPr="000E21E0">
        <w:rPr>
          <w:rFonts w:ascii="Times New Roman" w:hAnsi="Times New Roman" w:cs="Times New Roman"/>
          <w:b/>
          <w:iCs/>
          <w:color w:val="auto"/>
        </w:rPr>
        <w:t>Инженерное обеспечение объекта</w:t>
      </w:r>
    </w:p>
    <w:p w:rsidR="002D54FD" w:rsidRPr="00442FC9" w:rsidRDefault="002D54FD" w:rsidP="002D54FD">
      <w:pPr>
        <w:pStyle w:val="3"/>
        <w:tabs>
          <w:tab w:val="left" w:pos="180"/>
        </w:tabs>
        <w:ind w:firstLine="540"/>
        <w:rPr>
          <w:rFonts w:ascii="Times New Roman" w:hAnsi="Times New Roman"/>
          <w:szCs w:val="24"/>
        </w:rPr>
      </w:pPr>
      <w:r w:rsidRPr="00442FC9">
        <w:rPr>
          <w:rFonts w:ascii="Times New Roman" w:hAnsi="Times New Roman"/>
          <w:szCs w:val="24"/>
        </w:rPr>
        <w:t xml:space="preserve">-Электроснабжение </w:t>
      </w:r>
      <w:r w:rsidRPr="00442FC9">
        <w:rPr>
          <w:rFonts w:ascii="Times New Roman" w:hAnsi="Times New Roman"/>
          <w:szCs w:val="24"/>
          <w:lang w:val="ru-RU"/>
        </w:rPr>
        <w:t>– от городских сетей согласно договора с ТОО «</w:t>
      </w:r>
      <w:proofErr w:type="spellStart"/>
      <w:r w:rsidRPr="00442FC9">
        <w:rPr>
          <w:rFonts w:ascii="Times New Roman" w:hAnsi="Times New Roman"/>
          <w:szCs w:val="24"/>
          <w:lang w:val="ru-RU"/>
        </w:rPr>
        <w:t>АлматыЭнергоСбыт</w:t>
      </w:r>
      <w:proofErr w:type="spellEnd"/>
      <w:r w:rsidRPr="00442FC9">
        <w:rPr>
          <w:rFonts w:ascii="Times New Roman" w:hAnsi="Times New Roman"/>
          <w:szCs w:val="24"/>
          <w:lang w:val="ru-RU"/>
        </w:rPr>
        <w:t xml:space="preserve">» </w:t>
      </w:r>
      <w:r>
        <w:rPr>
          <w:rFonts w:ascii="Times New Roman" w:hAnsi="Times New Roman"/>
          <w:szCs w:val="24"/>
          <w:lang w:val="ru-RU"/>
        </w:rPr>
        <w:t>(</w:t>
      </w:r>
      <w:r w:rsidRPr="00442FC9">
        <w:rPr>
          <w:rFonts w:ascii="Times New Roman" w:hAnsi="Times New Roman"/>
          <w:szCs w:val="24"/>
          <w:lang w:val="ru-RU"/>
        </w:rPr>
        <w:t>см приложение 4)</w:t>
      </w:r>
      <w:r w:rsidRPr="00442FC9">
        <w:rPr>
          <w:rFonts w:ascii="Times New Roman" w:hAnsi="Times New Roman"/>
          <w:szCs w:val="24"/>
        </w:rPr>
        <w:t>;</w:t>
      </w:r>
    </w:p>
    <w:p w:rsidR="002D54FD" w:rsidRPr="00442FC9" w:rsidRDefault="002D54FD" w:rsidP="002D54FD">
      <w:pPr>
        <w:pStyle w:val="3"/>
        <w:ind w:firstLine="540"/>
        <w:rPr>
          <w:rFonts w:ascii="Times New Roman" w:hAnsi="Times New Roman"/>
          <w:szCs w:val="24"/>
          <w:lang w:val="ru-RU"/>
        </w:rPr>
      </w:pPr>
      <w:r w:rsidRPr="00442FC9">
        <w:rPr>
          <w:rFonts w:ascii="Times New Roman" w:hAnsi="Times New Roman"/>
          <w:szCs w:val="24"/>
        </w:rPr>
        <w:t xml:space="preserve">-Теплоснабжение – </w:t>
      </w:r>
      <w:r w:rsidRPr="00442FC9">
        <w:rPr>
          <w:rFonts w:ascii="Times New Roman" w:hAnsi="Times New Roman"/>
          <w:szCs w:val="24"/>
          <w:lang w:val="ru-RU"/>
        </w:rPr>
        <w:t>от городских сетей согласно договора с ТОО «</w:t>
      </w:r>
      <w:proofErr w:type="spellStart"/>
      <w:r w:rsidRPr="00442FC9">
        <w:rPr>
          <w:rFonts w:ascii="Times New Roman" w:hAnsi="Times New Roman"/>
          <w:szCs w:val="24"/>
          <w:lang w:val="ru-RU"/>
        </w:rPr>
        <w:t>Алматинские</w:t>
      </w:r>
      <w:proofErr w:type="spellEnd"/>
      <w:r w:rsidRPr="00442FC9">
        <w:rPr>
          <w:rFonts w:ascii="Times New Roman" w:hAnsi="Times New Roman"/>
          <w:szCs w:val="24"/>
          <w:lang w:val="ru-RU"/>
        </w:rPr>
        <w:t xml:space="preserve"> тепловые сети» (см приложение 5); </w:t>
      </w:r>
    </w:p>
    <w:p w:rsidR="002D54FD" w:rsidRPr="00442FC9" w:rsidRDefault="002D54FD" w:rsidP="002D54FD">
      <w:pPr>
        <w:pStyle w:val="3"/>
        <w:ind w:firstLine="540"/>
        <w:rPr>
          <w:rFonts w:ascii="Times New Roman" w:hAnsi="Times New Roman"/>
          <w:szCs w:val="24"/>
        </w:rPr>
      </w:pPr>
      <w:r w:rsidRPr="00442FC9">
        <w:rPr>
          <w:rFonts w:ascii="Times New Roman" w:hAnsi="Times New Roman"/>
          <w:szCs w:val="24"/>
        </w:rPr>
        <w:t>-Водоснабжение</w:t>
      </w:r>
      <w:r w:rsidRPr="00442FC9">
        <w:rPr>
          <w:rFonts w:ascii="Times New Roman" w:hAnsi="Times New Roman"/>
          <w:szCs w:val="24"/>
          <w:lang w:val="ru-RU"/>
        </w:rPr>
        <w:t xml:space="preserve"> и водоотведения</w:t>
      </w:r>
      <w:r w:rsidRPr="00442FC9">
        <w:rPr>
          <w:rFonts w:ascii="Times New Roman" w:hAnsi="Times New Roman"/>
          <w:szCs w:val="24"/>
        </w:rPr>
        <w:t xml:space="preserve"> – </w:t>
      </w:r>
      <w:r w:rsidRPr="00442FC9">
        <w:rPr>
          <w:rFonts w:ascii="Times New Roman" w:hAnsi="Times New Roman"/>
          <w:szCs w:val="24"/>
          <w:lang w:val="ru-RU"/>
        </w:rPr>
        <w:t>от городских сетей согласно договора с ГКП на ПХВ «Алматы СУ» (см приложение 6)</w:t>
      </w:r>
      <w:r w:rsidRPr="00442FC9">
        <w:rPr>
          <w:rFonts w:ascii="Times New Roman" w:hAnsi="Times New Roman"/>
          <w:szCs w:val="24"/>
        </w:rPr>
        <w:t>.</w:t>
      </w:r>
    </w:p>
    <w:p w:rsidR="002D54FD" w:rsidRPr="000E21E0" w:rsidRDefault="002D54FD" w:rsidP="002D54FD">
      <w:pPr>
        <w:pStyle w:val="3"/>
        <w:ind w:firstLine="540"/>
        <w:rPr>
          <w:rFonts w:ascii="Times New Roman" w:hAnsi="Times New Roman"/>
          <w:b/>
          <w:i/>
          <w:u w:val="single"/>
        </w:rPr>
      </w:pPr>
    </w:p>
    <w:p w:rsidR="002D54FD" w:rsidRPr="000E21E0" w:rsidRDefault="002D54FD" w:rsidP="002D54FD">
      <w:pPr>
        <w:tabs>
          <w:tab w:val="left" w:pos="0"/>
        </w:tabs>
        <w:ind w:firstLine="567"/>
        <w:jc w:val="both"/>
        <w:rPr>
          <w:rFonts w:ascii="Times New Roman" w:hAnsi="Times New Roman" w:cs="Times New Roman"/>
          <w:b/>
        </w:rPr>
      </w:pPr>
      <w:r w:rsidRPr="000E21E0">
        <w:rPr>
          <w:rFonts w:ascii="Times New Roman" w:hAnsi="Times New Roman" w:cs="Times New Roman"/>
          <w:b/>
        </w:rPr>
        <w:t>Характеристика объекта</w:t>
      </w:r>
    </w:p>
    <w:p w:rsidR="002D54FD" w:rsidRPr="00864D9B" w:rsidRDefault="002D54FD" w:rsidP="002D54FD">
      <w:pPr>
        <w:ind w:firstLine="567"/>
        <w:jc w:val="both"/>
        <w:rPr>
          <w:rFonts w:ascii="Times New Roman" w:eastAsia="SimSun" w:hAnsi="Times New Roman" w:cs="Times New Roman"/>
          <w:lang w:eastAsia="en-US"/>
        </w:rPr>
      </w:pPr>
      <w:r w:rsidRPr="000E21E0">
        <w:rPr>
          <w:rFonts w:ascii="Times New Roman" w:hAnsi="Times New Roman" w:cs="Times New Roman"/>
        </w:rPr>
        <w:t xml:space="preserve">Существующее предприятие </w:t>
      </w:r>
      <w:r w:rsidRPr="005F027E">
        <w:rPr>
          <w:rFonts w:ascii="Times New Roman" w:eastAsia="SimSun" w:hAnsi="Times New Roman" w:cs="Times New Roman"/>
          <w:lang w:eastAsia="en-US"/>
        </w:rPr>
        <w:t>ТОО «</w:t>
      </w:r>
      <w:proofErr w:type="spellStart"/>
      <w:r>
        <w:rPr>
          <w:rFonts w:ascii="Times New Roman" w:eastAsia="SimSun" w:hAnsi="Times New Roman" w:cs="Times New Roman"/>
          <w:lang w:eastAsia="en-US"/>
        </w:rPr>
        <w:t>Анко</w:t>
      </w:r>
      <w:proofErr w:type="spellEnd"/>
      <w:r w:rsidRPr="005F027E">
        <w:rPr>
          <w:rFonts w:ascii="Times New Roman" w:eastAsia="SimSun" w:hAnsi="Times New Roman" w:cs="Times New Roman"/>
          <w:lang w:eastAsia="en-US"/>
        </w:rPr>
        <w:t>»</w:t>
      </w:r>
      <w:r w:rsidRPr="000E21E0">
        <w:rPr>
          <w:rFonts w:ascii="Times New Roman" w:hAnsi="Times New Roman" w:cs="Times New Roman"/>
        </w:rPr>
        <w:t xml:space="preserve"> </w:t>
      </w:r>
      <w:r>
        <w:rPr>
          <w:rFonts w:ascii="Times New Roman" w:hAnsi="Times New Roman" w:cs="Times New Roman"/>
        </w:rPr>
        <w:t xml:space="preserve">ранее не нормировалось, </w:t>
      </w:r>
      <w:r w:rsidRPr="000E21E0">
        <w:rPr>
          <w:rFonts w:ascii="Times New Roman" w:hAnsi="Times New Roman" w:cs="Times New Roman"/>
        </w:rPr>
        <w:t xml:space="preserve">специализируется </w:t>
      </w:r>
      <w:r>
        <w:rPr>
          <w:rFonts w:ascii="Times New Roman" w:hAnsi="Times New Roman" w:cs="Times New Roman"/>
        </w:rPr>
        <w:t xml:space="preserve">на </w:t>
      </w:r>
      <w:r w:rsidRPr="009C3E63">
        <w:rPr>
          <w:rFonts w:ascii="Times New Roman" w:eastAsia="SimSun" w:hAnsi="Times New Roman" w:cs="Times New Roman"/>
          <w:lang w:eastAsia="en-US"/>
        </w:rPr>
        <w:t>изготовление мебельных заготовок из</w:t>
      </w:r>
      <w:r>
        <w:rPr>
          <w:rFonts w:ascii="Times New Roman" w:eastAsia="SimSun" w:hAnsi="Times New Roman" w:cs="Times New Roman"/>
          <w:lang w:eastAsia="en-US"/>
        </w:rPr>
        <w:t xml:space="preserve"> ЛДСП, ДВП и МДФ.</w:t>
      </w:r>
      <w:r>
        <w:rPr>
          <w:rFonts w:ascii="Times New Roman" w:hAnsi="Times New Roman" w:cs="Times New Roman"/>
        </w:rPr>
        <w:t xml:space="preserve"> </w:t>
      </w:r>
      <w:r w:rsidRPr="00864D9B">
        <w:rPr>
          <w:rFonts w:ascii="Times New Roman" w:eastAsia="SimSun" w:hAnsi="Times New Roman" w:cs="Times New Roman"/>
          <w:lang w:eastAsia="en-US"/>
        </w:rPr>
        <w:t>Общий объем перерабатываемого материала составляет-141 м3 в год</w:t>
      </w:r>
      <w:r>
        <w:rPr>
          <w:rFonts w:ascii="Times New Roman" w:eastAsia="SimSun" w:hAnsi="Times New Roman" w:cs="Times New Roman"/>
          <w:lang w:eastAsia="en-US"/>
        </w:rPr>
        <w:t>.</w:t>
      </w:r>
    </w:p>
    <w:p w:rsidR="002D54FD" w:rsidRPr="000E21E0" w:rsidRDefault="002D54FD" w:rsidP="002D54FD">
      <w:pPr>
        <w:ind w:firstLine="567"/>
        <w:jc w:val="both"/>
        <w:rPr>
          <w:rFonts w:ascii="Times New Roman" w:hAnsi="Times New Roman" w:cs="Times New Roman"/>
        </w:rPr>
      </w:pPr>
    </w:p>
    <w:p w:rsidR="002D54FD" w:rsidRPr="00BC7F4B" w:rsidRDefault="002D54FD" w:rsidP="002D54FD">
      <w:pPr>
        <w:ind w:firstLine="567"/>
        <w:jc w:val="both"/>
        <w:rPr>
          <w:rFonts w:ascii="Times New Roman" w:eastAsia="SimSun" w:hAnsi="Times New Roman" w:cs="Times New Roman"/>
          <w:b/>
          <w:lang w:eastAsia="en-US"/>
        </w:rPr>
      </w:pPr>
      <w:r w:rsidRPr="00BC7F4B">
        <w:rPr>
          <w:rFonts w:ascii="Times New Roman" w:eastAsia="SimSun" w:hAnsi="Times New Roman" w:cs="Times New Roman"/>
          <w:b/>
          <w:lang w:eastAsia="en-US"/>
        </w:rPr>
        <w:t>На территории ТОО «</w:t>
      </w:r>
      <w:proofErr w:type="spellStart"/>
      <w:r w:rsidRPr="00BC7F4B">
        <w:rPr>
          <w:rFonts w:ascii="Times New Roman" w:eastAsia="SimSun" w:hAnsi="Times New Roman" w:cs="Times New Roman"/>
          <w:b/>
          <w:lang w:eastAsia="en-US"/>
        </w:rPr>
        <w:t>Анко</w:t>
      </w:r>
      <w:proofErr w:type="spellEnd"/>
      <w:r w:rsidRPr="00BC7F4B">
        <w:rPr>
          <w:rFonts w:ascii="Times New Roman" w:eastAsia="SimSun" w:hAnsi="Times New Roman" w:cs="Times New Roman"/>
          <w:b/>
          <w:lang w:eastAsia="en-US"/>
        </w:rPr>
        <w:t>» размещены:</w:t>
      </w:r>
    </w:p>
    <w:p w:rsidR="002D54FD" w:rsidRDefault="002D54FD" w:rsidP="002D54FD">
      <w:pPr>
        <w:ind w:firstLine="567"/>
        <w:jc w:val="both"/>
        <w:rPr>
          <w:rFonts w:ascii="Times New Roman" w:eastAsia="SimSun" w:hAnsi="Times New Roman" w:cs="Times New Roman"/>
          <w:lang w:eastAsia="en-US"/>
        </w:rPr>
      </w:pPr>
      <w:r>
        <w:rPr>
          <w:rFonts w:ascii="Times New Roman" w:eastAsia="SimSun" w:hAnsi="Times New Roman" w:cs="Times New Roman"/>
          <w:lang w:eastAsia="en-US"/>
        </w:rPr>
        <w:t xml:space="preserve">- Цеха 1, 2, 3 для </w:t>
      </w:r>
      <w:r w:rsidRPr="009C3E63">
        <w:rPr>
          <w:rFonts w:ascii="Times New Roman" w:eastAsia="SimSun" w:hAnsi="Times New Roman" w:cs="Times New Roman"/>
          <w:lang w:eastAsia="en-US"/>
        </w:rPr>
        <w:t xml:space="preserve">изготовление мебельных заготовок </w:t>
      </w:r>
      <w:r>
        <w:rPr>
          <w:rFonts w:ascii="Times New Roman" w:eastAsia="SimSun" w:hAnsi="Times New Roman" w:cs="Times New Roman"/>
          <w:lang w:eastAsia="en-US"/>
        </w:rPr>
        <w:t>с помощью:</w:t>
      </w:r>
    </w:p>
    <w:p w:rsidR="002D54FD" w:rsidRDefault="002D54FD" w:rsidP="002D54FD">
      <w:pPr>
        <w:numPr>
          <w:ilvl w:val="0"/>
          <w:numId w:val="5"/>
        </w:numPr>
        <w:ind w:left="0" w:firstLine="567"/>
        <w:jc w:val="both"/>
        <w:rPr>
          <w:rFonts w:ascii="Times New Roman" w:hAnsi="Times New Roman" w:cs="Times New Roman"/>
          <w:lang w:eastAsia="x-none"/>
        </w:rPr>
      </w:pPr>
      <w:proofErr w:type="spellStart"/>
      <w:r>
        <w:rPr>
          <w:rFonts w:ascii="Times New Roman" w:eastAsia="SimSun" w:hAnsi="Times New Roman" w:cs="Times New Roman"/>
          <w:lang w:eastAsia="en-US"/>
        </w:rPr>
        <w:t>р</w:t>
      </w:r>
      <w:r w:rsidRPr="00113417">
        <w:rPr>
          <w:rFonts w:ascii="Times New Roman" w:eastAsia="SimSun" w:hAnsi="Times New Roman" w:cs="Times New Roman"/>
          <w:lang w:eastAsia="en-US"/>
        </w:rPr>
        <w:t>аскроечны</w:t>
      </w:r>
      <w:r>
        <w:rPr>
          <w:rFonts w:ascii="Times New Roman" w:eastAsia="SimSun" w:hAnsi="Times New Roman" w:cs="Times New Roman"/>
          <w:lang w:eastAsia="en-US"/>
        </w:rPr>
        <w:t>х</w:t>
      </w:r>
      <w:proofErr w:type="spellEnd"/>
      <w:r>
        <w:rPr>
          <w:rFonts w:ascii="Times New Roman" w:eastAsia="SimSun" w:hAnsi="Times New Roman" w:cs="Times New Roman"/>
          <w:lang w:eastAsia="en-US"/>
        </w:rPr>
        <w:t xml:space="preserve"> станков (ист.№ 0003, 0006, 0008). </w:t>
      </w:r>
      <w:r w:rsidRPr="00BC7F4B">
        <w:rPr>
          <w:rFonts w:ascii="Times New Roman" w:eastAsia="SimSun" w:hAnsi="Times New Roman" w:cs="Times New Roman"/>
          <w:lang w:eastAsia="en-US"/>
        </w:rPr>
        <w:t>Для раскройки применяются станки</w:t>
      </w:r>
      <w:r w:rsidRPr="00E96E4A">
        <w:rPr>
          <w:rFonts w:ascii="Times New Roman" w:hAnsi="Times New Roman" w:cs="Times New Roman"/>
          <w:lang w:val="x-none" w:eastAsia="x-none"/>
        </w:rPr>
        <w:t xml:space="preserve"> SAWTEQ B-130</w:t>
      </w:r>
      <w:r>
        <w:rPr>
          <w:rFonts w:ascii="Times New Roman" w:hAnsi="Times New Roman" w:cs="Times New Roman"/>
          <w:lang w:eastAsia="x-none"/>
        </w:rPr>
        <w:t>, которые</w:t>
      </w:r>
      <w:r w:rsidRPr="00E96E4A">
        <w:rPr>
          <w:rFonts w:ascii="Times New Roman" w:hAnsi="Times New Roman" w:cs="Times New Roman"/>
          <w:lang w:val="x-none" w:eastAsia="x-none"/>
        </w:rPr>
        <w:t xml:space="preserve"> </w:t>
      </w:r>
      <w:r>
        <w:rPr>
          <w:rFonts w:ascii="Times New Roman" w:hAnsi="Times New Roman" w:cs="Times New Roman"/>
          <w:lang w:val="x-none" w:eastAsia="x-none"/>
        </w:rPr>
        <w:t xml:space="preserve">подходят для </w:t>
      </w:r>
      <w:r>
        <w:rPr>
          <w:rFonts w:ascii="Times New Roman" w:hAnsi="Times New Roman" w:cs="Times New Roman"/>
          <w:lang w:val="kk-KZ" w:eastAsia="x-none"/>
        </w:rPr>
        <w:t>раскроя</w:t>
      </w:r>
      <w:r w:rsidRPr="00E96E4A">
        <w:rPr>
          <w:rFonts w:ascii="Times New Roman" w:hAnsi="Times New Roman" w:cs="Times New Roman"/>
          <w:lang w:val="x-none" w:eastAsia="x-none"/>
        </w:rPr>
        <w:t xml:space="preserve"> мягких материалов, таких как ДСП, ЛДСП, МДФ. Они оснащены современным программным блоком управления и широким набором инструментов, позволяющих выполнить различные операции. Специалист, задействованный в производстве, может задать необходимые для изготовления деталей параметры, которые будут применяться программой автоматически. </w:t>
      </w:r>
    </w:p>
    <w:p w:rsidR="002D54FD" w:rsidRDefault="002D54FD" w:rsidP="002D54FD">
      <w:pPr>
        <w:numPr>
          <w:ilvl w:val="0"/>
          <w:numId w:val="2"/>
        </w:numPr>
        <w:ind w:left="0" w:firstLine="567"/>
        <w:jc w:val="both"/>
        <w:rPr>
          <w:rFonts w:ascii="Times New Roman" w:eastAsia="SimSun" w:hAnsi="Times New Roman" w:cs="Times New Roman"/>
          <w:lang w:eastAsia="en-US"/>
        </w:rPr>
      </w:pPr>
      <w:r>
        <w:rPr>
          <w:rFonts w:ascii="Times New Roman" w:eastAsia="SimSun" w:hAnsi="Times New Roman" w:cs="Times New Roman"/>
          <w:lang w:eastAsia="en-US"/>
        </w:rPr>
        <w:t>форматно-</w:t>
      </w:r>
      <w:proofErr w:type="spellStart"/>
      <w:r>
        <w:rPr>
          <w:rFonts w:ascii="Times New Roman" w:eastAsia="SimSun" w:hAnsi="Times New Roman" w:cs="Times New Roman"/>
          <w:lang w:eastAsia="en-US"/>
        </w:rPr>
        <w:t>раскроечного</w:t>
      </w:r>
      <w:proofErr w:type="spellEnd"/>
      <w:r>
        <w:rPr>
          <w:rFonts w:ascii="Times New Roman" w:eastAsia="SimSun" w:hAnsi="Times New Roman" w:cs="Times New Roman"/>
          <w:lang w:eastAsia="en-US"/>
        </w:rPr>
        <w:t xml:space="preserve"> станка (ист.№ 0010),</w:t>
      </w:r>
      <w:r w:rsidRPr="00585DA2">
        <w:rPr>
          <w:rFonts w:ascii="Times New Roman" w:hAnsi="Times New Roman"/>
          <w:lang w:val="kk-KZ"/>
        </w:rPr>
        <w:t xml:space="preserve"> </w:t>
      </w:r>
      <w:r>
        <w:rPr>
          <w:rFonts w:ascii="Times New Roman" w:hAnsi="Times New Roman"/>
          <w:lang w:val="kk-KZ"/>
        </w:rPr>
        <w:t>ф</w:t>
      </w:r>
      <w:r w:rsidRPr="00E96E4A">
        <w:rPr>
          <w:rFonts w:ascii="Times New Roman" w:hAnsi="Times New Roman"/>
          <w:lang w:val="kk-KZ"/>
        </w:rPr>
        <w:t>орматно-раскройный</w:t>
      </w:r>
      <w:r>
        <w:rPr>
          <w:rFonts w:ascii="Times New Roman" w:hAnsi="Times New Roman"/>
          <w:lang w:val="kk-KZ"/>
        </w:rPr>
        <w:t xml:space="preserve"> </w:t>
      </w:r>
      <w:r w:rsidRPr="00E96E4A">
        <w:rPr>
          <w:rFonts w:ascii="Times New Roman" w:hAnsi="Times New Roman"/>
          <w:lang w:val="kk-KZ"/>
        </w:rPr>
        <w:t>дерево</w:t>
      </w:r>
      <w:r w:rsidRPr="00E96E4A">
        <w:rPr>
          <w:rFonts w:ascii="Times New Roman" w:hAnsi="Times New Roman"/>
          <w:lang w:val="kk-KZ"/>
        </w:rPr>
        <w:softHyphen/>
        <w:t>обрабатывающий станок</w:t>
      </w:r>
      <w:r>
        <w:rPr>
          <w:rFonts w:ascii="Times New Roman" w:hAnsi="Times New Roman"/>
          <w:lang w:val="kk-KZ"/>
        </w:rPr>
        <w:t xml:space="preserve"> </w:t>
      </w:r>
      <w:r w:rsidRPr="00E96E4A">
        <w:rPr>
          <w:rFonts w:ascii="Times New Roman" w:hAnsi="Times New Roman"/>
          <w:lang w:val="kk-KZ"/>
        </w:rPr>
        <w:t>WA 8</w:t>
      </w:r>
      <w:r>
        <w:rPr>
          <w:rFonts w:ascii="Times New Roman" w:hAnsi="Times New Roman"/>
          <w:lang w:val="kk-KZ"/>
        </w:rPr>
        <w:t xml:space="preserve"> с наклоном длина каретки 3000 м</w:t>
      </w:r>
      <w:r w:rsidRPr="00E96E4A">
        <w:rPr>
          <w:rFonts w:ascii="Times New Roman" w:hAnsi="Times New Roman"/>
          <w:lang w:val="kk-KZ"/>
        </w:rPr>
        <w:t xml:space="preserve">, </w:t>
      </w:r>
      <w:r>
        <w:rPr>
          <w:rFonts w:ascii="Times New Roman" w:hAnsi="Times New Roman"/>
          <w:lang w:val="kk-KZ"/>
        </w:rPr>
        <w:t>который</w:t>
      </w:r>
      <w:r w:rsidRPr="00E96E4A">
        <w:rPr>
          <w:rFonts w:ascii="Times New Roman" w:hAnsi="Times New Roman"/>
          <w:lang w:val="kk-KZ"/>
        </w:rPr>
        <w:t xml:space="preserve"> предназна</w:t>
      </w:r>
      <w:r w:rsidRPr="00E96E4A">
        <w:rPr>
          <w:rFonts w:ascii="Times New Roman" w:hAnsi="Times New Roman"/>
          <w:lang w:val="kk-KZ"/>
        </w:rPr>
        <w:softHyphen/>
        <w:t>чен для р</w:t>
      </w:r>
      <w:r>
        <w:rPr>
          <w:rFonts w:ascii="Times New Roman" w:hAnsi="Times New Roman"/>
          <w:lang w:val="kk-KZ"/>
        </w:rPr>
        <w:t>аспиловки плит ДСП, МДФ</w:t>
      </w:r>
      <w:r w:rsidRPr="00E96E4A">
        <w:rPr>
          <w:rFonts w:ascii="Times New Roman" w:hAnsi="Times New Roman"/>
          <w:lang w:val="kk-KZ"/>
        </w:rPr>
        <w:t>.</w:t>
      </w:r>
    </w:p>
    <w:p w:rsidR="002D54FD" w:rsidRPr="00E96E4A" w:rsidRDefault="002D54FD" w:rsidP="002D54FD">
      <w:pPr>
        <w:numPr>
          <w:ilvl w:val="0"/>
          <w:numId w:val="2"/>
        </w:numPr>
        <w:ind w:left="0" w:firstLine="567"/>
        <w:jc w:val="both"/>
        <w:rPr>
          <w:rFonts w:ascii="Times New Roman" w:hAnsi="Times New Roman" w:cs="Times New Roman"/>
          <w:lang w:val="kk-KZ" w:eastAsia="x-none"/>
        </w:rPr>
      </w:pPr>
      <w:proofErr w:type="spellStart"/>
      <w:r>
        <w:rPr>
          <w:rFonts w:ascii="Times New Roman" w:eastAsia="SimSun" w:hAnsi="Times New Roman" w:cs="Times New Roman"/>
          <w:lang w:eastAsia="en-US"/>
        </w:rPr>
        <w:t>Кромкооблицовочных</w:t>
      </w:r>
      <w:proofErr w:type="spellEnd"/>
      <w:r>
        <w:rPr>
          <w:rFonts w:ascii="Times New Roman" w:eastAsia="SimSun" w:hAnsi="Times New Roman" w:cs="Times New Roman"/>
          <w:lang w:eastAsia="en-US"/>
        </w:rPr>
        <w:t xml:space="preserve"> станков</w:t>
      </w:r>
      <w:r w:rsidRPr="005F027E">
        <w:rPr>
          <w:rFonts w:ascii="Times New Roman" w:eastAsia="SimSun" w:hAnsi="Times New Roman" w:cs="Times New Roman"/>
          <w:lang w:eastAsia="en-US"/>
        </w:rPr>
        <w:t xml:space="preserve"> </w:t>
      </w:r>
      <w:r>
        <w:rPr>
          <w:rFonts w:ascii="Times New Roman" w:eastAsia="SimSun" w:hAnsi="Times New Roman" w:cs="Times New Roman"/>
          <w:lang w:eastAsia="en-US"/>
        </w:rPr>
        <w:t>(ист.№ 0001, 0002, 0005, 0009),</w:t>
      </w:r>
      <w:r w:rsidRPr="00585DA2">
        <w:rPr>
          <w:rFonts w:ascii="Times New Roman" w:hAnsi="Times New Roman" w:cs="Times New Roman"/>
          <w:lang w:val="kk-KZ" w:eastAsia="x-none"/>
        </w:rPr>
        <w:t xml:space="preserve"> </w:t>
      </w:r>
      <w:r>
        <w:rPr>
          <w:rFonts w:ascii="Times New Roman" w:hAnsi="Times New Roman" w:cs="Times New Roman"/>
          <w:lang w:val="kk-KZ" w:eastAsia="x-none"/>
        </w:rPr>
        <w:t>К</w:t>
      </w:r>
      <w:r w:rsidRPr="002B7AD2">
        <w:rPr>
          <w:rFonts w:ascii="Times New Roman" w:hAnsi="Times New Roman" w:cs="Times New Roman"/>
          <w:lang w:val="kk-KZ" w:eastAsia="x-none"/>
        </w:rPr>
        <w:t xml:space="preserve">ромкооблицовочный станок MXN-F350A </w:t>
      </w:r>
      <w:r>
        <w:rPr>
          <w:rFonts w:ascii="Times New Roman" w:hAnsi="Times New Roman" w:cs="Times New Roman"/>
          <w:lang w:val="kk-KZ" w:eastAsia="x-none"/>
        </w:rPr>
        <w:t>п</w:t>
      </w:r>
      <w:r w:rsidRPr="002B7AD2">
        <w:rPr>
          <w:rFonts w:ascii="Times New Roman" w:hAnsi="Times New Roman" w:cs="Times New Roman"/>
          <w:lang w:val="kk-KZ" w:eastAsia="x-none"/>
        </w:rPr>
        <w:t xml:space="preserve">редназначен для облицовывания прямолинейных и криволинейных кромок мебельных щитов и заготовок натуральным полосовым или синтетическим рулонным материалом типа </w:t>
      </w:r>
      <w:r>
        <w:rPr>
          <w:rFonts w:ascii="Times New Roman" w:hAnsi="Times New Roman" w:cs="Times New Roman"/>
          <w:lang w:val="kk-KZ" w:eastAsia="x-none"/>
        </w:rPr>
        <w:t>ПВХ</w:t>
      </w:r>
      <w:r w:rsidRPr="002B7AD2">
        <w:rPr>
          <w:rFonts w:ascii="Times New Roman" w:hAnsi="Times New Roman" w:cs="Times New Roman"/>
          <w:lang w:val="kk-KZ" w:eastAsia="x-none"/>
        </w:rPr>
        <w:t>.</w:t>
      </w:r>
      <w:r w:rsidRPr="002B7AD2">
        <w:rPr>
          <w:rFonts w:ascii="Times New Roman" w:hAnsi="Times New Roman" w:cs="Times New Roman"/>
          <w:lang w:val="kk-KZ" w:eastAsia="x-none"/>
        </w:rPr>
        <w:br/>
        <w:t>Приклеивание ведется при ручной подаче заготовки. Подача кромочного материала в зону приклеивания осуществляется автоматически из магазина.</w:t>
      </w:r>
    </w:p>
    <w:p w:rsidR="002D54FD" w:rsidRDefault="002D54FD" w:rsidP="002D54FD">
      <w:pPr>
        <w:numPr>
          <w:ilvl w:val="0"/>
          <w:numId w:val="2"/>
        </w:numPr>
        <w:ind w:left="0" w:firstLine="567"/>
        <w:jc w:val="both"/>
        <w:rPr>
          <w:rFonts w:ascii="Times New Roman" w:eastAsia="SimSun" w:hAnsi="Times New Roman" w:cs="Times New Roman"/>
          <w:lang w:eastAsia="en-US"/>
        </w:rPr>
      </w:pPr>
      <w:r>
        <w:rPr>
          <w:rFonts w:ascii="Times New Roman" w:eastAsia="SimSun" w:hAnsi="Times New Roman" w:cs="Times New Roman"/>
          <w:lang w:eastAsia="en-US"/>
        </w:rPr>
        <w:t xml:space="preserve"> ручная обработка заготовок с помощью шлифовальной машинки </w:t>
      </w:r>
      <w:r>
        <w:rPr>
          <w:rFonts w:ascii="Times New Roman" w:eastAsia="SimSun" w:hAnsi="Times New Roman" w:cs="Times New Roman"/>
          <w:szCs w:val="20"/>
          <w:lang w:eastAsia="en-US"/>
        </w:rPr>
        <w:t>(время работы 120 ч/год)</w:t>
      </w:r>
      <w:r>
        <w:rPr>
          <w:rFonts w:ascii="Times New Roman" w:eastAsia="SimSun" w:hAnsi="Times New Roman" w:cs="Times New Roman"/>
          <w:lang w:eastAsia="en-US"/>
        </w:rPr>
        <w:t xml:space="preserve">, лобзика </w:t>
      </w:r>
      <w:r>
        <w:rPr>
          <w:rFonts w:ascii="Times New Roman" w:eastAsia="SimSun" w:hAnsi="Times New Roman" w:cs="Times New Roman"/>
          <w:szCs w:val="20"/>
          <w:lang w:eastAsia="en-US"/>
        </w:rPr>
        <w:t>(время работы 40 ч/год)</w:t>
      </w:r>
      <w:r>
        <w:rPr>
          <w:rFonts w:ascii="Times New Roman" w:eastAsia="SimSun" w:hAnsi="Times New Roman" w:cs="Times New Roman"/>
          <w:lang w:eastAsia="en-US"/>
        </w:rPr>
        <w:t xml:space="preserve"> и фрезерной машинки </w:t>
      </w:r>
      <w:r>
        <w:rPr>
          <w:rFonts w:ascii="Times New Roman" w:eastAsia="SimSun" w:hAnsi="Times New Roman" w:cs="Times New Roman"/>
          <w:szCs w:val="20"/>
          <w:lang w:eastAsia="en-US"/>
        </w:rPr>
        <w:t>(время работы 40 ч/год)</w:t>
      </w:r>
      <w:r>
        <w:rPr>
          <w:rFonts w:ascii="Times New Roman" w:eastAsia="SimSun" w:hAnsi="Times New Roman" w:cs="Times New Roman"/>
          <w:lang w:eastAsia="en-US"/>
        </w:rPr>
        <w:t xml:space="preserve"> (ист.№ 6004, 6007, 6011);</w:t>
      </w:r>
      <w:r w:rsidRPr="005F027E">
        <w:rPr>
          <w:rFonts w:ascii="Times New Roman" w:eastAsia="SimSun" w:hAnsi="Times New Roman" w:cs="Times New Roman"/>
          <w:lang w:eastAsia="en-US"/>
        </w:rPr>
        <w:t xml:space="preserve"> </w:t>
      </w:r>
    </w:p>
    <w:p w:rsidR="002D54FD" w:rsidRDefault="002D54FD" w:rsidP="002D54FD">
      <w:pPr>
        <w:ind w:firstLine="567"/>
        <w:jc w:val="both"/>
        <w:rPr>
          <w:rFonts w:ascii="Times New Roman" w:eastAsia="SimSun" w:hAnsi="Times New Roman" w:cs="Times New Roman"/>
          <w:lang w:eastAsia="en-US"/>
        </w:rPr>
      </w:pPr>
      <w:r>
        <w:rPr>
          <w:rFonts w:ascii="Times New Roman" w:eastAsia="SimSun" w:hAnsi="Times New Roman" w:cs="Times New Roman"/>
          <w:lang w:eastAsia="en-US"/>
        </w:rPr>
        <w:t>- Заправка автопогрузчиков и хранение дизельного топлива в канистрах (ист.№ 6012) которые размещаются на складе;</w:t>
      </w:r>
    </w:p>
    <w:p w:rsidR="002D54FD" w:rsidRPr="005F027E" w:rsidRDefault="002D54FD" w:rsidP="002D54FD">
      <w:pPr>
        <w:ind w:firstLine="567"/>
        <w:jc w:val="both"/>
        <w:rPr>
          <w:rFonts w:ascii="Times New Roman" w:eastAsia="SimSun" w:hAnsi="Times New Roman" w:cs="Times New Roman"/>
          <w:lang w:eastAsia="en-US"/>
        </w:rPr>
      </w:pPr>
      <w:r>
        <w:rPr>
          <w:rFonts w:ascii="Times New Roman" w:eastAsia="SimSun" w:hAnsi="Times New Roman" w:cs="Times New Roman"/>
          <w:lang w:eastAsia="en-US"/>
        </w:rPr>
        <w:t>- С</w:t>
      </w:r>
      <w:r w:rsidRPr="005F027E">
        <w:rPr>
          <w:rFonts w:ascii="Times New Roman" w:eastAsia="SimSun" w:hAnsi="Times New Roman" w:cs="Times New Roman"/>
          <w:lang w:eastAsia="en-US"/>
        </w:rPr>
        <w:t>клады хранения</w:t>
      </w:r>
      <w:r>
        <w:rPr>
          <w:rFonts w:ascii="Times New Roman" w:eastAsia="SimSun" w:hAnsi="Times New Roman" w:cs="Times New Roman"/>
          <w:lang w:eastAsia="en-US"/>
        </w:rPr>
        <w:t xml:space="preserve"> листов ЛДСП, ДВП и МДФ.</w:t>
      </w:r>
    </w:p>
    <w:p w:rsidR="002D54FD" w:rsidRPr="00585DA2" w:rsidRDefault="002D54FD" w:rsidP="002D54FD">
      <w:pPr>
        <w:pStyle w:val="a5"/>
        <w:ind w:firstLine="567"/>
        <w:rPr>
          <w:rFonts w:ascii="Times New Roman" w:hAnsi="Times New Roman"/>
          <w:color w:val="FF0000"/>
          <w:sz w:val="24"/>
          <w:lang w:val="ru-RU"/>
        </w:rPr>
      </w:pPr>
      <w:r>
        <w:rPr>
          <w:rFonts w:ascii="Times New Roman" w:hAnsi="Times New Roman"/>
          <w:sz w:val="24"/>
          <w:lang w:val="ru-RU"/>
        </w:rPr>
        <w:t>Для снижения выброса загрязняющих веществ в атмосферный воздух на станках установлены п</w:t>
      </w:r>
      <w:r w:rsidRPr="00C32991">
        <w:rPr>
          <w:rFonts w:ascii="Times New Roman" w:hAnsi="Times New Roman"/>
          <w:sz w:val="24"/>
          <w:lang w:val="ru-RU"/>
        </w:rPr>
        <w:t>ылеулавливающие</w:t>
      </w:r>
      <w:r>
        <w:rPr>
          <w:rFonts w:ascii="Times New Roman" w:hAnsi="Times New Roman"/>
          <w:sz w:val="24"/>
          <w:lang w:val="ru-RU"/>
        </w:rPr>
        <w:t xml:space="preserve"> </w:t>
      </w:r>
      <w:r w:rsidRPr="00C32991">
        <w:rPr>
          <w:rFonts w:ascii="Times New Roman" w:hAnsi="Times New Roman"/>
          <w:sz w:val="24"/>
          <w:lang w:val="ru-RU"/>
        </w:rPr>
        <w:t>мешки типа FT20</w:t>
      </w:r>
      <w:r w:rsidRPr="00864D9B">
        <w:rPr>
          <w:rFonts w:ascii="Times New Roman" w:hAnsi="Times New Roman"/>
          <w:sz w:val="24"/>
          <w:lang w:val="ru-RU"/>
        </w:rPr>
        <w:t>0, с эффективностью очистки 98%</w:t>
      </w:r>
      <w:r>
        <w:rPr>
          <w:rFonts w:ascii="Times New Roman" w:hAnsi="Times New Roman"/>
          <w:sz w:val="24"/>
          <w:lang w:val="ru-RU"/>
        </w:rPr>
        <w:t>.</w:t>
      </w:r>
    </w:p>
    <w:p w:rsidR="002D54FD" w:rsidRPr="000E21E0" w:rsidRDefault="002D54FD" w:rsidP="002D54FD">
      <w:pPr>
        <w:pStyle w:val="a5"/>
        <w:ind w:firstLine="567"/>
        <w:rPr>
          <w:rFonts w:ascii="Times New Roman" w:hAnsi="Times New Roman"/>
          <w:sz w:val="24"/>
        </w:rPr>
      </w:pPr>
      <w:r w:rsidRPr="000E21E0">
        <w:rPr>
          <w:rFonts w:ascii="Times New Roman" w:hAnsi="Times New Roman"/>
          <w:sz w:val="24"/>
        </w:rPr>
        <w:t xml:space="preserve">Численный состав работающих на предприятии персонала составляет </w:t>
      </w:r>
      <w:r>
        <w:rPr>
          <w:rFonts w:ascii="Times New Roman" w:hAnsi="Times New Roman"/>
          <w:sz w:val="24"/>
          <w:lang w:val="ru-RU"/>
        </w:rPr>
        <w:t>52</w:t>
      </w:r>
      <w:r w:rsidRPr="000E21E0">
        <w:rPr>
          <w:rFonts w:ascii="Times New Roman" w:hAnsi="Times New Roman"/>
          <w:sz w:val="24"/>
        </w:rPr>
        <w:t xml:space="preserve"> человек</w:t>
      </w:r>
      <w:r>
        <w:rPr>
          <w:rFonts w:ascii="Times New Roman" w:hAnsi="Times New Roman"/>
          <w:sz w:val="24"/>
          <w:lang w:val="ru-RU"/>
        </w:rPr>
        <w:t>а</w:t>
      </w:r>
      <w:r w:rsidRPr="000E21E0">
        <w:rPr>
          <w:rFonts w:ascii="Times New Roman" w:hAnsi="Times New Roman"/>
          <w:sz w:val="24"/>
        </w:rPr>
        <w:t>, из них: рабочи</w:t>
      </w:r>
      <w:r>
        <w:rPr>
          <w:rFonts w:ascii="Times New Roman" w:hAnsi="Times New Roman"/>
          <w:sz w:val="24"/>
          <w:lang w:val="ru-RU"/>
        </w:rPr>
        <w:t>х</w:t>
      </w:r>
      <w:r w:rsidRPr="000E21E0">
        <w:rPr>
          <w:rFonts w:ascii="Times New Roman" w:hAnsi="Times New Roman"/>
          <w:sz w:val="24"/>
        </w:rPr>
        <w:t xml:space="preserve"> - </w:t>
      </w:r>
      <w:r>
        <w:rPr>
          <w:rFonts w:ascii="Times New Roman" w:hAnsi="Times New Roman"/>
          <w:sz w:val="24"/>
          <w:lang w:val="ru-RU"/>
        </w:rPr>
        <w:t>13</w:t>
      </w:r>
      <w:r w:rsidRPr="000E21E0">
        <w:rPr>
          <w:rFonts w:ascii="Times New Roman" w:hAnsi="Times New Roman"/>
          <w:sz w:val="24"/>
        </w:rPr>
        <w:t xml:space="preserve"> чел.; АУП – </w:t>
      </w:r>
      <w:r>
        <w:rPr>
          <w:rFonts w:ascii="Times New Roman" w:hAnsi="Times New Roman"/>
          <w:sz w:val="24"/>
          <w:lang w:val="ru-RU"/>
        </w:rPr>
        <w:t>39</w:t>
      </w:r>
      <w:r w:rsidRPr="000E21E0">
        <w:rPr>
          <w:rFonts w:ascii="Times New Roman" w:hAnsi="Times New Roman"/>
          <w:sz w:val="24"/>
        </w:rPr>
        <w:t xml:space="preserve"> чел.</w:t>
      </w:r>
    </w:p>
    <w:p w:rsidR="002D54FD" w:rsidRPr="000E21E0" w:rsidRDefault="002D54FD" w:rsidP="002D54FD">
      <w:pPr>
        <w:pStyle w:val="a3"/>
        <w:spacing w:line="240" w:lineRule="auto"/>
        <w:ind w:firstLine="540"/>
        <w:rPr>
          <w:rFonts w:ascii="Times New Roman" w:hAnsi="Times New Roman" w:cs="Times New Roman"/>
          <w:b/>
          <w:szCs w:val="24"/>
        </w:rPr>
      </w:pPr>
      <w:r>
        <w:rPr>
          <w:rFonts w:ascii="Times New Roman" w:hAnsi="Times New Roman" w:cs="Times New Roman"/>
          <w:b/>
          <w:szCs w:val="24"/>
        </w:rPr>
        <w:br w:type="page"/>
      </w:r>
      <w:r w:rsidRPr="000E21E0">
        <w:rPr>
          <w:rFonts w:ascii="Times New Roman" w:hAnsi="Times New Roman" w:cs="Times New Roman"/>
          <w:b/>
          <w:szCs w:val="24"/>
        </w:rPr>
        <w:lastRenderedPageBreak/>
        <w:t>Используемые материалы</w:t>
      </w:r>
    </w:p>
    <w:p w:rsidR="002D54FD" w:rsidRPr="00D54F43" w:rsidRDefault="002D54FD" w:rsidP="002D54FD">
      <w:pPr>
        <w:pStyle w:val="3"/>
        <w:ind w:firstLine="0"/>
        <w:rPr>
          <w:rFonts w:ascii="Times New Roman" w:hAnsi="Times New Roman"/>
          <w:szCs w:val="24"/>
          <w:lang w:val="ru-RU"/>
        </w:rPr>
      </w:pPr>
      <w:r>
        <w:rPr>
          <w:rFonts w:ascii="Times New Roman" w:hAnsi="Times New Roman"/>
          <w:szCs w:val="24"/>
        </w:rPr>
        <w:t>Основные показатели по расходу вспомогательных материалов</w:t>
      </w:r>
      <w:r w:rsidRPr="000E21E0">
        <w:rPr>
          <w:rFonts w:ascii="Times New Roman" w:hAnsi="Times New Roman"/>
          <w:szCs w:val="24"/>
        </w:rPr>
        <w:t xml:space="preserve"> приведены в таблице 0.</w:t>
      </w:r>
      <w:r>
        <w:rPr>
          <w:rFonts w:ascii="Times New Roman" w:hAnsi="Times New Roman"/>
          <w:szCs w:val="24"/>
          <w:lang w:val="ru-RU"/>
        </w:rPr>
        <w:t>2</w:t>
      </w:r>
    </w:p>
    <w:p w:rsidR="002D54FD" w:rsidRPr="00D54F43" w:rsidRDefault="002D54FD" w:rsidP="002D54FD">
      <w:pPr>
        <w:pStyle w:val="3"/>
        <w:ind w:firstLine="0"/>
        <w:jc w:val="right"/>
        <w:rPr>
          <w:rFonts w:ascii="Times New Roman" w:hAnsi="Times New Roman"/>
          <w:szCs w:val="24"/>
          <w:lang w:val="ru-RU"/>
        </w:rPr>
      </w:pPr>
      <w:r w:rsidRPr="000E21E0">
        <w:rPr>
          <w:rFonts w:ascii="Times New Roman" w:hAnsi="Times New Roman"/>
          <w:szCs w:val="24"/>
        </w:rPr>
        <w:t xml:space="preserve">                                                                                                                        Таблица 0.</w:t>
      </w:r>
      <w:r>
        <w:rPr>
          <w:rFonts w:ascii="Times New Roman" w:hAnsi="Times New Roman"/>
          <w:szCs w:val="24"/>
          <w:lang w:val="ru-RU"/>
        </w:rPr>
        <w:t>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gridCol w:w="2693"/>
      </w:tblGrid>
      <w:tr w:rsidR="002D54FD" w:rsidRPr="00963780" w:rsidTr="00C851A9">
        <w:tc>
          <w:tcPr>
            <w:tcW w:w="534" w:type="dxa"/>
            <w:shd w:val="clear" w:color="auto" w:fill="auto"/>
            <w:vAlign w:val="center"/>
          </w:tcPr>
          <w:p w:rsidR="002D54FD" w:rsidRPr="00963780" w:rsidRDefault="002D54FD" w:rsidP="00C851A9">
            <w:pPr>
              <w:pStyle w:val="3"/>
              <w:ind w:firstLine="0"/>
              <w:jc w:val="center"/>
              <w:rPr>
                <w:rFonts w:ascii="Times New Roman" w:hAnsi="Times New Roman"/>
                <w:b/>
                <w:bCs/>
                <w:sz w:val="22"/>
                <w:szCs w:val="22"/>
              </w:rPr>
            </w:pPr>
            <w:r w:rsidRPr="00963780">
              <w:rPr>
                <w:rFonts w:ascii="Times New Roman" w:hAnsi="Times New Roman"/>
                <w:b/>
                <w:bCs/>
                <w:sz w:val="22"/>
                <w:szCs w:val="22"/>
              </w:rPr>
              <w:t>№</w:t>
            </w:r>
          </w:p>
          <w:p w:rsidR="002D54FD" w:rsidRPr="00963780" w:rsidRDefault="002D54FD" w:rsidP="00C851A9">
            <w:pPr>
              <w:pStyle w:val="3"/>
              <w:ind w:firstLine="0"/>
              <w:jc w:val="center"/>
              <w:rPr>
                <w:rFonts w:ascii="Times New Roman" w:hAnsi="Times New Roman"/>
                <w:szCs w:val="24"/>
              </w:rPr>
            </w:pPr>
            <w:r w:rsidRPr="00963780">
              <w:rPr>
                <w:rFonts w:ascii="Times New Roman" w:hAnsi="Times New Roman"/>
                <w:b/>
                <w:bCs/>
                <w:sz w:val="22"/>
                <w:szCs w:val="22"/>
              </w:rPr>
              <w:t>п/п</w:t>
            </w:r>
          </w:p>
        </w:tc>
        <w:tc>
          <w:tcPr>
            <w:tcW w:w="6237" w:type="dxa"/>
            <w:shd w:val="clear" w:color="auto" w:fill="auto"/>
            <w:vAlign w:val="center"/>
          </w:tcPr>
          <w:p w:rsidR="002D54FD" w:rsidRPr="00963780" w:rsidRDefault="002D54FD" w:rsidP="00C851A9">
            <w:pPr>
              <w:pStyle w:val="3"/>
              <w:ind w:firstLine="0"/>
              <w:jc w:val="center"/>
              <w:rPr>
                <w:rFonts w:ascii="Times New Roman" w:hAnsi="Times New Roman"/>
                <w:szCs w:val="24"/>
                <w:lang w:val="ru-RU"/>
              </w:rPr>
            </w:pPr>
            <w:r w:rsidRPr="00963780">
              <w:rPr>
                <w:rFonts w:ascii="Times New Roman" w:hAnsi="Times New Roman"/>
                <w:b/>
                <w:bCs/>
                <w:sz w:val="22"/>
                <w:szCs w:val="22"/>
              </w:rPr>
              <w:t>Наименование материалов</w:t>
            </w:r>
          </w:p>
        </w:tc>
        <w:tc>
          <w:tcPr>
            <w:tcW w:w="2693" w:type="dxa"/>
            <w:shd w:val="clear" w:color="auto" w:fill="auto"/>
            <w:vAlign w:val="center"/>
          </w:tcPr>
          <w:p w:rsidR="002D54FD" w:rsidRPr="00963780" w:rsidRDefault="002D54FD" w:rsidP="00C851A9">
            <w:pPr>
              <w:pStyle w:val="3"/>
              <w:ind w:firstLine="0"/>
              <w:jc w:val="center"/>
              <w:rPr>
                <w:rFonts w:ascii="Times New Roman" w:hAnsi="Times New Roman"/>
                <w:b/>
                <w:bCs/>
                <w:sz w:val="22"/>
                <w:szCs w:val="22"/>
              </w:rPr>
            </w:pPr>
            <w:r w:rsidRPr="00963780">
              <w:rPr>
                <w:rFonts w:ascii="Times New Roman" w:hAnsi="Times New Roman"/>
                <w:b/>
                <w:bCs/>
                <w:sz w:val="22"/>
                <w:szCs w:val="22"/>
              </w:rPr>
              <w:t>Годовой расход</w:t>
            </w:r>
          </w:p>
          <w:p w:rsidR="002D54FD" w:rsidRPr="00963780" w:rsidRDefault="002D54FD" w:rsidP="00C851A9">
            <w:pPr>
              <w:pStyle w:val="3"/>
              <w:ind w:firstLine="0"/>
              <w:jc w:val="center"/>
              <w:rPr>
                <w:rFonts w:ascii="Times New Roman" w:hAnsi="Times New Roman"/>
                <w:szCs w:val="24"/>
              </w:rPr>
            </w:pPr>
            <w:r w:rsidRPr="00963780">
              <w:rPr>
                <w:rFonts w:ascii="Times New Roman" w:hAnsi="Times New Roman"/>
                <w:b/>
                <w:bCs/>
                <w:sz w:val="22"/>
                <w:szCs w:val="22"/>
              </w:rPr>
              <w:t>2026-2035</w:t>
            </w:r>
          </w:p>
        </w:tc>
      </w:tr>
      <w:tr w:rsidR="002D54FD" w:rsidRPr="00963780" w:rsidTr="00C851A9">
        <w:tc>
          <w:tcPr>
            <w:tcW w:w="534" w:type="dxa"/>
            <w:shd w:val="clear" w:color="auto" w:fill="auto"/>
          </w:tcPr>
          <w:p w:rsidR="002D54FD" w:rsidRPr="00963780" w:rsidRDefault="002D54FD" w:rsidP="00C851A9">
            <w:pPr>
              <w:pStyle w:val="3"/>
              <w:ind w:firstLine="0"/>
              <w:jc w:val="left"/>
              <w:rPr>
                <w:rFonts w:ascii="Times New Roman" w:hAnsi="Times New Roman"/>
                <w:szCs w:val="24"/>
                <w:lang w:val="ru-RU"/>
              </w:rPr>
            </w:pPr>
            <w:r w:rsidRPr="00963780">
              <w:rPr>
                <w:rFonts w:ascii="Times New Roman" w:hAnsi="Times New Roman"/>
                <w:szCs w:val="24"/>
                <w:lang w:val="ru-RU"/>
              </w:rPr>
              <w:t>1</w:t>
            </w:r>
          </w:p>
        </w:tc>
        <w:tc>
          <w:tcPr>
            <w:tcW w:w="6237" w:type="dxa"/>
            <w:shd w:val="clear" w:color="auto" w:fill="auto"/>
          </w:tcPr>
          <w:p w:rsidR="002D54FD" w:rsidRPr="00963780" w:rsidRDefault="002D54FD" w:rsidP="00C851A9">
            <w:pPr>
              <w:pStyle w:val="3"/>
              <w:ind w:firstLine="0"/>
              <w:jc w:val="left"/>
              <w:rPr>
                <w:rFonts w:ascii="Times New Roman" w:hAnsi="Times New Roman"/>
                <w:szCs w:val="24"/>
              </w:rPr>
            </w:pPr>
            <w:r w:rsidRPr="00963780">
              <w:rPr>
                <w:rFonts w:ascii="Times New Roman" w:hAnsi="Times New Roman"/>
                <w:sz w:val="22"/>
                <w:szCs w:val="22"/>
              </w:rPr>
              <w:t>ЛДСП, ДВП, МДФ</w:t>
            </w:r>
          </w:p>
        </w:tc>
        <w:tc>
          <w:tcPr>
            <w:tcW w:w="2693" w:type="dxa"/>
            <w:shd w:val="clear" w:color="auto" w:fill="auto"/>
          </w:tcPr>
          <w:p w:rsidR="002D54FD" w:rsidRPr="00963780" w:rsidRDefault="002D54FD" w:rsidP="00C851A9">
            <w:pPr>
              <w:pStyle w:val="3"/>
              <w:ind w:firstLine="0"/>
              <w:jc w:val="center"/>
              <w:rPr>
                <w:rFonts w:ascii="Times New Roman" w:hAnsi="Times New Roman"/>
                <w:szCs w:val="24"/>
                <w:lang w:val="ru-RU"/>
              </w:rPr>
            </w:pPr>
            <w:r w:rsidRPr="00963780">
              <w:rPr>
                <w:rFonts w:ascii="Times New Roman" w:hAnsi="Times New Roman"/>
                <w:szCs w:val="24"/>
                <w:lang w:val="ru-RU"/>
              </w:rPr>
              <w:t>141 м3</w:t>
            </w:r>
          </w:p>
        </w:tc>
      </w:tr>
      <w:tr w:rsidR="002D54FD" w:rsidRPr="00963780" w:rsidTr="00C851A9">
        <w:tc>
          <w:tcPr>
            <w:tcW w:w="534" w:type="dxa"/>
            <w:shd w:val="clear" w:color="auto" w:fill="auto"/>
          </w:tcPr>
          <w:p w:rsidR="002D54FD" w:rsidRPr="00963780" w:rsidRDefault="002D54FD" w:rsidP="00C851A9">
            <w:pPr>
              <w:pStyle w:val="3"/>
              <w:ind w:firstLine="0"/>
              <w:jc w:val="left"/>
              <w:rPr>
                <w:rFonts w:ascii="Times New Roman" w:hAnsi="Times New Roman"/>
                <w:szCs w:val="24"/>
                <w:lang w:val="ru-RU"/>
              </w:rPr>
            </w:pPr>
            <w:r w:rsidRPr="00963780">
              <w:rPr>
                <w:rFonts w:ascii="Times New Roman" w:hAnsi="Times New Roman"/>
                <w:szCs w:val="24"/>
                <w:lang w:val="ru-RU"/>
              </w:rPr>
              <w:t>2</w:t>
            </w:r>
          </w:p>
        </w:tc>
        <w:tc>
          <w:tcPr>
            <w:tcW w:w="6237" w:type="dxa"/>
            <w:shd w:val="clear" w:color="auto" w:fill="auto"/>
          </w:tcPr>
          <w:p w:rsidR="002D54FD" w:rsidRPr="00585DA2" w:rsidRDefault="002D54FD" w:rsidP="00C851A9">
            <w:pPr>
              <w:pStyle w:val="3"/>
              <w:ind w:firstLine="0"/>
              <w:jc w:val="left"/>
              <w:rPr>
                <w:rFonts w:ascii="Times New Roman" w:hAnsi="Times New Roman"/>
                <w:szCs w:val="24"/>
                <w:lang w:val="ru-RU"/>
              </w:rPr>
            </w:pPr>
            <w:r w:rsidRPr="00963780">
              <w:rPr>
                <w:rFonts w:ascii="Times New Roman" w:hAnsi="Times New Roman"/>
                <w:sz w:val="22"/>
                <w:szCs w:val="22"/>
              </w:rPr>
              <w:t>Диз</w:t>
            </w:r>
            <w:r w:rsidRPr="00864D9B">
              <w:rPr>
                <w:rFonts w:ascii="Times New Roman" w:hAnsi="Times New Roman"/>
                <w:sz w:val="22"/>
                <w:szCs w:val="22"/>
              </w:rPr>
              <w:t>ельное топливо</w:t>
            </w:r>
            <w:r w:rsidRPr="00864D9B">
              <w:rPr>
                <w:rFonts w:ascii="Times New Roman" w:hAnsi="Times New Roman"/>
                <w:sz w:val="22"/>
                <w:szCs w:val="22"/>
                <w:lang w:val="ru-RU"/>
              </w:rPr>
              <w:t xml:space="preserve"> для заправки </w:t>
            </w:r>
            <w:r>
              <w:rPr>
                <w:rFonts w:ascii="Times New Roman" w:hAnsi="Times New Roman"/>
                <w:sz w:val="22"/>
                <w:szCs w:val="22"/>
                <w:lang w:val="ru-RU"/>
              </w:rPr>
              <w:t>автопогрузчиков</w:t>
            </w:r>
          </w:p>
        </w:tc>
        <w:tc>
          <w:tcPr>
            <w:tcW w:w="2693" w:type="dxa"/>
            <w:shd w:val="clear" w:color="auto" w:fill="auto"/>
          </w:tcPr>
          <w:p w:rsidR="002D54FD" w:rsidRPr="00963780" w:rsidRDefault="002D54FD" w:rsidP="00C851A9">
            <w:pPr>
              <w:pStyle w:val="3"/>
              <w:ind w:firstLine="0"/>
              <w:jc w:val="center"/>
              <w:rPr>
                <w:rFonts w:ascii="Times New Roman" w:hAnsi="Times New Roman"/>
                <w:szCs w:val="24"/>
                <w:lang w:val="ru-RU"/>
              </w:rPr>
            </w:pPr>
            <w:r w:rsidRPr="00963780">
              <w:rPr>
                <w:rFonts w:ascii="Times New Roman" w:hAnsi="Times New Roman"/>
                <w:szCs w:val="24"/>
                <w:lang w:val="ru-RU"/>
              </w:rPr>
              <w:t>18000 литров</w:t>
            </w:r>
          </w:p>
        </w:tc>
      </w:tr>
    </w:tbl>
    <w:p w:rsidR="002D54FD" w:rsidRDefault="002D54FD" w:rsidP="002D54FD">
      <w:pPr>
        <w:pStyle w:val="1"/>
      </w:pPr>
      <w:r w:rsidRPr="00047347">
        <w:t>ТОО «</w:t>
      </w:r>
      <w:proofErr w:type="spellStart"/>
      <w:r>
        <w:t>Анко</w:t>
      </w:r>
      <w:proofErr w:type="spellEnd"/>
      <w:r w:rsidRPr="00047347">
        <w:t xml:space="preserve">» </w:t>
      </w:r>
      <w:r>
        <w:t>арендует</w:t>
      </w:r>
      <w:r w:rsidRPr="00A90BB2">
        <w:t xml:space="preserve"> </w:t>
      </w:r>
      <w:r>
        <w:t xml:space="preserve">автопогрузчики </w:t>
      </w:r>
      <w:r w:rsidRPr="00047347">
        <w:t xml:space="preserve">в количестве </w:t>
      </w:r>
      <w:r>
        <w:t>6</w:t>
      </w:r>
      <w:r w:rsidRPr="00047347">
        <w:t xml:space="preserve"> единиц</w:t>
      </w:r>
      <w:r>
        <w:t xml:space="preserve"> и 1 на балансе предприятия</w:t>
      </w:r>
      <w:r w:rsidRPr="00047347">
        <w:t xml:space="preserve">. </w:t>
      </w:r>
      <w:r>
        <w:t>Автопогрузчик заправляются дизельным топливом канистрами.</w:t>
      </w:r>
      <w:r w:rsidRPr="00047347">
        <w:t xml:space="preserve"> </w:t>
      </w:r>
    </w:p>
    <w:p w:rsidR="002D54FD" w:rsidRDefault="002D54FD" w:rsidP="002D54FD">
      <w:pPr>
        <w:pStyle w:val="1"/>
      </w:pPr>
    </w:p>
    <w:p w:rsidR="002D54FD" w:rsidRDefault="002D54FD" w:rsidP="002D54FD">
      <w:pPr>
        <w:jc w:val="both"/>
        <w:rPr>
          <w:rFonts w:ascii="Times New Roman" w:hAnsi="Times New Roman" w:cs="Times New Roman"/>
        </w:rPr>
      </w:pPr>
      <w:bookmarkStart w:id="0" w:name="_GoBack"/>
      <w:bookmarkEnd w:id="0"/>
    </w:p>
    <w:p w:rsidR="002D54FD" w:rsidRPr="000E21E0" w:rsidRDefault="002D54FD" w:rsidP="002D54FD">
      <w:pPr>
        <w:pStyle w:val="2"/>
        <w:ind w:firstLine="567"/>
        <w:jc w:val="both"/>
        <w:rPr>
          <w:rFonts w:ascii="Times New Roman" w:hAnsi="Times New Roman"/>
        </w:rPr>
      </w:pPr>
      <w:r w:rsidRPr="000E21E0">
        <w:rPr>
          <w:rFonts w:ascii="Times New Roman" w:hAnsi="Times New Roman"/>
        </w:rPr>
        <w:t>Общая характеристика воздействия предприятия на окружающую среду</w:t>
      </w:r>
    </w:p>
    <w:p w:rsidR="002D54FD" w:rsidRDefault="002D54FD" w:rsidP="002D54FD">
      <w:pPr>
        <w:pStyle w:val="1"/>
      </w:pPr>
      <w:r w:rsidRPr="000E21E0">
        <w:t>Общая характеристика воздействия на окружающую среду приведена в таблице 0.3</w:t>
      </w:r>
    </w:p>
    <w:p w:rsidR="002D54FD" w:rsidRDefault="002D54FD" w:rsidP="002D54FD">
      <w:pPr>
        <w:pStyle w:val="1"/>
      </w:pPr>
      <w:r>
        <w:t xml:space="preserve">                                                                                                                               Таблица 0.3.</w:t>
      </w:r>
      <w:r w:rsidRPr="000E21E0">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559"/>
      </w:tblGrid>
      <w:tr w:rsidR="002D54FD" w:rsidRPr="00604CAB" w:rsidTr="00C851A9">
        <w:trPr>
          <w:jc w:val="center"/>
        </w:trPr>
        <w:tc>
          <w:tcPr>
            <w:tcW w:w="675" w:type="dxa"/>
            <w:shd w:val="clear" w:color="auto" w:fill="auto"/>
            <w:vAlign w:val="center"/>
          </w:tcPr>
          <w:p w:rsidR="002D54FD" w:rsidRPr="00604CAB" w:rsidRDefault="002D54FD" w:rsidP="00C851A9">
            <w:pPr>
              <w:pStyle w:val="1"/>
            </w:pPr>
            <w:r w:rsidRPr="00604CAB">
              <w:t>№ п/п</w:t>
            </w:r>
          </w:p>
        </w:tc>
        <w:tc>
          <w:tcPr>
            <w:tcW w:w="7230" w:type="dxa"/>
            <w:shd w:val="clear" w:color="auto" w:fill="auto"/>
            <w:vAlign w:val="center"/>
          </w:tcPr>
          <w:p w:rsidR="002D54FD" w:rsidRPr="00604CAB" w:rsidRDefault="002D54FD" w:rsidP="00C851A9">
            <w:pPr>
              <w:pStyle w:val="1"/>
            </w:pPr>
            <w:r w:rsidRPr="00604CAB">
              <w:t>Наименование показателя</w:t>
            </w:r>
          </w:p>
        </w:tc>
        <w:tc>
          <w:tcPr>
            <w:tcW w:w="1559" w:type="dxa"/>
            <w:shd w:val="clear" w:color="auto" w:fill="auto"/>
            <w:vAlign w:val="center"/>
          </w:tcPr>
          <w:p w:rsidR="002D54FD" w:rsidRPr="00604CAB" w:rsidRDefault="002D54FD" w:rsidP="00C851A9">
            <w:pPr>
              <w:pStyle w:val="1"/>
            </w:pPr>
            <w:r w:rsidRPr="00604CAB">
              <w:t>Величина показателя</w:t>
            </w:r>
          </w:p>
        </w:tc>
      </w:tr>
      <w:tr w:rsidR="002D54FD" w:rsidTr="00C851A9">
        <w:trPr>
          <w:jc w:val="center"/>
        </w:trPr>
        <w:tc>
          <w:tcPr>
            <w:tcW w:w="675" w:type="dxa"/>
            <w:shd w:val="clear" w:color="auto" w:fill="auto"/>
            <w:vAlign w:val="center"/>
          </w:tcPr>
          <w:p w:rsidR="002D54FD" w:rsidRDefault="002D54FD" w:rsidP="00C851A9">
            <w:pPr>
              <w:pStyle w:val="1"/>
            </w:pPr>
            <w:r>
              <w:t>1</w:t>
            </w:r>
          </w:p>
        </w:tc>
        <w:tc>
          <w:tcPr>
            <w:tcW w:w="7230" w:type="dxa"/>
            <w:shd w:val="clear" w:color="auto" w:fill="auto"/>
            <w:vAlign w:val="center"/>
          </w:tcPr>
          <w:p w:rsidR="002D54FD" w:rsidRPr="00494B37" w:rsidRDefault="002D54FD" w:rsidP="00C851A9">
            <w:pPr>
              <w:pStyle w:val="1"/>
            </w:pPr>
            <w:r w:rsidRPr="00494B37">
              <w:t xml:space="preserve">Общая площадь, га </w:t>
            </w:r>
          </w:p>
        </w:tc>
        <w:tc>
          <w:tcPr>
            <w:tcW w:w="1559" w:type="dxa"/>
            <w:shd w:val="clear" w:color="auto" w:fill="auto"/>
            <w:vAlign w:val="center"/>
          </w:tcPr>
          <w:p w:rsidR="002D54FD" w:rsidRPr="00494B37" w:rsidRDefault="002D54FD" w:rsidP="00C851A9">
            <w:pPr>
              <w:pStyle w:val="1"/>
            </w:pPr>
            <w:r w:rsidRPr="00494B37">
              <w:t>1,4401</w:t>
            </w:r>
          </w:p>
        </w:tc>
      </w:tr>
      <w:tr w:rsidR="002D54FD" w:rsidTr="00C851A9">
        <w:trPr>
          <w:jc w:val="center"/>
        </w:trPr>
        <w:tc>
          <w:tcPr>
            <w:tcW w:w="675" w:type="dxa"/>
            <w:shd w:val="clear" w:color="auto" w:fill="auto"/>
            <w:vAlign w:val="center"/>
          </w:tcPr>
          <w:p w:rsidR="002D54FD" w:rsidRDefault="002D54FD" w:rsidP="00C851A9">
            <w:pPr>
              <w:pStyle w:val="1"/>
            </w:pPr>
            <w:r>
              <w:t>2</w:t>
            </w:r>
          </w:p>
        </w:tc>
        <w:tc>
          <w:tcPr>
            <w:tcW w:w="7230" w:type="dxa"/>
            <w:shd w:val="clear" w:color="auto" w:fill="auto"/>
            <w:vAlign w:val="center"/>
          </w:tcPr>
          <w:p w:rsidR="002D54FD" w:rsidRPr="00585DA2" w:rsidRDefault="002D54FD" w:rsidP="00C851A9">
            <w:pPr>
              <w:pStyle w:val="1"/>
              <w:rPr>
                <w:color w:val="FF0000"/>
              </w:rPr>
            </w:pPr>
            <w:r>
              <w:t xml:space="preserve">Общее количество выбросов загрязняющих веществ от стационарных источников, </w:t>
            </w:r>
            <w:r w:rsidRPr="00D54F43">
              <w:t>г/сек /т/год</w:t>
            </w:r>
          </w:p>
        </w:tc>
        <w:tc>
          <w:tcPr>
            <w:tcW w:w="1559" w:type="dxa"/>
            <w:shd w:val="clear" w:color="auto" w:fill="auto"/>
            <w:vAlign w:val="center"/>
          </w:tcPr>
          <w:p w:rsidR="002D54FD" w:rsidRPr="00D54F43" w:rsidRDefault="002D54FD" w:rsidP="00C851A9">
            <w:pPr>
              <w:pStyle w:val="1"/>
              <w:rPr>
                <w:u w:val="single"/>
              </w:rPr>
            </w:pPr>
            <w:r w:rsidRPr="00D54F43">
              <w:rPr>
                <w:u w:val="single"/>
              </w:rPr>
              <w:t>0,149639</w:t>
            </w:r>
          </w:p>
          <w:p w:rsidR="002D54FD" w:rsidRPr="00585DA2" w:rsidRDefault="002D54FD" w:rsidP="00C851A9">
            <w:pPr>
              <w:pStyle w:val="1"/>
              <w:rPr>
                <w:highlight w:val="yellow"/>
              </w:rPr>
            </w:pPr>
            <w:r w:rsidRPr="00585DA2">
              <w:t>0,580407</w:t>
            </w:r>
          </w:p>
        </w:tc>
      </w:tr>
      <w:tr w:rsidR="002D54FD" w:rsidTr="00C851A9">
        <w:trPr>
          <w:jc w:val="center"/>
        </w:trPr>
        <w:tc>
          <w:tcPr>
            <w:tcW w:w="675" w:type="dxa"/>
            <w:shd w:val="clear" w:color="auto" w:fill="auto"/>
            <w:vAlign w:val="center"/>
          </w:tcPr>
          <w:p w:rsidR="002D54FD" w:rsidRDefault="002D54FD" w:rsidP="00C851A9">
            <w:pPr>
              <w:pStyle w:val="1"/>
            </w:pPr>
            <w:r>
              <w:t>3</w:t>
            </w:r>
          </w:p>
        </w:tc>
        <w:tc>
          <w:tcPr>
            <w:tcW w:w="7230" w:type="dxa"/>
            <w:shd w:val="clear" w:color="auto" w:fill="auto"/>
            <w:vAlign w:val="center"/>
          </w:tcPr>
          <w:p w:rsidR="002D54FD" w:rsidRDefault="002D54FD" w:rsidP="00C851A9">
            <w:pPr>
              <w:pStyle w:val="1"/>
            </w:pPr>
            <w:r w:rsidRPr="00A8737C">
              <w:t>Расход воды питьевого качества, м3/г</w:t>
            </w:r>
            <w:r>
              <w:t>од</w:t>
            </w:r>
          </w:p>
        </w:tc>
        <w:tc>
          <w:tcPr>
            <w:tcW w:w="1559" w:type="dxa"/>
            <w:shd w:val="clear" w:color="auto" w:fill="auto"/>
            <w:vAlign w:val="center"/>
          </w:tcPr>
          <w:p w:rsidR="002D54FD" w:rsidRPr="00D54F43" w:rsidRDefault="002D54FD" w:rsidP="00C851A9">
            <w:pPr>
              <w:pStyle w:val="1"/>
              <w:rPr>
                <w:u w:val="single"/>
              </w:rPr>
            </w:pPr>
            <w:r>
              <w:t>228,38</w:t>
            </w:r>
          </w:p>
        </w:tc>
      </w:tr>
      <w:tr w:rsidR="002D54FD" w:rsidTr="00C851A9">
        <w:trPr>
          <w:jc w:val="center"/>
        </w:trPr>
        <w:tc>
          <w:tcPr>
            <w:tcW w:w="675" w:type="dxa"/>
            <w:shd w:val="clear" w:color="auto" w:fill="auto"/>
            <w:vAlign w:val="center"/>
          </w:tcPr>
          <w:p w:rsidR="002D54FD" w:rsidRDefault="002D54FD" w:rsidP="00C851A9">
            <w:pPr>
              <w:pStyle w:val="1"/>
            </w:pPr>
            <w:r>
              <w:t>4</w:t>
            </w:r>
          </w:p>
        </w:tc>
        <w:tc>
          <w:tcPr>
            <w:tcW w:w="7230" w:type="dxa"/>
            <w:shd w:val="clear" w:color="auto" w:fill="auto"/>
            <w:vAlign w:val="center"/>
          </w:tcPr>
          <w:p w:rsidR="002D54FD" w:rsidRPr="00A8737C" w:rsidRDefault="002D54FD" w:rsidP="00C851A9">
            <w:pPr>
              <w:pStyle w:val="1"/>
            </w:pPr>
            <w:r w:rsidRPr="0070363E">
              <w:t>Количество отходов всего ТБО, т/г</w:t>
            </w:r>
          </w:p>
        </w:tc>
        <w:tc>
          <w:tcPr>
            <w:tcW w:w="1559" w:type="dxa"/>
            <w:shd w:val="clear" w:color="auto" w:fill="auto"/>
            <w:vAlign w:val="center"/>
          </w:tcPr>
          <w:p w:rsidR="002D54FD" w:rsidRDefault="002D54FD" w:rsidP="00C851A9">
            <w:pPr>
              <w:pStyle w:val="1"/>
            </w:pPr>
            <w:r>
              <w:t>39,78</w:t>
            </w:r>
          </w:p>
        </w:tc>
      </w:tr>
    </w:tbl>
    <w:p w:rsidR="002D54FD" w:rsidRDefault="002D54FD" w:rsidP="002D54FD">
      <w:pPr>
        <w:pStyle w:val="3"/>
        <w:ind w:firstLine="567"/>
        <w:rPr>
          <w:rFonts w:ascii="Times New Roman" w:hAnsi="Times New Roman"/>
          <w:b/>
        </w:rPr>
      </w:pPr>
    </w:p>
    <w:p w:rsidR="002D54FD" w:rsidRPr="000E21E0" w:rsidRDefault="002D54FD" w:rsidP="002D54FD">
      <w:pPr>
        <w:pStyle w:val="3"/>
        <w:ind w:firstLine="567"/>
        <w:rPr>
          <w:rFonts w:ascii="Times New Roman" w:hAnsi="Times New Roman"/>
          <w:b/>
        </w:rPr>
      </w:pPr>
      <w:r w:rsidRPr="000E21E0">
        <w:rPr>
          <w:rFonts w:ascii="Times New Roman" w:hAnsi="Times New Roman"/>
          <w:b/>
        </w:rPr>
        <w:t>Фоновое загрязнение</w:t>
      </w:r>
      <w:r w:rsidRPr="000E21E0">
        <w:rPr>
          <w:rFonts w:ascii="Times New Roman" w:hAnsi="Times New Roman"/>
          <w:b/>
          <w:szCs w:val="24"/>
        </w:rPr>
        <w:t>:</w:t>
      </w:r>
    </w:p>
    <w:p w:rsidR="002D54FD" w:rsidRPr="00013037" w:rsidRDefault="002D54FD" w:rsidP="002D54FD">
      <w:pPr>
        <w:pStyle w:val="Default"/>
        <w:ind w:firstLine="567"/>
        <w:jc w:val="both"/>
        <w:rPr>
          <w:rFonts w:ascii="Times New Roman" w:eastAsia="SimSun" w:hAnsi="Times New Roman" w:cs="Times New Roman"/>
          <w:color w:val="auto"/>
          <w:szCs w:val="20"/>
          <w:lang w:eastAsia="en-US"/>
        </w:rPr>
      </w:pPr>
      <w:r w:rsidRPr="008E04E6">
        <w:rPr>
          <w:rFonts w:ascii="Times New Roman" w:eastAsia="SimSun" w:hAnsi="Times New Roman" w:cs="Times New Roman"/>
          <w:color w:val="auto"/>
          <w:szCs w:val="20"/>
          <w:lang w:eastAsia="en-US"/>
        </w:rPr>
        <w:t>Фоновое загрязнение района расположения существующего объекта, установлено письмом от 20.11.2025 РГП «</w:t>
      </w:r>
      <w:proofErr w:type="spellStart"/>
      <w:r w:rsidRPr="008E04E6">
        <w:rPr>
          <w:rFonts w:ascii="Times New Roman" w:eastAsia="SimSun" w:hAnsi="Times New Roman" w:cs="Times New Roman"/>
          <w:color w:val="auto"/>
          <w:szCs w:val="20"/>
          <w:lang w:eastAsia="en-US"/>
        </w:rPr>
        <w:t>Казгидромет</w:t>
      </w:r>
      <w:proofErr w:type="spellEnd"/>
      <w:r w:rsidRPr="008E04E6">
        <w:rPr>
          <w:rFonts w:ascii="Times New Roman" w:eastAsia="SimSun" w:hAnsi="Times New Roman" w:cs="Times New Roman"/>
          <w:color w:val="auto"/>
          <w:szCs w:val="20"/>
          <w:lang w:eastAsia="en-US"/>
        </w:rPr>
        <w:t xml:space="preserve">» для поста № 6.1.12.26, выданные с учетом вклада данного предприятия. Фон выдан по основным </w:t>
      </w:r>
      <w:r>
        <w:rPr>
          <w:rFonts w:ascii="Times New Roman" w:eastAsia="SimSun" w:hAnsi="Times New Roman" w:cs="Times New Roman"/>
          <w:color w:val="auto"/>
          <w:szCs w:val="20"/>
          <w:lang w:eastAsia="en-US"/>
        </w:rPr>
        <w:t xml:space="preserve">загрязняющим </w:t>
      </w:r>
      <w:r w:rsidRPr="008E04E6">
        <w:rPr>
          <w:rFonts w:ascii="Times New Roman" w:eastAsia="SimSun" w:hAnsi="Times New Roman" w:cs="Times New Roman"/>
          <w:color w:val="auto"/>
          <w:szCs w:val="20"/>
          <w:lang w:eastAsia="en-US"/>
        </w:rPr>
        <w:t>веществам, которые участвуют в расчетах.</w:t>
      </w:r>
      <w:r>
        <w:rPr>
          <w:rFonts w:ascii="Times New Roman" w:hAnsi="Times New Roman" w:cs="Times New Roman"/>
        </w:rPr>
        <w:t xml:space="preserve"> </w:t>
      </w:r>
      <w:r w:rsidRPr="00013037">
        <w:rPr>
          <w:rFonts w:ascii="Times New Roman" w:hAnsi="Times New Roman" w:cs="Times New Roman"/>
          <w:color w:val="auto"/>
        </w:rPr>
        <w:t>(</w:t>
      </w:r>
      <w:r w:rsidRPr="00013037">
        <w:rPr>
          <w:rFonts w:ascii="Times New Roman" w:hAnsi="Times New Roman" w:cs="Times New Roman"/>
          <w:color w:val="auto"/>
          <w:lang w:val="kk-KZ"/>
        </w:rPr>
        <w:t>Приложение 9</w:t>
      </w:r>
      <w:r w:rsidRPr="00013037">
        <w:rPr>
          <w:rFonts w:ascii="Times New Roman" w:hAnsi="Times New Roman" w:cs="Times New Roman"/>
          <w:color w:val="auto"/>
        </w:rPr>
        <w:t>)</w:t>
      </w:r>
    </w:p>
    <w:p w:rsidR="002D54FD" w:rsidRDefault="002D54FD" w:rsidP="002D54FD">
      <w:pPr>
        <w:pStyle w:val="1"/>
        <w:ind w:firstLine="567"/>
      </w:pPr>
      <w:r w:rsidRPr="00BA6818">
        <w:t xml:space="preserve">Значения существующих фоновых концентраций для указанного поста при штиле составляют, мг/м3 (доли ПДК): </w:t>
      </w:r>
      <w:r>
        <w:t xml:space="preserve"> </w:t>
      </w:r>
    </w:p>
    <w:p w:rsidR="002D54FD" w:rsidRPr="008E04E6" w:rsidRDefault="002D54FD" w:rsidP="002D54FD">
      <w:pPr>
        <w:pStyle w:val="1"/>
        <w:numPr>
          <w:ilvl w:val="0"/>
          <w:numId w:val="7"/>
        </w:numPr>
      </w:pPr>
      <w:r w:rsidRPr="00BA6818">
        <w:rPr>
          <w:rFonts w:eastAsia="Symbol"/>
        </w:rPr>
        <w:t>Взвешенные вещества – 0,</w:t>
      </w:r>
      <w:r>
        <w:rPr>
          <w:rFonts w:eastAsia="Symbol"/>
          <w:lang w:val="en-US"/>
        </w:rPr>
        <w:t>4076</w:t>
      </w:r>
      <w:r w:rsidRPr="00BA6818">
        <w:rPr>
          <w:rFonts w:eastAsia="Symbol"/>
        </w:rPr>
        <w:t xml:space="preserve"> (</w:t>
      </w:r>
      <w:r>
        <w:rPr>
          <w:rFonts w:eastAsia="Symbol"/>
          <w:lang w:val="en-US"/>
        </w:rPr>
        <w:t>0.8152</w:t>
      </w:r>
      <w:r w:rsidRPr="00BA6818">
        <w:rPr>
          <w:rFonts w:eastAsia="Symbol"/>
        </w:rPr>
        <w:t xml:space="preserve"> ПДК).</w:t>
      </w:r>
    </w:p>
    <w:p w:rsidR="002D54FD" w:rsidRPr="008E04E6" w:rsidRDefault="002D54FD" w:rsidP="002D54FD">
      <w:pPr>
        <w:pStyle w:val="1"/>
        <w:ind w:left="927"/>
      </w:pPr>
    </w:p>
    <w:p w:rsidR="002D54FD" w:rsidRPr="0017466B" w:rsidRDefault="002D54FD" w:rsidP="002D54FD">
      <w:pPr>
        <w:pStyle w:val="Default"/>
        <w:ind w:firstLine="567"/>
        <w:jc w:val="both"/>
        <w:rPr>
          <w:rFonts w:ascii="Times New Roman" w:eastAsia="SimSun" w:hAnsi="Times New Roman" w:cs="Times New Roman"/>
          <w:color w:val="auto"/>
          <w:szCs w:val="20"/>
          <w:lang w:eastAsia="en-US"/>
        </w:rPr>
      </w:pPr>
      <w:r w:rsidRPr="0017466B">
        <w:rPr>
          <w:rFonts w:ascii="Times New Roman" w:eastAsia="SimSun" w:hAnsi="Times New Roman" w:cs="Times New Roman"/>
          <w:color w:val="auto"/>
          <w:szCs w:val="20"/>
          <w:lang w:eastAsia="en-US"/>
        </w:rPr>
        <w:t>В проекте определен комплекс мероприятий по защите окружающей среды, включающий ряд задач по охране земель, недр, вод, атмосферы. Мероприятия обеспечивают безопасность условий труда. На основании приведенных оценок установлены требования обеспечения минимизации воздействия на окружающую среду во время эксплуатации производственного объекта.</w:t>
      </w:r>
    </w:p>
    <w:p w:rsidR="002D54FD" w:rsidRPr="000E21E0" w:rsidRDefault="002D54FD" w:rsidP="002D54FD">
      <w:pPr>
        <w:numPr>
          <w:ilvl w:val="12"/>
          <w:numId w:val="0"/>
        </w:numPr>
        <w:ind w:firstLine="540"/>
        <w:jc w:val="both"/>
        <w:rPr>
          <w:rFonts w:ascii="Times New Roman" w:hAnsi="Times New Roman" w:cs="Times New Roman"/>
          <w:bCs/>
        </w:rPr>
      </w:pPr>
    </w:p>
    <w:p w:rsidR="002D54FD" w:rsidRPr="000E21E0" w:rsidRDefault="002D54FD" w:rsidP="002D54FD">
      <w:pPr>
        <w:pStyle w:val="a3"/>
        <w:spacing w:line="240" w:lineRule="auto"/>
        <w:ind w:right="-1" w:firstLine="540"/>
        <w:rPr>
          <w:rFonts w:ascii="Times New Roman" w:hAnsi="Times New Roman" w:cs="Times New Roman"/>
          <w:b/>
          <w:szCs w:val="24"/>
        </w:rPr>
      </w:pPr>
      <w:r w:rsidRPr="000E21E0">
        <w:rPr>
          <w:rFonts w:ascii="Times New Roman" w:hAnsi="Times New Roman" w:cs="Times New Roman"/>
          <w:b/>
          <w:szCs w:val="24"/>
        </w:rPr>
        <w:t>Природоохранные мероприятия</w:t>
      </w:r>
    </w:p>
    <w:p w:rsidR="002D54FD" w:rsidRPr="00442FC9" w:rsidRDefault="002D54FD" w:rsidP="002D54FD">
      <w:pPr>
        <w:numPr>
          <w:ilvl w:val="0"/>
          <w:numId w:val="1"/>
        </w:numPr>
        <w:tabs>
          <w:tab w:val="clear" w:pos="720"/>
          <w:tab w:val="num" w:pos="360"/>
        </w:tabs>
        <w:ind w:left="360"/>
        <w:jc w:val="both"/>
        <w:rPr>
          <w:rFonts w:ascii="Times New Roman" w:hAnsi="Times New Roman" w:cs="Times New Roman"/>
          <w:bCs/>
        </w:rPr>
      </w:pPr>
      <w:r w:rsidRPr="00442FC9">
        <w:rPr>
          <w:rFonts w:ascii="Times New Roman" w:hAnsi="Times New Roman" w:cs="Times New Roman"/>
          <w:bCs/>
        </w:rPr>
        <w:t>производить очистку фильтров на деревообрабатывающих станках, для обеспечения нормативов НДВ;</w:t>
      </w:r>
    </w:p>
    <w:p w:rsidR="002D54FD" w:rsidRPr="000E21E0" w:rsidRDefault="002D54FD" w:rsidP="002D54FD">
      <w:pPr>
        <w:numPr>
          <w:ilvl w:val="0"/>
          <w:numId w:val="1"/>
        </w:numPr>
        <w:tabs>
          <w:tab w:val="clear" w:pos="720"/>
          <w:tab w:val="num" w:pos="360"/>
        </w:tabs>
        <w:ind w:left="360"/>
        <w:jc w:val="both"/>
        <w:rPr>
          <w:rFonts w:ascii="Times New Roman" w:hAnsi="Times New Roman" w:cs="Times New Roman"/>
          <w:bCs/>
        </w:rPr>
      </w:pPr>
      <w:r w:rsidRPr="000E21E0">
        <w:rPr>
          <w:rFonts w:ascii="Times New Roman" w:hAnsi="Times New Roman" w:cs="Times New Roman"/>
          <w:bCs/>
        </w:rPr>
        <w:t>вывоз мусора и отходов производства осуществляется по мере накопления, согласно договоров;</w:t>
      </w:r>
    </w:p>
    <w:p w:rsidR="002D54FD" w:rsidRPr="00442FC9" w:rsidRDefault="002D54FD" w:rsidP="002D54FD">
      <w:pPr>
        <w:numPr>
          <w:ilvl w:val="0"/>
          <w:numId w:val="1"/>
        </w:numPr>
        <w:tabs>
          <w:tab w:val="clear" w:pos="720"/>
          <w:tab w:val="num" w:pos="360"/>
        </w:tabs>
        <w:ind w:left="360"/>
        <w:jc w:val="both"/>
        <w:rPr>
          <w:rFonts w:ascii="Times New Roman" w:hAnsi="Times New Roman" w:cs="Times New Roman"/>
          <w:bCs/>
        </w:rPr>
      </w:pPr>
      <w:r w:rsidRPr="00442FC9">
        <w:rPr>
          <w:rFonts w:ascii="Times New Roman" w:hAnsi="Times New Roman" w:cs="Times New Roman"/>
          <w:bCs/>
        </w:rPr>
        <w:t>осуществлять уход за зеленными насаждениями, произрастающими на территории;</w:t>
      </w:r>
    </w:p>
    <w:p w:rsidR="002D54FD" w:rsidRPr="00442FC9" w:rsidRDefault="002D54FD" w:rsidP="002D54FD">
      <w:pPr>
        <w:numPr>
          <w:ilvl w:val="0"/>
          <w:numId w:val="1"/>
        </w:numPr>
        <w:tabs>
          <w:tab w:val="clear" w:pos="720"/>
          <w:tab w:val="num" w:pos="360"/>
        </w:tabs>
        <w:ind w:left="360"/>
        <w:jc w:val="both"/>
        <w:rPr>
          <w:rFonts w:ascii="Times New Roman" w:hAnsi="Times New Roman" w:cs="Times New Roman"/>
          <w:bCs/>
        </w:rPr>
      </w:pPr>
      <w:r w:rsidRPr="00442FC9">
        <w:rPr>
          <w:rFonts w:ascii="Times New Roman" w:hAnsi="Times New Roman" w:cs="Times New Roman"/>
          <w:bCs/>
        </w:rPr>
        <w:t>производить полив твердых покрытий на территории технической вод</w:t>
      </w:r>
      <w:r>
        <w:rPr>
          <w:rFonts w:ascii="Times New Roman" w:hAnsi="Times New Roman" w:cs="Times New Roman"/>
          <w:bCs/>
        </w:rPr>
        <w:t>ой.</w:t>
      </w:r>
      <w:r w:rsidRPr="00442FC9">
        <w:rPr>
          <w:rFonts w:ascii="Times New Roman" w:hAnsi="Times New Roman" w:cs="Times New Roman"/>
          <w:bCs/>
        </w:rPr>
        <w:t xml:space="preserve"> </w:t>
      </w:r>
    </w:p>
    <w:p w:rsidR="005D47AB" w:rsidRDefault="005D47AB"/>
    <w:sectPr w:rsidR="005D4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1EE7"/>
    <w:multiLevelType w:val="hybridMultilevel"/>
    <w:tmpl w:val="6B74BF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37E06"/>
    <w:multiLevelType w:val="hybridMultilevel"/>
    <w:tmpl w:val="0994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AA3CAC"/>
    <w:multiLevelType w:val="hybridMultilevel"/>
    <w:tmpl w:val="C3B213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583883"/>
    <w:multiLevelType w:val="hybridMultilevel"/>
    <w:tmpl w:val="AFA28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2F4C82"/>
    <w:multiLevelType w:val="hybridMultilevel"/>
    <w:tmpl w:val="AC1050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43E4698"/>
    <w:multiLevelType w:val="hybridMultilevel"/>
    <w:tmpl w:val="AC0CB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B2B01BB"/>
    <w:multiLevelType w:val="hybridMultilevel"/>
    <w:tmpl w:val="3542AF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02"/>
    <w:rsid w:val="002D54FD"/>
    <w:rsid w:val="005D47AB"/>
    <w:rsid w:val="00793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EC173-093D-47EE-A215-22AB9A2C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FD"/>
    <w:pPr>
      <w:spacing w:after="0" w:line="240" w:lineRule="auto"/>
    </w:pPr>
    <w:rPr>
      <w:rFonts w:ascii="Arial" w:eastAsia="Times New Roman" w:hAnsi="Arial" w:cs="Arial"/>
      <w:sz w:val="24"/>
      <w:szCs w:val="24"/>
      <w:lang w:eastAsia="ru-RU"/>
    </w:rPr>
  </w:style>
  <w:style w:type="paragraph" w:styleId="2">
    <w:name w:val="heading 2"/>
    <w:basedOn w:val="a"/>
    <w:next w:val="a"/>
    <w:link w:val="20"/>
    <w:qFormat/>
    <w:rsid w:val="002D54FD"/>
    <w:pPr>
      <w:keepNext/>
      <w:jc w:val="center"/>
      <w:outlineLvl w:val="1"/>
    </w:pPr>
    <w:rPr>
      <w:rFonts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D54FD"/>
    <w:rPr>
      <w:rFonts w:ascii="Arial" w:eastAsia="Times New Roman" w:hAnsi="Arial" w:cs="Times New Roman"/>
      <w:b/>
      <w:bCs/>
      <w:sz w:val="24"/>
      <w:szCs w:val="24"/>
      <w:lang w:val="x-none" w:eastAsia="x-none"/>
    </w:rPr>
  </w:style>
  <w:style w:type="paragraph" w:styleId="a3">
    <w:name w:val="Body Text Indent"/>
    <w:basedOn w:val="a"/>
    <w:link w:val="a4"/>
    <w:rsid w:val="002D54FD"/>
    <w:pPr>
      <w:numPr>
        <w:ilvl w:val="12"/>
      </w:numPr>
      <w:spacing w:line="360" w:lineRule="auto"/>
      <w:ind w:firstLine="426"/>
      <w:jc w:val="both"/>
    </w:pPr>
    <w:rPr>
      <w:bCs/>
      <w:szCs w:val="20"/>
    </w:rPr>
  </w:style>
  <w:style w:type="character" w:customStyle="1" w:styleId="a4">
    <w:name w:val="Основной текст с отступом Знак"/>
    <w:basedOn w:val="a0"/>
    <w:link w:val="a3"/>
    <w:rsid w:val="002D54FD"/>
    <w:rPr>
      <w:rFonts w:ascii="Arial" w:eastAsia="Times New Roman" w:hAnsi="Arial" w:cs="Arial"/>
      <w:bCs/>
      <w:sz w:val="24"/>
      <w:szCs w:val="20"/>
      <w:lang w:eastAsia="ru-RU"/>
    </w:rPr>
  </w:style>
  <w:style w:type="paragraph" w:styleId="3">
    <w:name w:val="Body Text Indent 3"/>
    <w:basedOn w:val="a"/>
    <w:link w:val="30"/>
    <w:rsid w:val="002D54FD"/>
    <w:pPr>
      <w:ind w:right="-58" w:firstLine="851"/>
      <w:jc w:val="both"/>
    </w:pPr>
    <w:rPr>
      <w:rFonts w:cs="Times New Roman"/>
      <w:szCs w:val="20"/>
      <w:lang w:val="x-none" w:eastAsia="x-none"/>
    </w:rPr>
  </w:style>
  <w:style w:type="character" w:customStyle="1" w:styleId="30">
    <w:name w:val="Основной текст с отступом 3 Знак"/>
    <w:basedOn w:val="a0"/>
    <w:link w:val="3"/>
    <w:rsid w:val="002D54FD"/>
    <w:rPr>
      <w:rFonts w:ascii="Arial" w:eastAsia="Times New Roman" w:hAnsi="Arial" w:cs="Times New Roman"/>
      <w:sz w:val="24"/>
      <w:szCs w:val="20"/>
      <w:lang w:val="x-none" w:eastAsia="x-none"/>
    </w:rPr>
  </w:style>
  <w:style w:type="paragraph" w:styleId="a5">
    <w:name w:val="Body Text"/>
    <w:basedOn w:val="a"/>
    <w:link w:val="a6"/>
    <w:rsid w:val="002D54FD"/>
    <w:pPr>
      <w:jc w:val="both"/>
    </w:pPr>
    <w:rPr>
      <w:rFonts w:cs="Times New Roman"/>
      <w:sz w:val="22"/>
      <w:lang w:val="x-none" w:eastAsia="x-none"/>
    </w:rPr>
  </w:style>
  <w:style w:type="character" w:customStyle="1" w:styleId="a6">
    <w:name w:val="Основной текст Знак"/>
    <w:basedOn w:val="a0"/>
    <w:link w:val="a5"/>
    <w:rsid w:val="002D54FD"/>
    <w:rPr>
      <w:rFonts w:ascii="Arial" w:eastAsia="Times New Roman" w:hAnsi="Arial" w:cs="Times New Roman"/>
      <w:szCs w:val="24"/>
      <w:lang w:val="x-none" w:eastAsia="x-none"/>
    </w:rPr>
  </w:style>
  <w:style w:type="paragraph" w:customStyle="1" w:styleId="1">
    <w:name w:val=" Знак Знак Знак1 Знак Знак Знак Знак Знак Знак Знак"/>
    <w:basedOn w:val="a"/>
    <w:autoRedefine/>
    <w:rsid w:val="002D54FD"/>
    <w:pPr>
      <w:contextualSpacing/>
      <w:jc w:val="both"/>
    </w:pPr>
    <w:rPr>
      <w:rFonts w:ascii="Times New Roman" w:eastAsia="SimSun" w:hAnsi="Times New Roman" w:cs="Times New Roman"/>
      <w:bCs/>
      <w:lang w:eastAsia="en-US"/>
    </w:rPr>
  </w:style>
  <w:style w:type="paragraph" w:customStyle="1" w:styleId="10">
    <w:name w:val="Знак Знак Знак1 Знак Знак Знак Знак Знак Знак Знак"/>
    <w:basedOn w:val="a"/>
    <w:rsid w:val="002D54FD"/>
  </w:style>
  <w:style w:type="paragraph" w:customStyle="1" w:styleId="Default">
    <w:name w:val="Default"/>
    <w:rsid w:val="002D54FD"/>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1540</Words>
  <Characters>8783</Characters>
  <Application>Microsoft Office Word</Application>
  <DocSecurity>0</DocSecurity>
  <Lines>73</Lines>
  <Paragraphs>20</Paragraphs>
  <ScaleCrop>false</ScaleCrop>
  <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2025-12-02T08:24:00Z</dcterms:created>
  <dcterms:modified xsi:type="dcterms:W3CDTF">2025-12-02T08:27:00Z</dcterms:modified>
</cp:coreProperties>
</file>