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52C7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16567C21" w14:textId="47D498C9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>Данн</w:t>
      </w:r>
      <w:r w:rsidR="00365BF1">
        <w:rPr>
          <w:rFonts w:ascii="Arial" w:hAnsi="Arial"/>
          <w:sz w:val="26"/>
        </w:rPr>
        <w:t>ая</w:t>
      </w:r>
      <w:r w:rsidRPr="00400B2D">
        <w:rPr>
          <w:rFonts w:ascii="Arial" w:hAnsi="Arial"/>
          <w:sz w:val="26"/>
        </w:rPr>
        <w:t xml:space="preserve"> </w:t>
      </w:r>
      <w:r w:rsidR="00960EEF">
        <w:rPr>
          <w:rFonts w:ascii="Arial" w:hAnsi="Arial" w:cs="Arial"/>
          <w:b/>
          <w:bCs/>
          <w:iCs/>
          <w:sz w:val="26"/>
          <w:szCs w:val="24"/>
        </w:rPr>
        <w:t>Бетоносмесительная установка ТОО «</w:t>
      </w:r>
      <w:r w:rsidR="00960EEF">
        <w:rPr>
          <w:rFonts w:ascii="Arial" w:hAnsi="Arial" w:cs="Arial"/>
          <w:b/>
          <w:bCs/>
          <w:iCs/>
          <w:sz w:val="26"/>
          <w:szCs w:val="24"/>
          <w:lang w:val="en-US"/>
        </w:rPr>
        <w:t>AMANAT</w:t>
      </w:r>
      <w:r w:rsidR="00960EEF" w:rsidRPr="00B55C61">
        <w:rPr>
          <w:rFonts w:ascii="Arial" w:hAnsi="Arial" w:cs="Arial"/>
          <w:b/>
          <w:bCs/>
          <w:iCs/>
          <w:sz w:val="26"/>
          <w:szCs w:val="24"/>
        </w:rPr>
        <w:t xml:space="preserve"> </w:t>
      </w:r>
      <w:r w:rsidR="00960EEF">
        <w:rPr>
          <w:rFonts w:ascii="Arial" w:hAnsi="Arial" w:cs="Arial"/>
          <w:b/>
          <w:bCs/>
          <w:iCs/>
          <w:sz w:val="26"/>
          <w:szCs w:val="24"/>
          <w:lang w:val="en-US"/>
        </w:rPr>
        <w:t>BETON</w:t>
      </w:r>
      <w:r w:rsidR="00960EEF" w:rsidRPr="00B55C61">
        <w:rPr>
          <w:rFonts w:ascii="Arial" w:hAnsi="Arial" w:cs="Arial"/>
          <w:b/>
          <w:bCs/>
          <w:iCs/>
          <w:sz w:val="26"/>
          <w:szCs w:val="24"/>
        </w:rPr>
        <w:t xml:space="preserve"> </w:t>
      </w:r>
      <w:r w:rsidR="00960EEF">
        <w:rPr>
          <w:rFonts w:ascii="Arial" w:hAnsi="Arial" w:cs="Arial"/>
          <w:b/>
          <w:bCs/>
          <w:iCs/>
          <w:sz w:val="26"/>
          <w:szCs w:val="24"/>
        </w:rPr>
        <w:t>(АМАНАТ БЕТОН)»</w:t>
      </w:r>
      <w:r w:rsidRPr="00400B2D">
        <w:rPr>
          <w:rFonts w:ascii="Arial" w:hAnsi="Arial"/>
          <w:sz w:val="26"/>
        </w:rPr>
        <w:t xml:space="preserve">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0EE4BDAE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68 </w:t>
      </w:r>
      <w:r>
        <w:rPr>
          <w:rFonts w:ascii="Arial" w:hAnsi="Arial" w:cs="Arial"/>
          <w:sz w:val="26"/>
        </w:rPr>
        <w:t xml:space="preserve">Экологического кодекса </w:t>
      </w:r>
      <w:r w:rsidRPr="00D56D2A">
        <w:rPr>
          <w:rFonts w:ascii="Arial" w:hAnsi="Arial" w:cs="Arial"/>
          <w:sz w:val="26"/>
        </w:rPr>
        <w:t>от 2 января 2021 года № 400-VI ЗРК</w:t>
      </w:r>
      <w:r>
        <w:rPr>
          <w:rFonts w:ascii="Arial" w:hAnsi="Arial" w:cs="Arial"/>
          <w:sz w:val="26"/>
        </w:rPr>
        <w:t>, д</w:t>
      </w:r>
      <w:r w:rsidRPr="00400B2D">
        <w:rPr>
          <w:rFonts w:ascii="Arial" w:hAnsi="Arial"/>
          <w:sz w:val="26"/>
        </w:rPr>
        <w:t xml:space="preserve">анный объект отнесен к 3 категории. </w:t>
      </w:r>
    </w:p>
    <w:p w14:paraId="4BA37145" w14:textId="77777777" w:rsidR="00960EEF" w:rsidRDefault="00960EEF" w:rsidP="00960EEF">
      <w:pPr>
        <w:spacing w:line="360" w:lineRule="auto"/>
        <w:ind w:firstLine="360"/>
        <w:jc w:val="both"/>
        <w:rPr>
          <w:rFonts w:ascii="Arial" w:hAnsi="Arial" w:cs="Arial"/>
          <w:bCs/>
          <w:iCs/>
          <w:sz w:val="26"/>
          <w:szCs w:val="24"/>
        </w:rPr>
      </w:pPr>
      <w:r>
        <w:rPr>
          <w:rFonts w:ascii="Arial" w:hAnsi="Arial" w:cs="Arial"/>
          <w:bCs/>
          <w:iCs/>
          <w:sz w:val="26"/>
          <w:szCs w:val="24"/>
        </w:rPr>
        <w:t xml:space="preserve">Рассматриваемый объект расположен на собственном земельном участке площадью 0,5га с целевым назначением для строительства и обслуживания объекта – производственной базы, находящийся по адресу: Алматинская область, Илийский район, с. </w:t>
      </w:r>
      <w:proofErr w:type="spellStart"/>
      <w:r>
        <w:rPr>
          <w:rFonts w:ascii="Arial" w:hAnsi="Arial" w:cs="Arial"/>
          <w:bCs/>
          <w:iCs/>
          <w:sz w:val="26"/>
          <w:szCs w:val="24"/>
        </w:rPr>
        <w:t>М.Туймебаев</w:t>
      </w:r>
      <w:proofErr w:type="spellEnd"/>
      <w:r>
        <w:rPr>
          <w:rFonts w:ascii="Arial" w:hAnsi="Arial" w:cs="Arial"/>
          <w:bCs/>
          <w:iCs/>
          <w:sz w:val="26"/>
          <w:szCs w:val="24"/>
        </w:rPr>
        <w:t>, участок №5332/4, согласно Акта на земельный участок №2206011520469765, кадастровый номер: 03-046-129-5706, на право частной собственности на земельный участок.</w:t>
      </w:r>
    </w:p>
    <w:p w14:paraId="583D4CAA" w14:textId="77777777" w:rsidR="00960EEF" w:rsidRDefault="00960EEF" w:rsidP="00960EEF">
      <w:pPr>
        <w:spacing w:line="360" w:lineRule="auto"/>
        <w:jc w:val="center"/>
        <w:rPr>
          <w:rFonts w:ascii="Arial" w:hAnsi="Arial" w:cs="Arial"/>
          <w:b/>
          <w:sz w:val="26"/>
          <w:szCs w:val="24"/>
          <w:highlight w:val="yellow"/>
          <w:u w:val="single"/>
        </w:rPr>
      </w:pPr>
    </w:p>
    <w:p w14:paraId="42B3057A" w14:textId="77777777" w:rsidR="00960EEF" w:rsidRPr="00D03ED5" w:rsidRDefault="00960EEF" w:rsidP="00960EEF">
      <w:pPr>
        <w:spacing w:line="360" w:lineRule="auto"/>
        <w:jc w:val="center"/>
        <w:rPr>
          <w:rFonts w:ascii="Arial" w:hAnsi="Arial" w:cs="Arial"/>
          <w:b/>
          <w:color w:val="FFFFFF"/>
          <w:sz w:val="26"/>
          <w:szCs w:val="24"/>
          <w:u w:val="single"/>
        </w:rPr>
      </w:pPr>
      <w:r w:rsidRPr="00F26E05">
        <w:rPr>
          <w:rFonts w:ascii="Arial" w:hAnsi="Arial" w:cs="Arial"/>
          <w:b/>
          <w:sz w:val="26"/>
          <w:szCs w:val="24"/>
          <w:u w:val="single"/>
        </w:rPr>
        <w:t>Размещение объектов по отношению к окружающей застройке</w:t>
      </w:r>
    </w:p>
    <w:p w14:paraId="68E5EC7D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С севера – завод </w:t>
      </w:r>
      <w:proofErr w:type="spellStart"/>
      <w:r>
        <w:rPr>
          <w:rFonts w:ascii="Arial" w:hAnsi="Arial"/>
          <w:sz w:val="26"/>
        </w:rPr>
        <w:t>сплитерных</w:t>
      </w:r>
      <w:proofErr w:type="spellEnd"/>
      <w:r>
        <w:rPr>
          <w:rFonts w:ascii="Arial" w:hAnsi="Arial"/>
          <w:sz w:val="26"/>
        </w:rPr>
        <w:t xml:space="preserve"> блоков на расстоянии 220м;</w:t>
      </w:r>
    </w:p>
    <w:p w14:paraId="57AE6913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северо-востока – проходит сбросной канал канализационных стоков на расстоянии 40м, далее сельхозполя;</w:t>
      </w:r>
    </w:p>
    <w:p w14:paraId="5901ECCC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востока – проходит сбросной канал канализационных стоков на расстоянии 40м, далее сельхозполя;</w:t>
      </w:r>
    </w:p>
    <w:p w14:paraId="39E6215B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юго-востока – проходит сбросной канал канализационных стоков на расстоянии 40м, далее крестьянское хозяйство на расстоянии 550м;</w:t>
      </w:r>
    </w:p>
    <w:p w14:paraId="4C9A7254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юга – примыкает территория промбазы сторонней организации;</w:t>
      </w:r>
    </w:p>
    <w:p w14:paraId="5C20EB49" w14:textId="77777777" w:rsidR="00960EEF" w:rsidRPr="00DF3AC2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юго-запада – примыкает территория промбазы сторонней организации, за ней жилые дома на расстоянии 890 м;</w:t>
      </w:r>
    </w:p>
    <w:p w14:paraId="75EF4980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запада – примыкает территория промбазы сторонней организации;</w:t>
      </w:r>
    </w:p>
    <w:p w14:paraId="77E3A89C" w14:textId="77777777" w:rsidR="00960EEF" w:rsidRDefault="00960EEF" w:rsidP="00960EEF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С северо-запада – примыкает территория промбазы сторонней организации, далее жилые дома на расстоянии 490м.</w:t>
      </w:r>
    </w:p>
    <w:p w14:paraId="73C86546" w14:textId="77777777" w:rsidR="00960EEF" w:rsidRDefault="00960EEF" w:rsidP="00960EEF">
      <w:pPr>
        <w:spacing w:line="360" w:lineRule="auto"/>
        <w:ind w:firstLine="708"/>
        <w:jc w:val="both"/>
        <w:rPr>
          <w:rFonts w:ascii="Arial" w:hAnsi="Arial"/>
          <w:sz w:val="26"/>
        </w:rPr>
      </w:pPr>
    </w:p>
    <w:p w14:paraId="69E23154" w14:textId="77777777" w:rsidR="00960EEF" w:rsidRDefault="00960EEF" w:rsidP="00960EEF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Все расстояния указаны от отведенной территории.</w:t>
      </w:r>
    </w:p>
    <w:p w14:paraId="258B49F2" w14:textId="77777777" w:rsidR="00960EEF" w:rsidRDefault="00960EEF" w:rsidP="00960EEF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Рассматриваемый объект расположен за пределами водоохранных зон и полос естественных водных источников. </w:t>
      </w:r>
    </w:p>
    <w:p w14:paraId="72CAA5B8" w14:textId="77777777" w:rsidR="00400B2D" w:rsidRDefault="00400B2D"/>
    <w:sectPr w:rsid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83"/>
    <w:multiLevelType w:val="hybridMultilevel"/>
    <w:tmpl w:val="E6E6A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C22B4"/>
    <w:multiLevelType w:val="hybridMultilevel"/>
    <w:tmpl w:val="077ED2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0421594">
    <w:abstractNumId w:val="1"/>
  </w:num>
  <w:num w:numId="2" w16cid:durableId="80347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0A383D"/>
    <w:rsid w:val="0014609E"/>
    <w:rsid w:val="00150648"/>
    <w:rsid w:val="00275E87"/>
    <w:rsid w:val="0034386D"/>
    <w:rsid w:val="00365BF1"/>
    <w:rsid w:val="00400B2D"/>
    <w:rsid w:val="0042796C"/>
    <w:rsid w:val="007E2E52"/>
    <w:rsid w:val="00925540"/>
    <w:rsid w:val="00960EEF"/>
    <w:rsid w:val="009C2173"/>
    <w:rsid w:val="00A73A19"/>
    <w:rsid w:val="00B778BA"/>
    <w:rsid w:val="00CD2907"/>
    <w:rsid w:val="00F41DF0"/>
    <w:rsid w:val="00F62D2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9E8D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16</cp:revision>
  <dcterms:created xsi:type="dcterms:W3CDTF">2023-01-31T11:11:00Z</dcterms:created>
  <dcterms:modified xsi:type="dcterms:W3CDTF">2025-11-19T12:04:00Z</dcterms:modified>
</cp:coreProperties>
</file>