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71C9B" w14:textId="77777777" w:rsidR="00400B2D" w:rsidRDefault="00400B2D" w:rsidP="00400B2D">
      <w:pPr>
        <w:spacing w:line="360" w:lineRule="auto"/>
        <w:ind w:firstLine="360"/>
        <w:jc w:val="center"/>
        <w:rPr>
          <w:rFonts w:ascii="Arial" w:hAnsi="Arial"/>
          <w:sz w:val="26"/>
        </w:rPr>
      </w:pPr>
      <w:r>
        <w:rPr>
          <w:rFonts w:ascii="Arial" w:hAnsi="Arial"/>
          <w:sz w:val="26"/>
        </w:rPr>
        <w:t>Пояснительная записка</w:t>
      </w:r>
    </w:p>
    <w:p w14:paraId="7E111A4E" w14:textId="77777777" w:rsidR="00400B2D" w:rsidRDefault="00400B2D" w:rsidP="00400B2D">
      <w:pPr>
        <w:spacing w:after="0" w:line="360" w:lineRule="auto"/>
        <w:ind w:firstLine="360"/>
        <w:jc w:val="both"/>
        <w:rPr>
          <w:rFonts w:ascii="Arial" w:hAnsi="Arial"/>
          <w:sz w:val="26"/>
        </w:rPr>
      </w:pPr>
      <w:r w:rsidRPr="00400B2D">
        <w:rPr>
          <w:rFonts w:ascii="Arial" w:hAnsi="Arial"/>
          <w:sz w:val="26"/>
        </w:rPr>
        <w:t>Данное крестьянское хозяйство «</w:t>
      </w:r>
      <w:r w:rsidR="00555813">
        <w:rPr>
          <w:rFonts w:ascii="Arial" w:hAnsi="Arial"/>
          <w:sz w:val="26"/>
        </w:rPr>
        <w:t>Данияр</w:t>
      </w:r>
      <w:r w:rsidRPr="00400B2D">
        <w:rPr>
          <w:rFonts w:ascii="Arial" w:hAnsi="Arial"/>
          <w:sz w:val="26"/>
        </w:rPr>
        <w:t xml:space="preserve">» является действующим объектом. </w:t>
      </w:r>
      <w:r w:rsidR="00CD2907">
        <w:rPr>
          <w:rFonts w:ascii="Arial" w:hAnsi="Arial"/>
          <w:sz w:val="26"/>
        </w:rPr>
        <w:t xml:space="preserve">Вновь строящихся объектов на рассматриваемой территории крестьянского хозяйства не намечается. </w:t>
      </w:r>
      <w:r w:rsidR="00CD2907" w:rsidRPr="00400B2D">
        <w:rPr>
          <w:rFonts w:ascii="Arial" w:hAnsi="Arial"/>
          <w:sz w:val="26"/>
        </w:rPr>
        <w:t>Ранее экол</w:t>
      </w:r>
      <w:r w:rsidR="00CD2907">
        <w:rPr>
          <w:rFonts w:ascii="Arial" w:hAnsi="Arial"/>
          <w:sz w:val="26"/>
        </w:rPr>
        <w:t>о</w:t>
      </w:r>
      <w:r w:rsidR="00CD2907" w:rsidRPr="00400B2D">
        <w:rPr>
          <w:rFonts w:ascii="Arial" w:hAnsi="Arial"/>
          <w:sz w:val="26"/>
        </w:rPr>
        <w:t xml:space="preserve">гическая документация не разрабатывалась. </w:t>
      </w:r>
      <w:r w:rsidR="00CD2907">
        <w:rPr>
          <w:rFonts w:ascii="Arial" w:hAnsi="Arial"/>
          <w:sz w:val="26"/>
        </w:rPr>
        <w:t>Раздел охрана окружающей среды выполнен на период эксплуатации.</w:t>
      </w:r>
    </w:p>
    <w:p w14:paraId="712B24C9" w14:textId="77777777" w:rsidR="00400B2D" w:rsidRDefault="00400B2D" w:rsidP="00400B2D">
      <w:pPr>
        <w:spacing w:after="0" w:line="360" w:lineRule="auto"/>
        <w:ind w:firstLine="360"/>
        <w:jc w:val="both"/>
        <w:rPr>
          <w:rFonts w:ascii="Arial" w:hAnsi="Arial"/>
          <w:sz w:val="26"/>
        </w:rPr>
      </w:pPr>
      <w:r>
        <w:rPr>
          <w:rFonts w:ascii="Arial" w:hAnsi="Arial" w:cs="Arial"/>
          <w:sz w:val="26"/>
          <w:szCs w:val="26"/>
        </w:rPr>
        <w:t xml:space="preserve">В соответствии с Приложением 2 раздела 3 пункта 68 </w:t>
      </w:r>
      <w:r>
        <w:rPr>
          <w:rFonts w:ascii="Arial" w:hAnsi="Arial" w:cs="Arial"/>
          <w:sz w:val="26"/>
        </w:rPr>
        <w:t xml:space="preserve">Экологического кодекса </w:t>
      </w:r>
      <w:r w:rsidRPr="00D56D2A">
        <w:rPr>
          <w:rFonts w:ascii="Arial" w:hAnsi="Arial" w:cs="Arial"/>
          <w:sz w:val="26"/>
        </w:rPr>
        <w:t>от 2 января 2021 года № 400-VI ЗРК</w:t>
      </w:r>
      <w:r>
        <w:rPr>
          <w:rFonts w:ascii="Arial" w:hAnsi="Arial" w:cs="Arial"/>
          <w:sz w:val="26"/>
        </w:rPr>
        <w:t>, д</w:t>
      </w:r>
      <w:r w:rsidRPr="00400B2D">
        <w:rPr>
          <w:rFonts w:ascii="Arial" w:hAnsi="Arial"/>
          <w:sz w:val="26"/>
        </w:rPr>
        <w:t xml:space="preserve">анный объект отнесен к 3 категории. </w:t>
      </w:r>
    </w:p>
    <w:p w14:paraId="6C0BE9EC" w14:textId="77777777" w:rsidR="008E173F" w:rsidRPr="002F3D42" w:rsidRDefault="008E173F" w:rsidP="008E173F">
      <w:pPr>
        <w:spacing w:line="360" w:lineRule="auto"/>
        <w:ind w:firstLine="360"/>
        <w:jc w:val="both"/>
        <w:rPr>
          <w:rFonts w:ascii="Arial" w:hAnsi="Arial" w:cs="Arial"/>
          <w:bCs/>
          <w:iCs/>
          <w:noProof/>
          <w:sz w:val="26"/>
          <w:szCs w:val="26"/>
        </w:rPr>
      </w:pPr>
      <w:r>
        <w:rPr>
          <w:rFonts w:ascii="Arial" w:hAnsi="Arial" w:cs="Arial"/>
          <w:bCs/>
          <w:iCs/>
          <w:sz w:val="26"/>
          <w:szCs w:val="24"/>
        </w:rPr>
        <w:t xml:space="preserve">Рассматриваемый объект расположен на земельном участке </w:t>
      </w:r>
      <w:r w:rsidRPr="002F3D42">
        <w:rPr>
          <w:rFonts w:ascii="Arial" w:hAnsi="Arial" w:cs="Arial"/>
          <w:bCs/>
          <w:iCs/>
          <w:sz w:val="26"/>
          <w:szCs w:val="26"/>
        </w:rPr>
        <w:t xml:space="preserve">площадью </w:t>
      </w:r>
      <w:r>
        <w:rPr>
          <w:rFonts w:ascii="Arial" w:hAnsi="Arial" w:cs="Arial"/>
          <w:bCs/>
          <w:iCs/>
          <w:sz w:val="26"/>
          <w:szCs w:val="26"/>
        </w:rPr>
        <w:t>20,0</w:t>
      </w:r>
      <w:r w:rsidRPr="002F3D42">
        <w:rPr>
          <w:rFonts w:ascii="Arial" w:hAnsi="Arial" w:cs="Arial"/>
          <w:bCs/>
          <w:iCs/>
          <w:sz w:val="26"/>
          <w:szCs w:val="26"/>
        </w:rPr>
        <w:t xml:space="preserve"> га,</w:t>
      </w:r>
      <w:r>
        <w:rPr>
          <w:rFonts w:ascii="Arial" w:hAnsi="Arial" w:cs="Arial"/>
          <w:bCs/>
          <w:iCs/>
          <w:sz w:val="26"/>
          <w:szCs w:val="26"/>
        </w:rPr>
        <w:t xml:space="preserve"> </w:t>
      </w:r>
      <w:proofErr w:type="gramStart"/>
      <w:r w:rsidRPr="002F3D42">
        <w:rPr>
          <w:rFonts w:ascii="Arial" w:hAnsi="Arial" w:cs="Arial"/>
          <w:bCs/>
          <w:iCs/>
          <w:sz w:val="26"/>
          <w:szCs w:val="26"/>
        </w:rPr>
        <w:t xml:space="preserve">согласно </w:t>
      </w:r>
      <w:r>
        <w:rPr>
          <w:rFonts w:ascii="Arial" w:hAnsi="Arial" w:cs="Arial"/>
          <w:bCs/>
          <w:iCs/>
          <w:noProof/>
          <w:sz w:val="26"/>
          <w:szCs w:val="26"/>
        </w:rPr>
        <w:t>а</w:t>
      </w:r>
      <w:r w:rsidRPr="002F3D42">
        <w:rPr>
          <w:rFonts w:ascii="Arial" w:hAnsi="Arial" w:cs="Arial"/>
          <w:bCs/>
          <w:iCs/>
          <w:noProof/>
          <w:sz w:val="26"/>
          <w:szCs w:val="26"/>
        </w:rPr>
        <w:t>кт</w:t>
      </w:r>
      <w:r>
        <w:rPr>
          <w:rFonts w:ascii="Arial" w:hAnsi="Arial" w:cs="Arial"/>
          <w:bCs/>
          <w:iCs/>
          <w:noProof/>
          <w:sz w:val="26"/>
          <w:szCs w:val="26"/>
        </w:rPr>
        <w:t>а</w:t>
      </w:r>
      <w:proofErr w:type="gramEnd"/>
      <w:r w:rsidRPr="002F3D42">
        <w:rPr>
          <w:rFonts w:ascii="Arial" w:hAnsi="Arial" w:cs="Arial"/>
          <w:bCs/>
          <w:iCs/>
          <w:noProof/>
          <w:sz w:val="26"/>
          <w:szCs w:val="26"/>
        </w:rPr>
        <w:t xml:space="preserve"> на земельный участок №</w:t>
      </w:r>
      <w:r>
        <w:rPr>
          <w:rFonts w:ascii="Arial" w:hAnsi="Arial" w:cs="Arial"/>
          <w:bCs/>
          <w:iCs/>
          <w:noProof/>
          <w:sz w:val="26"/>
          <w:szCs w:val="26"/>
        </w:rPr>
        <w:t>2025-6640302</w:t>
      </w:r>
      <w:r w:rsidRPr="002F3D42">
        <w:rPr>
          <w:rFonts w:ascii="Arial" w:hAnsi="Arial" w:cs="Arial"/>
          <w:bCs/>
          <w:iCs/>
          <w:noProof/>
          <w:sz w:val="26"/>
          <w:szCs w:val="26"/>
        </w:rPr>
        <w:t>, кадастровый номер:</w:t>
      </w:r>
      <w:r>
        <w:rPr>
          <w:rFonts w:ascii="Arial" w:hAnsi="Arial" w:cs="Arial"/>
          <w:bCs/>
          <w:iCs/>
          <w:noProof/>
          <w:sz w:val="26"/>
          <w:szCs w:val="26"/>
        </w:rPr>
        <w:t xml:space="preserve"> </w:t>
      </w:r>
      <w:r w:rsidRPr="002F3D42">
        <w:rPr>
          <w:rFonts w:ascii="Arial" w:hAnsi="Arial" w:cs="Arial"/>
          <w:bCs/>
          <w:iCs/>
          <w:noProof/>
          <w:sz w:val="26"/>
          <w:szCs w:val="26"/>
        </w:rPr>
        <w:t>03</w:t>
      </w:r>
      <w:r>
        <w:rPr>
          <w:rFonts w:ascii="Arial" w:hAnsi="Arial" w:cs="Arial"/>
          <w:bCs/>
          <w:iCs/>
          <w:noProof/>
          <w:sz w:val="26"/>
          <w:szCs w:val="26"/>
        </w:rPr>
        <w:t>:052:082:054</w:t>
      </w:r>
      <w:r w:rsidRPr="002F3D42">
        <w:rPr>
          <w:rFonts w:ascii="Arial" w:hAnsi="Arial" w:cs="Arial"/>
          <w:bCs/>
          <w:iCs/>
          <w:noProof/>
          <w:sz w:val="26"/>
          <w:szCs w:val="26"/>
        </w:rPr>
        <w:t xml:space="preserve"> на право временного возмездного </w:t>
      </w:r>
      <w:r>
        <w:rPr>
          <w:rFonts w:ascii="Arial" w:hAnsi="Arial" w:cs="Arial"/>
          <w:bCs/>
          <w:iCs/>
          <w:noProof/>
          <w:sz w:val="26"/>
          <w:szCs w:val="26"/>
        </w:rPr>
        <w:t xml:space="preserve">долгосрочного </w:t>
      </w:r>
      <w:r w:rsidRPr="002F3D42">
        <w:rPr>
          <w:rFonts w:ascii="Arial" w:hAnsi="Arial" w:cs="Arial"/>
          <w:bCs/>
          <w:iCs/>
          <w:noProof/>
          <w:sz w:val="26"/>
          <w:szCs w:val="26"/>
        </w:rPr>
        <w:t>землепользования</w:t>
      </w:r>
      <w:r>
        <w:rPr>
          <w:rFonts w:ascii="Arial" w:hAnsi="Arial" w:cs="Arial"/>
          <w:bCs/>
          <w:iCs/>
          <w:noProof/>
          <w:sz w:val="26"/>
          <w:szCs w:val="26"/>
        </w:rPr>
        <w:t>.</w:t>
      </w:r>
      <w:r w:rsidRPr="002F3D42">
        <w:rPr>
          <w:rFonts w:ascii="Arial" w:hAnsi="Arial" w:cs="Arial"/>
          <w:bCs/>
          <w:iCs/>
          <w:noProof/>
          <w:sz w:val="26"/>
          <w:szCs w:val="26"/>
        </w:rPr>
        <w:t xml:space="preserve"> </w:t>
      </w:r>
    </w:p>
    <w:p w14:paraId="1CA85449" w14:textId="77777777" w:rsidR="008E173F" w:rsidRPr="00D03ED5" w:rsidRDefault="008E173F" w:rsidP="008E173F">
      <w:pPr>
        <w:spacing w:after="0" w:line="360" w:lineRule="auto"/>
        <w:jc w:val="center"/>
        <w:rPr>
          <w:rFonts w:ascii="Arial" w:hAnsi="Arial" w:cs="Arial"/>
          <w:b/>
          <w:color w:val="FFFFFF"/>
          <w:sz w:val="26"/>
          <w:szCs w:val="24"/>
          <w:u w:val="single"/>
        </w:rPr>
      </w:pPr>
      <w:r w:rsidRPr="001F3D5A">
        <w:rPr>
          <w:rFonts w:ascii="Arial" w:hAnsi="Arial" w:cs="Arial"/>
          <w:b/>
          <w:sz w:val="26"/>
          <w:szCs w:val="24"/>
          <w:u w:val="single"/>
        </w:rPr>
        <w:t>Размещение объектов по отношению к окружающей застройке</w:t>
      </w:r>
    </w:p>
    <w:p w14:paraId="00B632B7" w14:textId="77777777" w:rsidR="008E173F" w:rsidRDefault="008E173F" w:rsidP="008E173F">
      <w:pPr>
        <w:spacing w:after="0" w:line="360" w:lineRule="auto"/>
        <w:ind w:firstLine="708"/>
        <w:jc w:val="both"/>
        <w:rPr>
          <w:rFonts w:ascii="Arial" w:hAnsi="Arial"/>
          <w:sz w:val="26"/>
        </w:rPr>
      </w:pPr>
      <w:bookmarkStart w:id="0" w:name="_Hlk207897982"/>
      <w:r>
        <w:rPr>
          <w:rFonts w:ascii="Arial" w:hAnsi="Arial"/>
          <w:sz w:val="26"/>
        </w:rPr>
        <w:t>С севера – пастбища;</w:t>
      </w:r>
    </w:p>
    <w:p w14:paraId="68C440D0" w14:textId="77777777" w:rsidR="008E173F" w:rsidRDefault="008E173F" w:rsidP="008E173F">
      <w:pPr>
        <w:spacing w:after="0" w:line="360" w:lineRule="auto"/>
        <w:ind w:firstLine="708"/>
        <w:jc w:val="both"/>
        <w:rPr>
          <w:rFonts w:ascii="Arial" w:hAnsi="Arial"/>
          <w:sz w:val="26"/>
        </w:rPr>
      </w:pPr>
      <w:r>
        <w:rPr>
          <w:rFonts w:ascii="Arial" w:hAnsi="Arial"/>
          <w:sz w:val="26"/>
        </w:rPr>
        <w:t>С северо-востока – на расстоянии 450м зона отдыха;</w:t>
      </w:r>
    </w:p>
    <w:p w14:paraId="4BF75D74" w14:textId="77777777" w:rsidR="008E173F" w:rsidRDefault="008E173F" w:rsidP="008E173F">
      <w:pPr>
        <w:spacing w:after="0" w:line="360" w:lineRule="auto"/>
        <w:ind w:firstLine="708"/>
        <w:jc w:val="both"/>
        <w:rPr>
          <w:rFonts w:ascii="Arial" w:hAnsi="Arial"/>
          <w:sz w:val="26"/>
        </w:rPr>
      </w:pPr>
      <w:r>
        <w:rPr>
          <w:rFonts w:ascii="Arial" w:hAnsi="Arial"/>
          <w:sz w:val="26"/>
        </w:rPr>
        <w:t>С востока – сельхозполя, далее на расстоянии 900м зона отдыха;</w:t>
      </w:r>
    </w:p>
    <w:p w14:paraId="6BC9140A" w14:textId="77777777" w:rsidR="008E173F" w:rsidRDefault="008E173F" w:rsidP="008E173F">
      <w:pPr>
        <w:spacing w:after="0" w:line="360" w:lineRule="auto"/>
        <w:ind w:firstLine="708"/>
        <w:jc w:val="both"/>
        <w:rPr>
          <w:rFonts w:ascii="Arial" w:hAnsi="Arial"/>
          <w:sz w:val="26"/>
        </w:rPr>
      </w:pPr>
      <w:r>
        <w:rPr>
          <w:rFonts w:ascii="Arial" w:hAnsi="Arial"/>
          <w:sz w:val="26"/>
        </w:rPr>
        <w:t>С юго-востока – территория свободная от застройки;</w:t>
      </w:r>
    </w:p>
    <w:p w14:paraId="1C12A8DD" w14:textId="77777777" w:rsidR="008E173F" w:rsidRDefault="008E173F" w:rsidP="008E173F">
      <w:pPr>
        <w:spacing w:after="0" w:line="360" w:lineRule="auto"/>
        <w:ind w:firstLine="708"/>
        <w:jc w:val="both"/>
        <w:rPr>
          <w:rFonts w:ascii="Arial" w:hAnsi="Arial"/>
          <w:sz w:val="26"/>
        </w:rPr>
      </w:pPr>
      <w:r>
        <w:rPr>
          <w:rFonts w:ascii="Arial" w:hAnsi="Arial"/>
          <w:sz w:val="26"/>
        </w:rPr>
        <w:t>С юга – автодорога, за ней на расстоянии 400м строящаяся зона отдыха;</w:t>
      </w:r>
    </w:p>
    <w:p w14:paraId="12E4E90D" w14:textId="77777777" w:rsidR="008E173F" w:rsidRDefault="008E173F" w:rsidP="008E173F">
      <w:pPr>
        <w:spacing w:after="0" w:line="360" w:lineRule="auto"/>
        <w:ind w:firstLine="708"/>
        <w:jc w:val="both"/>
        <w:rPr>
          <w:rFonts w:ascii="Arial" w:hAnsi="Arial"/>
          <w:sz w:val="26"/>
        </w:rPr>
      </w:pPr>
      <w:r>
        <w:rPr>
          <w:rFonts w:ascii="Arial" w:hAnsi="Arial"/>
          <w:sz w:val="26"/>
        </w:rPr>
        <w:t>С юго-запада – пастбища;</w:t>
      </w:r>
    </w:p>
    <w:p w14:paraId="72CD4520" w14:textId="77777777" w:rsidR="008E173F" w:rsidRDefault="008E173F" w:rsidP="008E173F">
      <w:pPr>
        <w:spacing w:after="0" w:line="360" w:lineRule="auto"/>
        <w:ind w:firstLine="708"/>
        <w:jc w:val="both"/>
        <w:rPr>
          <w:rFonts w:ascii="Arial" w:hAnsi="Arial"/>
          <w:sz w:val="26"/>
        </w:rPr>
      </w:pPr>
      <w:r>
        <w:rPr>
          <w:rFonts w:ascii="Arial" w:hAnsi="Arial"/>
          <w:sz w:val="26"/>
        </w:rPr>
        <w:t>С запада – пастбища;</w:t>
      </w:r>
    </w:p>
    <w:p w14:paraId="47E1DFAD" w14:textId="77777777" w:rsidR="008E173F" w:rsidRDefault="008E173F" w:rsidP="008E173F">
      <w:pPr>
        <w:spacing w:after="0" w:line="360" w:lineRule="auto"/>
        <w:ind w:firstLine="708"/>
        <w:jc w:val="both"/>
        <w:rPr>
          <w:rFonts w:ascii="Arial" w:hAnsi="Arial"/>
          <w:sz w:val="26"/>
        </w:rPr>
      </w:pPr>
      <w:r>
        <w:rPr>
          <w:rFonts w:ascii="Arial" w:hAnsi="Arial"/>
          <w:sz w:val="26"/>
        </w:rPr>
        <w:t>С северо-запада – пастбища.</w:t>
      </w:r>
    </w:p>
    <w:p w14:paraId="3F4EBDD9" w14:textId="77777777" w:rsidR="008E173F" w:rsidRPr="000362E0" w:rsidRDefault="008E173F" w:rsidP="008E173F">
      <w:pPr>
        <w:spacing w:after="0" w:line="360" w:lineRule="auto"/>
        <w:ind w:firstLine="360"/>
        <w:jc w:val="both"/>
        <w:rPr>
          <w:rFonts w:ascii="Arial" w:hAnsi="Arial" w:cs="Arial"/>
          <w:sz w:val="26"/>
        </w:rPr>
      </w:pPr>
      <w:r>
        <w:rPr>
          <w:rFonts w:ascii="Arial" w:hAnsi="Arial"/>
          <w:sz w:val="26"/>
        </w:rPr>
        <w:t>Рассмат</w:t>
      </w:r>
      <w:r w:rsidRPr="00870305">
        <w:rPr>
          <w:rFonts w:ascii="Arial" w:hAnsi="Arial"/>
          <w:sz w:val="26"/>
        </w:rPr>
        <w:t>риваемое КХ расположено за пределами водоохранных зон и полос естественных водных источников</w:t>
      </w:r>
      <w:r>
        <w:rPr>
          <w:rFonts w:ascii="Arial" w:hAnsi="Arial"/>
          <w:sz w:val="26"/>
        </w:rPr>
        <w:t xml:space="preserve">. </w:t>
      </w:r>
    </w:p>
    <w:bookmarkEnd w:id="0"/>
    <w:p w14:paraId="1E1CFE87" w14:textId="77777777" w:rsidR="00400B2D" w:rsidRDefault="00400B2D"/>
    <w:sectPr w:rsidR="00400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B2D"/>
    <w:rsid w:val="00275E87"/>
    <w:rsid w:val="00400B2D"/>
    <w:rsid w:val="00555813"/>
    <w:rsid w:val="00746406"/>
    <w:rsid w:val="008E173F"/>
    <w:rsid w:val="009C2173"/>
    <w:rsid w:val="00CD2907"/>
    <w:rsid w:val="00D12916"/>
    <w:rsid w:val="00DC2341"/>
    <w:rsid w:val="00F41DF0"/>
    <w:rsid w:val="00F62D20"/>
    <w:rsid w:val="00FF5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D986D"/>
  <w15:chartTrackingRefBased/>
  <w15:docId w15:val="{EE01A1A1-37E4-472A-B445-0D218FD76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40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10</cp:revision>
  <dcterms:created xsi:type="dcterms:W3CDTF">2023-01-31T11:11:00Z</dcterms:created>
  <dcterms:modified xsi:type="dcterms:W3CDTF">2025-12-26T09:34:00Z</dcterms:modified>
</cp:coreProperties>
</file>