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F61408" w14:textId="2F3984FC" w:rsidR="009C4F56" w:rsidRPr="005925E4" w:rsidRDefault="002A7B19" w:rsidP="00C71E91">
      <w:pPr>
        <w:ind w:left="284" w:firstLine="567"/>
        <w:rPr>
          <w:szCs w:val="22"/>
        </w:rPr>
      </w:pPr>
      <w:r w:rsidRPr="005925E4">
        <w:rPr>
          <w:noProof/>
          <w:szCs w:val="22"/>
          <w:lang w:eastAsia="ru-RU"/>
          <w14:ligatures w14:val="standardContextual"/>
        </w:rPr>
        <mc:AlternateContent>
          <mc:Choice Requires="wps">
            <w:drawing>
              <wp:anchor distT="0" distB="0" distL="114300" distR="114300" simplePos="0" relativeHeight="251658240" behindDoc="0" locked="0" layoutInCell="1" allowOverlap="1" wp14:anchorId="1F1BFDE7" wp14:editId="6E50A8F8">
                <wp:simplePos x="0" y="0"/>
                <wp:positionH relativeFrom="margin">
                  <wp:align>right</wp:align>
                </wp:positionH>
                <wp:positionV relativeFrom="paragraph">
                  <wp:posOffset>83185</wp:posOffset>
                </wp:positionV>
                <wp:extent cx="5905500" cy="1633855"/>
                <wp:effectExtent l="0" t="0" r="19050" b="23495"/>
                <wp:wrapSquare wrapText="bothSides"/>
                <wp:docPr id="911503948"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633855"/>
                        </a:xfrm>
                        <a:prstGeom prst="rect">
                          <a:avLst/>
                        </a:prstGeom>
                        <a:solidFill>
                          <a:srgbClr val="FFFFFF"/>
                        </a:solidFill>
                        <a:ln w="9525">
                          <a:solidFill>
                            <a:srgbClr val="000000"/>
                          </a:solidFill>
                          <a:miter lim="800000"/>
                          <a:headEnd/>
                          <a:tailEnd/>
                        </a:ln>
                      </wps:spPr>
                      <wps:txbx>
                        <w:txbxContent>
                          <w:p w14:paraId="06F70FD7" w14:textId="77777777" w:rsidR="00AB5979" w:rsidRPr="00A25967" w:rsidRDefault="00AB5979" w:rsidP="000676BF">
                            <w:pPr>
                              <w:rPr>
                                <w:rFonts w:cs="Arial"/>
                                <w:lang w:eastAsia="ru-RU"/>
                              </w:rPr>
                            </w:pPr>
                            <w:r w:rsidRPr="00A25967">
                              <w:rPr>
                                <w:rFonts w:cs="Arial"/>
                                <w:lang w:eastAsia="ru-RU"/>
                              </w:rPr>
                              <w:t>Принятые технические решения соответствуют требованиям действующих законодательных актов, норм и правил Республики Казахстан по взрывопожарной и экологической безопасности, по охране труда, и обеспечивают безопасную для жизни и здоровья людей эксплуатацию объектов и сооружений при соблюдении мероприятий, предусмотренных проектной документацией.</w:t>
                            </w:r>
                          </w:p>
                          <w:p w14:paraId="37162CC3" w14:textId="77777777" w:rsidR="00AB5979" w:rsidRPr="00E14B8B" w:rsidRDefault="00AB5979" w:rsidP="000676BF">
                            <w:pPr>
                              <w:rPr>
                                <w:lang w:eastAsia="ru-RU"/>
                              </w:rPr>
                            </w:pPr>
                          </w:p>
                          <w:p w14:paraId="68C0169E" w14:textId="77777777" w:rsidR="00AB5979" w:rsidRPr="00A25967" w:rsidRDefault="00AB5979" w:rsidP="00C80BB9">
                            <w:pPr>
                              <w:jc w:val="left"/>
                              <w:rPr>
                                <w:rFonts w:cs="Arial"/>
                              </w:rPr>
                            </w:pPr>
                            <w:r w:rsidRPr="00A25967">
                              <w:rPr>
                                <w:rFonts w:cs="Arial"/>
                                <w:b/>
                                <w:bCs/>
                                <w:lang w:eastAsia="ru-RU"/>
                              </w:rPr>
                              <w:t xml:space="preserve">Главный инженер проекта </w:t>
                            </w:r>
                            <w:r w:rsidRPr="00A25967">
                              <w:rPr>
                                <w:rFonts w:cs="Arial"/>
                                <w:b/>
                                <w:bCs/>
                                <w:lang w:eastAsia="ru-RU"/>
                              </w:rPr>
                              <w:tab/>
                            </w:r>
                            <w:r w:rsidRPr="00A25967">
                              <w:rPr>
                                <w:rFonts w:cs="Arial"/>
                                <w:lang w:eastAsia="ru-RU"/>
                              </w:rPr>
                              <w:tab/>
                            </w:r>
                            <w:r w:rsidRPr="00A25967">
                              <w:rPr>
                                <w:rFonts w:cs="Arial"/>
                                <w:lang w:eastAsia="ru-RU"/>
                              </w:rPr>
                              <w:tab/>
                            </w:r>
                            <w:r w:rsidRPr="00A25967">
                              <w:rPr>
                                <w:rFonts w:cs="Arial"/>
                                <w:lang w:eastAsia="ru-RU"/>
                              </w:rPr>
                              <w:tab/>
                            </w:r>
                            <w:r w:rsidRPr="00A25967">
                              <w:rPr>
                                <w:rFonts w:cs="Arial"/>
                                <w:lang w:eastAsia="ru-RU"/>
                              </w:rPr>
                              <w:tab/>
                            </w:r>
                            <w:r w:rsidRPr="00A25967">
                              <w:rPr>
                                <w:rFonts w:cs="Arial"/>
                                <w:b/>
                                <w:lang w:eastAsia="ru-RU"/>
                              </w:rPr>
                              <w:t>Терновский А.В</w:t>
                            </w:r>
                            <w:r w:rsidRPr="00A25967">
                              <w:rPr>
                                <w:rFonts w:cs="Arial"/>
                                <w:lang w:eastAsia="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1BFDE7" id="_x0000_t202" coordsize="21600,21600" o:spt="202" path="m,l,21600r21600,l21600,xe">
                <v:stroke joinstyle="miter"/>
                <v:path gradientshapeok="t" o:connecttype="rect"/>
              </v:shapetype>
              <v:shape id="Надпись 3" o:spid="_x0000_s1026" type="#_x0000_t202" style="position:absolute;left:0;text-align:left;margin-left:413.8pt;margin-top:6.55pt;width:465pt;height:128.6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">
                <v:textbox>
                  <w:txbxContent>
                    <w:p w14:paraId="06F70FD7" w14:textId="77777777" w:rsidR="00AB5979" w:rsidRPr="00A25967" w:rsidRDefault="00AB5979" w:rsidP="000676BF">
                      <w:pPr>
                        <w:rPr>
                          <w:rFonts w:cs="Arial"/>
                          <w:lang w:eastAsia="ru-RU"/>
                        </w:rPr>
                      </w:pPr>
                      <w:r w:rsidRPr="00A25967">
                        <w:rPr>
                          <w:rFonts w:cs="Arial"/>
                          <w:lang w:eastAsia="ru-RU"/>
                        </w:rPr>
                        <w:t>Принятые технические решения соответствуют требованиям действующих законодательных актов, норм и правил Республики Казахстан по взрывопожарной и экологической безопасности, по охране труда, и обеспечивают безопасную для жизни и здоровья людей эксплуатацию объектов и сооружений при соблюдении мероприятий, предусмотренных проектной документацией.</w:t>
                      </w:r>
                    </w:p>
                    <w:p w14:paraId="37162CC3" w14:textId="77777777" w:rsidR="00AB5979" w:rsidRPr="00E14B8B" w:rsidRDefault="00AB5979" w:rsidP="000676BF">
                      <w:pPr>
                        <w:rPr>
                          <w:lang w:eastAsia="ru-RU"/>
                        </w:rPr>
                      </w:pPr>
                    </w:p>
                    <w:p w14:paraId="68C0169E" w14:textId="77777777" w:rsidR="00AB5979" w:rsidRPr="00A25967" w:rsidRDefault="00AB5979" w:rsidP="00C80BB9">
                      <w:pPr>
                        <w:jc w:val="left"/>
                        <w:rPr>
                          <w:rFonts w:cs="Arial"/>
                        </w:rPr>
                      </w:pPr>
                      <w:r w:rsidRPr="00A25967">
                        <w:rPr>
                          <w:rFonts w:cs="Arial"/>
                          <w:b/>
                          <w:bCs/>
                          <w:lang w:eastAsia="ru-RU"/>
                        </w:rPr>
                        <w:t xml:space="preserve">Главный инженер проекта </w:t>
                      </w:r>
                      <w:r w:rsidRPr="00A25967">
                        <w:rPr>
                          <w:rFonts w:cs="Arial"/>
                          <w:b/>
                          <w:bCs/>
                          <w:lang w:eastAsia="ru-RU"/>
                        </w:rPr>
                        <w:tab/>
                      </w:r>
                      <w:r w:rsidRPr="00A25967">
                        <w:rPr>
                          <w:rFonts w:cs="Arial"/>
                          <w:lang w:eastAsia="ru-RU"/>
                        </w:rPr>
                        <w:tab/>
                      </w:r>
                      <w:r w:rsidRPr="00A25967">
                        <w:rPr>
                          <w:rFonts w:cs="Arial"/>
                          <w:lang w:eastAsia="ru-RU"/>
                        </w:rPr>
                        <w:tab/>
                      </w:r>
                      <w:r w:rsidRPr="00A25967">
                        <w:rPr>
                          <w:rFonts w:cs="Arial"/>
                          <w:lang w:eastAsia="ru-RU"/>
                        </w:rPr>
                        <w:tab/>
                      </w:r>
                      <w:r w:rsidRPr="00A25967">
                        <w:rPr>
                          <w:rFonts w:cs="Arial"/>
                          <w:lang w:eastAsia="ru-RU"/>
                        </w:rPr>
                        <w:tab/>
                      </w:r>
                      <w:r w:rsidRPr="00A25967">
                        <w:rPr>
                          <w:rFonts w:cs="Arial"/>
                          <w:b/>
                          <w:lang w:eastAsia="ru-RU"/>
                        </w:rPr>
                        <w:t>Терновский А.В</w:t>
                      </w:r>
                      <w:r w:rsidRPr="00A25967">
                        <w:rPr>
                          <w:rFonts w:cs="Arial"/>
                          <w:lang w:eastAsia="ru-RU"/>
                        </w:rPr>
                        <w:t>.</w:t>
                      </w:r>
                    </w:p>
                  </w:txbxContent>
                </v:textbox>
                <w10:wrap type="square" anchorx="margin"/>
              </v:shape>
            </w:pict>
          </mc:Fallback>
        </mc:AlternateContent>
      </w:r>
      <w:r w:rsidR="00753CDB" w:rsidRPr="005925E4">
        <w:rPr>
          <w:noProof/>
          <w:szCs w:val="22"/>
          <w:lang w:eastAsia="ru-RU"/>
        </w:rPr>
        <w:drawing>
          <wp:anchor distT="0" distB="0" distL="114300" distR="114300" simplePos="0" relativeHeight="251660288" behindDoc="0" locked="0" layoutInCell="1" allowOverlap="1" wp14:anchorId="3468354D" wp14:editId="15014089">
            <wp:simplePos x="0" y="0"/>
            <wp:positionH relativeFrom="column">
              <wp:posOffset>3094079</wp:posOffset>
            </wp:positionH>
            <wp:positionV relativeFrom="paragraph">
              <wp:posOffset>1130603</wp:posOffset>
            </wp:positionV>
            <wp:extent cx="978010" cy="561773"/>
            <wp:effectExtent l="0" t="0" r="0" b="0"/>
            <wp:wrapNone/>
            <wp:docPr id="11799409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8010" cy="5617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CA121" w14:textId="2EB5E946" w:rsidR="009C4F56" w:rsidRPr="005925E4" w:rsidRDefault="009C4F56" w:rsidP="00C71E91">
      <w:pPr>
        <w:ind w:left="284" w:firstLine="567"/>
        <w:rPr>
          <w:szCs w:val="22"/>
        </w:rPr>
      </w:pPr>
    </w:p>
    <w:p w14:paraId="08DA6C0D" w14:textId="7BE8E1A7" w:rsidR="009C4F56" w:rsidRPr="005925E4" w:rsidRDefault="009C4F56" w:rsidP="00C71E91">
      <w:pPr>
        <w:ind w:left="284" w:firstLine="567"/>
        <w:rPr>
          <w:szCs w:val="22"/>
        </w:rPr>
      </w:pPr>
    </w:p>
    <w:p w14:paraId="66342577" w14:textId="0D5E2EBB" w:rsidR="009C4F56" w:rsidRPr="005925E4" w:rsidRDefault="009C4F56" w:rsidP="00C71E91">
      <w:pPr>
        <w:ind w:left="284" w:firstLine="567"/>
        <w:rPr>
          <w:szCs w:val="22"/>
        </w:rPr>
      </w:pPr>
    </w:p>
    <w:p w14:paraId="5CDB7F6D" w14:textId="42B4B772" w:rsidR="009C4F56" w:rsidRDefault="009C4F56" w:rsidP="00C71E91">
      <w:pPr>
        <w:ind w:left="284" w:firstLine="567"/>
        <w:rPr>
          <w:szCs w:val="22"/>
          <w:lang w:val="en-US"/>
        </w:rPr>
      </w:pPr>
    </w:p>
    <w:p w14:paraId="6EE2F06E" w14:textId="77777777" w:rsidR="00765A2A" w:rsidRDefault="00765A2A" w:rsidP="00C71E91">
      <w:pPr>
        <w:ind w:left="284" w:firstLine="567"/>
        <w:rPr>
          <w:szCs w:val="22"/>
          <w:lang w:val="en-US"/>
        </w:rPr>
      </w:pPr>
    </w:p>
    <w:p w14:paraId="42EFEA9B" w14:textId="77777777" w:rsidR="009C4F56" w:rsidRPr="005925E4" w:rsidRDefault="009C4F56" w:rsidP="00C71E91">
      <w:pPr>
        <w:ind w:left="284" w:firstLine="567"/>
        <w:rPr>
          <w:szCs w:val="22"/>
        </w:rPr>
      </w:pPr>
    </w:p>
    <w:p w14:paraId="1782B341" w14:textId="0C3E295C" w:rsidR="009C4F56" w:rsidRDefault="009C4F56" w:rsidP="00C71E91">
      <w:pPr>
        <w:ind w:left="284" w:firstLine="567"/>
        <w:rPr>
          <w:szCs w:val="22"/>
          <w:lang w:val="en-US"/>
        </w:rPr>
      </w:pPr>
    </w:p>
    <w:p w14:paraId="797767BD" w14:textId="77777777" w:rsidR="00765A2A" w:rsidRDefault="00765A2A" w:rsidP="00C71E91">
      <w:pPr>
        <w:ind w:left="284" w:firstLine="567"/>
        <w:rPr>
          <w:szCs w:val="22"/>
          <w:lang w:val="en-US"/>
        </w:rPr>
      </w:pPr>
    </w:p>
    <w:p w14:paraId="48BFD0A5" w14:textId="77777777" w:rsidR="009C4F56" w:rsidRPr="00765A2A" w:rsidRDefault="009C4F56" w:rsidP="00C71E91">
      <w:pPr>
        <w:ind w:left="284" w:firstLine="567"/>
        <w:rPr>
          <w:szCs w:val="22"/>
          <w:lang w:val="en-US"/>
        </w:rPr>
      </w:pPr>
    </w:p>
    <w:tbl>
      <w:tblPr>
        <w:tblW w:w="104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1179"/>
        <w:gridCol w:w="702"/>
        <w:gridCol w:w="4160"/>
        <w:gridCol w:w="3094"/>
      </w:tblGrid>
      <w:tr w:rsidR="001C495A" w:rsidRPr="00765A2A" w14:paraId="309CF02B" w14:textId="77777777" w:rsidTr="001C495A">
        <w:trPr>
          <w:trHeight w:val="361"/>
        </w:trPr>
        <w:tc>
          <w:tcPr>
            <w:tcW w:w="1320" w:type="dxa"/>
          </w:tcPr>
          <w:p w14:paraId="45B6E957"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c>
          <w:tcPr>
            <w:tcW w:w="1881" w:type="dxa"/>
            <w:gridSpan w:val="2"/>
          </w:tcPr>
          <w:p w14:paraId="15228C45"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c>
          <w:tcPr>
            <w:tcW w:w="4160" w:type="dxa"/>
          </w:tcPr>
          <w:p w14:paraId="696BE87D"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c>
          <w:tcPr>
            <w:tcW w:w="3094" w:type="dxa"/>
          </w:tcPr>
          <w:p w14:paraId="6BC2F0CE"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r>
      <w:tr w:rsidR="001C495A" w:rsidRPr="00765A2A" w14:paraId="7AA7632D" w14:textId="77777777" w:rsidTr="001C495A">
        <w:trPr>
          <w:trHeight w:val="361"/>
        </w:trPr>
        <w:tc>
          <w:tcPr>
            <w:tcW w:w="1320" w:type="dxa"/>
          </w:tcPr>
          <w:p w14:paraId="0FB679AA"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c>
          <w:tcPr>
            <w:tcW w:w="1881" w:type="dxa"/>
            <w:gridSpan w:val="2"/>
          </w:tcPr>
          <w:p w14:paraId="666632A4"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c>
          <w:tcPr>
            <w:tcW w:w="4160" w:type="dxa"/>
          </w:tcPr>
          <w:p w14:paraId="79B1AD25"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c>
          <w:tcPr>
            <w:tcW w:w="3094" w:type="dxa"/>
          </w:tcPr>
          <w:p w14:paraId="304C500A"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r>
      <w:tr w:rsidR="001C495A" w:rsidRPr="00765A2A" w14:paraId="4C9F4342" w14:textId="77777777" w:rsidTr="001C495A">
        <w:trPr>
          <w:trHeight w:val="361"/>
        </w:trPr>
        <w:tc>
          <w:tcPr>
            <w:tcW w:w="1320" w:type="dxa"/>
          </w:tcPr>
          <w:p w14:paraId="0294A37F"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20"/>
                <w:lang w:eastAsia="ru-RU"/>
              </w:rPr>
            </w:pPr>
            <w:r w:rsidRPr="00765A2A">
              <w:rPr>
                <w:rFonts w:cs="Arial"/>
                <w:sz w:val="20"/>
                <w:lang w:eastAsia="ru-RU"/>
              </w:rPr>
              <w:t>0</w:t>
            </w:r>
          </w:p>
        </w:tc>
        <w:tc>
          <w:tcPr>
            <w:tcW w:w="1881" w:type="dxa"/>
            <w:gridSpan w:val="2"/>
          </w:tcPr>
          <w:p w14:paraId="1B50F337"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20"/>
                <w:lang w:eastAsia="ru-RU"/>
              </w:rPr>
            </w:pPr>
          </w:p>
        </w:tc>
        <w:tc>
          <w:tcPr>
            <w:tcW w:w="4160" w:type="dxa"/>
          </w:tcPr>
          <w:p w14:paraId="0B8F41AE"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FOR APPROVAL</w:t>
            </w:r>
          </w:p>
          <w:p w14:paraId="11D75946"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НА УТВЕРЖДЕНИЕ</w:t>
            </w:r>
          </w:p>
        </w:tc>
        <w:tc>
          <w:tcPr>
            <w:tcW w:w="3094" w:type="dxa"/>
          </w:tcPr>
          <w:p w14:paraId="0D889A97"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Cs w:val="22"/>
                <w:lang w:eastAsia="ru-RU"/>
              </w:rPr>
            </w:pPr>
          </w:p>
        </w:tc>
      </w:tr>
      <w:tr w:rsidR="001C495A" w:rsidRPr="00765A2A" w14:paraId="205C3037" w14:textId="77777777" w:rsidTr="001C495A">
        <w:trPr>
          <w:trHeight w:val="361"/>
        </w:trPr>
        <w:tc>
          <w:tcPr>
            <w:tcW w:w="1320" w:type="dxa"/>
          </w:tcPr>
          <w:p w14:paraId="14E421DB"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20"/>
                <w:lang w:eastAsia="ru-RU"/>
              </w:rPr>
            </w:pPr>
            <w:r w:rsidRPr="00765A2A">
              <w:rPr>
                <w:rFonts w:cs="Arial"/>
                <w:sz w:val="20"/>
                <w:lang w:eastAsia="ru-RU"/>
              </w:rPr>
              <w:t>0</w:t>
            </w:r>
          </w:p>
        </w:tc>
        <w:tc>
          <w:tcPr>
            <w:tcW w:w="1881" w:type="dxa"/>
            <w:gridSpan w:val="2"/>
          </w:tcPr>
          <w:p w14:paraId="0EF39119"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20"/>
                <w:lang w:eastAsia="ru-RU"/>
              </w:rPr>
            </w:pPr>
          </w:p>
        </w:tc>
        <w:tc>
          <w:tcPr>
            <w:tcW w:w="4160" w:type="dxa"/>
          </w:tcPr>
          <w:p w14:paraId="31122AF3"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Approved with Comments</w:t>
            </w:r>
          </w:p>
          <w:p w14:paraId="21066EF7"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Утверждено с замечаниями</w:t>
            </w:r>
          </w:p>
        </w:tc>
        <w:tc>
          <w:tcPr>
            <w:tcW w:w="3094" w:type="dxa"/>
          </w:tcPr>
          <w:p w14:paraId="0EDBC689"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 w:val="16"/>
                <w:szCs w:val="16"/>
                <w:lang w:eastAsia="ru-RU"/>
              </w:rPr>
            </w:pPr>
          </w:p>
        </w:tc>
      </w:tr>
      <w:tr w:rsidR="001C495A" w:rsidRPr="00765A2A" w14:paraId="0E9B0DC4" w14:textId="77777777" w:rsidTr="001C495A">
        <w:trPr>
          <w:trHeight w:val="361"/>
        </w:trPr>
        <w:tc>
          <w:tcPr>
            <w:tcW w:w="1320" w:type="dxa"/>
          </w:tcPr>
          <w:p w14:paraId="0BB27B89"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20"/>
                <w:lang w:eastAsia="ru-RU"/>
              </w:rPr>
            </w:pPr>
            <w:r w:rsidRPr="00765A2A">
              <w:rPr>
                <w:rFonts w:cs="Arial"/>
                <w:sz w:val="20"/>
                <w:lang w:eastAsia="ru-RU"/>
              </w:rPr>
              <w:t>А</w:t>
            </w:r>
          </w:p>
        </w:tc>
        <w:tc>
          <w:tcPr>
            <w:tcW w:w="1881" w:type="dxa"/>
            <w:gridSpan w:val="2"/>
          </w:tcPr>
          <w:p w14:paraId="5939EA2B"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20"/>
                <w:lang w:val="en-US" w:eastAsia="ru-RU"/>
              </w:rPr>
            </w:pPr>
            <w:r w:rsidRPr="00765A2A">
              <w:rPr>
                <w:rFonts w:cs="Arial"/>
                <w:sz w:val="20"/>
                <w:lang w:eastAsia="ru-RU"/>
              </w:rPr>
              <w:t>01.08.202</w:t>
            </w:r>
            <w:r w:rsidRPr="00765A2A">
              <w:rPr>
                <w:rFonts w:cs="Arial"/>
                <w:sz w:val="20"/>
                <w:lang w:val="en-US" w:eastAsia="ru-RU"/>
              </w:rPr>
              <w:t>5</w:t>
            </w:r>
          </w:p>
        </w:tc>
        <w:tc>
          <w:tcPr>
            <w:tcW w:w="4160" w:type="dxa"/>
          </w:tcPr>
          <w:p w14:paraId="1DD964B1"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FOR APPROVAL</w:t>
            </w:r>
          </w:p>
          <w:p w14:paraId="37F89173"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НА УТВЕРЖДЕНИЕ</w:t>
            </w:r>
          </w:p>
        </w:tc>
        <w:tc>
          <w:tcPr>
            <w:tcW w:w="3094" w:type="dxa"/>
          </w:tcPr>
          <w:p w14:paraId="55F0B6A0" w14:textId="77777777" w:rsidR="00765A2A" w:rsidRPr="00765A2A" w:rsidRDefault="00765A2A" w:rsidP="00765A2A">
            <w:pPr>
              <w:widowControl/>
              <w:tabs>
                <w:tab w:val="center" w:pos="4153"/>
                <w:tab w:val="right" w:pos="8306"/>
              </w:tabs>
              <w:suppressAutoHyphens w:val="0"/>
              <w:autoSpaceDE/>
              <w:spacing w:before="0"/>
              <w:ind w:firstLine="0"/>
              <w:jc w:val="center"/>
              <w:rPr>
                <w:rFonts w:cs="Arial"/>
                <w:b/>
                <w:sz w:val="16"/>
                <w:szCs w:val="16"/>
                <w:lang w:eastAsia="ru-RU"/>
              </w:rPr>
            </w:pPr>
          </w:p>
        </w:tc>
      </w:tr>
      <w:tr w:rsidR="001C495A" w:rsidRPr="00765A2A" w14:paraId="32192566" w14:textId="77777777" w:rsidTr="001C495A">
        <w:trPr>
          <w:trHeight w:val="307"/>
        </w:trPr>
        <w:tc>
          <w:tcPr>
            <w:tcW w:w="1320" w:type="dxa"/>
          </w:tcPr>
          <w:p w14:paraId="6D6BD26C"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REV.</w:t>
            </w:r>
          </w:p>
          <w:p w14:paraId="5C74583E"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РЕВИЗИЯ</w:t>
            </w:r>
          </w:p>
        </w:tc>
        <w:tc>
          <w:tcPr>
            <w:tcW w:w="1881" w:type="dxa"/>
            <w:gridSpan w:val="2"/>
          </w:tcPr>
          <w:p w14:paraId="766A28A6"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DATE</w:t>
            </w:r>
          </w:p>
          <w:p w14:paraId="61A6583F"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ДАТА</w:t>
            </w:r>
          </w:p>
        </w:tc>
        <w:tc>
          <w:tcPr>
            <w:tcW w:w="4160" w:type="dxa"/>
          </w:tcPr>
          <w:p w14:paraId="4594511D"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DESCRIPTION</w:t>
            </w:r>
          </w:p>
          <w:p w14:paraId="65F89269"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ОПИСАНИЕ</w:t>
            </w:r>
          </w:p>
        </w:tc>
        <w:tc>
          <w:tcPr>
            <w:tcW w:w="3094" w:type="dxa"/>
          </w:tcPr>
          <w:p w14:paraId="0C15ADEC"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val="en-US" w:eastAsia="ru-RU"/>
              </w:rPr>
            </w:pPr>
            <w:r w:rsidRPr="00765A2A">
              <w:rPr>
                <w:rFonts w:cs="Arial"/>
                <w:sz w:val="16"/>
                <w:szCs w:val="16"/>
                <w:lang w:val="en-US" w:eastAsia="ru-RU"/>
              </w:rPr>
              <w:t>REMARK</w:t>
            </w:r>
          </w:p>
          <w:p w14:paraId="36BE002A"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ПРИМЕЧАНИЕ</w:t>
            </w:r>
          </w:p>
        </w:tc>
      </w:tr>
      <w:tr w:rsidR="00765A2A" w:rsidRPr="00765A2A" w14:paraId="6778B4C6" w14:textId="77777777" w:rsidTr="001C495A">
        <w:trPr>
          <w:trHeight w:val="307"/>
        </w:trPr>
        <w:tc>
          <w:tcPr>
            <w:tcW w:w="2499" w:type="dxa"/>
            <w:gridSpan w:val="2"/>
            <w:tcBorders>
              <w:right w:val="nil"/>
            </w:tcBorders>
          </w:tcPr>
          <w:p w14:paraId="09BC813D" w14:textId="77777777" w:rsidR="00765A2A" w:rsidRPr="00765A2A" w:rsidRDefault="00765A2A" w:rsidP="00765A2A">
            <w:pPr>
              <w:spacing w:before="0"/>
              <w:ind w:firstLine="0"/>
              <w:jc w:val="left"/>
              <w:rPr>
                <w:rFonts w:cs="Arial"/>
                <w:sz w:val="16"/>
                <w:szCs w:val="16"/>
              </w:rPr>
            </w:pPr>
            <w:r w:rsidRPr="00765A2A">
              <w:rPr>
                <w:rFonts w:cs="Arial"/>
                <w:sz w:val="16"/>
                <w:szCs w:val="16"/>
                <w:lang w:val="en-US"/>
              </w:rPr>
              <w:t xml:space="preserve">OWNER </w:t>
            </w:r>
            <w:r w:rsidRPr="00765A2A">
              <w:rPr>
                <w:rFonts w:cs="Arial"/>
                <w:sz w:val="16"/>
                <w:szCs w:val="16"/>
              </w:rPr>
              <w:t>ЗАКАЗЧИК</w:t>
            </w:r>
          </w:p>
          <w:p w14:paraId="1FB6CA11" w14:textId="0CB47123" w:rsidR="00765A2A" w:rsidRPr="00765A2A" w:rsidRDefault="00765A2A" w:rsidP="00765A2A">
            <w:pPr>
              <w:spacing w:before="0"/>
              <w:ind w:firstLine="0"/>
              <w:jc w:val="left"/>
              <w:rPr>
                <w:rFonts w:cs="Arial"/>
                <w:sz w:val="16"/>
                <w:szCs w:val="16"/>
              </w:rPr>
            </w:pPr>
            <w:r w:rsidRPr="00765A2A">
              <w:rPr>
                <w:rFonts w:cs="Arial"/>
                <w:noProof/>
                <w:sz w:val="16"/>
                <w:szCs w:val="16"/>
                <w:lang w:eastAsia="ru-RU"/>
              </w:rPr>
              <w:drawing>
                <wp:inline distT="0" distB="0" distL="0" distR="0" wp14:anchorId="146D3D64" wp14:editId="6F6167C9">
                  <wp:extent cx="724535" cy="543560"/>
                  <wp:effectExtent l="0" t="0" r="0" b="8890"/>
                  <wp:docPr id="14282928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24535" cy="543560"/>
                          </a:xfrm>
                          <a:prstGeom prst="rect">
                            <a:avLst/>
                          </a:prstGeom>
                          <a:solidFill>
                            <a:srgbClr val="FFFFFF"/>
                          </a:solidFill>
                          <a:ln>
                            <a:noFill/>
                          </a:ln>
                        </pic:spPr>
                      </pic:pic>
                    </a:graphicData>
                  </a:graphic>
                </wp:inline>
              </w:drawing>
            </w:r>
          </w:p>
        </w:tc>
        <w:tc>
          <w:tcPr>
            <w:tcW w:w="7956" w:type="dxa"/>
            <w:gridSpan w:val="3"/>
            <w:tcBorders>
              <w:left w:val="nil"/>
              <w:bottom w:val="single" w:sz="4" w:space="0" w:color="auto"/>
            </w:tcBorders>
          </w:tcPr>
          <w:p w14:paraId="4272BDE6" w14:textId="77777777" w:rsidR="00765A2A" w:rsidRPr="00765A2A" w:rsidRDefault="00765A2A" w:rsidP="00765A2A">
            <w:pPr>
              <w:spacing w:before="0"/>
              <w:ind w:firstLine="0"/>
              <w:rPr>
                <w:rFonts w:ascii="Segoe UI Semilight" w:hAnsi="Segoe UI Semilight" w:cs="Segoe UI Semilight"/>
                <w:sz w:val="36"/>
                <w:szCs w:val="36"/>
                <w:lang w:eastAsia="ru-RU"/>
              </w:rPr>
            </w:pPr>
            <w:r w:rsidRPr="00765A2A">
              <w:rPr>
                <w:rFonts w:ascii="Segoe UI Semilight" w:hAnsi="Segoe UI Semilight" w:cs="Segoe UI Semilight"/>
                <w:sz w:val="36"/>
                <w:szCs w:val="36"/>
                <w:lang w:eastAsia="ru-RU"/>
              </w:rPr>
              <w:t>LLP "</w:t>
            </w:r>
            <w:proofErr w:type="spellStart"/>
            <w:r w:rsidRPr="00765A2A">
              <w:rPr>
                <w:rFonts w:ascii="Segoe UI Semilight" w:hAnsi="Segoe UI Semilight" w:cs="Segoe UI Semilight"/>
                <w:sz w:val="36"/>
                <w:szCs w:val="36"/>
                <w:lang w:eastAsia="ru-RU"/>
              </w:rPr>
              <w:t>Kazakhstan-China</w:t>
            </w:r>
            <w:proofErr w:type="spellEnd"/>
            <w:r w:rsidRPr="00765A2A">
              <w:rPr>
                <w:rFonts w:ascii="Segoe UI Semilight" w:hAnsi="Segoe UI Semilight" w:cs="Segoe UI Semilight"/>
                <w:sz w:val="36"/>
                <w:szCs w:val="36"/>
                <w:lang w:eastAsia="ru-RU"/>
              </w:rPr>
              <w:t xml:space="preserve"> </w:t>
            </w:r>
            <w:proofErr w:type="spellStart"/>
            <w:r w:rsidRPr="00765A2A">
              <w:rPr>
                <w:rFonts w:ascii="Segoe UI Semilight" w:hAnsi="Segoe UI Semilight" w:cs="Segoe UI Semilight"/>
                <w:sz w:val="36"/>
                <w:szCs w:val="36"/>
                <w:lang w:eastAsia="ru-RU"/>
              </w:rPr>
              <w:t>Pipeline</w:t>
            </w:r>
            <w:proofErr w:type="spellEnd"/>
            <w:r w:rsidRPr="00765A2A">
              <w:rPr>
                <w:rFonts w:ascii="Segoe UI Semilight" w:hAnsi="Segoe UI Semilight" w:cs="Segoe UI Semilight"/>
                <w:sz w:val="36"/>
                <w:szCs w:val="36"/>
                <w:lang w:eastAsia="ru-RU"/>
              </w:rPr>
              <w:t>"</w:t>
            </w:r>
          </w:p>
          <w:p w14:paraId="46EC0495" w14:textId="77777777" w:rsidR="00765A2A" w:rsidRPr="00765A2A" w:rsidRDefault="00765A2A" w:rsidP="00765A2A">
            <w:pPr>
              <w:spacing w:before="0"/>
              <w:ind w:firstLine="0"/>
              <w:jc w:val="left"/>
              <w:rPr>
                <w:rFonts w:cs="Arial"/>
                <w:sz w:val="16"/>
                <w:szCs w:val="16"/>
              </w:rPr>
            </w:pPr>
            <w:r w:rsidRPr="00765A2A">
              <w:rPr>
                <w:rFonts w:ascii="Segoe UI Semilight" w:hAnsi="Segoe UI Semilight" w:cs="Segoe UI Semilight"/>
                <w:sz w:val="36"/>
                <w:szCs w:val="36"/>
              </w:rPr>
              <w:t>ТОО "Казахстанско-Китайский Трубопровод"</w:t>
            </w:r>
          </w:p>
        </w:tc>
      </w:tr>
      <w:tr w:rsidR="00765A2A" w:rsidRPr="00765A2A" w14:paraId="49D2810F" w14:textId="77777777" w:rsidTr="001C495A">
        <w:trPr>
          <w:trHeight w:val="307"/>
        </w:trPr>
        <w:tc>
          <w:tcPr>
            <w:tcW w:w="2499" w:type="dxa"/>
            <w:gridSpan w:val="2"/>
            <w:tcBorders>
              <w:right w:val="nil"/>
            </w:tcBorders>
          </w:tcPr>
          <w:p w14:paraId="1CBBF84F"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val="en-US" w:eastAsia="ru-RU"/>
              </w:rPr>
              <w:t xml:space="preserve">CONTRACTOR </w:t>
            </w:r>
            <w:r w:rsidRPr="00765A2A">
              <w:rPr>
                <w:rFonts w:cs="Arial"/>
                <w:sz w:val="16"/>
                <w:szCs w:val="16"/>
                <w:lang w:eastAsia="ru-RU"/>
              </w:rPr>
              <w:t>ПОДРЯДЧИК</w:t>
            </w:r>
          </w:p>
          <w:p w14:paraId="7231A325" w14:textId="7DD34063" w:rsidR="00765A2A" w:rsidRPr="00765A2A" w:rsidRDefault="00765A2A" w:rsidP="00765A2A">
            <w:pPr>
              <w:widowControl/>
              <w:tabs>
                <w:tab w:val="center" w:pos="4153"/>
                <w:tab w:val="right" w:pos="8306"/>
              </w:tabs>
              <w:suppressAutoHyphens w:val="0"/>
              <w:autoSpaceDE/>
              <w:spacing w:before="0"/>
              <w:ind w:firstLine="0"/>
              <w:jc w:val="left"/>
              <w:rPr>
                <w:rFonts w:cs="Arial"/>
                <w:sz w:val="16"/>
                <w:szCs w:val="16"/>
                <w:lang w:eastAsia="ru-RU"/>
              </w:rPr>
            </w:pPr>
            <w:r w:rsidRPr="00765A2A">
              <w:rPr>
                <w:rFonts w:cs="Arial"/>
                <w:sz w:val="16"/>
                <w:szCs w:val="16"/>
                <w:lang w:eastAsia="ru-RU"/>
              </w:rPr>
              <w:t xml:space="preserve">  </w:t>
            </w:r>
            <w:r w:rsidRPr="00765A2A">
              <w:rPr>
                <w:rFonts w:ascii="Times New Roman" w:hAnsi="Times New Roman"/>
                <w:noProof/>
                <w:sz w:val="20"/>
                <w:lang w:eastAsia="ru-RU"/>
              </w:rPr>
              <w:drawing>
                <wp:inline distT="0" distB="0" distL="0" distR="0" wp14:anchorId="3DD8EADD" wp14:editId="67872061">
                  <wp:extent cx="836930" cy="310515"/>
                  <wp:effectExtent l="0" t="0" r="1270" b="0"/>
                  <wp:docPr id="240081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36930" cy="310515"/>
                          </a:xfrm>
                          <a:prstGeom prst="rect">
                            <a:avLst/>
                          </a:prstGeom>
                          <a:noFill/>
                          <a:ln>
                            <a:noFill/>
                          </a:ln>
                        </pic:spPr>
                      </pic:pic>
                    </a:graphicData>
                  </a:graphic>
                </wp:inline>
              </w:drawing>
            </w:r>
          </w:p>
        </w:tc>
        <w:tc>
          <w:tcPr>
            <w:tcW w:w="7956" w:type="dxa"/>
            <w:gridSpan w:val="3"/>
            <w:tcBorders>
              <w:left w:val="nil"/>
            </w:tcBorders>
          </w:tcPr>
          <w:p w14:paraId="754CC856" w14:textId="77777777" w:rsidR="00765A2A" w:rsidRPr="00765A2A" w:rsidRDefault="00765A2A" w:rsidP="00765A2A">
            <w:pPr>
              <w:widowControl/>
              <w:tabs>
                <w:tab w:val="center" w:pos="4153"/>
                <w:tab w:val="right" w:pos="8306"/>
              </w:tabs>
              <w:suppressAutoHyphens w:val="0"/>
              <w:autoSpaceDE/>
              <w:spacing w:before="0"/>
              <w:ind w:firstLine="0"/>
              <w:jc w:val="left"/>
              <w:rPr>
                <w:rFonts w:ascii="Segoe UI Semilight" w:hAnsi="Segoe UI Semilight" w:cs="Segoe UI Semilight"/>
                <w:sz w:val="36"/>
                <w:szCs w:val="36"/>
                <w:lang w:val="en-US" w:eastAsia="ru-RU"/>
              </w:rPr>
            </w:pPr>
            <w:r w:rsidRPr="00765A2A">
              <w:rPr>
                <w:rFonts w:ascii="Segoe UI Semilight" w:hAnsi="Segoe UI Semilight" w:cs="Segoe UI Semilight"/>
                <w:sz w:val="36"/>
                <w:szCs w:val="36"/>
                <w:lang w:val="en-US" w:eastAsia="ru-RU"/>
              </w:rPr>
              <w:t xml:space="preserve">Scientific-Research Institute of Transport and Communications LLP </w:t>
            </w:r>
          </w:p>
          <w:p w14:paraId="1DAE7BDD" w14:textId="77777777" w:rsidR="00765A2A" w:rsidRPr="00765A2A" w:rsidRDefault="00765A2A" w:rsidP="00765A2A">
            <w:pPr>
              <w:widowControl/>
              <w:tabs>
                <w:tab w:val="center" w:pos="4153"/>
                <w:tab w:val="right" w:pos="8306"/>
              </w:tabs>
              <w:suppressAutoHyphens w:val="0"/>
              <w:autoSpaceDE/>
              <w:spacing w:before="0"/>
              <w:ind w:firstLine="0"/>
              <w:jc w:val="left"/>
              <w:rPr>
                <w:rFonts w:cs="Arial"/>
                <w:sz w:val="40"/>
                <w:szCs w:val="40"/>
                <w:lang w:eastAsia="ru-RU"/>
              </w:rPr>
            </w:pPr>
            <w:r w:rsidRPr="00765A2A">
              <w:rPr>
                <w:rFonts w:ascii="Segoe UI Semilight" w:hAnsi="Segoe UI Semilight" w:cs="Segoe UI Semilight"/>
                <w:sz w:val="36"/>
                <w:szCs w:val="36"/>
                <w:lang w:eastAsia="ru-RU"/>
              </w:rPr>
              <w:t>ТОО «НИИТК»</w:t>
            </w:r>
          </w:p>
        </w:tc>
      </w:tr>
    </w:tbl>
    <w:p w14:paraId="578B00B1" w14:textId="04B55F6E" w:rsidR="000676BF" w:rsidRDefault="000676BF" w:rsidP="00C71E91">
      <w:pPr>
        <w:ind w:left="284" w:firstLine="567"/>
        <w:jc w:val="center"/>
        <w:rPr>
          <w:b/>
          <w:bCs/>
          <w:szCs w:val="22"/>
        </w:rPr>
      </w:pPr>
      <w:r w:rsidRPr="005925E4">
        <w:rPr>
          <w:b/>
          <w:bCs/>
          <w:szCs w:val="22"/>
        </w:rPr>
        <w:lastRenderedPageBreak/>
        <w:t>Список исполнителей</w:t>
      </w:r>
    </w:p>
    <w:p w14:paraId="08A6C4E0" w14:textId="77777777" w:rsidR="00374766" w:rsidRDefault="00374766" w:rsidP="00C71E91">
      <w:pPr>
        <w:ind w:left="284" w:firstLine="567"/>
        <w:jc w:val="center"/>
        <w:rPr>
          <w:b/>
          <w:bCs/>
          <w:szCs w:val="22"/>
        </w:rPr>
      </w:pPr>
    </w:p>
    <w:tbl>
      <w:tblPr>
        <w:tblStyle w:val="af9"/>
        <w:tblW w:w="9911" w:type="dxa"/>
        <w:tblInd w:w="279" w:type="dxa"/>
        <w:tblLook w:val="04A0" w:firstRow="1" w:lastRow="0" w:firstColumn="1" w:lastColumn="0" w:noHBand="0" w:noVBand="1"/>
      </w:tblPr>
      <w:tblGrid>
        <w:gridCol w:w="9911"/>
      </w:tblGrid>
      <w:tr w:rsidR="002A7B19" w14:paraId="087F1A72" w14:textId="77777777" w:rsidTr="002A7B19">
        <w:tc>
          <w:tcPr>
            <w:tcW w:w="9911" w:type="dxa"/>
          </w:tcPr>
          <w:p w14:paraId="7F8EEB42" w14:textId="1BC79F84" w:rsidR="00374766" w:rsidRDefault="00374766" w:rsidP="00374766">
            <w:pPr>
              <w:ind w:left="284" w:firstLine="567"/>
              <w:rPr>
                <w:szCs w:val="22"/>
              </w:rPr>
            </w:pPr>
            <w:r>
              <w:rPr>
                <w:noProof/>
                <w:szCs w:val="22"/>
                <w:lang w:eastAsia="ru-RU"/>
              </w:rPr>
              <w:drawing>
                <wp:anchor distT="0" distB="0" distL="114300" distR="114300" simplePos="0" relativeHeight="251661312" behindDoc="0" locked="0" layoutInCell="1" allowOverlap="1" wp14:anchorId="03C98075" wp14:editId="5842BFD5">
                  <wp:simplePos x="0" y="0"/>
                  <wp:positionH relativeFrom="column">
                    <wp:posOffset>1797792</wp:posOffset>
                  </wp:positionH>
                  <wp:positionV relativeFrom="paragraph">
                    <wp:posOffset>84265</wp:posOffset>
                  </wp:positionV>
                  <wp:extent cx="1374775" cy="3426460"/>
                  <wp:effectExtent l="0" t="0" r="0" b="2540"/>
                  <wp:wrapThrough wrapText="bothSides">
                    <wp:wrapPolygon edited="0">
                      <wp:start x="0" y="0"/>
                      <wp:lineTo x="0" y="21496"/>
                      <wp:lineTo x="21251" y="21496"/>
                      <wp:lineTo x="21251" y="0"/>
                      <wp:lineTo x="0" y="0"/>
                    </wp:wrapPolygon>
                  </wp:wrapThrough>
                  <wp:docPr id="484413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4775" cy="342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8EA7C6" w14:textId="5B44F59A" w:rsidR="002A7B19" w:rsidRDefault="002A7B19" w:rsidP="00374766">
            <w:pPr>
              <w:ind w:left="284" w:firstLine="567"/>
              <w:jc w:val="left"/>
              <w:rPr>
                <w:szCs w:val="22"/>
              </w:rPr>
            </w:pPr>
            <w:r w:rsidRPr="002A7B19">
              <w:rPr>
                <w:szCs w:val="22"/>
              </w:rPr>
              <w:t xml:space="preserve">Терновский </w:t>
            </w:r>
            <w:r w:rsidR="00374766">
              <w:rPr>
                <w:szCs w:val="22"/>
              </w:rPr>
              <w:t>А</w:t>
            </w:r>
            <w:r w:rsidRPr="002A7B19">
              <w:rPr>
                <w:szCs w:val="22"/>
              </w:rPr>
              <w:t>.В.</w:t>
            </w:r>
            <w:r w:rsidR="00374766">
              <w:rPr>
                <w:szCs w:val="22"/>
              </w:rPr>
              <w:t xml:space="preserve"> </w:t>
            </w:r>
            <w:r w:rsidRPr="002A7B19">
              <w:rPr>
                <w:szCs w:val="22"/>
              </w:rPr>
              <w:t xml:space="preserve">Главный инженер проекта </w:t>
            </w:r>
          </w:p>
          <w:p w14:paraId="63E22C70" w14:textId="08C843D4" w:rsidR="002A7B19" w:rsidRPr="002A7B19" w:rsidRDefault="002A7B19" w:rsidP="00374766">
            <w:pPr>
              <w:ind w:left="284" w:firstLine="567"/>
              <w:jc w:val="left"/>
              <w:rPr>
                <w:szCs w:val="22"/>
              </w:rPr>
            </w:pPr>
          </w:p>
          <w:p w14:paraId="50C74C7E" w14:textId="174E307E" w:rsidR="002A7B19" w:rsidRDefault="002A7B19" w:rsidP="00374766">
            <w:pPr>
              <w:ind w:left="284" w:firstLine="567"/>
              <w:jc w:val="left"/>
              <w:rPr>
                <w:szCs w:val="22"/>
              </w:rPr>
            </w:pPr>
            <w:proofErr w:type="spellStart"/>
            <w:r w:rsidRPr="002A7B19">
              <w:rPr>
                <w:szCs w:val="22"/>
              </w:rPr>
              <w:t>Шпенст</w:t>
            </w:r>
            <w:proofErr w:type="spellEnd"/>
            <w:r w:rsidRPr="002A7B19">
              <w:rPr>
                <w:szCs w:val="22"/>
              </w:rPr>
              <w:t xml:space="preserve"> Е.В.</w:t>
            </w:r>
            <w:r w:rsidRPr="002A7B19">
              <w:rPr>
                <w:szCs w:val="22"/>
              </w:rPr>
              <w:tab/>
            </w:r>
            <w:r>
              <w:rPr>
                <w:szCs w:val="22"/>
              </w:rPr>
              <w:t xml:space="preserve">                                           </w:t>
            </w:r>
            <w:r w:rsidRPr="002A7B19">
              <w:rPr>
                <w:szCs w:val="22"/>
              </w:rPr>
              <w:t>Начальник отдела проектирования АД</w:t>
            </w:r>
          </w:p>
          <w:p w14:paraId="4956FA35" w14:textId="25C001E7" w:rsidR="002A7B19" w:rsidRPr="002A7B19" w:rsidRDefault="002A7B19" w:rsidP="00374766">
            <w:pPr>
              <w:ind w:left="284" w:firstLine="567"/>
              <w:jc w:val="left"/>
              <w:rPr>
                <w:szCs w:val="22"/>
              </w:rPr>
            </w:pPr>
          </w:p>
          <w:p w14:paraId="08CE5764" w14:textId="0B176DBA" w:rsidR="002A7B19" w:rsidRDefault="002A7B19" w:rsidP="00374766">
            <w:pPr>
              <w:ind w:left="284" w:firstLine="567"/>
              <w:jc w:val="left"/>
              <w:rPr>
                <w:szCs w:val="22"/>
              </w:rPr>
            </w:pPr>
            <w:r w:rsidRPr="002A7B19">
              <w:rPr>
                <w:szCs w:val="22"/>
              </w:rPr>
              <w:t>Губаев И.В.</w:t>
            </w:r>
            <w:r w:rsidRPr="002A7B19">
              <w:rPr>
                <w:szCs w:val="22"/>
              </w:rPr>
              <w:tab/>
            </w:r>
            <w:r>
              <w:rPr>
                <w:szCs w:val="22"/>
              </w:rPr>
              <w:t xml:space="preserve">                              </w:t>
            </w:r>
            <w:r w:rsidRPr="002A7B19">
              <w:rPr>
                <w:szCs w:val="22"/>
              </w:rPr>
              <w:t>Главный специалист по АД</w:t>
            </w:r>
          </w:p>
          <w:p w14:paraId="5C6B130F" w14:textId="77777777" w:rsidR="002A7B19" w:rsidRPr="002A7B19" w:rsidRDefault="002A7B19" w:rsidP="00374766">
            <w:pPr>
              <w:ind w:left="284" w:firstLine="567"/>
              <w:jc w:val="left"/>
              <w:rPr>
                <w:szCs w:val="22"/>
              </w:rPr>
            </w:pPr>
          </w:p>
          <w:p w14:paraId="6EFB5418" w14:textId="1B0F29C1" w:rsidR="002A7B19" w:rsidRDefault="002A7B19" w:rsidP="00374766">
            <w:pPr>
              <w:ind w:left="284" w:firstLine="567"/>
              <w:jc w:val="left"/>
              <w:rPr>
                <w:szCs w:val="22"/>
              </w:rPr>
            </w:pPr>
            <w:r w:rsidRPr="002A7B19">
              <w:rPr>
                <w:szCs w:val="22"/>
              </w:rPr>
              <w:t>Круковский</w:t>
            </w:r>
            <w:r w:rsidR="00374766">
              <w:rPr>
                <w:szCs w:val="22"/>
              </w:rPr>
              <w:t xml:space="preserve"> </w:t>
            </w:r>
            <w:r w:rsidRPr="002A7B19">
              <w:rPr>
                <w:szCs w:val="22"/>
              </w:rPr>
              <w:t>Д.</w:t>
            </w:r>
            <w:r w:rsidR="00374766">
              <w:rPr>
                <w:szCs w:val="22"/>
              </w:rPr>
              <w:t>В.</w:t>
            </w:r>
            <w:r w:rsidRPr="002A7B19">
              <w:rPr>
                <w:szCs w:val="22"/>
              </w:rPr>
              <w:t xml:space="preserve"> Главный специалист по АД</w:t>
            </w:r>
          </w:p>
          <w:p w14:paraId="78265FC2" w14:textId="77777777" w:rsidR="002A7B19" w:rsidRPr="002A7B19" w:rsidRDefault="002A7B19" w:rsidP="00374766">
            <w:pPr>
              <w:ind w:left="284" w:firstLine="567"/>
              <w:jc w:val="left"/>
              <w:rPr>
                <w:szCs w:val="22"/>
              </w:rPr>
            </w:pPr>
          </w:p>
          <w:p w14:paraId="3AD60279" w14:textId="2676AF80" w:rsidR="002A7B19" w:rsidRDefault="002A7B19" w:rsidP="00374766">
            <w:pPr>
              <w:ind w:left="284" w:firstLine="567"/>
              <w:jc w:val="left"/>
              <w:rPr>
                <w:szCs w:val="22"/>
              </w:rPr>
            </w:pPr>
            <w:r w:rsidRPr="002A7B19">
              <w:rPr>
                <w:szCs w:val="22"/>
              </w:rPr>
              <w:t>Еркина Т.А.</w:t>
            </w:r>
            <w:r w:rsidRPr="002A7B19">
              <w:rPr>
                <w:szCs w:val="22"/>
              </w:rPr>
              <w:tab/>
            </w:r>
            <w:r>
              <w:rPr>
                <w:szCs w:val="22"/>
              </w:rPr>
              <w:t xml:space="preserve">                         </w:t>
            </w:r>
            <w:r w:rsidR="00C71E91">
              <w:rPr>
                <w:szCs w:val="22"/>
              </w:rPr>
              <w:t xml:space="preserve">  </w:t>
            </w:r>
            <w:r w:rsidRPr="002A7B19">
              <w:rPr>
                <w:szCs w:val="22"/>
              </w:rPr>
              <w:t>Ведущий инженер по АД</w:t>
            </w:r>
          </w:p>
          <w:p w14:paraId="418D5AE9" w14:textId="77777777" w:rsidR="002A7B19" w:rsidRPr="002A7B19" w:rsidRDefault="002A7B19" w:rsidP="00374766">
            <w:pPr>
              <w:ind w:left="284" w:firstLine="567"/>
              <w:jc w:val="left"/>
              <w:rPr>
                <w:szCs w:val="22"/>
              </w:rPr>
            </w:pPr>
          </w:p>
          <w:p w14:paraId="3F29A935" w14:textId="4843B7D0" w:rsidR="002A7B19" w:rsidRDefault="002A7B19" w:rsidP="00374766">
            <w:pPr>
              <w:ind w:left="284" w:firstLine="567"/>
              <w:jc w:val="left"/>
              <w:rPr>
                <w:szCs w:val="22"/>
              </w:rPr>
            </w:pPr>
            <w:r w:rsidRPr="002A7B19">
              <w:rPr>
                <w:szCs w:val="22"/>
              </w:rPr>
              <w:t xml:space="preserve">Владимирова </w:t>
            </w:r>
            <w:r w:rsidR="00374766">
              <w:rPr>
                <w:szCs w:val="22"/>
              </w:rPr>
              <w:t>Н</w:t>
            </w:r>
            <w:r w:rsidRPr="002A7B19">
              <w:rPr>
                <w:szCs w:val="22"/>
              </w:rPr>
              <w:t>.Г.</w:t>
            </w:r>
            <w:r w:rsidR="00374766">
              <w:rPr>
                <w:szCs w:val="22"/>
              </w:rPr>
              <w:t xml:space="preserve"> </w:t>
            </w:r>
            <w:r w:rsidRPr="002A7B19">
              <w:rPr>
                <w:szCs w:val="22"/>
              </w:rPr>
              <w:t>Ведущий инженер по АД</w:t>
            </w:r>
          </w:p>
          <w:p w14:paraId="098CA0EA" w14:textId="77777777" w:rsidR="002A7B19" w:rsidRPr="002A7B19" w:rsidRDefault="002A7B19" w:rsidP="00374766">
            <w:pPr>
              <w:ind w:left="284" w:firstLine="567"/>
              <w:jc w:val="left"/>
              <w:rPr>
                <w:szCs w:val="22"/>
              </w:rPr>
            </w:pPr>
          </w:p>
          <w:p w14:paraId="347447A7" w14:textId="09354281" w:rsidR="002A7B19" w:rsidRDefault="002A7B19" w:rsidP="00374766">
            <w:pPr>
              <w:ind w:left="284" w:firstLine="567"/>
              <w:jc w:val="left"/>
              <w:rPr>
                <w:szCs w:val="22"/>
              </w:rPr>
            </w:pPr>
            <w:proofErr w:type="spellStart"/>
            <w:r w:rsidRPr="002A7B19">
              <w:rPr>
                <w:szCs w:val="22"/>
              </w:rPr>
              <w:t>Шпенст</w:t>
            </w:r>
            <w:proofErr w:type="spellEnd"/>
            <w:r w:rsidRPr="002A7B19">
              <w:rPr>
                <w:szCs w:val="22"/>
              </w:rPr>
              <w:t xml:space="preserve"> М.В.</w:t>
            </w:r>
            <w:r w:rsidRPr="002A7B19">
              <w:rPr>
                <w:szCs w:val="22"/>
              </w:rPr>
              <w:tab/>
            </w:r>
            <w:r>
              <w:rPr>
                <w:szCs w:val="22"/>
              </w:rPr>
              <w:t xml:space="preserve">                   </w:t>
            </w:r>
            <w:r w:rsidR="00C71E91">
              <w:rPr>
                <w:szCs w:val="22"/>
              </w:rPr>
              <w:t xml:space="preserve">          </w:t>
            </w:r>
            <w:r w:rsidRPr="002A7B19">
              <w:rPr>
                <w:szCs w:val="22"/>
              </w:rPr>
              <w:t>Техник</w:t>
            </w:r>
          </w:p>
          <w:p w14:paraId="51C187AF" w14:textId="15F5D461" w:rsidR="007E240B" w:rsidRDefault="007E240B" w:rsidP="00C71E91">
            <w:pPr>
              <w:ind w:left="284" w:firstLine="567"/>
              <w:rPr>
                <w:b/>
                <w:bCs/>
                <w:szCs w:val="22"/>
              </w:rPr>
            </w:pPr>
          </w:p>
        </w:tc>
      </w:tr>
    </w:tbl>
    <w:p w14:paraId="06328F21" w14:textId="77777777" w:rsidR="002A7B19" w:rsidRDefault="002A7B19" w:rsidP="00C71E91">
      <w:pPr>
        <w:ind w:left="284" w:firstLine="567"/>
        <w:jc w:val="center"/>
        <w:rPr>
          <w:b/>
          <w:bCs/>
          <w:szCs w:val="22"/>
        </w:rPr>
      </w:pPr>
    </w:p>
    <w:p w14:paraId="6F98D26E" w14:textId="77777777" w:rsidR="002A7B19" w:rsidRDefault="002A7B19" w:rsidP="00C71E91">
      <w:pPr>
        <w:ind w:left="284" w:firstLine="567"/>
        <w:jc w:val="center"/>
        <w:rPr>
          <w:b/>
          <w:bCs/>
          <w:szCs w:val="22"/>
        </w:rPr>
      </w:pPr>
    </w:p>
    <w:p w14:paraId="5D244F80" w14:textId="77777777" w:rsidR="002A7B19" w:rsidRPr="005925E4" w:rsidRDefault="002A7B19" w:rsidP="00C71E91">
      <w:pPr>
        <w:ind w:left="284" w:firstLine="567"/>
        <w:jc w:val="center"/>
        <w:rPr>
          <w:b/>
          <w:bCs/>
          <w:szCs w:val="22"/>
        </w:rPr>
      </w:pPr>
    </w:p>
    <w:p w14:paraId="45619F41" w14:textId="26003DAE" w:rsidR="000676BF" w:rsidRPr="005925E4" w:rsidRDefault="000676BF" w:rsidP="00C71E91">
      <w:pPr>
        <w:pStyle w:val="12"/>
        <w:ind w:left="284" w:firstLine="567"/>
        <w:rPr>
          <w:sz w:val="22"/>
          <w:szCs w:val="22"/>
        </w:rPr>
      </w:pPr>
      <w:r w:rsidRPr="005925E4">
        <w:rPr>
          <w:sz w:val="22"/>
          <w:szCs w:val="22"/>
        </w:rPr>
        <w:br w:type="page"/>
      </w:r>
    </w:p>
    <w:p w14:paraId="065DB243" w14:textId="0EF7C054" w:rsidR="000676BF" w:rsidRPr="005925E4" w:rsidRDefault="000676BF" w:rsidP="00C71E91">
      <w:pPr>
        <w:ind w:left="284" w:firstLine="567"/>
        <w:jc w:val="center"/>
        <w:rPr>
          <w:rFonts w:cs="Arial"/>
          <w:b/>
          <w:bCs/>
          <w:szCs w:val="22"/>
        </w:rPr>
      </w:pPr>
      <w:r w:rsidRPr="005925E4">
        <w:rPr>
          <w:rFonts w:cs="Arial"/>
          <w:b/>
          <w:bCs/>
          <w:szCs w:val="22"/>
        </w:rPr>
        <w:lastRenderedPageBreak/>
        <w:t>Состав проекта</w:t>
      </w:r>
    </w:p>
    <w:p w14:paraId="538C6844" w14:textId="77777777" w:rsidR="000676BF" w:rsidRPr="005925E4" w:rsidRDefault="000676BF" w:rsidP="00C71E91">
      <w:pPr>
        <w:pStyle w:val="af7"/>
        <w:ind w:left="284" w:firstLine="567"/>
        <w:rPr>
          <w:b/>
          <w:sz w:val="22"/>
          <w:szCs w:val="22"/>
          <w:lang w:val="ru-RU" w:eastAsia="en-US"/>
        </w:rPr>
      </w:pPr>
    </w:p>
    <w:tbl>
      <w:tblPr>
        <w:tblStyle w:val="15"/>
        <w:tblpPr w:leftFromText="180" w:rightFromText="180" w:vertAnchor="text" w:tblpXSpec="center" w:tblpY="1"/>
        <w:tblOverlap w:val="never"/>
        <w:tblW w:w="9628" w:type="dxa"/>
        <w:tblLayout w:type="fixed"/>
        <w:tblLook w:val="04A0" w:firstRow="1" w:lastRow="0" w:firstColumn="1" w:lastColumn="0" w:noHBand="0" w:noVBand="1"/>
      </w:tblPr>
      <w:tblGrid>
        <w:gridCol w:w="1749"/>
        <w:gridCol w:w="4609"/>
        <w:gridCol w:w="3270"/>
      </w:tblGrid>
      <w:tr w:rsidR="00F27EC6" w:rsidRPr="00F27EC6" w14:paraId="0731A035" w14:textId="77777777" w:rsidTr="00AB5979">
        <w:trPr>
          <w:trHeight w:val="719"/>
        </w:trPr>
        <w:tc>
          <w:tcPr>
            <w:tcW w:w="1749" w:type="dxa"/>
            <w:tcBorders>
              <w:top w:val="single" w:sz="4" w:space="0" w:color="auto"/>
              <w:left w:val="single" w:sz="4" w:space="0" w:color="auto"/>
              <w:bottom w:val="single" w:sz="4" w:space="0" w:color="auto"/>
              <w:right w:val="single" w:sz="4" w:space="0" w:color="auto"/>
            </w:tcBorders>
            <w:vAlign w:val="center"/>
            <w:hideMark/>
          </w:tcPr>
          <w:p w14:paraId="1EB46E8D" w14:textId="77777777" w:rsidR="00F27EC6" w:rsidRPr="00F27EC6" w:rsidRDefault="00F27EC6" w:rsidP="004316E8">
            <w:pPr>
              <w:suppressAutoHyphens w:val="0"/>
              <w:spacing w:before="0"/>
              <w:ind w:firstLine="0"/>
              <w:jc w:val="right"/>
              <w:rPr>
                <w:rFonts w:cs="Arial"/>
                <w:b/>
                <w:szCs w:val="22"/>
                <w:lang w:val="kk-KZ" w:eastAsia="en-US"/>
              </w:rPr>
            </w:pPr>
            <w:r w:rsidRPr="00F27EC6">
              <w:rPr>
                <w:rFonts w:cs="Arial"/>
                <w:b/>
                <w:szCs w:val="22"/>
                <w:lang w:val="en-US" w:eastAsia="en-US"/>
              </w:rPr>
              <w:t xml:space="preserve">№ </w:t>
            </w:r>
            <w:r w:rsidRPr="00F27EC6">
              <w:rPr>
                <w:rFonts w:cs="Arial"/>
                <w:b/>
                <w:szCs w:val="22"/>
                <w:lang w:val="kk-KZ" w:eastAsia="en-US"/>
              </w:rPr>
              <w:t>Тома, книги</w:t>
            </w:r>
          </w:p>
        </w:tc>
        <w:tc>
          <w:tcPr>
            <w:tcW w:w="4609" w:type="dxa"/>
            <w:tcBorders>
              <w:top w:val="single" w:sz="4" w:space="0" w:color="auto"/>
              <w:left w:val="single" w:sz="4" w:space="0" w:color="auto"/>
              <w:bottom w:val="single" w:sz="4" w:space="0" w:color="auto"/>
              <w:right w:val="single" w:sz="4" w:space="0" w:color="auto"/>
            </w:tcBorders>
            <w:vAlign w:val="center"/>
            <w:hideMark/>
          </w:tcPr>
          <w:p w14:paraId="0B01D471" w14:textId="77777777" w:rsidR="00F27EC6" w:rsidRPr="00F27EC6" w:rsidRDefault="00F27EC6" w:rsidP="004316E8">
            <w:pPr>
              <w:suppressAutoHyphens w:val="0"/>
              <w:spacing w:before="0"/>
              <w:ind w:firstLine="0"/>
              <w:jc w:val="right"/>
              <w:rPr>
                <w:rFonts w:cs="Arial"/>
                <w:b/>
                <w:szCs w:val="22"/>
                <w:lang w:val="kk-KZ" w:eastAsia="en-US"/>
              </w:rPr>
            </w:pPr>
            <w:r w:rsidRPr="00F27EC6">
              <w:rPr>
                <w:rFonts w:cs="Arial"/>
                <w:b/>
                <w:szCs w:val="22"/>
                <w:lang w:val="kk-KZ" w:eastAsia="en-US"/>
              </w:rPr>
              <w:t>Наименование</w:t>
            </w:r>
          </w:p>
        </w:tc>
        <w:tc>
          <w:tcPr>
            <w:tcW w:w="3270" w:type="dxa"/>
            <w:tcBorders>
              <w:top w:val="single" w:sz="4" w:space="0" w:color="auto"/>
              <w:left w:val="single" w:sz="4" w:space="0" w:color="auto"/>
              <w:bottom w:val="single" w:sz="4" w:space="0" w:color="auto"/>
              <w:right w:val="single" w:sz="4" w:space="0" w:color="auto"/>
            </w:tcBorders>
            <w:vAlign w:val="center"/>
            <w:hideMark/>
          </w:tcPr>
          <w:p w14:paraId="603FB5E3" w14:textId="77777777" w:rsidR="00F27EC6" w:rsidRPr="00F27EC6" w:rsidRDefault="00F27EC6" w:rsidP="004316E8">
            <w:pPr>
              <w:suppressAutoHyphens w:val="0"/>
              <w:spacing w:before="0"/>
              <w:ind w:firstLine="0"/>
              <w:jc w:val="right"/>
              <w:rPr>
                <w:rFonts w:cs="Arial"/>
                <w:b/>
                <w:szCs w:val="22"/>
                <w:lang w:val="en-US" w:eastAsia="en-US"/>
              </w:rPr>
            </w:pPr>
            <w:proofErr w:type="spellStart"/>
            <w:r w:rsidRPr="00F27EC6">
              <w:rPr>
                <w:rFonts w:cs="Arial"/>
                <w:b/>
                <w:szCs w:val="22"/>
                <w:lang w:val="en-US" w:eastAsia="en-US"/>
              </w:rPr>
              <w:t>Шифр</w:t>
            </w:r>
            <w:proofErr w:type="spellEnd"/>
            <w:r w:rsidRPr="00F27EC6">
              <w:rPr>
                <w:rFonts w:cs="Arial"/>
                <w:b/>
                <w:szCs w:val="22"/>
                <w:lang w:val="en-US" w:eastAsia="en-US"/>
              </w:rPr>
              <w:t xml:space="preserve"> </w:t>
            </w:r>
            <w:proofErr w:type="spellStart"/>
            <w:r w:rsidRPr="00F27EC6">
              <w:rPr>
                <w:rFonts w:cs="Arial"/>
                <w:b/>
                <w:szCs w:val="22"/>
                <w:lang w:val="en-US" w:eastAsia="en-US"/>
              </w:rPr>
              <w:t>комплектов</w:t>
            </w:r>
            <w:proofErr w:type="spellEnd"/>
            <w:r w:rsidRPr="00F27EC6">
              <w:rPr>
                <w:rFonts w:cs="Arial"/>
                <w:b/>
                <w:szCs w:val="22"/>
                <w:lang w:val="en-US" w:eastAsia="en-US"/>
              </w:rPr>
              <w:t xml:space="preserve"> </w:t>
            </w:r>
            <w:proofErr w:type="spellStart"/>
            <w:r w:rsidRPr="00F27EC6">
              <w:rPr>
                <w:rFonts w:cs="Arial"/>
                <w:b/>
                <w:szCs w:val="22"/>
                <w:lang w:val="en-US" w:eastAsia="en-US"/>
              </w:rPr>
              <w:t>чертежей</w:t>
            </w:r>
            <w:proofErr w:type="spellEnd"/>
          </w:p>
        </w:tc>
      </w:tr>
      <w:tr w:rsidR="00F27EC6" w:rsidRPr="00F27EC6" w14:paraId="7118DB17" w14:textId="77777777" w:rsidTr="00AB5979">
        <w:trPr>
          <w:trHeight w:val="262"/>
        </w:trPr>
        <w:tc>
          <w:tcPr>
            <w:tcW w:w="1749" w:type="dxa"/>
            <w:tcBorders>
              <w:top w:val="single" w:sz="4" w:space="0" w:color="auto"/>
              <w:left w:val="single" w:sz="4" w:space="0" w:color="auto"/>
              <w:bottom w:val="single" w:sz="4" w:space="0" w:color="auto"/>
              <w:right w:val="single" w:sz="4" w:space="0" w:color="auto"/>
            </w:tcBorders>
            <w:vAlign w:val="center"/>
            <w:hideMark/>
          </w:tcPr>
          <w:p w14:paraId="15DBC375" w14:textId="77777777" w:rsidR="00F27EC6" w:rsidRPr="00F27EC6" w:rsidRDefault="00F27EC6" w:rsidP="004316E8">
            <w:pPr>
              <w:widowControl/>
              <w:tabs>
                <w:tab w:val="center" w:pos="4153"/>
                <w:tab w:val="right" w:pos="8306"/>
              </w:tabs>
              <w:suppressAutoHyphens w:val="0"/>
              <w:autoSpaceDE/>
              <w:spacing w:before="0"/>
              <w:ind w:firstLine="0"/>
              <w:jc w:val="left"/>
              <w:rPr>
                <w:rFonts w:cs="Arial"/>
                <w:b/>
                <w:color w:val="000000"/>
                <w:szCs w:val="22"/>
                <w:lang w:val="kk-KZ" w:eastAsia="ru-RU"/>
              </w:rPr>
            </w:pPr>
            <w:r w:rsidRPr="00F27EC6">
              <w:rPr>
                <w:rFonts w:cs="Arial"/>
                <w:b/>
                <w:color w:val="000000"/>
                <w:szCs w:val="22"/>
                <w:lang w:val="kk-KZ" w:eastAsia="ru-RU"/>
              </w:rPr>
              <w:t>Том 1</w:t>
            </w:r>
          </w:p>
          <w:p w14:paraId="2AE62DCE" w14:textId="77777777" w:rsidR="00F27EC6" w:rsidRPr="00F27EC6" w:rsidRDefault="00F27EC6" w:rsidP="00C71E91">
            <w:pPr>
              <w:suppressAutoHyphens w:val="0"/>
              <w:spacing w:before="0"/>
              <w:ind w:left="284" w:firstLine="567"/>
              <w:jc w:val="left"/>
              <w:rPr>
                <w:rFonts w:cs="Arial"/>
                <w:b/>
                <w:szCs w:val="22"/>
                <w:highlight w:val="yellow"/>
                <w:lang w:val="en-US" w:eastAsia="en-US"/>
              </w:rPr>
            </w:pPr>
          </w:p>
        </w:tc>
        <w:tc>
          <w:tcPr>
            <w:tcW w:w="4609" w:type="dxa"/>
            <w:tcBorders>
              <w:top w:val="single" w:sz="4" w:space="0" w:color="auto"/>
              <w:left w:val="single" w:sz="4" w:space="0" w:color="auto"/>
              <w:bottom w:val="single" w:sz="4" w:space="0" w:color="auto"/>
              <w:right w:val="single" w:sz="4" w:space="0" w:color="auto"/>
            </w:tcBorders>
            <w:vAlign w:val="center"/>
            <w:hideMark/>
          </w:tcPr>
          <w:p w14:paraId="5B780A8E" w14:textId="77777777" w:rsidR="00F27EC6" w:rsidRPr="00F27EC6" w:rsidRDefault="00F27EC6" w:rsidP="004316E8">
            <w:pPr>
              <w:widowControl/>
              <w:tabs>
                <w:tab w:val="center" w:pos="4153"/>
                <w:tab w:val="right" w:pos="8306"/>
              </w:tabs>
              <w:suppressAutoHyphens w:val="0"/>
              <w:autoSpaceDE/>
              <w:spacing w:before="0"/>
              <w:ind w:firstLine="0"/>
              <w:jc w:val="left"/>
              <w:rPr>
                <w:rFonts w:cs="Arial"/>
                <w:b/>
                <w:szCs w:val="22"/>
                <w:lang w:val="kk-KZ" w:eastAsia="ru-RU"/>
              </w:rPr>
            </w:pPr>
            <w:r w:rsidRPr="00F27EC6">
              <w:rPr>
                <w:rFonts w:cs="Arial"/>
                <w:b/>
                <w:szCs w:val="22"/>
                <w:lang w:val="kk-KZ" w:eastAsia="ru-RU"/>
              </w:rPr>
              <w:t>Общая часть проекта</w:t>
            </w:r>
          </w:p>
        </w:tc>
        <w:tc>
          <w:tcPr>
            <w:tcW w:w="3270" w:type="dxa"/>
            <w:tcBorders>
              <w:top w:val="single" w:sz="4" w:space="0" w:color="auto"/>
              <w:left w:val="single" w:sz="4" w:space="0" w:color="auto"/>
              <w:bottom w:val="single" w:sz="4" w:space="0" w:color="auto"/>
              <w:right w:val="single" w:sz="4" w:space="0" w:color="auto"/>
            </w:tcBorders>
            <w:vAlign w:val="center"/>
            <w:hideMark/>
          </w:tcPr>
          <w:p w14:paraId="2739D7CF" w14:textId="77777777" w:rsidR="00F27EC6" w:rsidRPr="00F27EC6" w:rsidRDefault="00F27EC6" w:rsidP="00C71E91">
            <w:pPr>
              <w:suppressAutoHyphens w:val="0"/>
              <w:spacing w:before="0"/>
              <w:ind w:left="284" w:firstLine="567"/>
              <w:jc w:val="center"/>
              <w:rPr>
                <w:rFonts w:cs="Arial"/>
                <w:b/>
                <w:szCs w:val="22"/>
                <w:highlight w:val="yellow"/>
                <w:lang w:val="en-US" w:eastAsia="en-US"/>
              </w:rPr>
            </w:pPr>
          </w:p>
        </w:tc>
      </w:tr>
      <w:tr w:rsidR="00F27EC6" w:rsidRPr="00F27EC6" w14:paraId="755D6D5B" w14:textId="77777777" w:rsidTr="00AB5979">
        <w:trPr>
          <w:trHeight w:val="508"/>
        </w:trPr>
        <w:tc>
          <w:tcPr>
            <w:tcW w:w="1749" w:type="dxa"/>
            <w:tcBorders>
              <w:top w:val="single" w:sz="4" w:space="0" w:color="auto"/>
              <w:left w:val="single" w:sz="4" w:space="0" w:color="auto"/>
              <w:bottom w:val="single" w:sz="4" w:space="0" w:color="auto"/>
              <w:right w:val="single" w:sz="4" w:space="0" w:color="auto"/>
            </w:tcBorders>
            <w:vAlign w:val="center"/>
          </w:tcPr>
          <w:p w14:paraId="6199F8B7"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Книга 1</w:t>
            </w:r>
          </w:p>
        </w:tc>
        <w:tc>
          <w:tcPr>
            <w:tcW w:w="4609" w:type="dxa"/>
            <w:tcBorders>
              <w:top w:val="single" w:sz="4" w:space="0" w:color="auto"/>
              <w:left w:val="single" w:sz="4" w:space="0" w:color="auto"/>
              <w:bottom w:val="single" w:sz="4" w:space="0" w:color="auto"/>
              <w:right w:val="single" w:sz="4" w:space="0" w:color="auto"/>
            </w:tcBorders>
            <w:vAlign w:val="center"/>
          </w:tcPr>
          <w:p w14:paraId="6AE76BF4" w14:textId="77777777" w:rsidR="00F27EC6" w:rsidRPr="00F27EC6" w:rsidRDefault="00F27EC6" w:rsidP="004316E8">
            <w:pPr>
              <w:widowControl/>
              <w:tabs>
                <w:tab w:val="center" w:pos="4607"/>
                <w:tab w:val="right" w:pos="8306"/>
              </w:tabs>
              <w:suppressAutoHyphens w:val="0"/>
              <w:autoSpaceDE/>
              <w:spacing w:before="0"/>
              <w:ind w:firstLine="0"/>
              <w:rPr>
                <w:rFonts w:cs="Arial"/>
                <w:color w:val="000000"/>
                <w:szCs w:val="22"/>
                <w:lang w:val="kk-KZ" w:eastAsia="ru-RU"/>
              </w:rPr>
            </w:pPr>
            <w:r w:rsidRPr="00F27EC6">
              <w:rPr>
                <w:rFonts w:cs="Arial"/>
                <w:color w:val="000000"/>
                <w:szCs w:val="22"/>
                <w:lang w:val="kk-KZ" w:eastAsia="ru-RU"/>
              </w:rPr>
              <w:t>Паспорт рабочего проекта</w:t>
            </w:r>
          </w:p>
        </w:tc>
        <w:tc>
          <w:tcPr>
            <w:tcW w:w="3270" w:type="dxa"/>
            <w:tcBorders>
              <w:top w:val="single" w:sz="4" w:space="0" w:color="auto"/>
              <w:left w:val="single" w:sz="4" w:space="0" w:color="auto"/>
              <w:bottom w:val="single" w:sz="4" w:space="0" w:color="auto"/>
              <w:right w:val="single" w:sz="4" w:space="0" w:color="auto"/>
            </w:tcBorders>
            <w:vAlign w:val="center"/>
          </w:tcPr>
          <w:p w14:paraId="4B2569EC" w14:textId="77777777" w:rsidR="00F27EC6" w:rsidRPr="00F27EC6" w:rsidRDefault="00F27EC6" w:rsidP="004316E8">
            <w:pPr>
              <w:suppressAutoHyphens w:val="0"/>
              <w:spacing w:before="0"/>
              <w:ind w:firstLine="0"/>
              <w:rPr>
                <w:rFonts w:cs="Arial"/>
                <w:szCs w:val="22"/>
                <w:lang w:eastAsia="en-US"/>
              </w:rPr>
            </w:pPr>
            <w:r w:rsidRPr="00F27EC6">
              <w:rPr>
                <w:rFonts w:cs="Arial"/>
                <w:szCs w:val="22"/>
                <w:lang w:val="kk-KZ" w:eastAsia="en-US"/>
              </w:rPr>
              <w:t>1108549/2025/1-Е-</w:t>
            </w:r>
            <w:r w:rsidRPr="00F27EC6">
              <w:rPr>
                <w:rFonts w:cs="Arial"/>
                <w:szCs w:val="22"/>
                <w:lang w:val="en-US" w:eastAsia="en-US"/>
              </w:rPr>
              <w:t>PS-RP-1-1</w:t>
            </w:r>
            <w:r w:rsidRPr="00F27EC6">
              <w:rPr>
                <w:rFonts w:cs="Arial"/>
                <w:szCs w:val="22"/>
                <w:lang w:val="kk-KZ" w:eastAsia="en-US"/>
              </w:rPr>
              <w:t xml:space="preserve">      </w:t>
            </w:r>
          </w:p>
        </w:tc>
      </w:tr>
      <w:tr w:rsidR="00F27EC6" w:rsidRPr="00F27EC6" w14:paraId="4EF54E25" w14:textId="77777777" w:rsidTr="00AB5979">
        <w:trPr>
          <w:trHeight w:val="524"/>
        </w:trPr>
        <w:tc>
          <w:tcPr>
            <w:tcW w:w="1749" w:type="dxa"/>
            <w:tcBorders>
              <w:top w:val="single" w:sz="4" w:space="0" w:color="auto"/>
              <w:left w:val="single" w:sz="4" w:space="0" w:color="auto"/>
              <w:bottom w:val="single" w:sz="4" w:space="0" w:color="auto"/>
              <w:right w:val="single" w:sz="4" w:space="0" w:color="auto"/>
            </w:tcBorders>
            <w:vAlign w:val="center"/>
            <w:hideMark/>
          </w:tcPr>
          <w:p w14:paraId="1C39281C"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Книга 2</w:t>
            </w:r>
          </w:p>
        </w:tc>
        <w:tc>
          <w:tcPr>
            <w:tcW w:w="4609" w:type="dxa"/>
            <w:tcBorders>
              <w:top w:val="single" w:sz="4" w:space="0" w:color="auto"/>
              <w:left w:val="single" w:sz="4" w:space="0" w:color="auto"/>
              <w:bottom w:val="single" w:sz="4" w:space="0" w:color="auto"/>
              <w:right w:val="single" w:sz="4" w:space="0" w:color="auto"/>
            </w:tcBorders>
            <w:vAlign w:val="center"/>
          </w:tcPr>
          <w:p w14:paraId="57C46AF3" w14:textId="77777777" w:rsidR="00F27EC6" w:rsidRPr="00F27EC6" w:rsidRDefault="00F27EC6" w:rsidP="004316E8">
            <w:pPr>
              <w:suppressAutoHyphens w:val="0"/>
              <w:spacing w:before="0"/>
              <w:ind w:firstLine="0"/>
              <w:jc w:val="left"/>
              <w:rPr>
                <w:rFonts w:cs="Arial"/>
                <w:szCs w:val="22"/>
                <w:lang w:eastAsia="en-US"/>
              </w:rPr>
            </w:pPr>
            <w:r w:rsidRPr="00F27EC6">
              <w:rPr>
                <w:rFonts w:cs="Arial"/>
                <w:szCs w:val="22"/>
                <w:lang w:eastAsia="en-US"/>
              </w:rPr>
              <w:t>Эскизный проект</w:t>
            </w:r>
          </w:p>
        </w:tc>
        <w:tc>
          <w:tcPr>
            <w:tcW w:w="3270" w:type="dxa"/>
            <w:tcBorders>
              <w:top w:val="single" w:sz="4" w:space="0" w:color="auto"/>
              <w:left w:val="single" w:sz="4" w:space="0" w:color="auto"/>
              <w:bottom w:val="single" w:sz="4" w:space="0" w:color="auto"/>
              <w:right w:val="single" w:sz="4" w:space="0" w:color="auto"/>
            </w:tcBorders>
            <w:vAlign w:val="center"/>
            <w:hideMark/>
          </w:tcPr>
          <w:p w14:paraId="2547CFA2" w14:textId="77777777" w:rsidR="00F27EC6" w:rsidRPr="00F27EC6" w:rsidRDefault="00F27EC6" w:rsidP="004316E8">
            <w:pPr>
              <w:suppressAutoHyphens w:val="0"/>
              <w:spacing w:before="0"/>
              <w:ind w:firstLine="0"/>
              <w:rPr>
                <w:rFonts w:cs="Arial"/>
                <w:szCs w:val="22"/>
                <w:lang w:eastAsia="en-US"/>
              </w:rPr>
            </w:pPr>
            <w:r w:rsidRPr="00F27EC6">
              <w:rPr>
                <w:rFonts w:cs="Arial"/>
                <w:szCs w:val="22"/>
                <w:lang w:val="kk-KZ" w:eastAsia="en-US"/>
              </w:rPr>
              <w:t>1108549/2025/1-Е-</w:t>
            </w:r>
            <w:r w:rsidRPr="00F27EC6">
              <w:rPr>
                <w:rFonts w:cs="Arial"/>
                <w:szCs w:val="22"/>
                <w:lang w:val="aa-ET" w:eastAsia="en-US"/>
              </w:rPr>
              <w:t>SD-DW</w:t>
            </w:r>
            <w:r w:rsidRPr="00F27EC6">
              <w:rPr>
                <w:rFonts w:cs="Arial"/>
                <w:szCs w:val="22"/>
                <w:lang w:val="en-US" w:eastAsia="en-US"/>
              </w:rPr>
              <w:t>-1-2</w:t>
            </w:r>
            <w:r w:rsidRPr="00F27EC6">
              <w:rPr>
                <w:rFonts w:cs="Arial"/>
                <w:szCs w:val="22"/>
                <w:lang w:val="kk-KZ" w:eastAsia="en-US"/>
              </w:rPr>
              <w:t xml:space="preserve">      </w:t>
            </w:r>
          </w:p>
        </w:tc>
      </w:tr>
      <w:tr w:rsidR="00F27EC6" w:rsidRPr="00F27EC6" w14:paraId="476B980C" w14:textId="77777777" w:rsidTr="00AB5979">
        <w:trPr>
          <w:trHeight w:val="144"/>
        </w:trPr>
        <w:tc>
          <w:tcPr>
            <w:tcW w:w="1749" w:type="dxa"/>
            <w:tcBorders>
              <w:top w:val="single" w:sz="4" w:space="0" w:color="auto"/>
              <w:left w:val="single" w:sz="4" w:space="0" w:color="auto"/>
              <w:bottom w:val="single" w:sz="4" w:space="0" w:color="auto"/>
              <w:right w:val="single" w:sz="4" w:space="0" w:color="auto"/>
            </w:tcBorders>
            <w:vAlign w:val="center"/>
          </w:tcPr>
          <w:p w14:paraId="33C3C88B" w14:textId="77777777" w:rsidR="00F27EC6" w:rsidRPr="00F27EC6" w:rsidRDefault="00F27EC6" w:rsidP="004316E8">
            <w:pPr>
              <w:suppressAutoHyphens w:val="0"/>
              <w:spacing w:before="0"/>
              <w:ind w:firstLine="0"/>
              <w:jc w:val="left"/>
              <w:rPr>
                <w:rFonts w:cs="Arial"/>
                <w:bCs/>
                <w:szCs w:val="22"/>
                <w:lang w:eastAsia="en-US"/>
              </w:rPr>
            </w:pPr>
            <w:r w:rsidRPr="00F27EC6">
              <w:rPr>
                <w:rFonts w:cs="Arial"/>
                <w:szCs w:val="22"/>
                <w:lang w:eastAsia="en-US"/>
              </w:rPr>
              <w:t>Книга 3</w:t>
            </w:r>
          </w:p>
        </w:tc>
        <w:tc>
          <w:tcPr>
            <w:tcW w:w="4609" w:type="dxa"/>
            <w:tcBorders>
              <w:top w:val="single" w:sz="4" w:space="0" w:color="auto"/>
              <w:left w:val="single" w:sz="4" w:space="0" w:color="auto"/>
              <w:bottom w:val="single" w:sz="4" w:space="0" w:color="auto"/>
              <w:right w:val="single" w:sz="4" w:space="0" w:color="auto"/>
            </w:tcBorders>
            <w:vAlign w:val="center"/>
          </w:tcPr>
          <w:p w14:paraId="78F153EF" w14:textId="77777777" w:rsidR="00F27EC6" w:rsidRPr="00F27EC6" w:rsidRDefault="00F27EC6" w:rsidP="004316E8">
            <w:pPr>
              <w:suppressAutoHyphens w:val="0"/>
              <w:spacing w:before="0"/>
              <w:ind w:firstLine="0"/>
              <w:jc w:val="left"/>
              <w:rPr>
                <w:rFonts w:cs="Arial"/>
                <w:bCs/>
                <w:szCs w:val="22"/>
                <w:lang w:eastAsia="en-US"/>
              </w:rPr>
            </w:pPr>
            <w:r w:rsidRPr="00F27EC6">
              <w:rPr>
                <w:rFonts w:cs="Arial"/>
                <w:bCs/>
                <w:szCs w:val="22"/>
                <w:lang w:eastAsia="en-US"/>
              </w:rPr>
              <w:t>Общая пояснительная записка.</w:t>
            </w:r>
          </w:p>
        </w:tc>
        <w:tc>
          <w:tcPr>
            <w:tcW w:w="3270" w:type="dxa"/>
            <w:tcBorders>
              <w:top w:val="single" w:sz="4" w:space="0" w:color="auto"/>
              <w:left w:val="single" w:sz="4" w:space="0" w:color="auto"/>
              <w:bottom w:val="single" w:sz="4" w:space="0" w:color="auto"/>
              <w:right w:val="single" w:sz="4" w:space="0" w:color="auto"/>
            </w:tcBorders>
            <w:vAlign w:val="center"/>
          </w:tcPr>
          <w:p w14:paraId="5D2DF70D" w14:textId="77777777" w:rsidR="00F27EC6" w:rsidRPr="00F27EC6" w:rsidRDefault="00F27EC6" w:rsidP="004316E8">
            <w:pPr>
              <w:suppressAutoHyphens w:val="0"/>
              <w:spacing w:before="0"/>
              <w:ind w:firstLine="0"/>
              <w:rPr>
                <w:rFonts w:cs="Arial"/>
                <w:b/>
                <w:szCs w:val="22"/>
                <w:lang w:eastAsia="en-US"/>
              </w:rPr>
            </w:pPr>
            <w:r w:rsidRPr="00F27EC6">
              <w:rPr>
                <w:rFonts w:cs="Arial"/>
                <w:szCs w:val="22"/>
                <w:lang w:val="kk-KZ" w:eastAsia="en-US"/>
              </w:rPr>
              <w:t>1108549/2025/1-Е-О</w:t>
            </w:r>
            <w:r w:rsidRPr="00F27EC6">
              <w:rPr>
                <w:rFonts w:cs="Arial"/>
                <w:szCs w:val="22"/>
                <w:lang w:val="en-US" w:eastAsia="en-US"/>
              </w:rPr>
              <w:t>O-RP-1-3</w:t>
            </w:r>
            <w:r w:rsidRPr="00F27EC6">
              <w:rPr>
                <w:rFonts w:cs="Arial"/>
                <w:szCs w:val="22"/>
                <w:lang w:val="kk-KZ" w:eastAsia="en-US"/>
              </w:rPr>
              <w:t xml:space="preserve">      </w:t>
            </w:r>
          </w:p>
        </w:tc>
      </w:tr>
      <w:tr w:rsidR="00F27EC6" w:rsidRPr="00F27EC6" w14:paraId="1EE20071" w14:textId="77777777" w:rsidTr="00AB5979">
        <w:trPr>
          <w:trHeight w:val="144"/>
        </w:trPr>
        <w:tc>
          <w:tcPr>
            <w:tcW w:w="1749" w:type="dxa"/>
            <w:tcBorders>
              <w:top w:val="single" w:sz="4" w:space="0" w:color="auto"/>
              <w:left w:val="single" w:sz="4" w:space="0" w:color="auto"/>
              <w:bottom w:val="single" w:sz="4" w:space="0" w:color="auto"/>
              <w:right w:val="single" w:sz="4" w:space="0" w:color="auto"/>
            </w:tcBorders>
            <w:vAlign w:val="center"/>
          </w:tcPr>
          <w:p w14:paraId="05B4D489" w14:textId="77777777" w:rsidR="00F27EC6" w:rsidRPr="00F27EC6" w:rsidRDefault="00F27EC6" w:rsidP="004316E8">
            <w:pPr>
              <w:widowControl/>
              <w:tabs>
                <w:tab w:val="center" w:pos="4153"/>
                <w:tab w:val="right" w:pos="8306"/>
              </w:tabs>
              <w:suppressAutoHyphens w:val="0"/>
              <w:autoSpaceDE/>
              <w:spacing w:before="0"/>
              <w:ind w:firstLine="0"/>
              <w:jc w:val="left"/>
              <w:rPr>
                <w:rFonts w:cs="Arial"/>
                <w:b/>
                <w:color w:val="000000"/>
                <w:szCs w:val="22"/>
                <w:lang w:val="kk-KZ" w:eastAsia="ru-RU"/>
              </w:rPr>
            </w:pPr>
            <w:r w:rsidRPr="00F27EC6">
              <w:rPr>
                <w:rFonts w:cs="Arial"/>
                <w:b/>
                <w:color w:val="000000"/>
                <w:szCs w:val="22"/>
                <w:lang w:val="kk-KZ" w:eastAsia="ru-RU"/>
              </w:rPr>
              <w:t>Том 2</w:t>
            </w:r>
          </w:p>
        </w:tc>
        <w:tc>
          <w:tcPr>
            <w:tcW w:w="4609" w:type="dxa"/>
            <w:tcBorders>
              <w:top w:val="single" w:sz="4" w:space="0" w:color="auto"/>
              <w:left w:val="single" w:sz="4" w:space="0" w:color="auto"/>
              <w:bottom w:val="single" w:sz="4" w:space="0" w:color="auto"/>
              <w:right w:val="single" w:sz="4" w:space="0" w:color="auto"/>
            </w:tcBorders>
            <w:vAlign w:val="center"/>
          </w:tcPr>
          <w:p w14:paraId="054A4CE3" w14:textId="51D50911" w:rsidR="00F27EC6" w:rsidRPr="00F27EC6" w:rsidRDefault="00F27EC6" w:rsidP="004316E8">
            <w:pPr>
              <w:suppressAutoHyphens w:val="0"/>
              <w:spacing w:before="0"/>
              <w:ind w:firstLine="0"/>
              <w:jc w:val="left"/>
              <w:rPr>
                <w:rFonts w:cs="Arial"/>
                <w:bCs/>
                <w:szCs w:val="22"/>
                <w:lang w:eastAsia="en-US"/>
              </w:rPr>
            </w:pPr>
            <w:r w:rsidRPr="00F27EC6">
              <w:rPr>
                <w:rFonts w:cs="Arial"/>
                <w:b/>
                <w:szCs w:val="22"/>
                <w:lang w:eastAsia="en-US"/>
              </w:rPr>
              <w:t>Автомобильная дорога</w:t>
            </w:r>
            <w:r>
              <w:rPr>
                <w:rFonts w:cs="Arial"/>
                <w:b/>
                <w:szCs w:val="22"/>
                <w:lang w:eastAsia="en-US"/>
              </w:rPr>
              <w:t>. Чертежи</w:t>
            </w:r>
          </w:p>
        </w:tc>
        <w:tc>
          <w:tcPr>
            <w:tcW w:w="3270" w:type="dxa"/>
            <w:tcBorders>
              <w:top w:val="single" w:sz="4" w:space="0" w:color="auto"/>
              <w:left w:val="single" w:sz="4" w:space="0" w:color="auto"/>
              <w:bottom w:val="single" w:sz="4" w:space="0" w:color="auto"/>
              <w:right w:val="single" w:sz="4" w:space="0" w:color="auto"/>
            </w:tcBorders>
            <w:vAlign w:val="center"/>
          </w:tcPr>
          <w:p w14:paraId="0E744E06" w14:textId="77777777" w:rsidR="00F27EC6" w:rsidRPr="00F27EC6" w:rsidRDefault="00F27EC6" w:rsidP="004316E8">
            <w:pPr>
              <w:suppressAutoHyphens w:val="0"/>
              <w:spacing w:before="0"/>
              <w:ind w:firstLine="0"/>
              <w:rPr>
                <w:rFonts w:cs="Arial"/>
                <w:szCs w:val="22"/>
                <w:lang w:val="kk-KZ" w:eastAsia="en-US"/>
              </w:rPr>
            </w:pPr>
            <w:r w:rsidRPr="00F27EC6">
              <w:rPr>
                <w:rFonts w:cs="Arial"/>
                <w:szCs w:val="22"/>
                <w:lang w:val="kk-KZ" w:eastAsia="en-US"/>
              </w:rPr>
              <w:t>1108549/2025/1-Е-</w:t>
            </w:r>
            <w:r w:rsidRPr="00F27EC6">
              <w:rPr>
                <w:rFonts w:cs="Arial"/>
                <w:szCs w:val="22"/>
                <w:lang w:val="en-US" w:eastAsia="en-US"/>
              </w:rPr>
              <w:t>RD-DW-2</w:t>
            </w:r>
            <w:r w:rsidRPr="00F27EC6">
              <w:rPr>
                <w:rFonts w:cs="Arial"/>
                <w:szCs w:val="22"/>
                <w:lang w:val="kk-KZ" w:eastAsia="en-US"/>
              </w:rPr>
              <w:t xml:space="preserve">    </w:t>
            </w:r>
          </w:p>
        </w:tc>
      </w:tr>
      <w:tr w:rsidR="00F27EC6" w:rsidRPr="00F27EC6" w14:paraId="13F20183" w14:textId="77777777" w:rsidTr="00AB5979">
        <w:trPr>
          <w:trHeight w:val="144"/>
        </w:trPr>
        <w:tc>
          <w:tcPr>
            <w:tcW w:w="1749" w:type="dxa"/>
            <w:tcBorders>
              <w:top w:val="single" w:sz="4" w:space="0" w:color="auto"/>
              <w:left w:val="single" w:sz="4" w:space="0" w:color="auto"/>
              <w:bottom w:val="single" w:sz="4" w:space="0" w:color="auto"/>
              <w:right w:val="single" w:sz="4" w:space="0" w:color="auto"/>
            </w:tcBorders>
            <w:vAlign w:val="center"/>
          </w:tcPr>
          <w:p w14:paraId="5F37B4BC" w14:textId="77777777" w:rsidR="00F27EC6" w:rsidRPr="00F27EC6" w:rsidRDefault="00F27EC6" w:rsidP="004316E8">
            <w:pPr>
              <w:widowControl/>
              <w:tabs>
                <w:tab w:val="center" w:pos="4153"/>
                <w:tab w:val="right" w:pos="8306"/>
              </w:tabs>
              <w:suppressAutoHyphens w:val="0"/>
              <w:autoSpaceDE/>
              <w:spacing w:before="0"/>
              <w:ind w:firstLine="0"/>
              <w:jc w:val="left"/>
              <w:rPr>
                <w:rFonts w:cs="Arial"/>
                <w:b/>
                <w:color w:val="000000"/>
                <w:szCs w:val="22"/>
                <w:lang w:val="kk-KZ" w:eastAsia="ru-RU"/>
              </w:rPr>
            </w:pPr>
            <w:r w:rsidRPr="00F27EC6">
              <w:rPr>
                <w:rFonts w:cs="Arial"/>
                <w:b/>
                <w:color w:val="000000"/>
                <w:szCs w:val="22"/>
                <w:lang w:val="kk-KZ" w:eastAsia="ru-RU"/>
              </w:rPr>
              <w:t>Том 3</w:t>
            </w:r>
          </w:p>
        </w:tc>
        <w:tc>
          <w:tcPr>
            <w:tcW w:w="4609" w:type="dxa"/>
            <w:tcBorders>
              <w:top w:val="single" w:sz="4" w:space="0" w:color="auto"/>
              <w:left w:val="single" w:sz="4" w:space="0" w:color="auto"/>
              <w:bottom w:val="single" w:sz="4" w:space="0" w:color="auto"/>
              <w:right w:val="single" w:sz="4" w:space="0" w:color="auto"/>
            </w:tcBorders>
            <w:vAlign w:val="center"/>
          </w:tcPr>
          <w:p w14:paraId="771D6749" w14:textId="3C9FEC18" w:rsidR="00F27EC6" w:rsidRPr="00F27EC6" w:rsidRDefault="00F27EC6" w:rsidP="004316E8">
            <w:pPr>
              <w:suppressAutoHyphens w:val="0"/>
              <w:spacing w:before="0"/>
              <w:ind w:firstLine="0"/>
              <w:jc w:val="left"/>
              <w:rPr>
                <w:rFonts w:cs="Arial"/>
                <w:b/>
                <w:szCs w:val="22"/>
                <w:lang w:eastAsia="en-US"/>
              </w:rPr>
            </w:pPr>
            <w:r w:rsidRPr="00F27EC6">
              <w:rPr>
                <w:rFonts w:cs="Arial"/>
                <w:b/>
                <w:szCs w:val="22"/>
                <w:lang w:eastAsia="en-US"/>
              </w:rPr>
              <w:t>Искусственные сооружения</w:t>
            </w:r>
            <w:r>
              <w:rPr>
                <w:rFonts w:cs="Arial"/>
                <w:b/>
                <w:szCs w:val="22"/>
                <w:lang w:eastAsia="en-US"/>
              </w:rPr>
              <w:t>. Чертежи</w:t>
            </w:r>
          </w:p>
        </w:tc>
        <w:tc>
          <w:tcPr>
            <w:tcW w:w="3270" w:type="dxa"/>
            <w:tcBorders>
              <w:top w:val="single" w:sz="4" w:space="0" w:color="auto"/>
              <w:left w:val="single" w:sz="4" w:space="0" w:color="auto"/>
              <w:bottom w:val="single" w:sz="4" w:space="0" w:color="auto"/>
              <w:right w:val="single" w:sz="4" w:space="0" w:color="auto"/>
            </w:tcBorders>
            <w:vAlign w:val="center"/>
          </w:tcPr>
          <w:p w14:paraId="3E10574D" w14:textId="77777777" w:rsidR="00F27EC6" w:rsidRPr="00F27EC6" w:rsidRDefault="00F27EC6" w:rsidP="004316E8">
            <w:pPr>
              <w:suppressAutoHyphens w:val="0"/>
              <w:spacing w:before="0"/>
              <w:ind w:firstLine="0"/>
              <w:rPr>
                <w:rFonts w:cs="Arial"/>
                <w:szCs w:val="22"/>
                <w:lang w:val="kk-KZ" w:eastAsia="en-US"/>
              </w:rPr>
            </w:pPr>
            <w:r w:rsidRPr="00F27EC6">
              <w:rPr>
                <w:rFonts w:cs="Arial"/>
                <w:szCs w:val="22"/>
                <w:lang w:val="kk-KZ" w:eastAsia="en-US"/>
              </w:rPr>
              <w:t>1108549/2025/1-Е-</w:t>
            </w:r>
            <w:r w:rsidRPr="00F27EC6">
              <w:rPr>
                <w:rFonts w:cs="Arial"/>
                <w:szCs w:val="22"/>
                <w:lang w:val="en-US" w:eastAsia="en-US"/>
              </w:rPr>
              <w:t>ES-DW-3</w:t>
            </w:r>
          </w:p>
        </w:tc>
      </w:tr>
      <w:tr w:rsidR="00F27EC6" w:rsidRPr="00F27EC6" w14:paraId="77094FCB" w14:textId="77777777" w:rsidTr="00AB5979">
        <w:trPr>
          <w:trHeight w:val="524"/>
        </w:trPr>
        <w:tc>
          <w:tcPr>
            <w:tcW w:w="1749" w:type="dxa"/>
            <w:tcBorders>
              <w:top w:val="single" w:sz="4" w:space="0" w:color="auto"/>
              <w:left w:val="single" w:sz="4" w:space="0" w:color="auto"/>
              <w:bottom w:val="single" w:sz="4" w:space="0" w:color="auto"/>
              <w:right w:val="single" w:sz="4" w:space="0" w:color="auto"/>
            </w:tcBorders>
            <w:vAlign w:val="center"/>
          </w:tcPr>
          <w:p w14:paraId="4630BE94" w14:textId="77777777" w:rsidR="00F27EC6" w:rsidRPr="00F27EC6" w:rsidRDefault="00F27EC6" w:rsidP="004316E8">
            <w:pPr>
              <w:suppressAutoHyphens w:val="0"/>
              <w:spacing w:before="0"/>
              <w:ind w:firstLine="0"/>
              <w:jc w:val="left"/>
              <w:rPr>
                <w:rFonts w:cs="Arial"/>
                <w:b/>
                <w:szCs w:val="22"/>
                <w:lang w:val="en-US" w:eastAsia="en-US"/>
              </w:rPr>
            </w:pPr>
            <w:r w:rsidRPr="00F27EC6">
              <w:rPr>
                <w:rFonts w:cs="Arial"/>
                <w:b/>
                <w:color w:val="000000"/>
                <w:szCs w:val="22"/>
                <w:lang w:val="kk-KZ" w:eastAsia="en-US"/>
              </w:rPr>
              <w:t>Том 4</w:t>
            </w:r>
          </w:p>
        </w:tc>
        <w:tc>
          <w:tcPr>
            <w:tcW w:w="4609" w:type="dxa"/>
            <w:tcBorders>
              <w:top w:val="single" w:sz="4" w:space="0" w:color="auto"/>
              <w:left w:val="single" w:sz="4" w:space="0" w:color="auto"/>
              <w:bottom w:val="single" w:sz="4" w:space="0" w:color="auto"/>
              <w:right w:val="single" w:sz="4" w:space="0" w:color="auto"/>
            </w:tcBorders>
            <w:vAlign w:val="center"/>
          </w:tcPr>
          <w:p w14:paraId="570C1240" w14:textId="77777777" w:rsidR="00F27EC6" w:rsidRPr="00F27EC6" w:rsidRDefault="00F27EC6" w:rsidP="004316E8">
            <w:pPr>
              <w:suppressAutoHyphens w:val="0"/>
              <w:spacing w:before="0"/>
              <w:ind w:firstLine="0"/>
              <w:jc w:val="left"/>
              <w:rPr>
                <w:rFonts w:cs="Arial"/>
                <w:b/>
                <w:szCs w:val="22"/>
                <w:lang w:eastAsia="en-US"/>
              </w:rPr>
            </w:pPr>
            <w:r w:rsidRPr="00F27EC6">
              <w:rPr>
                <w:rFonts w:cs="Arial"/>
                <w:b/>
                <w:szCs w:val="22"/>
                <w:lang w:eastAsia="en-US"/>
              </w:rPr>
              <w:t>Сводная ведомость объемов работ</w:t>
            </w:r>
          </w:p>
        </w:tc>
        <w:tc>
          <w:tcPr>
            <w:tcW w:w="3270" w:type="dxa"/>
            <w:tcBorders>
              <w:top w:val="single" w:sz="4" w:space="0" w:color="auto"/>
              <w:left w:val="single" w:sz="4" w:space="0" w:color="auto"/>
              <w:bottom w:val="single" w:sz="4" w:space="0" w:color="auto"/>
              <w:right w:val="single" w:sz="4" w:space="0" w:color="auto"/>
            </w:tcBorders>
            <w:vAlign w:val="center"/>
          </w:tcPr>
          <w:p w14:paraId="0524FCF7" w14:textId="2643D263" w:rsidR="00F27EC6" w:rsidRPr="00F27EC6" w:rsidRDefault="00F27EC6" w:rsidP="004316E8">
            <w:pPr>
              <w:suppressAutoHyphens w:val="0"/>
              <w:spacing w:before="0"/>
              <w:ind w:firstLine="0"/>
              <w:rPr>
                <w:rFonts w:cs="Arial"/>
                <w:szCs w:val="22"/>
                <w:lang w:eastAsia="en-US"/>
              </w:rPr>
            </w:pPr>
            <w:r w:rsidRPr="00F27EC6">
              <w:rPr>
                <w:rFonts w:cs="Arial"/>
                <w:szCs w:val="22"/>
                <w:lang w:val="kk-KZ" w:eastAsia="en-US"/>
              </w:rPr>
              <w:t>1108549/2025/1-Е-</w:t>
            </w:r>
            <w:r w:rsidR="002F3A10" w:rsidRPr="00F27EC6">
              <w:rPr>
                <w:rFonts w:cs="Arial"/>
                <w:szCs w:val="22"/>
                <w:lang w:val="en-US" w:eastAsia="en-US"/>
              </w:rPr>
              <w:t>SW</w:t>
            </w:r>
            <w:r w:rsidRPr="00F27EC6">
              <w:rPr>
                <w:rFonts w:cs="Arial"/>
                <w:szCs w:val="22"/>
                <w:lang w:val="en-US" w:eastAsia="en-US"/>
              </w:rPr>
              <w:t>-SW-4</w:t>
            </w:r>
          </w:p>
        </w:tc>
      </w:tr>
      <w:tr w:rsidR="00F27EC6" w:rsidRPr="00F27EC6" w14:paraId="3828A9BE" w14:textId="77777777" w:rsidTr="00AB5979">
        <w:trPr>
          <w:trHeight w:val="246"/>
        </w:trPr>
        <w:tc>
          <w:tcPr>
            <w:tcW w:w="1749" w:type="dxa"/>
            <w:tcBorders>
              <w:top w:val="single" w:sz="4" w:space="0" w:color="auto"/>
              <w:left w:val="single" w:sz="4" w:space="0" w:color="auto"/>
              <w:bottom w:val="single" w:sz="4" w:space="0" w:color="auto"/>
              <w:right w:val="single" w:sz="4" w:space="0" w:color="auto"/>
            </w:tcBorders>
            <w:vAlign w:val="center"/>
          </w:tcPr>
          <w:p w14:paraId="3B470433" w14:textId="77777777" w:rsidR="00F27EC6" w:rsidRPr="00F27EC6" w:rsidRDefault="00F27EC6" w:rsidP="004316E8">
            <w:pPr>
              <w:widowControl/>
              <w:tabs>
                <w:tab w:val="center" w:pos="4153"/>
                <w:tab w:val="right" w:pos="8306"/>
              </w:tabs>
              <w:suppressAutoHyphens w:val="0"/>
              <w:autoSpaceDE/>
              <w:spacing w:before="0"/>
              <w:ind w:firstLine="0"/>
              <w:jc w:val="left"/>
              <w:rPr>
                <w:rFonts w:cs="Arial"/>
                <w:b/>
                <w:color w:val="000000"/>
                <w:szCs w:val="22"/>
                <w:lang w:val="en-US" w:eastAsia="ru-RU"/>
              </w:rPr>
            </w:pPr>
            <w:r w:rsidRPr="00F27EC6">
              <w:rPr>
                <w:rFonts w:cs="Arial"/>
                <w:b/>
                <w:color w:val="000000"/>
                <w:szCs w:val="22"/>
                <w:lang w:val="kk-KZ" w:eastAsia="ru-RU"/>
              </w:rPr>
              <w:t xml:space="preserve">Том </w:t>
            </w:r>
            <w:r w:rsidRPr="00F27EC6">
              <w:rPr>
                <w:rFonts w:cs="Arial"/>
                <w:b/>
                <w:color w:val="000000"/>
                <w:szCs w:val="22"/>
                <w:lang w:val="en-US" w:eastAsia="ru-RU"/>
              </w:rPr>
              <w:t>5</w:t>
            </w:r>
          </w:p>
        </w:tc>
        <w:tc>
          <w:tcPr>
            <w:tcW w:w="4609" w:type="dxa"/>
            <w:tcBorders>
              <w:top w:val="single" w:sz="4" w:space="0" w:color="auto"/>
              <w:left w:val="single" w:sz="4" w:space="0" w:color="auto"/>
              <w:bottom w:val="single" w:sz="4" w:space="0" w:color="auto"/>
              <w:right w:val="single" w:sz="4" w:space="0" w:color="auto"/>
            </w:tcBorders>
            <w:vAlign w:val="center"/>
          </w:tcPr>
          <w:p w14:paraId="2E78F045" w14:textId="77777777" w:rsidR="00F27EC6" w:rsidRPr="00F27EC6" w:rsidRDefault="00F27EC6" w:rsidP="004316E8">
            <w:pPr>
              <w:suppressAutoHyphens w:val="0"/>
              <w:spacing w:before="0"/>
              <w:ind w:firstLine="0"/>
              <w:jc w:val="left"/>
              <w:rPr>
                <w:rFonts w:cs="Arial"/>
                <w:b/>
                <w:szCs w:val="22"/>
                <w:lang w:eastAsia="en-US"/>
              </w:rPr>
            </w:pPr>
            <w:r w:rsidRPr="00F27EC6">
              <w:rPr>
                <w:rFonts w:cs="Arial"/>
                <w:b/>
                <w:szCs w:val="22"/>
                <w:lang w:eastAsia="en-US"/>
              </w:rPr>
              <w:t>Сметная документация</w:t>
            </w:r>
          </w:p>
        </w:tc>
        <w:tc>
          <w:tcPr>
            <w:tcW w:w="3270" w:type="dxa"/>
            <w:tcBorders>
              <w:top w:val="single" w:sz="4" w:space="0" w:color="auto"/>
              <w:left w:val="single" w:sz="4" w:space="0" w:color="auto"/>
              <w:bottom w:val="single" w:sz="4" w:space="0" w:color="auto"/>
              <w:right w:val="single" w:sz="4" w:space="0" w:color="auto"/>
            </w:tcBorders>
            <w:vAlign w:val="center"/>
          </w:tcPr>
          <w:p w14:paraId="70A65570" w14:textId="77777777" w:rsidR="00F27EC6" w:rsidRPr="00F27EC6" w:rsidRDefault="00F27EC6" w:rsidP="00C71E91">
            <w:pPr>
              <w:suppressAutoHyphens w:val="0"/>
              <w:spacing w:before="0"/>
              <w:ind w:left="284" w:firstLine="567"/>
              <w:jc w:val="center"/>
              <w:rPr>
                <w:rFonts w:cs="Arial"/>
                <w:szCs w:val="22"/>
                <w:lang w:val="kk-KZ" w:eastAsia="en-US"/>
              </w:rPr>
            </w:pPr>
          </w:p>
        </w:tc>
      </w:tr>
      <w:tr w:rsidR="00F27EC6" w:rsidRPr="00F27EC6" w14:paraId="5A6C5F4D" w14:textId="77777777" w:rsidTr="00AB5979">
        <w:trPr>
          <w:trHeight w:val="524"/>
        </w:trPr>
        <w:tc>
          <w:tcPr>
            <w:tcW w:w="1749" w:type="dxa"/>
            <w:tcBorders>
              <w:top w:val="single" w:sz="4" w:space="0" w:color="auto"/>
              <w:left w:val="single" w:sz="4" w:space="0" w:color="auto"/>
              <w:bottom w:val="single" w:sz="4" w:space="0" w:color="auto"/>
              <w:right w:val="single" w:sz="4" w:space="0" w:color="auto"/>
            </w:tcBorders>
            <w:vAlign w:val="center"/>
          </w:tcPr>
          <w:p w14:paraId="0B04A1D6"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Книга 1</w:t>
            </w:r>
          </w:p>
        </w:tc>
        <w:tc>
          <w:tcPr>
            <w:tcW w:w="4609" w:type="dxa"/>
            <w:tcBorders>
              <w:top w:val="single" w:sz="4" w:space="0" w:color="auto"/>
              <w:left w:val="single" w:sz="4" w:space="0" w:color="auto"/>
              <w:bottom w:val="single" w:sz="4" w:space="0" w:color="auto"/>
              <w:right w:val="single" w:sz="4" w:space="0" w:color="auto"/>
            </w:tcBorders>
            <w:vAlign w:val="center"/>
          </w:tcPr>
          <w:p w14:paraId="4BC150FA"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Сводный сметный расчет</w:t>
            </w:r>
          </w:p>
        </w:tc>
        <w:tc>
          <w:tcPr>
            <w:tcW w:w="3270" w:type="dxa"/>
            <w:tcBorders>
              <w:top w:val="single" w:sz="4" w:space="0" w:color="auto"/>
              <w:left w:val="single" w:sz="4" w:space="0" w:color="auto"/>
              <w:bottom w:val="single" w:sz="4" w:space="0" w:color="auto"/>
              <w:right w:val="single" w:sz="4" w:space="0" w:color="auto"/>
            </w:tcBorders>
            <w:vAlign w:val="center"/>
          </w:tcPr>
          <w:p w14:paraId="524C768A" w14:textId="77777777" w:rsidR="00F27EC6" w:rsidRPr="00F27EC6" w:rsidRDefault="00F27EC6" w:rsidP="004316E8">
            <w:pPr>
              <w:suppressAutoHyphens w:val="0"/>
              <w:spacing w:before="0"/>
              <w:ind w:firstLine="0"/>
              <w:rPr>
                <w:rFonts w:cs="Arial"/>
                <w:szCs w:val="22"/>
                <w:lang w:val="kk-KZ" w:eastAsia="en-US"/>
              </w:rPr>
            </w:pPr>
            <w:r w:rsidRPr="00F27EC6">
              <w:rPr>
                <w:rFonts w:cs="Arial"/>
                <w:szCs w:val="22"/>
                <w:lang w:val="kk-KZ" w:eastAsia="en-US"/>
              </w:rPr>
              <w:t>1108549/2025/1-Е-</w:t>
            </w:r>
            <w:r w:rsidRPr="00F27EC6">
              <w:rPr>
                <w:rFonts w:cs="Arial"/>
                <w:szCs w:val="22"/>
                <w:lang w:val="en-US" w:eastAsia="en-US"/>
              </w:rPr>
              <w:t>ED-CA-5-</w:t>
            </w:r>
            <w:r w:rsidRPr="00F27EC6">
              <w:rPr>
                <w:rFonts w:cs="Arial"/>
                <w:szCs w:val="22"/>
                <w:lang w:val="kk-KZ" w:eastAsia="en-US"/>
              </w:rPr>
              <w:t xml:space="preserve">1      </w:t>
            </w:r>
          </w:p>
        </w:tc>
      </w:tr>
      <w:tr w:rsidR="00F27EC6" w:rsidRPr="00F27EC6" w14:paraId="558FDE37" w14:textId="77777777" w:rsidTr="00AB5979">
        <w:trPr>
          <w:trHeight w:val="508"/>
        </w:trPr>
        <w:tc>
          <w:tcPr>
            <w:tcW w:w="1749" w:type="dxa"/>
            <w:tcBorders>
              <w:top w:val="single" w:sz="4" w:space="0" w:color="auto"/>
              <w:left w:val="single" w:sz="4" w:space="0" w:color="auto"/>
              <w:bottom w:val="single" w:sz="4" w:space="0" w:color="auto"/>
              <w:right w:val="single" w:sz="4" w:space="0" w:color="auto"/>
            </w:tcBorders>
            <w:vAlign w:val="center"/>
          </w:tcPr>
          <w:p w14:paraId="0A90FEA4" w14:textId="77777777" w:rsidR="00F27EC6" w:rsidRPr="00F27EC6" w:rsidRDefault="00F27EC6" w:rsidP="004316E8">
            <w:pPr>
              <w:suppressAutoHyphens w:val="0"/>
              <w:spacing w:before="0"/>
              <w:ind w:firstLine="0"/>
              <w:jc w:val="left"/>
              <w:rPr>
                <w:rFonts w:cs="Arial"/>
                <w:szCs w:val="22"/>
                <w:lang w:eastAsia="en-US"/>
              </w:rPr>
            </w:pPr>
            <w:r w:rsidRPr="00F27EC6">
              <w:rPr>
                <w:rFonts w:cs="Arial"/>
                <w:szCs w:val="22"/>
                <w:lang w:eastAsia="en-US"/>
              </w:rPr>
              <w:t>Книга 2</w:t>
            </w:r>
          </w:p>
        </w:tc>
        <w:tc>
          <w:tcPr>
            <w:tcW w:w="4609" w:type="dxa"/>
            <w:tcBorders>
              <w:top w:val="single" w:sz="4" w:space="0" w:color="auto"/>
              <w:left w:val="single" w:sz="4" w:space="0" w:color="auto"/>
              <w:bottom w:val="single" w:sz="4" w:space="0" w:color="auto"/>
              <w:right w:val="single" w:sz="4" w:space="0" w:color="auto"/>
            </w:tcBorders>
            <w:vAlign w:val="center"/>
          </w:tcPr>
          <w:p w14:paraId="7785A21B" w14:textId="77777777" w:rsidR="00F27EC6" w:rsidRPr="00F27EC6" w:rsidRDefault="00F27EC6" w:rsidP="004316E8">
            <w:pPr>
              <w:suppressAutoHyphens w:val="0"/>
              <w:spacing w:before="0"/>
              <w:ind w:firstLine="0"/>
              <w:jc w:val="left"/>
              <w:rPr>
                <w:rFonts w:cs="Arial"/>
                <w:b/>
                <w:i/>
                <w:szCs w:val="22"/>
                <w:lang w:val="en-US" w:eastAsia="en-US"/>
              </w:rPr>
            </w:pPr>
            <w:r w:rsidRPr="00F27EC6">
              <w:rPr>
                <w:rFonts w:cs="Arial"/>
                <w:szCs w:val="22"/>
                <w:lang w:eastAsia="en-US"/>
              </w:rPr>
              <w:t>Объектные и локальные сметы</w:t>
            </w:r>
          </w:p>
        </w:tc>
        <w:tc>
          <w:tcPr>
            <w:tcW w:w="3270" w:type="dxa"/>
            <w:tcBorders>
              <w:top w:val="single" w:sz="4" w:space="0" w:color="auto"/>
              <w:left w:val="single" w:sz="4" w:space="0" w:color="auto"/>
              <w:bottom w:val="single" w:sz="4" w:space="0" w:color="auto"/>
              <w:right w:val="single" w:sz="4" w:space="0" w:color="auto"/>
            </w:tcBorders>
            <w:vAlign w:val="center"/>
          </w:tcPr>
          <w:p w14:paraId="5CA8DF6A" w14:textId="77777777" w:rsidR="00F27EC6" w:rsidRPr="00F27EC6" w:rsidRDefault="00F27EC6" w:rsidP="004316E8">
            <w:pPr>
              <w:suppressAutoHyphens w:val="0"/>
              <w:spacing w:before="0"/>
              <w:ind w:firstLine="0"/>
              <w:rPr>
                <w:rFonts w:cs="Arial"/>
                <w:szCs w:val="22"/>
                <w:lang w:val="en-US" w:eastAsia="en-US"/>
              </w:rPr>
            </w:pPr>
            <w:r w:rsidRPr="00F27EC6">
              <w:rPr>
                <w:rFonts w:cs="Arial"/>
                <w:szCs w:val="22"/>
                <w:lang w:val="kk-KZ" w:eastAsia="en-US"/>
              </w:rPr>
              <w:t>1108549/2025/1-Е-</w:t>
            </w:r>
            <w:r w:rsidRPr="00F27EC6">
              <w:rPr>
                <w:rFonts w:cs="Arial"/>
                <w:szCs w:val="22"/>
                <w:lang w:val="en-US" w:eastAsia="en-US"/>
              </w:rPr>
              <w:t>ED-CA-5-2</w:t>
            </w:r>
            <w:r w:rsidRPr="00F27EC6">
              <w:rPr>
                <w:rFonts w:cs="Arial"/>
                <w:szCs w:val="22"/>
                <w:lang w:val="kk-KZ" w:eastAsia="en-US"/>
              </w:rPr>
              <w:t xml:space="preserve">     </w:t>
            </w:r>
          </w:p>
        </w:tc>
      </w:tr>
      <w:tr w:rsidR="00F27EC6" w:rsidRPr="00F27EC6" w14:paraId="6B26F162" w14:textId="77777777" w:rsidTr="00AB5979">
        <w:trPr>
          <w:trHeight w:val="262"/>
        </w:trPr>
        <w:tc>
          <w:tcPr>
            <w:tcW w:w="1749" w:type="dxa"/>
            <w:tcBorders>
              <w:top w:val="single" w:sz="4" w:space="0" w:color="auto"/>
              <w:left w:val="single" w:sz="4" w:space="0" w:color="auto"/>
              <w:bottom w:val="single" w:sz="4" w:space="0" w:color="auto"/>
              <w:right w:val="single" w:sz="4" w:space="0" w:color="auto"/>
            </w:tcBorders>
            <w:hideMark/>
          </w:tcPr>
          <w:p w14:paraId="0B4CD5BA" w14:textId="77777777" w:rsidR="00F27EC6" w:rsidRPr="00F27EC6" w:rsidRDefault="00F27EC6" w:rsidP="004316E8">
            <w:pPr>
              <w:widowControl/>
              <w:tabs>
                <w:tab w:val="center" w:pos="4153"/>
                <w:tab w:val="right" w:pos="8306"/>
              </w:tabs>
              <w:suppressAutoHyphens w:val="0"/>
              <w:autoSpaceDE/>
              <w:spacing w:before="0"/>
              <w:ind w:firstLine="0"/>
              <w:jc w:val="left"/>
              <w:rPr>
                <w:rFonts w:cs="Arial"/>
                <w:b/>
                <w:color w:val="000000"/>
                <w:szCs w:val="22"/>
                <w:lang w:val="en-US" w:eastAsia="ru-RU"/>
              </w:rPr>
            </w:pPr>
            <w:r w:rsidRPr="00F27EC6">
              <w:rPr>
                <w:rFonts w:cs="Arial"/>
                <w:b/>
                <w:color w:val="000000"/>
                <w:szCs w:val="22"/>
                <w:lang w:val="kk-KZ" w:eastAsia="ru-RU"/>
              </w:rPr>
              <w:t xml:space="preserve">Том </w:t>
            </w:r>
            <w:r w:rsidRPr="00F27EC6">
              <w:rPr>
                <w:rFonts w:cs="Arial"/>
                <w:b/>
                <w:color w:val="000000"/>
                <w:szCs w:val="22"/>
                <w:lang w:val="en-US" w:eastAsia="ru-RU"/>
              </w:rPr>
              <w:t>6</w:t>
            </w:r>
          </w:p>
        </w:tc>
        <w:tc>
          <w:tcPr>
            <w:tcW w:w="4609" w:type="dxa"/>
            <w:tcBorders>
              <w:top w:val="single" w:sz="4" w:space="0" w:color="auto"/>
              <w:left w:val="single" w:sz="4" w:space="0" w:color="auto"/>
              <w:bottom w:val="single" w:sz="4" w:space="0" w:color="auto"/>
              <w:right w:val="single" w:sz="4" w:space="0" w:color="auto"/>
            </w:tcBorders>
            <w:vAlign w:val="center"/>
          </w:tcPr>
          <w:p w14:paraId="1DAFE9B5" w14:textId="77777777" w:rsidR="00F27EC6" w:rsidRPr="00F27EC6" w:rsidRDefault="00F27EC6" w:rsidP="004316E8">
            <w:pPr>
              <w:suppressAutoHyphens w:val="0"/>
              <w:spacing w:before="0"/>
              <w:ind w:firstLine="0"/>
              <w:jc w:val="left"/>
              <w:rPr>
                <w:rFonts w:cs="Arial"/>
                <w:b/>
                <w:szCs w:val="22"/>
                <w:lang w:eastAsia="en-US"/>
              </w:rPr>
            </w:pPr>
            <w:r w:rsidRPr="00F27EC6">
              <w:rPr>
                <w:rFonts w:cs="Arial"/>
                <w:b/>
                <w:szCs w:val="22"/>
                <w:lang w:eastAsia="en-US"/>
              </w:rPr>
              <w:t xml:space="preserve">Охрана окружающей среды </w:t>
            </w:r>
          </w:p>
        </w:tc>
        <w:tc>
          <w:tcPr>
            <w:tcW w:w="3270" w:type="dxa"/>
            <w:tcBorders>
              <w:top w:val="single" w:sz="4" w:space="0" w:color="auto"/>
              <w:left w:val="single" w:sz="4" w:space="0" w:color="auto"/>
              <w:bottom w:val="single" w:sz="4" w:space="0" w:color="auto"/>
              <w:right w:val="single" w:sz="4" w:space="0" w:color="auto"/>
            </w:tcBorders>
            <w:vAlign w:val="center"/>
          </w:tcPr>
          <w:p w14:paraId="00A593E2" w14:textId="77777777" w:rsidR="00F27EC6" w:rsidRPr="00F27EC6" w:rsidRDefault="00F27EC6" w:rsidP="004316E8">
            <w:pPr>
              <w:suppressAutoHyphens w:val="0"/>
              <w:spacing w:before="0"/>
              <w:ind w:firstLine="0"/>
              <w:rPr>
                <w:rFonts w:cs="Arial"/>
                <w:szCs w:val="22"/>
                <w:lang w:val="en-US" w:eastAsia="en-US"/>
              </w:rPr>
            </w:pPr>
            <w:r w:rsidRPr="00F27EC6">
              <w:rPr>
                <w:rFonts w:cs="Arial"/>
                <w:szCs w:val="22"/>
                <w:lang w:val="kk-KZ" w:eastAsia="en-US"/>
              </w:rPr>
              <w:t>1108549/2025/1-Е-</w:t>
            </w:r>
            <w:r w:rsidRPr="00F27EC6">
              <w:rPr>
                <w:rFonts w:cs="Arial"/>
                <w:szCs w:val="22"/>
                <w:lang w:val="en-US" w:eastAsia="en-US"/>
              </w:rPr>
              <w:t>EE-RP-6</w:t>
            </w:r>
          </w:p>
        </w:tc>
      </w:tr>
      <w:tr w:rsidR="00F27EC6" w:rsidRPr="00F27EC6" w14:paraId="5FB3BB43" w14:textId="77777777" w:rsidTr="00AB5979">
        <w:trPr>
          <w:trHeight w:val="246"/>
        </w:trPr>
        <w:tc>
          <w:tcPr>
            <w:tcW w:w="1749" w:type="dxa"/>
            <w:tcBorders>
              <w:top w:val="single" w:sz="4" w:space="0" w:color="auto"/>
              <w:left w:val="single" w:sz="4" w:space="0" w:color="auto"/>
              <w:bottom w:val="single" w:sz="4" w:space="0" w:color="auto"/>
              <w:right w:val="single" w:sz="4" w:space="0" w:color="auto"/>
            </w:tcBorders>
          </w:tcPr>
          <w:p w14:paraId="500723DA" w14:textId="77777777" w:rsidR="00F27EC6" w:rsidRPr="00F27EC6" w:rsidRDefault="00F27EC6" w:rsidP="004316E8">
            <w:pPr>
              <w:suppressAutoHyphens w:val="0"/>
              <w:spacing w:before="0"/>
              <w:ind w:firstLine="0"/>
              <w:jc w:val="left"/>
              <w:rPr>
                <w:rFonts w:cs="Arial"/>
                <w:szCs w:val="22"/>
                <w:lang w:val="en-US" w:eastAsia="en-US"/>
              </w:rPr>
            </w:pPr>
            <w:r w:rsidRPr="00F27EC6">
              <w:rPr>
                <w:rFonts w:cs="Arial"/>
                <w:b/>
                <w:color w:val="000000"/>
                <w:szCs w:val="22"/>
                <w:lang w:val="kk-KZ" w:eastAsia="en-US"/>
              </w:rPr>
              <w:t xml:space="preserve">Том </w:t>
            </w:r>
            <w:r w:rsidRPr="00F27EC6">
              <w:rPr>
                <w:rFonts w:cs="Arial"/>
                <w:b/>
                <w:color w:val="000000"/>
                <w:szCs w:val="22"/>
                <w:lang w:val="en-US" w:eastAsia="en-US"/>
              </w:rPr>
              <w:t>7</w:t>
            </w:r>
          </w:p>
        </w:tc>
        <w:tc>
          <w:tcPr>
            <w:tcW w:w="4609" w:type="dxa"/>
            <w:tcBorders>
              <w:top w:val="single" w:sz="4" w:space="0" w:color="auto"/>
              <w:left w:val="single" w:sz="4" w:space="0" w:color="auto"/>
              <w:bottom w:val="single" w:sz="4" w:space="0" w:color="auto"/>
              <w:right w:val="single" w:sz="4" w:space="0" w:color="auto"/>
            </w:tcBorders>
            <w:vAlign w:val="center"/>
          </w:tcPr>
          <w:p w14:paraId="3CF7531D" w14:textId="77777777" w:rsidR="00F27EC6" w:rsidRPr="00F27EC6" w:rsidRDefault="00F27EC6" w:rsidP="004316E8">
            <w:pPr>
              <w:suppressAutoHyphens w:val="0"/>
              <w:spacing w:before="0"/>
              <w:ind w:firstLine="0"/>
              <w:jc w:val="left"/>
              <w:rPr>
                <w:rFonts w:cs="Arial"/>
                <w:b/>
                <w:szCs w:val="22"/>
                <w:lang w:val="en-US" w:eastAsia="en-US"/>
              </w:rPr>
            </w:pPr>
            <w:r w:rsidRPr="00F27EC6">
              <w:rPr>
                <w:rFonts w:cs="Arial"/>
                <w:b/>
                <w:szCs w:val="22"/>
                <w:lang w:eastAsia="en-US"/>
              </w:rPr>
              <w:t>Проект организации строительства</w:t>
            </w:r>
          </w:p>
        </w:tc>
        <w:tc>
          <w:tcPr>
            <w:tcW w:w="3270" w:type="dxa"/>
            <w:tcBorders>
              <w:top w:val="single" w:sz="4" w:space="0" w:color="auto"/>
              <w:left w:val="single" w:sz="4" w:space="0" w:color="auto"/>
              <w:bottom w:val="single" w:sz="4" w:space="0" w:color="auto"/>
              <w:right w:val="single" w:sz="4" w:space="0" w:color="auto"/>
            </w:tcBorders>
            <w:vAlign w:val="center"/>
          </w:tcPr>
          <w:p w14:paraId="773C4F1B" w14:textId="77777777" w:rsidR="00F27EC6" w:rsidRPr="00F27EC6" w:rsidRDefault="00F27EC6" w:rsidP="004316E8">
            <w:pPr>
              <w:suppressAutoHyphens w:val="0"/>
              <w:spacing w:before="0"/>
              <w:ind w:firstLine="0"/>
              <w:rPr>
                <w:rFonts w:cs="Arial"/>
                <w:szCs w:val="22"/>
                <w:lang w:val="en-US" w:eastAsia="en-US"/>
              </w:rPr>
            </w:pPr>
            <w:r w:rsidRPr="00F27EC6">
              <w:rPr>
                <w:rFonts w:cs="Arial"/>
                <w:szCs w:val="22"/>
                <w:lang w:val="kk-KZ" w:eastAsia="en-US"/>
              </w:rPr>
              <w:t>1108549/2025/1-Е-</w:t>
            </w:r>
            <w:r w:rsidRPr="00F27EC6">
              <w:rPr>
                <w:rFonts w:cs="Arial"/>
                <w:szCs w:val="22"/>
                <w:lang w:val="en-US" w:eastAsia="en-US"/>
              </w:rPr>
              <w:t>GP-RP-7</w:t>
            </w:r>
            <w:r w:rsidRPr="00F27EC6">
              <w:rPr>
                <w:rFonts w:cs="Arial"/>
                <w:szCs w:val="22"/>
                <w:lang w:val="kk-KZ" w:eastAsia="en-US"/>
              </w:rPr>
              <w:t xml:space="preserve">     </w:t>
            </w:r>
          </w:p>
        </w:tc>
      </w:tr>
      <w:tr w:rsidR="00F27EC6" w:rsidRPr="00F27EC6" w14:paraId="75AFB4E6" w14:textId="77777777" w:rsidTr="00AB5979">
        <w:trPr>
          <w:trHeight w:val="262"/>
        </w:trPr>
        <w:tc>
          <w:tcPr>
            <w:tcW w:w="1749" w:type="dxa"/>
            <w:tcBorders>
              <w:top w:val="single" w:sz="4" w:space="0" w:color="auto"/>
              <w:left w:val="single" w:sz="4" w:space="0" w:color="auto"/>
              <w:bottom w:val="single" w:sz="4" w:space="0" w:color="auto"/>
              <w:right w:val="single" w:sz="4" w:space="0" w:color="auto"/>
            </w:tcBorders>
          </w:tcPr>
          <w:p w14:paraId="0D23EE4E" w14:textId="77777777" w:rsidR="00F27EC6" w:rsidRPr="00F27EC6" w:rsidRDefault="00F27EC6" w:rsidP="004316E8">
            <w:pPr>
              <w:suppressAutoHyphens w:val="0"/>
              <w:spacing w:before="0"/>
              <w:ind w:firstLine="0"/>
              <w:jc w:val="left"/>
              <w:rPr>
                <w:rFonts w:cs="Arial"/>
                <w:szCs w:val="22"/>
                <w:lang w:val="en-US" w:eastAsia="en-US"/>
              </w:rPr>
            </w:pPr>
            <w:r w:rsidRPr="00F27EC6">
              <w:rPr>
                <w:rFonts w:cs="Arial"/>
                <w:b/>
                <w:color w:val="000000"/>
                <w:szCs w:val="22"/>
                <w:lang w:val="kk-KZ" w:eastAsia="en-US"/>
              </w:rPr>
              <w:t xml:space="preserve">Том </w:t>
            </w:r>
            <w:r w:rsidRPr="00F27EC6">
              <w:rPr>
                <w:rFonts w:cs="Arial"/>
                <w:b/>
                <w:color w:val="000000"/>
                <w:szCs w:val="22"/>
                <w:lang w:val="en-US" w:eastAsia="en-US"/>
              </w:rPr>
              <w:t>8</w:t>
            </w:r>
          </w:p>
        </w:tc>
        <w:tc>
          <w:tcPr>
            <w:tcW w:w="4609" w:type="dxa"/>
            <w:tcBorders>
              <w:top w:val="single" w:sz="4" w:space="0" w:color="auto"/>
              <w:left w:val="single" w:sz="4" w:space="0" w:color="auto"/>
              <w:bottom w:val="single" w:sz="4" w:space="0" w:color="auto"/>
              <w:right w:val="single" w:sz="4" w:space="0" w:color="auto"/>
            </w:tcBorders>
            <w:vAlign w:val="center"/>
          </w:tcPr>
          <w:p w14:paraId="3679EE91" w14:textId="77777777" w:rsidR="00F27EC6" w:rsidRPr="00F27EC6" w:rsidRDefault="00F27EC6" w:rsidP="004316E8">
            <w:pPr>
              <w:suppressAutoHyphens w:val="0"/>
              <w:spacing w:before="0"/>
              <w:ind w:firstLine="0"/>
              <w:jc w:val="left"/>
              <w:rPr>
                <w:rFonts w:cs="Arial"/>
                <w:b/>
                <w:szCs w:val="22"/>
                <w:lang w:eastAsia="en-US"/>
              </w:rPr>
            </w:pPr>
            <w:r w:rsidRPr="00F27EC6">
              <w:rPr>
                <w:rFonts w:cs="Arial"/>
                <w:b/>
                <w:szCs w:val="22"/>
                <w:lang w:eastAsia="en-US"/>
              </w:rPr>
              <w:t>Инженерные изыскания</w:t>
            </w:r>
          </w:p>
        </w:tc>
        <w:tc>
          <w:tcPr>
            <w:tcW w:w="3270" w:type="dxa"/>
            <w:tcBorders>
              <w:top w:val="single" w:sz="4" w:space="0" w:color="auto"/>
              <w:left w:val="single" w:sz="4" w:space="0" w:color="auto"/>
              <w:bottom w:val="single" w:sz="4" w:space="0" w:color="auto"/>
              <w:right w:val="single" w:sz="4" w:space="0" w:color="auto"/>
            </w:tcBorders>
            <w:vAlign w:val="center"/>
          </w:tcPr>
          <w:p w14:paraId="7EC20E68" w14:textId="77777777" w:rsidR="00F27EC6" w:rsidRPr="00F27EC6" w:rsidRDefault="00F27EC6" w:rsidP="00C71E91">
            <w:pPr>
              <w:suppressAutoHyphens w:val="0"/>
              <w:spacing w:before="0"/>
              <w:ind w:left="284" w:firstLine="567"/>
              <w:jc w:val="center"/>
              <w:rPr>
                <w:rFonts w:cs="Arial"/>
                <w:b/>
                <w:szCs w:val="22"/>
                <w:lang w:eastAsia="en-US"/>
              </w:rPr>
            </w:pPr>
          </w:p>
        </w:tc>
      </w:tr>
      <w:tr w:rsidR="00F27EC6" w:rsidRPr="00F27EC6" w14:paraId="0A182297" w14:textId="77777777" w:rsidTr="00AB5979">
        <w:trPr>
          <w:trHeight w:val="508"/>
        </w:trPr>
        <w:tc>
          <w:tcPr>
            <w:tcW w:w="1749" w:type="dxa"/>
            <w:tcBorders>
              <w:top w:val="single" w:sz="4" w:space="0" w:color="auto"/>
              <w:left w:val="single" w:sz="4" w:space="0" w:color="auto"/>
              <w:bottom w:val="single" w:sz="4" w:space="0" w:color="auto"/>
              <w:right w:val="single" w:sz="4" w:space="0" w:color="auto"/>
            </w:tcBorders>
            <w:vAlign w:val="center"/>
          </w:tcPr>
          <w:p w14:paraId="70BBC4FA"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Книга 1</w:t>
            </w:r>
          </w:p>
        </w:tc>
        <w:tc>
          <w:tcPr>
            <w:tcW w:w="4609" w:type="dxa"/>
            <w:tcBorders>
              <w:top w:val="single" w:sz="4" w:space="0" w:color="auto"/>
              <w:left w:val="single" w:sz="4" w:space="0" w:color="auto"/>
              <w:bottom w:val="single" w:sz="4" w:space="0" w:color="auto"/>
              <w:right w:val="single" w:sz="4" w:space="0" w:color="auto"/>
            </w:tcBorders>
            <w:vAlign w:val="center"/>
          </w:tcPr>
          <w:p w14:paraId="6E809A89"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 xml:space="preserve">Геодезический отчет </w:t>
            </w:r>
          </w:p>
        </w:tc>
        <w:tc>
          <w:tcPr>
            <w:tcW w:w="3270" w:type="dxa"/>
            <w:tcBorders>
              <w:top w:val="single" w:sz="4" w:space="0" w:color="auto"/>
              <w:left w:val="single" w:sz="4" w:space="0" w:color="auto"/>
              <w:bottom w:val="single" w:sz="4" w:space="0" w:color="auto"/>
              <w:right w:val="single" w:sz="4" w:space="0" w:color="auto"/>
            </w:tcBorders>
            <w:vAlign w:val="center"/>
          </w:tcPr>
          <w:p w14:paraId="56B57361" w14:textId="77777777" w:rsidR="00F27EC6" w:rsidRPr="00F27EC6" w:rsidRDefault="00F27EC6" w:rsidP="004316E8">
            <w:pPr>
              <w:suppressAutoHyphens w:val="0"/>
              <w:spacing w:before="0"/>
              <w:ind w:firstLine="0"/>
              <w:rPr>
                <w:rFonts w:cs="Arial"/>
                <w:szCs w:val="22"/>
                <w:lang w:eastAsia="en-US"/>
              </w:rPr>
            </w:pPr>
            <w:r w:rsidRPr="00F27EC6">
              <w:rPr>
                <w:rFonts w:cs="Arial"/>
                <w:szCs w:val="22"/>
                <w:lang w:val="kk-KZ" w:eastAsia="en-US"/>
              </w:rPr>
              <w:t>1108549/2025/1-Е-</w:t>
            </w:r>
            <w:r w:rsidRPr="00F27EC6">
              <w:rPr>
                <w:rFonts w:cs="Arial"/>
                <w:szCs w:val="22"/>
                <w:lang w:val="en-US" w:eastAsia="en-US"/>
              </w:rPr>
              <w:t>EX-RP-8-1</w:t>
            </w:r>
            <w:r w:rsidRPr="00F27EC6">
              <w:rPr>
                <w:rFonts w:cs="Arial"/>
                <w:szCs w:val="22"/>
                <w:lang w:val="kk-KZ" w:eastAsia="en-US"/>
              </w:rPr>
              <w:t xml:space="preserve">      </w:t>
            </w:r>
          </w:p>
        </w:tc>
      </w:tr>
      <w:tr w:rsidR="00F27EC6" w:rsidRPr="00F27EC6" w14:paraId="2CA89421" w14:textId="77777777" w:rsidTr="00AB5979">
        <w:trPr>
          <w:trHeight w:val="508"/>
        </w:trPr>
        <w:tc>
          <w:tcPr>
            <w:tcW w:w="1749" w:type="dxa"/>
            <w:tcBorders>
              <w:top w:val="single" w:sz="4" w:space="0" w:color="auto"/>
              <w:left w:val="single" w:sz="4" w:space="0" w:color="auto"/>
              <w:bottom w:val="single" w:sz="4" w:space="0" w:color="auto"/>
              <w:right w:val="single" w:sz="4" w:space="0" w:color="auto"/>
            </w:tcBorders>
            <w:vAlign w:val="center"/>
          </w:tcPr>
          <w:p w14:paraId="5AF39FDE"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Книга 2</w:t>
            </w:r>
          </w:p>
        </w:tc>
        <w:tc>
          <w:tcPr>
            <w:tcW w:w="4609" w:type="dxa"/>
            <w:tcBorders>
              <w:top w:val="single" w:sz="4" w:space="0" w:color="auto"/>
              <w:left w:val="single" w:sz="4" w:space="0" w:color="auto"/>
              <w:bottom w:val="single" w:sz="4" w:space="0" w:color="auto"/>
              <w:right w:val="single" w:sz="4" w:space="0" w:color="auto"/>
            </w:tcBorders>
            <w:vAlign w:val="center"/>
          </w:tcPr>
          <w:p w14:paraId="4F48FD83"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Геологический отчет</w:t>
            </w:r>
          </w:p>
        </w:tc>
        <w:tc>
          <w:tcPr>
            <w:tcW w:w="3270" w:type="dxa"/>
            <w:tcBorders>
              <w:top w:val="single" w:sz="4" w:space="0" w:color="auto"/>
              <w:left w:val="single" w:sz="4" w:space="0" w:color="auto"/>
              <w:bottom w:val="single" w:sz="4" w:space="0" w:color="auto"/>
              <w:right w:val="single" w:sz="4" w:space="0" w:color="auto"/>
            </w:tcBorders>
            <w:vAlign w:val="center"/>
          </w:tcPr>
          <w:p w14:paraId="3E3259B7" w14:textId="77777777" w:rsidR="00F27EC6" w:rsidRPr="00F27EC6" w:rsidRDefault="00F27EC6" w:rsidP="004316E8">
            <w:pPr>
              <w:suppressAutoHyphens w:val="0"/>
              <w:spacing w:before="0"/>
              <w:ind w:firstLine="0"/>
              <w:rPr>
                <w:rFonts w:cs="Arial"/>
                <w:szCs w:val="22"/>
                <w:lang w:val="en-US" w:eastAsia="en-US"/>
              </w:rPr>
            </w:pPr>
            <w:r w:rsidRPr="00F27EC6">
              <w:rPr>
                <w:rFonts w:cs="Arial"/>
                <w:szCs w:val="22"/>
                <w:lang w:val="kk-KZ" w:eastAsia="en-US"/>
              </w:rPr>
              <w:t>1108549/2025/1-Е-</w:t>
            </w:r>
            <w:r w:rsidRPr="00F27EC6">
              <w:rPr>
                <w:rFonts w:cs="Arial"/>
                <w:szCs w:val="22"/>
                <w:lang w:val="en-US" w:eastAsia="en-US"/>
              </w:rPr>
              <w:t>EX-RP-8-2</w:t>
            </w:r>
            <w:r w:rsidRPr="00F27EC6">
              <w:rPr>
                <w:rFonts w:cs="Arial"/>
                <w:szCs w:val="22"/>
                <w:lang w:val="kk-KZ" w:eastAsia="en-US"/>
              </w:rPr>
              <w:t xml:space="preserve">      </w:t>
            </w:r>
          </w:p>
        </w:tc>
      </w:tr>
      <w:tr w:rsidR="00F27EC6" w:rsidRPr="00F27EC6" w14:paraId="33685739" w14:textId="77777777" w:rsidTr="00AB5979">
        <w:trPr>
          <w:trHeight w:val="508"/>
        </w:trPr>
        <w:tc>
          <w:tcPr>
            <w:tcW w:w="1749" w:type="dxa"/>
            <w:tcBorders>
              <w:top w:val="single" w:sz="4" w:space="0" w:color="auto"/>
              <w:left w:val="single" w:sz="4" w:space="0" w:color="auto"/>
              <w:bottom w:val="single" w:sz="4" w:space="0" w:color="auto"/>
              <w:right w:val="single" w:sz="4" w:space="0" w:color="auto"/>
            </w:tcBorders>
            <w:vAlign w:val="center"/>
            <w:hideMark/>
          </w:tcPr>
          <w:p w14:paraId="5A4776E0" w14:textId="77777777" w:rsidR="00F27EC6" w:rsidRPr="00F27EC6" w:rsidRDefault="00F27EC6" w:rsidP="004316E8">
            <w:pPr>
              <w:suppressAutoHyphens w:val="0"/>
              <w:spacing w:before="0"/>
              <w:ind w:firstLine="0"/>
              <w:jc w:val="left"/>
              <w:rPr>
                <w:rFonts w:cs="Arial"/>
                <w:b/>
                <w:szCs w:val="22"/>
                <w:lang w:eastAsia="en-US"/>
              </w:rPr>
            </w:pPr>
            <w:r w:rsidRPr="00F27EC6">
              <w:rPr>
                <w:rFonts w:cs="Arial"/>
                <w:szCs w:val="22"/>
                <w:lang w:eastAsia="en-US"/>
              </w:rPr>
              <w:t>Книга 3</w:t>
            </w:r>
          </w:p>
        </w:tc>
        <w:tc>
          <w:tcPr>
            <w:tcW w:w="4609" w:type="dxa"/>
            <w:tcBorders>
              <w:top w:val="single" w:sz="4" w:space="0" w:color="auto"/>
              <w:left w:val="single" w:sz="4" w:space="0" w:color="auto"/>
              <w:bottom w:val="single" w:sz="4" w:space="0" w:color="auto"/>
              <w:right w:val="single" w:sz="4" w:space="0" w:color="auto"/>
            </w:tcBorders>
            <w:vAlign w:val="center"/>
          </w:tcPr>
          <w:p w14:paraId="02A854C2" w14:textId="77777777" w:rsidR="00F27EC6" w:rsidRPr="00F27EC6" w:rsidRDefault="00F27EC6" w:rsidP="004316E8">
            <w:pPr>
              <w:suppressAutoHyphens w:val="0"/>
              <w:spacing w:before="0"/>
              <w:ind w:firstLine="0"/>
              <w:jc w:val="left"/>
              <w:rPr>
                <w:rFonts w:cs="Arial"/>
                <w:szCs w:val="22"/>
                <w:lang w:eastAsia="en-US"/>
              </w:rPr>
            </w:pPr>
            <w:r w:rsidRPr="00F27EC6">
              <w:rPr>
                <w:rFonts w:cs="Arial"/>
                <w:szCs w:val="22"/>
                <w:lang w:eastAsia="en-US"/>
              </w:rPr>
              <w:t xml:space="preserve">Гидрологический отчет </w:t>
            </w:r>
          </w:p>
        </w:tc>
        <w:tc>
          <w:tcPr>
            <w:tcW w:w="3270" w:type="dxa"/>
            <w:tcBorders>
              <w:top w:val="single" w:sz="4" w:space="0" w:color="auto"/>
              <w:left w:val="single" w:sz="4" w:space="0" w:color="auto"/>
              <w:bottom w:val="single" w:sz="4" w:space="0" w:color="auto"/>
              <w:right w:val="single" w:sz="4" w:space="0" w:color="auto"/>
            </w:tcBorders>
            <w:vAlign w:val="center"/>
          </w:tcPr>
          <w:p w14:paraId="0EC840BD" w14:textId="77777777" w:rsidR="00F27EC6" w:rsidRPr="00F27EC6" w:rsidRDefault="00F27EC6" w:rsidP="004316E8">
            <w:pPr>
              <w:suppressAutoHyphens w:val="0"/>
              <w:spacing w:before="0"/>
              <w:ind w:firstLine="0"/>
              <w:rPr>
                <w:rFonts w:cs="Arial"/>
                <w:szCs w:val="22"/>
                <w:lang w:val="en-US" w:eastAsia="en-US"/>
              </w:rPr>
            </w:pPr>
            <w:r w:rsidRPr="00F27EC6">
              <w:rPr>
                <w:rFonts w:cs="Arial"/>
                <w:szCs w:val="22"/>
                <w:lang w:val="kk-KZ" w:eastAsia="en-US"/>
              </w:rPr>
              <w:t>1108549/2025/1-Е-</w:t>
            </w:r>
            <w:r w:rsidRPr="00F27EC6">
              <w:rPr>
                <w:rFonts w:cs="Arial"/>
                <w:szCs w:val="22"/>
                <w:lang w:val="en-US" w:eastAsia="en-US"/>
              </w:rPr>
              <w:t>EX-RP-8-3</w:t>
            </w:r>
            <w:r w:rsidRPr="00F27EC6">
              <w:rPr>
                <w:rFonts w:cs="Arial"/>
                <w:szCs w:val="22"/>
                <w:lang w:val="kk-KZ" w:eastAsia="en-US"/>
              </w:rPr>
              <w:t xml:space="preserve">      </w:t>
            </w:r>
          </w:p>
        </w:tc>
      </w:tr>
    </w:tbl>
    <w:p w14:paraId="012A4F80" w14:textId="77777777" w:rsidR="000676BF" w:rsidRPr="005925E4" w:rsidRDefault="000676BF" w:rsidP="00C71E91">
      <w:pPr>
        <w:pStyle w:val="af7"/>
        <w:ind w:left="284" w:firstLine="567"/>
        <w:rPr>
          <w:rFonts w:eastAsia="Times New Roman"/>
          <w:b/>
          <w:sz w:val="22"/>
          <w:szCs w:val="22"/>
          <w:lang w:val="ru-RU" w:eastAsia="en-US"/>
        </w:rPr>
      </w:pPr>
    </w:p>
    <w:p w14:paraId="4F38992C" w14:textId="77777777" w:rsidR="000676BF" w:rsidRPr="005925E4" w:rsidRDefault="000676BF" w:rsidP="00C71E91">
      <w:pPr>
        <w:ind w:left="284" w:firstLine="567"/>
        <w:jc w:val="center"/>
        <w:rPr>
          <w:b/>
          <w:bCs/>
          <w:szCs w:val="22"/>
        </w:rPr>
      </w:pPr>
    </w:p>
    <w:p w14:paraId="49590540" w14:textId="77777777" w:rsidR="000676BF" w:rsidRPr="005925E4" w:rsidRDefault="000676BF" w:rsidP="00C71E91">
      <w:pPr>
        <w:ind w:left="284" w:firstLine="567"/>
        <w:jc w:val="center"/>
        <w:rPr>
          <w:b/>
          <w:bCs/>
          <w:szCs w:val="22"/>
        </w:rPr>
      </w:pPr>
    </w:p>
    <w:p w14:paraId="772B4C80" w14:textId="77777777" w:rsidR="000676BF" w:rsidRPr="005925E4" w:rsidRDefault="000676BF" w:rsidP="00C71E91">
      <w:pPr>
        <w:ind w:left="284" w:firstLine="567"/>
        <w:jc w:val="center"/>
        <w:rPr>
          <w:b/>
          <w:bCs/>
          <w:szCs w:val="22"/>
        </w:rPr>
      </w:pPr>
    </w:p>
    <w:p w14:paraId="50E6AC42" w14:textId="77777777" w:rsidR="009C4F56" w:rsidRPr="005925E4" w:rsidRDefault="009C4F56" w:rsidP="00C71E91">
      <w:pPr>
        <w:ind w:left="284" w:firstLine="567"/>
        <w:rPr>
          <w:szCs w:val="22"/>
        </w:rPr>
      </w:pPr>
    </w:p>
    <w:p w14:paraId="7A702341" w14:textId="77777777" w:rsidR="009C4F56" w:rsidRDefault="009C4F56" w:rsidP="00C71E91">
      <w:pPr>
        <w:ind w:left="284" w:firstLine="567"/>
        <w:rPr>
          <w:szCs w:val="22"/>
        </w:rPr>
      </w:pPr>
    </w:p>
    <w:p w14:paraId="7A3E5190" w14:textId="77777777" w:rsidR="007719B5" w:rsidRDefault="007719B5" w:rsidP="00C71E91">
      <w:pPr>
        <w:ind w:left="284" w:firstLine="567"/>
        <w:rPr>
          <w:szCs w:val="22"/>
        </w:rPr>
      </w:pPr>
    </w:p>
    <w:p w14:paraId="06098F28" w14:textId="77777777" w:rsidR="007719B5" w:rsidRDefault="007719B5" w:rsidP="00C71E91">
      <w:pPr>
        <w:ind w:left="284" w:firstLine="567"/>
        <w:rPr>
          <w:szCs w:val="22"/>
        </w:rPr>
      </w:pPr>
    </w:p>
    <w:p w14:paraId="35522426" w14:textId="77777777" w:rsidR="007719B5" w:rsidRDefault="007719B5" w:rsidP="00C71E91">
      <w:pPr>
        <w:ind w:left="284" w:firstLine="567"/>
        <w:rPr>
          <w:szCs w:val="22"/>
        </w:rPr>
      </w:pPr>
    </w:p>
    <w:p w14:paraId="6C0138F0" w14:textId="77777777" w:rsidR="001B6C36" w:rsidRPr="005925E4" w:rsidRDefault="001B6C36" w:rsidP="00C71E91">
      <w:pPr>
        <w:ind w:left="284" w:firstLine="567"/>
        <w:rPr>
          <w:szCs w:val="22"/>
        </w:rPr>
      </w:pPr>
    </w:p>
    <w:p w14:paraId="5F9E96D1" w14:textId="77777777" w:rsidR="00FD50EF" w:rsidRDefault="00FD50EF" w:rsidP="00C71E91">
      <w:pPr>
        <w:ind w:left="284" w:firstLine="567"/>
        <w:rPr>
          <w:szCs w:val="22"/>
          <w:lang w:val="en-US"/>
        </w:rPr>
      </w:pPr>
    </w:p>
    <w:p w14:paraId="7FE39B1E" w14:textId="77777777" w:rsidR="00F27EC6" w:rsidRPr="00F27EC6" w:rsidRDefault="00F27EC6" w:rsidP="00C71E91">
      <w:pPr>
        <w:ind w:left="284" w:firstLine="567"/>
        <w:rPr>
          <w:szCs w:val="22"/>
          <w:lang w:val="en-US"/>
        </w:rPr>
      </w:pPr>
    </w:p>
    <w:p w14:paraId="1DC4F441" w14:textId="77777777" w:rsidR="00FD50EF" w:rsidRPr="005925E4" w:rsidRDefault="00FD50EF" w:rsidP="00C71E91">
      <w:pPr>
        <w:ind w:left="284" w:firstLine="567"/>
        <w:rPr>
          <w:szCs w:val="22"/>
        </w:rPr>
      </w:pPr>
    </w:p>
    <w:sdt>
      <w:sdtPr>
        <w:rPr>
          <w:rFonts w:ascii="Arial" w:eastAsia="Times New Roman" w:hAnsi="Arial" w:cs="Times New Roman"/>
          <w:color w:val="auto"/>
          <w:sz w:val="22"/>
          <w:szCs w:val="20"/>
          <w:lang w:val="ru-RU" w:eastAsia="ar-SA"/>
        </w:rPr>
        <w:id w:val="604619017"/>
        <w:docPartObj>
          <w:docPartGallery w:val="Table of Contents"/>
          <w:docPartUnique/>
        </w:docPartObj>
      </w:sdtPr>
      <w:sdtEndPr>
        <w:rPr>
          <w:rFonts w:cs="Arial"/>
          <w:b/>
          <w:bCs/>
          <w:szCs w:val="22"/>
        </w:rPr>
      </w:sdtEndPr>
      <w:sdtContent>
        <w:p w14:paraId="549ED3A8" w14:textId="4AE5DE0C" w:rsidR="009C4F56" w:rsidRPr="005925E4" w:rsidRDefault="009C4F56" w:rsidP="00C71E91">
          <w:pPr>
            <w:pStyle w:val="af0"/>
            <w:tabs>
              <w:tab w:val="left" w:pos="8700"/>
            </w:tabs>
            <w:ind w:left="284" w:firstLine="567"/>
          </w:pPr>
          <w:r w:rsidRPr="004316E8">
            <w:rPr>
              <w:rFonts w:ascii="Arial" w:hAnsi="Arial" w:cs="Arial"/>
              <w:b/>
              <w:bCs/>
              <w:color w:val="auto"/>
            </w:rPr>
            <w:t>Содержание</w:t>
          </w:r>
          <w:r w:rsidR="00C71E91">
            <w:tab/>
          </w:r>
        </w:p>
        <w:p w14:paraId="7A7770C9" w14:textId="09E66CE7" w:rsidR="00B62F8A" w:rsidRDefault="009C4F56">
          <w:pPr>
            <w:pStyle w:val="14"/>
            <w:rPr>
              <w:rFonts w:asciiTheme="minorHAnsi" w:eastAsiaTheme="minorEastAsia" w:hAnsiTheme="minorHAnsi" w:cstheme="minorBidi"/>
              <w:noProof/>
              <w:kern w:val="2"/>
              <w:sz w:val="24"/>
              <w:szCs w:val="24"/>
              <w:lang w:val="aa-ET" w:eastAsia="aa-ET"/>
              <w14:ligatures w14:val="standardContextual"/>
            </w:rPr>
          </w:pPr>
          <w:r w:rsidRPr="004316E8">
            <w:rPr>
              <w:rFonts w:cs="Arial"/>
              <w:szCs w:val="22"/>
            </w:rPr>
            <w:fldChar w:fldCharType="begin"/>
          </w:r>
          <w:r w:rsidRPr="004316E8">
            <w:rPr>
              <w:rFonts w:cs="Arial"/>
              <w:szCs w:val="22"/>
            </w:rPr>
            <w:instrText xml:space="preserve"> TOC \o "1-3" \h \z \u </w:instrText>
          </w:r>
          <w:r w:rsidRPr="004316E8">
            <w:rPr>
              <w:rFonts w:cs="Arial"/>
              <w:szCs w:val="22"/>
            </w:rPr>
            <w:fldChar w:fldCharType="separate"/>
          </w:r>
          <w:hyperlink w:anchor="_Toc217290346" w:history="1">
            <w:r w:rsidR="00B62F8A" w:rsidRPr="00327A09">
              <w:rPr>
                <w:rStyle w:val="af1"/>
                <w:noProof/>
              </w:rPr>
              <w:t>1 Введение</w:t>
            </w:r>
            <w:r w:rsidR="00B62F8A">
              <w:rPr>
                <w:noProof/>
                <w:webHidden/>
              </w:rPr>
              <w:tab/>
            </w:r>
            <w:r w:rsidR="00B62F8A">
              <w:rPr>
                <w:noProof/>
                <w:webHidden/>
              </w:rPr>
              <w:fldChar w:fldCharType="begin"/>
            </w:r>
            <w:r w:rsidR="00B62F8A">
              <w:rPr>
                <w:noProof/>
                <w:webHidden/>
              </w:rPr>
              <w:instrText xml:space="preserve"> PAGEREF _Toc217290346 \h </w:instrText>
            </w:r>
            <w:r w:rsidR="00B62F8A">
              <w:rPr>
                <w:noProof/>
                <w:webHidden/>
              </w:rPr>
            </w:r>
            <w:r w:rsidR="00B62F8A">
              <w:rPr>
                <w:noProof/>
                <w:webHidden/>
              </w:rPr>
              <w:fldChar w:fldCharType="separate"/>
            </w:r>
            <w:r w:rsidR="00B62F8A">
              <w:rPr>
                <w:noProof/>
                <w:webHidden/>
              </w:rPr>
              <w:t>6</w:t>
            </w:r>
            <w:r w:rsidR="00B62F8A">
              <w:rPr>
                <w:noProof/>
                <w:webHidden/>
              </w:rPr>
              <w:fldChar w:fldCharType="end"/>
            </w:r>
          </w:hyperlink>
        </w:p>
        <w:p w14:paraId="532ECB1A" w14:textId="7D73730D"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47" w:history="1">
            <w:r w:rsidR="00B62F8A" w:rsidRPr="00327A09">
              <w:rPr>
                <w:rStyle w:val="af1"/>
                <w:noProof/>
              </w:rPr>
              <w:t>2 Характеристика условий проектирования</w:t>
            </w:r>
            <w:r w:rsidR="00B62F8A">
              <w:rPr>
                <w:noProof/>
                <w:webHidden/>
              </w:rPr>
              <w:tab/>
            </w:r>
            <w:r w:rsidR="00B62F8A">
              <w:rPr>
                <w:noProof/>
                <w:webHidden/>
              </w:rPr>
              <w:fldChar w:fldCharType="begin"/>
            </w:r>
            <w:r w:rsidR="00B62F8A">
              <w:rPr>
                <w:noProof/>
                <w:webHidden/>
              </w:rPr>
              <w:instrText xml:space="preserve"> PAGEREF _Toc217290347 \h </w:instrText>
            </w:r>
            <w:r w:rsidR="00B62F8A">
              <w:rPr>
                <w:noProof/>
                <w:webHidden/>
              </w:rPr>
            </w:r>
            <w:r w:rsidR="00B62F8A">
              <w:rPr>
                <w:noProof/>
                <w:webHidden/>
              </w:rPr>
              <w:fldChar w:fldCharType="separate"/>
            </w:r>
            <w:r w:rsidR="00B62F8A">
              <w:rPr>
                <w:noProof/>
                <w:webHidden/>
              </w:rPr>
              <w:t>9</w:t>
            </w:r>
            <w:r w:rsidR="00B62F8A">
              <w:rPr>
                <w:noProof/>
                <w:webHidden/>
              </w:rPr>
              <w:fldChar w:fldCharType="end"/>
            </w:r>
          </w:hyperlink>
        </w:p>
        <w:p w14:paraId="4532767E" w14:textId="2F0E16BE"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48" w:history="1">
            <w:r w:rsidR="00B62F8A" w:rsidRPr="00327A09">
              <w:rPr>
                <w:rStyle w:val="af1"/>
                <w:noProof/>
              </w:rPr>
              <w:t>2.1 Местоположение</w:t>
            </w:r>
            <w:r w:rsidR="00B62F8A">
              <w:rPr>
                <w:noProof/>
                <w:webHidden/>
              </w:rPr>
              <w:tab/>
            </w:r>
            <w:r w:rsidR="00B62F8A">
              <w:rPr>
                <w:noProof/>
                <w:webHidden/>
              </w:rPr>
              <w:fldChar w:fldCharType="begin"/>
            </w:r>
            <w:r w:rsidR="00B62F8A">
              <w:rPr>
                <w:noProof/>
                <w:webHidden/>
              </w:rPr>
              <w:instrText xml:space="preserve"> PAGEREF _Toc217290348 \h </w:instrText>
            </w:r>
            <w:r w:rsidR="00B62F8A">
              <w:rPr>
                <w:noProof/>
                <w:webHidden/>
              </w:rPr>
            </w:r>
            <w:r w:rsidR="00B62F8A">
              <w:rPr>
                <w:noProof/>
                <w:webHidden/>
              </w:rPr>
              <w:fldChar w:fldCharType="separate"/>
            </w:r>
            <w:r w:rsidR="00B62F8A">
              <w:rPr>
                <w:noProof/>
                <w:webHidden/>
              </w:rPr>
              <w:t>9</w:t>
            </w:r>
            <w:r w:rsidR="00B62F8A">
              <w:rPr>
                <w:noProof/>
                <w:webHidden/>
              </w:rPr>
              <w:fldChar w:fldCharType="end"/>
            </w:r>
          </w:hyperlink>
        </w:p>
        <w:p w14:paraId="3BF895A4" w14:textId="5DF79C77"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49" w:history="1">
            <w:r w:rsidR="00B62F8A" w:rsidRPr="00327A09">
              <w:rPr>
                <w:rStyle w:val="af1"/>
                <w:noProof/>
              </w:rPr>
              <w:t>2.2 Геоморфология</w:t>
            </w:r>
            <w:r w:rsidR="00B62F8A">
              <w:rPr>
                <w:noProof/>
                <w:webHidden/>
              </w:rPr>
              <w:tab/>
            </w:r>
            <w:r w:rsidR="00B62F8A">
              <w:rPr>
                <w:noProof/>
                <w:webHidden/>
              </w:rPr>
              <w:fldChar w:fldCharType="begin"/>
            </w:r>
            <w:r w:rsidR="00B62F8A">
              <w:rPr>
                <w:noProof/>
                <w:webHidden/>
              </w:rPr>
              <w:instrText xml:space="preserve"> PAGEREF _Toc217290349 \h </w:instrText>
            </w:r>
            <w:r w:rsidR="00B62F8A">
              <w:rPr>
                <w:noProof/>
                <w:webHidden/>
              </w:rPr>
            </w:r>
            <w:r w:rsidR="00B62F8A">
              <w:rPr>
                <w:noProof/>
                <w:webHidden/>
              </w:rPr>
              <w:fldChar w:fldCharType="separate"/>
            </w:r>
            <w:r w:rsidR="00B62F8A">
              <w:rPr>
                <w:noProof/>
                <w:webHidden/>
              </w:rPr>
              <w:t>9</w:t>
            </w:r>
            <w:r w:rsidR="00B62F8A">
              <w:rPr>
                <w:noProof/>
                <w:webHidden/>
              </w:rPr>
              <w:fldChar w:fldCharType="end"/>
            </w:r>
          </w:hyperlink>
        </w:p>
        <w:p w14:paraId="4A919490" w14:textId="7D45ED63"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0" w:history="1">
            <w:r w:rsidR="00B62F8A" w:rsidRPr="00327A09">
              <w:rPr>
                <w:rStyle w:val="af1"/>
                <w:noProof/>
              </w:rPr>
              <w:t>2.3 Природно-климатические условия</w:t>
            </w:r>
            <w:r w:rsidR="00B62F8A">
              <w:rPr>
                <w:noProof/>
                <w:webHidden/>
              </w:rPr>
              <w:tab/>
            </w:r>
            <w:r w:rsidR="00B62F8A">
              <w:rPr>
                <w:noProof/>
                <w:webHidden/>
              </w:rPr>
              <w:fldChar w:fldCharType="begin"/>
            </w:r>
            <w:r w:rsidR="00B62F8A">
              <w:rPr>
                <w:noProof/>
                <w:webHidden/>
              </w:rPr>
              <w:instrText xml:space="preserve"> PAGEREF _Toc217290350 \h </w:instrText>
            </w:r>
            <w:r w:rsidR="00B62F8A">
              <w:rPr>
                <w:noProof/>
                <w:webHidden/>
              </w:rPr>
            </w:r>
            <w:r w:rsidR="00B62F8A">
              <w:rPr>
                <w:noProof/>
                <w:webHidden/>
              </w:rPr>
              <w:fldChar w:fldCharType="separate"/>
            </w:r>
            <w:r w:rsidR="00B62F8A">
              <w:rPr>
                <w:noProof/>
                <w:webHidden/>
              </w:rPr>
              <w:t>9</w:t>
            </w:r>
            <w:r w:rsidR="00B62F8A">
              <w:rPr>
                <w:noProof/>
                <w:webHidden/>
              </w:rPr>
              <w:fldChar w:fldCharType="end"/>
            </w:r>
          </w:hyperlink>
        </w:p>
        <w:p w14:paraId="4DFD25F0" w14:textId="65BA0C05"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1" w:history="1">
            <w:r w:rsidR="00B62F8A" w:rsidRPr="00327A09">
              <w:rPr>
                <w:rStyle w:val="af1"/>
                <w:noProof/>
              </w:rPr>
              <w:t>2.4 Рельеф</w:t>
            </w:r>
            <w:r w:rsidR="00B62F8A">
              <w:rPr>
                <w:noProof/>
                <w:webHidden/>
              </w:rPr>
              <w:tab/>
            </w:r>
            <w:r w:rsidR="00B62F8A">
              <w:rPr>
                <w:noProof/>
                <w:webHidden/>
              </w:rPr>
              <w:fldChar w:fldCharType="begin"/>
            </w:r>
            <w:r w:rsidR="00B62F8A">
              <w:rPr>
                <w:noProof/>
                <w:webHidden/>
              </w:rPr>
              <w:instrText xml:space="preserve"> PAGEREF _Toc217290351 \h </w:instrText>
            </w:r>
            <w:r w:rsidR="00B62F8A">
              <w:rPr>
                <w:noProof/>
                <w:webHidden/>
              </w:rPr>
            </w:r>
            <w:r w:rsidR="00B62F8A">
              <w:rPr>
                <w:noProof/>
                <w:webHidden/>
              </w:rPr>
              <w:fldChar w:fldCharType="separate"/>
            </w:r>
            <w:r w:rsidR="00B62F8A">
              <w:rPr>
                <w:noProof/>
                <w:webHidden/>
              </w:rPr>
              <w:t>13</w:t>
            </w:r>
            <w:r w:rsidR="00B62F8A">
              <w:rPr>
                <w:noProof/>
                <w:webHidden/>
              </w:rPr>
              <w:fldChar w:fldCharType="end"/>
            </w:r>
          </w:hyperlink>
        </w:p>
        <w:p w14:paraId="03A548ED" w14:textId="250ED96D"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2" w:history="1">
            <w:r w:rsidR="00B62F8A" w:rsidRPr="00327A09">
              <w:rPr>
                <w:rStyle w:val="af1"/>
                <w:noProof/>
              </w:rPr>
              <w:t>2.5 Гидрогеологические условия</w:t>
            </w:r>
            <w:r w:rsidR="00B62F8A">
              <w:rPr>
                <w:noProof/>
                <w:webHidden/>
              </w:rPr>
              <w:tab/>
            </w:r>
            <w:r w:rsidR="00B62F8A">
              <w:rPr>
                <w:noProof/>
                <w:webHidden/>
              </w:rPr>
              <w:fldChar w:fldCharType="begin"/>
            </w:r>
            <w:r w:rsidR="00B62F8A">
              <w:rPr>
                <w:noProof/>
                <w:webHidden/>
              </w:rPr>
              <w:instrText xml:space="preserve"> PAGEREF _Toc217290352 \h </w:instrText>
            </w:r>
            <w:r w:rsidR="00B62F8A">
              <w:rPr>
                <w:noProof/>
                <w:webHidden/>
              </w:rPr>
            </w:r>
            <w:r w:rsidR="00B62F8A">
              <w:rPr>
                <w:noProof/>
                <w:webHidden/>
              </w:rPr>
              <w:fldChar w:fldCharType="separate"/>
            </w:r>
            <w:r w:rsidR="00B62F8A">
              <w:rPr>
                <w:noProof/>
                <w:webHidden/>
              </w:rPr>
              <w:t>13</w:t>
            </w:r>
            <w:r w:rsidR="00B62F8A">
              <w:rPr>
                <w:noProof/>
                <w:webHidden/>
              </w:rPr>
              <w:fldChar w:fldCharType="end"/>
            </w:r>
          </w:hyperlink>
        </w:p>
        <w:p w14:paraId="76EB4C50" w14:textId="3AE903E7"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3" w:history="1">
            <w:r w:rsidR="00B62F8A" w:rsidRPr="00327A09">
              <w:rPr>
                <w:rStyle w:val="af1"/>
                <w:noProof/>
              </w:rPr>
              <w:t>2.6 Инженерно-геологические условия проектной территории</w:t>
            </w:r>
            <w:r w:rsidR="00B62F8A">
              <w:rPr>
                <w:noProof/>
                <w:webHidden/>
              </w:rPr>
              <w:tab/>
            </w:r>
            <w:r w:rsidR="00B62F8A">
              <w:rPr>
                <w:noProof/>
                <w:webHidden/>
              </w:rPr>
              <w:fldChar w:fldCharType="begin"/>
            </w:r>
            <w:r w:rsidR="00B62F8A">
              <w:rPr>
                <w:noProof/>
                <w:webHidden/>
              </w:rPr>
              <w:instrText xml:space="preserve"> PAGEREF _Toc217290353 \h </w:instrText>
            </w:r>
            <w:r w:rsidR="00B62F8A">
              <w:rPr>
                <w:noProof/>
                <w:webHidden/>
              </w:rPr>
            </w:r>
            <w:r w:rsidR="00B62F8A">
              <w:rPr>
                <w:noProof/>
                <w:webHidden/>
              </w:rPr>
              <w:fldChar w:fldCharType="separate"/>
            </w:r>
            <w:r w:rsidR="00B62F8A">
              <w:rPr>
                <w:noProof/>
                <w:webHidden/>
              </w:rPr>
              <w:t>14</w:t>
            </w:r>
            <w:r w:rsidR="00B62F8A">
              <w:rPr>
                <w:noProof/>
                <w:webHidden/>
              </w:rPr>
              <w:fldChar w:fldCharType="end"/>
            </w:r>
          </w:hyperlink>
        </w:p>
        <w:p w14:paraId="3BDB9D50" w14:textId="09231DD9"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4" w:history="1">
            <w:r w:rsidR="00B62F8A" w:rsidRPr="00327A09">
              <w:rPr>
                <w:rStyle w:val="af1"/>
                <w:noProof/>
              </w:rPr>
              <w:t>2.7 Сейсмичность района</w:t>
            </w:r>
            <w:r w:rsidR="00B62F8A">
              <w:rPr>
                <w:noProof/>
                <w:webHidden/>
              </w:rPr>
              <w:tab/>
            </w:r>
            <w:r w:rsidR="00B62F8A">
              <w:rPr>
                <w:noProof/>
                <w:webHidden/>
              </w:rPr>
              <w:fldChar w:fldCharType="begin"/>
            </w:r>
            <w:r w:rsidR="00B62F8A">
              <w:rPr>
                <w:noProof/>
                <w:webHidden/>
              </w:rPr>
              <w:instrText xml:space="preserve"> PAGEREF _Toc217290354 \h </w:instrText>
            </w:r>
            <w:r w:rsidR="00B62F8A">
              <w:rPr>
                <w:noProof/>
                <w:webHidden/>
              </w:rPr>
            </w:r>
            <w:r w:rsidR="00B62F8A">
              <w:rPr>
                <w:noProof/>
                <w:webHidden/>
              </w:rPr>
              <w:fldChar w:fldCharType="separate"/>
            </w:r>
            <w:r w:rsidR="00B62F8A">
              <w:rPr>
                <w:noProof/>
                <w:webHidden/>
              </w:rPr>
              <w:t>14</w:t>
            </w:r>
            <w:r w:rsidR="00B62F8A">
              <w:rPr>
                <w:noProof/>
                <w:webHidden/>
              </w:rPr>
              <w:fldChar w:fldCharType="end"/>
            </w:r>
          </w:hyperlink>
        </w:p>
        <w:p w14:paraId="732ED077" w14:textId="6ABA1D6C"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5" w:history="1">
            <w:r w:rsidR="00B62F8A" w:rsidRPr="00327A09">
              <w:rPr>
                <w:rStyle w:val="af1"/>
                <w:noProof/>
              </w:rPr>
              <w:t>2.8 Существующее земляное полотно</w:t>
            </w:r>
            <w:r w:rsidR="00B62F8A">
              <w:rPr>
                <w:noProof/>
                <w:webHidden/>
              </w:rPr>
              <w:tab/>
            </w:r>
            <w:r w:rsidR="00B62F8A">
              <w:rPr>
                <w:noProof/>
                <w:webHidden/>
              </w:rPr>
              <w:fldChar w:fldCharType="begin"/>
            </w:r>
            <w:r w:rsidR="00B62F8A">
              <w:rPr>
                <w:noProof/>
                <w:webHidden/>
              </w:rPr>
              <w:instrText xml:space="preserve"> PAGEREF _Toc217290355 \h </w:instrText>
            </w:r>
            <w:r w:rsidR="00B62F8A">
              <w:rPr>
                <w:noProof/>
                <w:webHidden/>
              </w:rPr>
            </w:r>
            <w:r w:rsidR="00B62F8A">
              <w:rPr>
                <w:noProof/>
                <w:webHidden/>
              </w:rPr>
              <w:fldChar w:fldCharType="separate"/>
            </w:r>
            <w:r w:rsidR="00B62F8A">
              <w:rPr>
                <w:noProof/>
                <w:webHidden/>
              </w:rPr>
              <w:t>15</w:t>
            </w:r>
            <w:r w:rsidR="00B62F8A">
              <w:rPr>
                <w:noProof/>
                <w:webHidden/>
              </w:rPr>
              <w:fldChar w:fldCharType="end"/>
            </w:r>
          </w:hyperlink>
        </w:p>
        <w:p w14:paraId="66004D3B" w14:textId="200D746E"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6" w:history="1">
            <w:r w:rsidR="00B62F8A" w:rsidRPr="00327A09">
              <w:rPr>
                <w:rStyle w:val="af1"/>
                <w:noProof/>
              </w:rPr>
              <w:t>2.9 Сведения о водоисточниках</w:t>
            </w:r>
            <w:r w:rsidR="00B62F8A">
              <w:rPr>
                <w:noProof/>
                <w:webHidden/>
              </w:rPr>
              <w:tab/>
            </w:r>
            <w:r w:rsidR="00B62F8A">
              <w:rPr>
                <w:noProof/>
                <w:webHidden/>
              </w:rPr>
              <w:fldChar w:fldCharType="begin"/>
            </w:r>
            <w:r w:rsidR="00B62F8A">
              <w:rPr>
                <w:noProof/>
                <w:webHidden/>
              </w:rPr>
              <w:instrText xml:space="preserve"> PAGEREF _Toc217290356 \h </w:instrText>
            </w:r>
            <w:r w:rsidR="00B62F8A">
              <w:rPr>
                <w:noProof/>
                <w:webHidden/>
              </w:rPr>
            </w:r>
            <w:r w:rsidR="00B62F8A">
              <w:rPr>
                <w:noProof/>
                <w:webHidden/>
              </w:rPr>
              <w:fldChar w:fldCharType="separate"/>
            </w:r>
            <w:r w:rsidR="00B62F8A">
              <w:rPr>
                <w:noProof/>
                <w:webHidden/>
              </w:rPr>
              <w:t>15</w:t>
            </w:r>
            <w:r w:rsidR="00B62F8A">
              <w:rPr>
                <w:noProof/>
                <w:webHidden/>
              </w:rPr>
              <w:fldChar w:fldCharType="end"/>
            </w:r>
          </w:hyperlink>
        </w:p>
        <w:p w14:paraId="349FAEC5" w14:textId="72F65E0B"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7" w:history="1">
            <w:r w:rsidR="00B62F8A" w:rsidRPr="00327A09">
              <w:rPr>
                <w:rStyle w:val="af1"/>
                <w:noProof/>
              </w:rPr>
              <w:t>2.10 Строительные материалы</w:t>
            </w:r>
            <w:r w:rsidR="00B62F8A">
              <w:rPr>
                <w:noProof/>
                <w:webHidden/>
              </w:rPr>
              <w:tab/>
            </w:r>
            <w:r w:rsidR="00B62F8A">
              <w:rPr>
                <w:noProof/>
                <w:webHidden/>
              </w:rPr>
              <w:fldChar w:fldCharType="begin"/>
            </w:r>
            <w:r w:rsidR="00B62F8A">
              <w:rPr>
                <w:noProof/>
                <w:webHidden/>
              </w:rPr>
              <w:instrText xml:space="preserve"> PAGEREF _Toc217290357 \h </w:instrText>
            </w:r>
            <w:r w:rsidR="00B62F8A">
              <w:rPr>
                <w:noProof/>
                <w:webHidden/>
              </w:rPr>
            </w:r>
            <w:r w:rsidR="00B62F8A">
              <w:rPr>
                <w:noProof/>
                <w:webHidden/>
              </w:rPr>
              <w:fldChar w:fldCharType="separate"/>
            </w:r>
            <w:r w:rsidR="00B62F8A">
              <w:rPr>
                <w:noProof/>
                <w:webHidden/>
              </w:rPr>
              <w:t>15</w:t>
            </w:r>
            <w:r w:rsidR="00B62F8A">
              <w:rPr>
                <w:noProof/>
                <w:webHidden/>
              </w:rPr>
              <w:fldChar w:fldCharType="end"/>
            </w:r>
          </w:hyperlink>
        </w:p>
        <w:p w14:paraId="6D008957" w14:textId="61E6D49E"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58" w:history="1">
            <w:r w:rsidR="00B62F8A" w:rsidRPr="00327A09">
              <w:rPr>
                <w:rStyle w:val="af1"/>
                <w:noProof/>
              </w:rPr>
              <w:t>3 Искусственные сооружения: Реконструкция и строительство искусственных сооружений с организацией переливов</w:t>
            </w:r>
            <w:r w:rsidR="00B62F8A">
              <w:rPr>
                <w:noProof/>
                <w:webHidden/>
              </w:rPr>
              <w:tab/>
            </w:r>
            <w:r w:rsidR="00B62F8A">
              <w:rPr>
                <w:noProof/>
                <w:webHidden/>
              </w:rPr>
              <w:fldChar w:fldCharType="begin"/>
            </w:r>
            <w:r w:rsidR="00B62F8A">
              <w:rPr>
                <w:noProof/>
                <w:webHidden/>
              </w:rPr>
              <w:instrText xml:space="preserve"> PAGEREF _Toc217290358 \h </w:instrText>
            </w:r>
            <w:r w:rsidR="00B62F8A">
              <w:rPr>
                <w:noProof/>
                <w:webHidden/>
              </w:rPr>
            </w:r>
            <w:r w:rsidR="00B62F8A">
              <w:rPr>
                <w:noProof/>
                <w:webHidden/>
              </w:rPr>
              <w:fldChar w:fldCharType="separate"/>
            </w:r>
            <w:r w:rsidR="00B62F8A">
              <w:rPr>
                <w:noProof/>
                <w:webHidden/>
              </w:rPr>
              <w:t>16</w:t>
            </w:r>
            <w:r w:rsidR="00B62F8A">
              <w:rPr>
                <w:noProof/>
                <w:webHidden/>
              </w:rPr>
              <w:fldChar w:fldCharType="end"/>
            </w:r>
          </w:hyperlink>
        </w:p>
        <w:p w14:paraId="48A1BD46" w14:textId="5CDCBE84"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59" w:history="1">
            <w:r w:rsidR="00B62F8A" w:rsidRPr="00327A09">
              <w:rPr>
                <w:rStyle w:val="af1"/>
                <w:noProof/>
              </w:rPr>
              <w:t>3.1 Общее положение</w:t>
            </w:r>
            <w:r w:rsidR="00B62F8A">
              <w:rPr>
                <w:noProof/>
                <w:webHidden/>
              </w:rPr>
              <w:tab/>
            </w:r>
            <w:r w:rsidR="00B62F8A">
              <w:rPr>
                <w:noProof/>
                <w:webHidden/>
              </w:rPr>
              <w:fldChar w:fldCharType="begin"/>
            </w:r>
            <w:r w:rsidR="00B62F8A">
              <w:rPr>
                <w:noProof/>
                <w:webHidden/>
              </w:rPr>
              <w:instrText xml:space="preserve"> PAGEREF _Toc217290359 \h </w:instrText>
            </w:r>
            <w:r w:rsidR="00B62F8A">
              <w:rPr>
                <w:noProof/>
                <w:webHidden/>
              </w:rPr>
            </w:r>
            <w:r w:rsidR="00B62F8A">
              <w:rPr>
                <w:noProof/>
                <w:webHidden/>
              </w:rPr>
              <w:fldChar w:fldCharType="separate"/>
            </w:r>
            <w:r w:rsidR="00B62F8A">
              <w:rPr>
                <w:noProof/>
                <w:webHidden/>
              </w:rPr>
              <w:t>16</w:t>
            </w:r>
            <w:r w:rsidR="00B62F8A">
              <w:rPr>
                <w:noProof/>
                <w:webHidden/>
              </w:rPr>
              <w:fldChar w:fldCharType="end"/>
            </w:r>
          </w:hyperlink>
        </w:p>
        <w:p w14:paraId="7FE70B34" w14:textId="70CAF0B1"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0" w:history="1">
            <w:r w:rsidR="00B62F8A" w:rsidRPr="00327A09">
              <w:rPr>
                <w:rStyle w:val="af1"/>
                <w:noProof/>
              </w:rPr>
              <w:t>3.2 Железобетонные трубы</w:t>
            </w:r>
            <w:r w:rsidR="00B62F8A">
              <w:rPr>
                <w:noProof/>
                <w:webHidden/>
              </w:rPr>
              <w:tab/>
            </w:r>
            <w:r w:rsidR="00B62F8A">
              <w:rPr>
                <w:noProof/>
                <w:webHidden/>
              </w:rPr>
              <w:fldChar w:fldCharType="begin"/>
            </w:r>
            <w:r w:rsidR="00B62F8A">
              <w:rPr>
                <w:noProof/>
                <w:webHidden/>
              </w:rPr>
              <w:instrText xml:space="preserve"> PAGEREF _Toc217290360 \h </w:instrText>
            </w:r>
            <w:r w:rsidR="00B62F8A">
              <w:rPr>
                <w:noProof/>
                <w:webHidden/>
              </w:rPr>
            </w:r>
            <w:r w:rsidR="00B62F8A">
              <w:rPr>
                <w:noProof/>
                <w:webHidden/>
              </w:rPr>
              <w:fldChar w:fldCharType="separate"/>
            </w:r>
            <w:r w:rsidR="00B62F8A">
              <w:rPr>
                <w:noProof/>
                <w:webHidden/>
              </w:rPr>
              <w:t>17</w:t>
            </w:r>
            <w:r w:rsidR="00B62F8A">
              <w:rPr>
                <w:noProof/>
                <w:webHidden/>
              </w:rPr>
              <w:fldChar w:fldCharType="end"/>
            </w:r>
          </w:hyperlink>
        </w:p>
        <w:p w14:paraId="5DA5D5DB" w14:textId="481D0DAA"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1" w:history="1">
            <w:r w:rsidR="00B62F8A" w:rsidRPr="00327A09">
              <w:rPr>
                <w:rStyle w:val="af1"/>
                <w:noProof/>
              </w:rPr>
              <w:t>3.3 Переливы</w:t>
            </w:r>
            <w:r w:rsidR="00B62F8A">
              <w:rPr>
                <w:noProof/>
                <w:webHidden/>
              </w:rPr>
              <w:tab/>
            </w:r>
            <w:r w:rsidR="00B62F8A">
              <w:rPr>
                <w:noProof/>
                <w:webHidden/>
              </w:rPr>
              <w:fldChar w:fldCharType="begin"/>
            </w:r>
            <w:r w:rsidR="00B62F8A">
              <w:rPr>
                <w:noProof/>
                <w:webHidden/>
              </w:rPr>
              <w:instrText xml:space="preserve"> PAGEREF _Toc217290361 \h </w:instrText>
            </w:r>
            <w:r w:rsidR="00B62F8A">
              <w:rPr>
                <w:noProof/>
                <w:webHidden/>
              </w:rPr>
            </w:r>
            <w:r w:rsidR="00B62F8A">
              <w:rPr>
                <w:noProof/>
                <w:webHidden/>
              </w:rPr>
              <w:fldChar w:fldCharType="separate"/>
            </w:r>
            <w:r w:rsidR="00B62F8A">
              <w:rPr>
                <w:noProof/>
                <w:webHidden/>
              </w:rPr>
              <w:t>19</w:t>
            </w:r>
            <w:r w:rsidR="00B62F8A">
              <w:rPr>
                <w:noProof/>
                <w:webHidden/>
              </w:rPr>
              <w:fldChar w:fldCharType="end"/>
            </w:r>
          </w:hyperlink>
        </w:p>
        <w:p w14:paraId="3E0A1816" w14:textId="6B010FD0"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62" w:history="1">
            <w:r w:rsidR="00B62F8A" w:rsidRPr="00327A09">
              <w:rPr>
                <w:rStyle w:val="af1"/>
                <w:noProof/>
                <w:lang w:val="kk-KZ"/>
              </w:rPr>
              <w:t>4 Автомобильная дорога (вдольтрассовый проезд)</w:t>
            </w:r>
            <w:r w:rsidR="00B62F8A">
              <w:rPr>
                <w:noProof/>
                <w:webHidden/>
              </w:rPr>
              <w:tab/>
            </w:r>
            <w:r w:rsidR="00B62F8A">
              <w:rPr>
                <w:noProof/>
                <w:webHidden/>
              </w:rPr>
              <w:fldChar w:fldCharType="begin"/>
            </w:r>
            <w:r w:rsidR="00B62F8A">
              <w:rPr>
                <w:noProof/>
                <w:webHidden/>
              </w:rPr>
              <w:instrText xml:space="preserve"> PAGEREF _Toc217290362 \h </w:instrText>
            </w:r>
            <w:r w:rsidR="00B62F8A">
              <w:rPr>
                <w:noProof/>
                <w:webHidden/>
              </w:rPr>
            </w:r>
            <w:r w:rsidR="00B62F8A">
              <w:rPr>
                <w:noProof/>
                <w:webHidden/>
              </w:rPr>
              <w:fldChar w:fldCharType="separate"/>
            </w:r>
            <w:r w:rsidR="00B62F8A">
              <w:rPr>
                <w:noProof/>
                <w:webHidden/>
              </w:rPr>
              <w:t>20</w:t>
            </w:r>
            <w:r w:rsidR="00B62F8A">
              <w:rPr>
                <w:noProof/>
                <w:webHidden/>
              </w:rPr>
              <w:fldChar w:fldCharType="end"/>
            </w:r>
          </w:hyperlink>
        </w:p>
        <w:p w14:paraId="244AE28E" w14:textId="05E43281"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3" w:history="1">
            <w:r w:rsidR="00B62F8A" w:rsidRPr="00327A09">
              <w:rPr>
                <w:rStyle w:val="af1"/>
                <w:noProof/>
              </w:rPr>
              <w:t>4.1 Общие данные</w:t>
            </w:r>
            <w:r w:rsidR="00B62F8A">
              <w:rPr>
                <w:noProof/>
                <w:webHidden/>
              </w:rPr>
              <w:tab/>
            </w:r>
            <w:r w:rsidR="00B62F8A">
              <w:rPr>
                <w:noProof/>
                <w:webHidden/>
              </w:rPr>
              <w:fldChar w:fldCharType="begin"/>
            </w:r>
            <w:r w:rsidR="00B62F8A">
              <w:rPr>
                <w:noProof/>
                <w:webHidden/>
              </w:rPr>
              <w:instrText xml:space="preserve"> PAGEREF _Toc217290363 \h </w:instrText>
            </w:r>
            <w:r w:rsidR="00B62F8A">
              <w:rPr>
                <w:noProof/>
                <w:webHidden/>
              </w:rPr>
            </w:r>
            <w:r w:rsidR="00B62F8A">
              <w:rPr>
                <w:noProof/>
                <w:webHidden/>
              </w:rPr>
              <w:fldChar w:fldCharType="separate"/>
            </w:r>
            <w:r w:rsidR="00B62F8A">
              <w:rPr>
                <w:noProof/>
                <w:webHidden/>
              </w:rPr>
              <w:t>20</w:t>
            </w:r>
            <w:r w:rsidR="00B62F8A">
              <w:rPr>
                <w:noProof/>
                <w:webHidden/>
              </w:rPr>
              <w:fldChar w:fldCharType="end"/>
            </w:r>
          </w:hyperlink>
        </w:p>
        <w:p w14:paraId="67E21DE7" w14:textId="1BA9404F"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4" w:history="1">
            <w:r w:rsidR="00B62F8A" w:rsidRPr="00327A09">
              <w:rPr>
                <w:rStyle w:val="af1"/>
                <w:noProof/>
              </w:rPr>
              <w:t>4.2 Полоса отвода</w:t>
            </w:r>
            <w:r w:rsidR="00B62F8A">
              <w:rPr>
                <w:noProof/>
                <w:webHidden/>
              </w:rPr>
              <w:tab/>
            </w:r>
            <w:r w:rsidR="00B62F8A">
              <w:rPr>
                <w:noProof/>
                <w:webHidden/>
              </w:rPr>
              <w:fldChar w:fldCharType="begin"/>
            </w:r>
            <w:r w:rsidR="00B62F8A">
              <w:rPr>
                <w:noProof/>
                <w:webHidden/>
              </w:rPr>
              <w:instrText xml:space="preserve"> PAGEREF _Toc217290364 \h </w:instrText>
            </w:r>
            <w:r w:rsidR="00B62F8A">
              <w:rPr>
                <w:noProof/>
                <w:webHidden/>
              </w:rPr>
            </w:r>
            <w:r w:rsidR="00B62F8A">
              <w:rPr>
                <w:noProof/>
                <w:webHidden/>
              </w:rPr>
              <w:fldChar w:fldCharType="separate"/>
            </w:r>
            <w:r w:rsidR="00B62F8A">
              <w:rPr>
                <w:noProof/>
                <w:webHidden/>
              </w:rPr>
              <w:t>20</w:t>
            </w:r>
            <w:r w:rsidR="00B62F8A">
              <w:rPr>
                <w:noProof/>
                <w:webHidden/>
              </w:rPr>
              <w:fldChar w:fldCharType="end"/>
            </w:r>
          </w:hyperlink>
        </w:p>
        <w:p w14:paraId="68A20939" w14:textId="0623B4ED"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5" w:history="1">
            <w:r w:rsidR="00B62F8A" w:rsidRPr="00327A09">
              <w:rPr>
                <w:rStyle w:val="af1"/>
                <w:noProof/>
              </w:rPr>
              <w:t>4.3 Основные проектные решения</w:t>
            </w:r>
            <w:r w:rsidR="00B62F8A">
              <w:rPr>
                <w:noProof/>
                <w:webHidden/>
              </w:rPr>
              <w:tab/>
            </w:r>
            <w:r w:rsidR="00B62F8A">
              <w:rPr>
                <w:noProof/>
                <w:webHidden/>
              </w:rPr>
              <w:fldChar w:fldCharType="begin"/>
            </w:r>
            <w:r w:rsidR="00B62F8A">
              <w:rPr>
                <w:noProof/>
                <w:webHidden/>
              </w:rPr>
              <w:instrText xml:space="preserve"> PAGEREF _Toc217290365 \h </w:instrText>
            </w:r>
            <w:r w:rsidR="00B62F8A">
              <w:rPr>
                <w:noProof/>
                <w:webHidden/>
              </w:rPr>
            </w:r>
            <w:r w:rsidR="00B62F8A">
              <w:rPr>
                <w:noProof/>
                <w:webHidden/>
              </w:rPr>
              <w:fldChar w:fldCharType="separate"/>
            </w:r>
            <w:r w:rsidR="00B62F8A">
              <w:rPr>
                <w:noProof/>
                <w:webHidden/>
              </w:rPr>
              <w:t>21</w:t>
            </w:r>
            <w:r w:rsidR="00B62F8A">
              <w:rPr>
                <w:noProof/>
                <w:webHidden/>
              </w:rPr>
              <w:fldChar w:fldCharType="end"/>
            </w:r>
          </w:hyperlink>
        </w:p>
        <w:p w14:paraId="2B48B589" w14:textId="1CB1D41B"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6" w:history="1">
            <w:r w:rsidR="00B62F8A" w:rsidRPr="00327A09">
              <w:rPr>
                <w:rStyle w:val="af1"/>
                <w:noProof/>
              </w:rPr>
              <w:t>4.4 План трассы</w:t>
            </w:r>
            <w:r w:rsidR="00B62F8A">
              <w:rPr>
                <w:noProof/>
                <w:webHidden/>
              </w:rPr>
              <w:tab/>
            </w:r>
            <w:r w:rsidR="00B62F8A">
              <w:rPr>
                <w:noProof/>
                <w:webHidden/>
              </w:rPr>
              <w:fldChar w:fldCharType="begin"/>
            </w:r>
            <w:r w:rsidR="00B62F8A">
              <w:rPr>
                <w:noProof/>
                <w:webHidden/>
              </w:rPr>
              <w:instrText xml:space="preserve"> PAGEREF _Toc217290366 \h </w:instrText>
            </w:r>
            <w:r w:rsidR="00B62F8A">
              <w:rPr>
                <w:noProof/>
                <w:webHidden/>
              </w:rPr>
            </w:r>
            <w:r w:rsidR="00B62F8A">
              <w:rPr>
                <w:noProof/>
                <w:webHidden/>
              </w:rPr>
              <w:fldChar w:fldCharType="separate"/>
            </w:r>
            <w:r w:rsidR="00B62F8A">
              <w:rPr>
                <w:noProof/>
                <w:webHidden/>
              </w:rPr>
              <w:t>22</w:t>
            </w:r>
            <w:r w:rsidR="00B62F8A">
              <w:rPr>
                <w:noProof/>
                <w:webHidden/>
              </w:rPr>
              <w:fldChar w:fldCharType="end"/>
            </w:r>
          </w:hyperlink>
        </w:p>
        <w:p w14:paraId="1F691CD7" w14:textId="698AFA9D"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7" w:history="1">
            <w:r w:rsidR="00B62F8A" w:rsidRPr="00327A09">
              <w:rPr>
                <w:rStyle w:val="af1"/>
                <w:noProof/>
              </w:rPr>
              <w:t>4.5 Земляное полотно</w:t>
            </w:r>
            <w:r w:rsidR="00B62F8A">
              <w:rPr>
                <w:noProof/>
                <w:webHidden/>
              </w:rPr>
              <w:tab/>
            </w:r>
            <w:r w:rsidR="00B62F8A">
              <w:rPr>
                <w:noProof/>
                <w:webHidden/>
              </w:rPr>
              <w:fldChar w:fldCharType="begin"/>
            </w:r>
            <w:r w:rsidR="00B62F8A">
              <w:rPr>
                <w:noProof/>
                <w:webHidden/>
              </w:rPr>
              <w:instrText xml:space="preserve"> PAGEREF _Toc217290367 \h </w:instrText>
            </w:r>
            <w:r w:rsidR="00B62F8A">
              <w:rPr>
                <w:noProof/>
                <w:webHidden/>
              </w:rPr>
            </w:r>
            <w:r w:rsidR="00B62F8A">
              <w:rPr>
                <w:noProof/>
                <w:webHidden/>
              </w:rPr>
              <w:fldChar w:fldCharType="separate"/>
            </w:r>
            <w:r w:rsidR="00B62F8A">
              <w:rPr>
                <w:noProof/>
                <w:webHidden/>
              </w:rPr>
              <w:t>23</w:t>
            </w:r>
            <w:r w:rsidR="00B62F8A">
              <w:rPr>
                <w:noProof/>
                <w:webHidden/>
              </w:rPr>
              <w:fldChar w:fldCharType="end"/>
            </w:r>
          </w:hyperlink>
        </w:p>
        <w:p w14:paraId="1E84364E" w14:textId="5D5281AA"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8" w:history="1">
            <w:r w:rsidR="00B62F8A" w:rsidRPr="00327A09">
              <w:rPr>
                <w:rStyle w:val="af1"/>
                <w:noProof/>
              </w:rPr>
              <w:t>4.6 Продольный профиль</w:t>
            </w:r>
            <w:r w:rsidR="00B62F8A">
              <w:rPr>
                <w:noProof/>
                <w:webHidden/>
              </w:rPr>
              <w:tab/>
            </w:r>
            <w:r w:rsidR="00B62F8A">
              <w:rPr>
                <w:noProof/>
                <w:webHidden/>
              </w:rPr>
              <w:fldChar w:fldCharType="begin"/>
            </w:r>
            <w:r w:rsidR="00B62F8A">
              <w:rPr>
                <w:noProof/>
                <w:webHidden/>
              </w:rPr>
              <w:instrText xml:space="preserve"> PAGEREF _Toc217290368 \h </w:instrText>
            </w:r>
            <w:r w:rsidR="00B62F8A">
              <w:rPr>
                <w:noProof/>
                <w:webHidden/>
              </w:rPr>
            </w:r>
            <w:r w:rsidR="00B62F8A">
              <w:rPr>
                <w:noProof/>
                <w:webHidden/>
              </w:rPr>
              <w:fldChar w:fldCharType="separate"/>
            </w:r>
            <w:r w:rsidR="00B62F8A">
              <w:rPr>
                <w:noProof/>
                <w:webHidden/>
              </w:rPr>
              <w:t>23</w:t>
            </w:r>
            <w:r w:rsidR="00B62F8A">
              <w:rPr>
                <w:noProof/>
                <w:webHidden/>
              </w:rPr>
              <w:fldChar w:fldCharType="end"/>
            </w:r>
          </w:hyperlink>
        </w:p>
        <w:p w14:paraId="51240BC7" w14:textId="1979CBD2"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69" w:history="1">
            <w:r w:rsidR="00B62F8A" w:rsidRPr="00327A09">
              <w:rPr>
                <w:rStyle w:val="af1"/>
                <w:noProof/>
              </w:rPr>
              <w:t>4.7 Поперечный профиль</w:t>
            </w:r>
            <w:r w:rsidR="00B62F8A">
              <w:rPr>
                <w:noProof/>
                <w:webHidden/>
              </w:rPr>
              <w:tab/>
            </w:r>
            <w:r w:rsidR="00B62F8A">
              <w:rPr>
                <w:noProof/>
                <w:webHidden/>
              </w:rPr>
              <w:fldChar w:fldCharType="begin"/>
            </w:r>
            <w:r w:rsidR="00B62F8A">
              <w:rPr>
                <w:noProof/>
                <w:webHidden/>
              </w:rPr>
              <w:instrText xml:space="preserve"> PAGEREF _Toc217290369 \h </w:instrText>
            </w:r>
            <w:r w:rsidR="00B62F8A">
              <w:rPr>
                <w:noProof/>
                <w:webHidden/>
              </w:rPr>
            </w:r>
            <w:r w:rsidR="00B62F8A">
              <w:rPr>
                <w:noProof/>
                <w:webHidden/>
              </w:rPr>
              <w:fldChar w:fldCharType="separate"/>
            </w:r>
            <w:r w:rsidR="00B62F8A">
              <w:rPr>
                <w:noProof/>
                <w:webHidden/>
              </w:rPr>
              <w:t>24</w:t>
            </w:r>
            <w:r w:rsidR="00B62F8A">
              <w:rPr>
                <w:noProof/>
                <w:webHidden/>
              </w:rPr>
              <w:fldChar w:fldCharType="end"/>
            </w:r>
          </w:hyperlink>
        </w:p>
        <w:p w14:paraId="6EE4A908" w14:textId="6C478E25"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70" w:history="1">
            <w:r w:rsidR="00B62F8A" w:rsidRPr="00327A09">
              <w:rPr>
                <w:rStyle w:val="af1"/>
                <w:noProof/>
              </w:rPr>
              <w:t>4.8 Вертикальная планировка</w:t>
            </w:r>
            <w:r w:rsidR="00B62F8A">
              <w:rPr>
                <w:noProof/>
                <w:webHidden/>
              </w:rPr>
              <w:tab/>
            </w:r>
            <w:r w:rsidR="00B62F8A">
              <w:rPr>
                <w:noProof/>
                <w:webHidden/>
              </w:rPr>
              <w:fldChar w:fldCharType="begin"/>
            </w:r>
            <w:r w:rsidR="00B62F8A">
              <w:rPr>
                <w:noProof/>
                <w:webHidden/>
              </w:rPr>
              <w:instrText xml:space="preserve"> PAGEREF _Toc217290370 \h </w:instrText>
            </w:r>
            <w:r w:rsidR="00B62F8A">
              <w:rPr>
                <w:noProof/>
                <w:webHidden/>
              </w:rPr>
            </w:r>
            <w:r w:rsidR="00B62F8A">
              <w:rPr>
                <w:noProof/>
                <w:webHidden/>
              </w:rPr>
              <w:fldChar w:fldCharType="separate"/>
            </w:r>
            <w:r w:rsidR="00B62F8A">
              <w:rPr>
                <w:noProof/>
                <w:webHidden/>
              </w:rPr>
              <w:t>25</w:t>
            </w:r>
            <w:r w:rsidR="00B62F8A">
              <w:rPr>
                <w:noProof/>
                <w:webHidden/>
              </w:rPr>
              <w:fldChar w:fldCharType="end"/>
            </w:r>
          </w:hyperlink>
        </w:p>
        <w:p w14:paraId="55358CA5" w14:textId="7891AAD4"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71" w:history="1">
            <w:r w:rsidR="00B62F8A" w:rsidRPr="00327A09">
              <w:rPr>
                <w:rStyle w:val="af1"/>
                <w:noProof/>
              </w:rPr>
              <w:t>4.9 Дорожная одежда</w:t>
            </w:r>
            <w:r w:rsidR="00B62F8A">
              <w:rPr>
                <w:noProof/>
                <w:webHidden/>
              </w:rPr>
              <w:tab/>
            </w:r>
            <w:r w:rsidR="00B62F8A">
              <w:rPr>
                <w:noProof/>
                <w:webHidden/>
              </w:rPr>
              <w:fldChar w:fldCharType="begin"/>
            </w:r>
            <w:r w:rsidR="00B62F8A">
              <w:rPr>
                <w:noProof/>
                <w:webHidden/>
              </w:rPr>
              <w:instrText xml:space="preserve"> PAGEREF _Toc217290371 \h </w:instrText>
            </w:r>
            <w:r w:rsidR="00B62F8A">
              <w:rPr>
                <w:noProof/>
                <w:webHidden/>
              </w:rPr>
            </w:r>
            <w:r w:rsidR="00B62F8A">
              <w:rPr>
                <w:noProof/>
                <w:webHidden/>
              </w:rPr>
              <w:fldChar w:fldCharType="separate"/>
            </w:r>
            <w:r w:rsidR="00B62F8A">
              <w:rPr>
                <w:noProof/>
                <w:webHidden/>
              </w:rPr>
              <w:t>25</w:t>
            </w:r>
            <w:r w:rsidR="00B62F8A">
              <w:rPr>
                <w:noProof/>
                <w:webHidden/>
              </w:rPr>
              <w:fldChar w:fldCharType="end"/>
            </w:r>
          </w:hyperlink>
        </w:p>
        <w:p w14:paraId="02616FC9" w14:textId="27C28056"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72" w:history="1">
            <w:r w:rsidR="00B62F8A" w:rsidRPr="00327A09">
              <w:rPr>
                <w:rStyle w:val="af1"/>
                <w:noProof/>
              </w:rPr>
              <w:t>4.10 Пересечение</w:t>
            </w:r>
            <w:r w:rsidR="00B62F8A">
              <w:rPr>
                <w:noProof/>
                <w:webHidden/>
              </w:rPr>
              <w:tab/>
            </w:r>
            <w:r w:rsidR="00B62F8A">
              <w:rPr>
                <w:noProof/>
                <w:webHidden/>
              </w:rPr>
              <w:fldChar w:fldCharType="begin"/>
            </w:r>
            <w:r w:rsidR="00B62F8A">
              <w:rPr>
                <w:noProof/>
                <w:webHidden/>
              </w:rPr>
              <w:instrText xml:space="preserve"> PAGEREF _Toc217290372 \h </w:instrText>
            </w:r>
            <w:r w:rsidR="00B62F8A">
              <w:rPr>
                <w:noProof/>
                <w:webHidden/>
              </w:rPr>
            </w:r>
            <w:r w:rsidR="00B62F8A">
              <w:rPr>
                <w:noProof/>
                <w:webHidden/>
              </w:rPr>
              <w:fldChar w:fldCharType="separate"/>
            </w:r>
            <w:r w:rsidR="00B62F8A">
              <w:rPr>
                <w:noProof/>
                <w:webHidden/>
              </w:rPr>
              <w:t>26</w:t>
            </w:r>
            <w:r w:rsidR="00B62F8A">
              <w:rPr>
                <w:noProof/>
                <w:webHidden/>
              </w:rPr>
              <w:fldChar w:fldCharType="end"/>
            </w:r>
          </w:hyperlink>
        </w:p>
        <w:p w14:paraId="6F0A1D53" w14:textId="114FF29D"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73" w:history="1">
            <w:r w:rsidR="00B62F8A" w:rsidRPr="00327A09">
              <w:rPr>
                <w:rStyle w:val="af1"/>
                <w:noProof/>
              </w:rPr>
              <w:t>4.11 Пересечение с существующими коммуникациями</w:t>
            </w:r>
            <w:r w:rsidR="00B62F8A">
              <w:rPr>
                <w:noProof/>
                <w:webHidden/>
              </w:rPr>
              <w:tab/>
            </w:r>
            <w:r w:rsidR="00B62F8A">
              <w:rPr>
                <w:noProof/>
                <w:webHidden/>
              </w:rPr>
              <w:fldChar w:fldCharType="begin"/>
            </w:r>
            <w:r w:rsidR="00B62F8A">
              <w:rPr>
                <w:noProof/>
                <w:webHidden/>
              </w:rPr>
              <w:instrText xml:space="preserve"> PAGEREF _Toc217290373 \h </w:instrText>
            </w:r>
            <w:r w:rsidR="00B62F8A">
              <w:rPr>
                <w:noProof/>
                <w:webHidden/>
              </w:rPr>
            </w:r>
            <w:r w:rsidR="00B62F8A">
              <w:rPr>
                <w:noProof/>
                <w:webHidden/>
              </w:rPr>
              <w:fldChar w:fldCharType="separate"/>
            </w:r>
            <w:r w:rsidR="00B62F8A">
              <w:rPr>
                <w:noProof/>
                <w:webHidden/>
              </w:rPr>
              <w:t>26</w:t>
            </w:r>
            <w:r w:rsidR="00B62F8A">
              <w:rPr>
                <w:noProof/>
                <w:webHidden/>
              </w:rPr>
              <w:fldChar w:fldCharType="end"/>
            </w:r>
          </w:hyperlink>
        </w:p>
        <w:p w14:paraId="7213F8E8" w14:textId="020CD602"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74" w:history="1">
            <w:r w:rsidR="00B62F8A" w:rsidRPr="00327A09">
              <w:rPr>
                <w:rStyle w:val="af1"/>
                <w:noProof/>
              </w:rPr>
              <w:t>4.12 Безопасность движения и обустройство дороги</w:t>
            </w:r>
            <w:r w:rsidR="00B62F8A">
              <w:rPr>
                <w:noProof/>
                <w:webHidden/>
              </w:rPr>
              <w:tab/>
            </w:r>
            <w:r w:rsidR="00B62F8A">
              <w:rPr>
                <w:noProof/>
                <w:webHidden/>
              </w:rPr>
              <w:fldChar w:fldCharType="begin"/>
            </w:r>
            <w:r w:rsidR="00B62F8A">
              <w:rPr>
                <w:noProof/>
                <w:webHidden/>
              </w:rPr>
              <w:instrText xml:space="preserve"> PAGEREF _Toc217290374 \h </w:instrText>
            </w:r>
            <w:r w:rsidR="00B62F8A">
              <w:rPr>
                <w:noProof/>
                <w:webHidden/>
              </w:rPr>
            </w:r>
            <w:r w:rsidR="00B62F8A">
              <w:rPr>
                <w:noProof/>
                <w:webHidden/>
              </w:rPr>
              <w:fldChar w:fldCharType="separate"/>
            </w:r>
            <w:r w:rsidR="00B62F8A">
              <w:rPr>
                <w:noProof/>
                <w:webHidden/>
              </w:rPr>
              <w:t>26</w:t>
            </w:r>
            <w:r w:rsidR="00B62F8A">
              <w:rPr>
                <w:noProof/>
                <w:webHidden/>
              </w:rPr>
              <w:fldChar w:fldCharType="end"/>
            </w:r>
          </w:hyperlink>
        </w:p>
        <w:p w14:paraId="0340C183" w14:textId="1E38930C"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75" w:history="1">
            <w:r w:rsidR="00B62F8A" w:rsidRPr="00327A09">
              <w:rPr>
                <w:rStyle w:val="af1"/>
                <w:noProof/>
                <w:lang w:val="kk-KZ"/>
              </w:rPr>
              <w:t>5 Охрана труда и техника безопасности при строительстве</w:t>
            </w:r>
            <w:r w:rsidR="00B62F8A">
              <w:rPr>
                <w:noProof/>
                <w:webHidden/>
              </w:rPr>
              <w:tab/>
            </w:r>
            <w:r w:rsidR="00B62F8A">
              <w:rPr>
                <w:noProof/>
                <w:webHidden/>
              </w:rPr>
              <w:fldChar w:fldCharType="begin"/>
            </w:r>
            <w:r w:rsidR="00B62F8A">
              <w:rPr>
                <w:noProof/>
                <w:webHidden/>
              </w:rPr>
              <w:instrText xml:space="preserve"> PAGEREF _Toc217290375 \h </w:instrText>
            </w:r>
            <w:r w:rsidR="00B62F8A">
              <w:rPr>
                <w:noProof/>
                <w:webHidden/>
              </w:rPr>
            </w:r>
            <w:r w:rsidR="00B62F8A">
              <w:rPr>
                <w:noProof/>
                <w:webHidden/>
              </w:rPr>
              <w:fldChar w:fldCharType="separate"/>
            </w:r>
            <w:r w:rsidR="00B62F8A">
              <w:rPr>
                <w:noProof/>
                <w:webHidden/>
              </w:rPr>
              <w:t>27</w:t>
            </w:r>
            <w:r w:rsidR="00B62F8A">
              <w:rPr>
                <w:noProof/>
                <w:webHidden/>
              </w:rPr>
              <w:fldChar w:fldCharType="end"/>
            </w:r>
          </w:hyperlink>
        </w:p>
        <w:p w14:paraId="664C8159" w14:textId="463FA33F"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76" w:history="1">
            <w:r w:rsidR="00B62F8A" w:rsidRPr="00327A09">
              <w:rPr>
                <w:rStyle w:val="af1"/>
                <w:noProof/>
                <w:lang w:val="kk-KZ"/>
              </w:rPr>
              <w:t>6 Инженерно-технические мероприятия по предупреждению чрезвычайных ситуаций и противопожарные мероприятия</w:t>
            </w:r>
            <w:r w:rsidR="00B62F8A">
              <w:rPr>
                <w:noProof/>
                <w:webHidden/>
              </w:rPr>
              <w:tab/>
            </w:r>
            <w:r w:rsidR="00B62F8A">
              <w:rPr>
                <w:noProof/>
                <w:webHidden/>
              </w:rPr>
              <w:fldChar w:fldCharType="begin"/>
            </w:r>
            <w:r w:rsidR="00B62F8A">
              <w:rPr>
                <w:noProof/>
                <w:webHidden/>
              </w:rPr>
              <w:instrText xml:space="preserve"> PAGEREF _Toc217290376 \h </w:instrText>
            </w:r>
            <w:r w:rsidR="00B62F8A">
              <w:rPr>
                <w:noProof/>
                <w:webHidden/>
              </w:rPr>
            </w:r>
            <w:r w:rsidR="00B62F8A">
              <w:rPr>
                <w:noProof/>
                <w:webHidden/>
              </w:rPr>
              <w:fldChar w:fldCharType="separate"/>
            </w:r>
            <w:r w:rsidR="00B62F8A">
              <w:rPr>
                <w:noProof/>
                <w:webHidden/>
              </w:rPr>
              <w:t>29</w:t>
            </w:r>
            <w:r w:rsidR="00B62F8A">
              <w:rPr>
                <w:noProof/>
                <w:webHidden/>
              </w:rPr>
              <w:fldChar w:fldCharType="end"/>
            </w:r>
          </w:hyperlink>
        </w:p>
        <w:p w14:paraId="200B2D78" w14:textId="7F7AA609"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77" w:history="1">
            <w:r w:rsidR="00B62F8A" w:rsidRPr="00327A09">
              <w:rPr>
                <w:rStyle w:val="af1"/>
                <w:noProof/>
                <w:lang w:val="kk-KZ"/>
              </w:rPr>
              <w:t>7 Мероприятия по сохранению окружающей природной среды в пределах строительной площадки</w:t>
            </w:r>
            <w:r w:rsidR="00B62F8A">
              <w:rPr>
                <w:noProof/>
                <w:webHidden/>
              </w:rPr>
              <w:tab/>
            </w:r>
            <w:r w:rsidR="00B62F8A">
              <w:rPr>
                <w:noProof/>
                <w:webHidden/>
              </w:rPr>
              <w:fldChar w:fldCharType="begin"/>
            </w:r>
            <w:r w:rsidR="00B62F8A">
              <w:rPr>
                <w:noProof/>
                <w:webHidden/>
              </w:rPr>
              <w:instrText xml:space="preserve"> PAGEREF _Toc217290377 \h </w:instrText>
            </w:r>
            <w:r w:rsidR="00B62F8A">
              <w:rPr>
                <w:noProof/>
                <w:webHidden/>
              </w:rPr>
            </w:r>
            <w:r w:rsidR="00B62F8A">
              <w:rPr>
                <w:noProof/>
                <w:webHidden/>
              </w:rPr>
              <w:fldChar w:fldCharType="separate"/>
            </w:r>
            <w:r w:rsidR="00B62F8A">
              <w:rPr>
                <w:noProof/>
                <w:webHidden/>
              </w:rPr>
              <w:t>31</w:t>
            </w:r>
            <w:r w:rsidR="00B62F8A">
              <w:rPr>
                <w:noProof/>
                <w:webHidden/>
              </w:rPr>
              <w:fldChar w:fldCharType="end"/>
            </w:r>
          </w:hyperlink>
        </w:p>
        <w:p w14:paraId="67DC21EB" w14:textId="0CFB6F01"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78" w:history="1">
            <w:r w:rsidR="00B62F8A" w:rsidRPr="00327A09">
              <w:rPr>
                <w:rStyle w:val="af1"/>
                <w:noProof/>
                <w:lang w:val="kk-KZ"/>
              </w:rPr>
              <w:t>8 Общие технические показатели</w:t>
            </w:r>
            <w:r w:rsidR="00B62F8A">
              <w:rPr>
                <w:noProof/>
                <w:webHidden/>
              </w:rPr>
              <w:tab/>
            </w:r>
            <w:r w:rsidR="00B62F8A">
              <w:rPr>
                <w:noProof/>
                <w:webHidden/>
              </w:rPr>
              <w:fldChar w:fldCharType="begin"/>
            </w:r>
            <w:r w:rsidR="00B62F8A">
              <w:rPr>
                <w:noProof/>
                <w:webHidden/>
              </w:rPr>
              <w:instrText xml:space="preserve"> PAGEREF _Toc217290378 \h </w:instrText>
            </w:r>
            <w:r w:rsidR="00B62F8A">
              <w:rPr>
                <w:noProof/>
                <w:webHidden/>
              </w:rPr>
            </w:r>
            <w:r w:rsidR="00B62F8A">
              <w:rPr>
                <w:noProof/>
                <w:webHidden/>
              </w:rPr>
              <w:fldChar w:fldCharType="separate"/>
            </w:r>
            <w:r w:rsidR="00B62F8A">
              <w:rPr>
                <w:noProof/>
                <w:webHidden/>
              </w:rPr>
              <w:t>36</w:t>
            </w:r>
            <w:r w:rsidR="00B62F8A">
              <w:rPr>
                <w:noProof/>
                <w:webHidden/>
              </w:rPr>
              <w:fldChar w:fldCharType="end"/>
            </w:r>
          </w:hyperlink>
        </w:p>
        <w:p w14:paraId="030E1F99" w14:textId="78B8F94D" w:rsidR="00B62F8A" w:rsidRDefault="00AB5979">
          <w:pPr>
            <w:pStyle w:val="14"/>
            <w:rPr>
              <w:rFonts w:asciiTheme="minorHAnsi" w:eastAsiaTheme="minorEastAsia" w:hAnsiTheme="minorHAnsi" w:cstheme="minorBidi"/>
              <w:noProof/>
              <w:kern w:val="2"/>
              <w:sz w:val="24"/>
              <w:szCs w:val="24"/>
              <w:lang w:val="aa-ET" w:eastAsia="aa-ET"/>
              <w14:ligatures w14:val="standardContextual"/>
            </w:rPr>
          </w:pPr>
          <w:hyperlink w:anchor="_Toc217290379" w:history="1">
            <w:r w:rsidR="00B62F8A" w:rsidRPr="00327A09">
              <w:rPr>
                <w:rStyle w:val="af1"/>
                <w:noProof/>
              </w:rPr>
              <w:t>9 Приложения</w:t>
            </w:r>
            <w:r w:rsidR="00B62F8A">
              <w:rPr>
                <w:noProof/>
                <w:webHidden/>
              </w:rPr>
              <w:tab/>
            </w:r>
            <w:r w:rsidR="00B62F8A">
              <w:rPr>
                <w:noProof/>
                <w:webHidden/>
              </w:rPr>
              <w:fldChar w:fldCharType="begin"/>
            </w:r>
            <w:r w:rsidR="00B62F8A">
              <w:rPr>
                <w:noProof/>
                <w:webHidden/>
              </w:rPr>
              <w:instrText xml:space="preserve"> PAGEREF _Toc217290379 \h </w:instrText>
            </w:r>
            <w:r w:rsidR="00B62F8A">
              <w:rPr>
                <w:noProof/>
                <w:webHidden/>
              </w:rPr>
            </w:r>
            <w:r w:rsidR="00B62F8A">
              <w:rPr>
                <w:noProof/>
                <w:webHidden/>
              </w:rPr>
              <w:fldChar w:fldCharType="separate"/>
            </w:r>
            <w:r w:rsidR="00B62F8A">
              <w:rPr>
                <w:noProof/>
                <w:webHidden/>
              </w:rPr>
              <w:t>37</w:t>
            </w:r>
            <w:r w:rsidR="00B62F8A">
              <w:rPr>
                <w:noProof/>
                <w:webHidden/>
              </w:rPr>
              <w:fldChar w:fldCharType="end"/>
            </w:r>
          </w:hyperlink>
        </w:p>
        <w:p w14:paraId="4FDEE149" w14:textId="38BDC555"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80" w:history="1">
            <w:r w:rsidR="00B62F8A" w:rsidRPr="00327A09">
              <w:rPr>
                <w:rStyle w:val="af1"/>
                <w:noProof/>
              </w:rPr>
              <w:t>Приложение 1 Задание на проектирование</w:t>
            </w:r>
            <w:r w:rsidR="00B62F8A">
              <w:rPr>
                <w:noProof/>
                <w:webHidden/>
              </w:rPr>
              <w:tab/>
            </w:r>
            <w:r w:rsidR="00B62F8A">
              <w:rPr>
                <w:noProof/>
                <w:webHidden/>
              </w:rPr>
              <w:fldChar w:fldCharType="begin"/>
            </w:r>
            <w:r w:rsidR="00B62F8A">
              <w:rPr>
                <w:noProof/>
                <w:webHidden/>
              </w:rPr>
              <w:instrText xml:space="preserve"> PAGEREF _Toc217290380 \h </w:instrText>
            </w:r>
            <w:r w:rsidR="00B62F8A">
              <w:rPr>
                <w:noProof/>
                <w:webHidden/>
              </w:rPr>
            </w:r>
            <w:r w:rsidR="00B62F8A">
              <w:rPr>
                <w:noProof/>
                <w:webHidden/>
              </w:rPr>
              <w:fldChar w:fldCharType="separate"/>
            </w:r>
            <w:r w:rsidR="00B62F8A">
              <w:rPr>
                <w:noProof/>
                <w:webHidden/>
              </w:rPr>
              <w:t>37</w:t>
            </w:r>
            <w:r w:rsidR="00B62F8A">
              <w:rPr>
                <w:noProof/>
                <w:webHidden/>
              </w:rPr>
              <w:fldChar w:fldCharType="end"/>
            </w:r>
          </w:hyperlink>
        </w:p>
        <w:p w14:paraId="347589E9" w14:textId="615998D3"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81" w:history="1">
            <w:r w:rsidR="00B62F8A" w:rsidRPr="00327A09">
              <w:rPr>
                <w:rStyle w:val="af1"/>
                <w:noProof/>
              </w:rPr>
              <w:t>Приложение 2 Архитектурно-планировочное задание (АПЗ) №KZ50VUA01866914 от 01.08.2025г.</w:t>
            </w:r>
            <w:r w:rsidR="00B62F8A">
              <w:rPr>
                <w:noProof/>
                <w:webHidden/>
              </w:rPr>
              <w:tab/>
            </w:r>
            <w:r w:rsidR="00B62F8A">
              <w:rPr>
                <w:noProof/>
                <w:webHidden/>
              </w:rPr>
              <w:fldChar w:fldCharType="begin"/>
            </w:r>
            <w:r w:rsidR="00B62F8A">
              <w:rPr>
                <w:noProof/>
                <w:webHidden/>
              </w:rPr>
              <w:instrText xml:space="preserve"> PAGEREF _Toc217290381 \h </w:instrText>
            </w:r>
            <w:r w:rsidR="00B62F8A">
              <w:rPr>
                <w:noProof/>
                <w:webHidden/>
              </w:rPr>
            </w:r>
            <w:r w:rsidR="00B62F8A">
              <w:rPr>
                <w:noProof/>
                <w:webHidden/>
              </w:rPr>
              <w:fldChar w:fldCharType="separate"/>
            </w:r>
            <w:r w:rsidR="00B62F8A">
              <w:rPr>
                <w:noProof/>
                <w:webHidden/>
              </w:rPr>
              <w:t>40</w:t>
            </w:r>
            <w:r w:rsidR="00B62F8A">
              <w:rPr>
                <w:noProof/>
                <w:webHidden/>
              </w:rPr>
              <w:fldChar w:fldCharType="end"/>
            </w:r>
          </w:hyperlink>
        </w:p>
        <w:p w14:paraId="1C3878B4" w14:textId="14CF3399"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82" w:history="1">
            <w:r w:rsidR="00B62F8A" w:rsidRPr="00327A09">
              <w:rPr>
                <w:rStyle w:val="af1"/>
                <w:noProof/>
              </w:rPr>
              <w:t>Приложение 3 Договор об аренде земельного участка №1367 от 15.06.2015г. и госакт № 2510316</w:t>
            </w:r>
            <w:r w:rsidR="00B62F8A">
              <w:rPr>
                <w:noProof/>
                <w:webHidden/>
              </w:rPr>
              <w:tab/>
            </w:r>
            <w:r w:rsidR="00B62F8A">
              <w:rPr>
                <w:noProof/>
                <w:webHidden/>
              </w:rPr>
              <w:fldChar w:fldCharType="begin"/>
            </w:r>
            <w:r w:rsidR="00B62F8A">
              <w:rPr>
                <w:noProof/>
                <w:webHidden/>
              </w:rPr>
              <w:instrText xml:space="preserve"> PAGEREF _Toc217290382 \h </w:instrText>
            </w:r>
            <w:r w:rsidR="00B62F8A">
              <w:rPr>
                <w:noProof/>
                <w:webHidden/>
              </w:rPr>
            </w:r>
            <w:r w:rsidR="00B62F8A">
              <w:rPr>
                <w:noProof/>
                <w:webHidden/>
              </w:rPr>
              <w:fldChar w:fldCharType="separate"/>
            </w:r>
            <w:r w:rsidR="00B62F8A">
              <w:rPr>
                <w:noProof/>
                <w:webHidden/>
              </w:rPr>
              <w:t>49</w:t>
            </w:r>
            <w:r w:rsidR="00B62F8A">
              <w:rPr>
                <w:noProof/>
                <w:webHidden/>
              </w:rPr>
              <w:fldChar w:fldCharType="end"/>
            </w:r>
          </w:hyperlink>
        </w:p>
        <w:p w14:paraId="3D7B48B0" w14:textId="1EA10916"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83" w:history="1">
            <w:r w:rsidR="00B62F8A" w:rsidRPr="00327A09">
              <w:rPr>
                <w:rStyle w:val="af1"/>
                <w:noProof/>
              </w:rPr>
              <w:t>Приложение 4 Письмо исходных данных №25/715 от 04.08.2025г.</w:t>
            </w:r>
            <w:r w:rsidR="00B62F8A">
              <w:rPr>
                <w:noProof/>
                <w:webHidden/>
              </w:rPr>
              <w:tab/>
            </w:r>
            <w:r w:rsidR="00B62F8A">
              <w:rPr>
                <w:noProof/>
                <w:webHidden/>
              </w:rPr>
              <w:fldChar w:fldCharType="begin"/>
            </w:r>
            <w:r w:rsidR="00B62F8A">
              <w:rPr>
                <w:noProof/>
                <w:webHidden/>
              </w:rPr>
              <w:instrText xml:space="preserve"> PAGEREF _Toc217290383 \h </w:instrText>
            </w:r>
            <w:r w:rsidR="00B62F8A">
              <w:rPr>
                <w:noProof/>
                <w:webHidden/>
              </w:rPr>
            </w:r>
            <w:r w:rsidR="00B62F8A">
              <w:rPr>
                <w:noProof/>
                <w:webHidden/>
              </w:rPr>
              <w:fldChar w:fldCharType="separate"/>
            </w:r>
            <w:r w:rsidR="00B62F8A">
              <w:rPr>
                <w:noProof/>
                <w:webHidden/>
              </w:rPr>
              <w:t>61</w:t>
            </w:r>
            <w:r w:rsidR="00B62F8A">
              <w:rPr>
                <w:noProof/>
                <w:webHidden/>
              </w:rPr>
              <w:fldChar w:fldCharType="end"/>
            </w:r>
          </w:hyperlink>
        </w:p>
        <w:p w14:paraId="3DA063BA" w14:textId="7ABA54C6"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84" w:history="1">
            <w:r w:rsidR="00B62F8A" w:rsidRPr="00327A09">
              <w:rPr>
                <w:rStyle w:val="af1"/>
                <w:noProof/>
              </w:rPr>
              <w:t>Приложение 5 Расчет дорожной одежды (вдольтрассовый проезд)</w:t>
            </w:r>
            <w:r w:rsidR="00B62F8A">
              <w:rPr>
                <w:noProof/>
                <w:webHidden/>
              </w:rPr>
              <w:tab/>
            </w:r>
            <w:r w:rsidR="00B62F8A">
              <w:rPr>
                <w:noProof/>
                <w:webHidden/>
              </w:rPr>
              <w:fldChar w:fldCharType="begin"/>
            </w:r>
            <w:r w:rsidR="00B62F8A">
              <w:rPr>
                <w:noProof/>
                <w:webHidden/>
              </w:rPr>
              <w:instrText xml:space="preserve"> PAGEREF _Toc217290384 \h </w:instrText>
            </w:r>
            <w:r w:rsidR="00B62F8A">
              <w:rPr>
                <w:noProof/>
                <w:webHidden/>
              </w:rPr>
            </w:r>
            <w:r w:rsidR="00B62F8A">
              <w:rPr>
                <w:noProof/>
                <w:webHidden/>
              </w:rPr>
              <w:fldChar w:fldCharType="separate"/>
            </w:r>
            <w:r w:rsidR="00B62F8A">
              <w:rPr>
                <w:noProof/>
                <w:webHidden/>
              </w:rPr>
              <w:t>62</w:t>
            </w:r>
            <w:r w:rsidR="00B62F8A">
              <w:rPr>
                <w:noProof/>
                <w:webHidden/>
              </w:rPr>
              <w:fldChar w:fldCharType="end"/>
            </w:r>
          </w:hyperlink>
        </w:p>
        <w:p w14:paraId="4D1E9D9A" w14:textId="679E17C5" w:rsidR="00B62F8A" w:rsidRDefault="00AB5979">
          <w:pPr>
            <w:pStyle w:val="23"/>
            <w:rPr>
              <w:rFonts w:asciiTheme="minorHAnsi" w:eastAsiaTheme="minorEastAsia" w:hAnsiTheme="minorHAnsi" w:cstheme="minorBidi"/>
              <w:noProof/>
              <w:kern w:val="2"/>
              <w:sz w:val="24"/>
              <w:szCs w:val="24"/>
              <w:lang w:val="aa-ET" w:eastAsia="aa-ET"/>
              <w14:ligatures w14:val="standardContextual"/>
            </w:rPr>
          </w:pPr>
          <w:hyperlink w:anchor="_Toc217290385" w:history="1">
            <w:r w:rsidR="00B62F8A" w:rsidRPr="00327A09">
              <w:rPr>
                <w:rStyle w:val="af1"/>
                <w:noProof/>
              </w:rPr>
              <w:t>Приложение 6 Расчет конструкции (перелив)</w:t>
            </w:r>
            <w:r w:rsidR="00B62F8A">
              <w:rPr>
                <w:noProof/>
                <w:webHidden/>
              </w:rPr>
              <w:tab/>
            </w:r>
            <w:r w:rsidR="00B62F8A">
              <w:rPr>
                <w:noProof/>
                <w:webHidden/>
              </w:rPr>
              <w:fldChar w:fldCharType="begin"/>
            </w:r>
            <w:r w:rsidR="00B62F8A">
              <w:rPr>
                <w:noProof/>
                <w:webHidden/>
              </w:rPr>
              <w:instrText xml:space="preserve"> PAGEREF _Toc217290385 \h </w:instrText>
            </w:r>
            <w:r w:rsidR="00B62F8A">
              <w:rPr>
                <w:noProof/>
                <w:webHidden/>
              </w:rPr>
            </w:r>
            <w:r w:rsidR="00B62F8A">
              <w:rPr>
                <w:noProof/>
                <w:webHidden/>
              </w:rPr>
              <w:fldChar w:fldCharType="separate"/>
            </w:r>
            <w:r w:rsidR="00B62F8A">
              <w:rPr>
                <w:noProof/>
                <w:webHidden/>
              </w:rPr>
              <w:t>67</w:t>
            </w:r>
            <w:r w:rsidR="00B62F8A">
              <w:rPr>
                <w:noProof/>
                <w:webHidden/>
              </w:rPr>
              <w:fldChar w:fldCharType="end"/>
            </w:r>
          </w:hyperlink>
        </w:p>
        <w:p w14:paraId="6C2AB968" w14:textId="2A90FE47" w:rsidR="009C4F56" w:rsidRPr="004316E8" w:rsidRDefault="009C4F56" w:rsidP="00C71E91">
          <w:pPr>
            <w:ind w:left="284" w:firstLine="567"/>
            <w:rPr>
              <w:rFonts w:cs="Arial"/>
              <w:szCs w:val="22"/>
            </w:rPr>
          </w:pPr>
          <w:r w:rsidRPr="004316E8">
            <w:rPr>
              <w:rFonts w:cs="Arial"/>
              <w:b/>
              <w:bCs/>
              <w:szCs w:val="22"/>
            </w:rPr>
            <w:fldChar w:fldCharType="end"/>
          </w:r>
        </w:p>
      </w:sdtContent>
    </w:sdt>
    <w:p w14:paraId="2C0ED9B7" w14:textId="77777777" w:rsidR="005C69C5" w:rsidRPr="005925E4" w:rsidRDefault="005C69C5" w:rsidP="00C71E91">
      <w:pPr>
        <w:pStyle w:val="12"/>
        <w:ind w:left="284" w:firstLine="567"/>
        <w:rPr>
          <w:sz w:val="22"/>
          <w:szCs w:val="22"/>
        </w:rPr>
      </w:pPr>
    </w:p>
    <w:p w14:paraId="6535EA67" w14:textId="77777777" w:rsidR="005C69C5" w:rsidRPr="005925E4" w:rsidRDefault="005C69C5" w:rsidP="00C71E91">
      <w:pPr>
        <w:pStyle w:val="12"/>
        <w:ind w:left="284" w:firstLine="567"/>
        <w:rPr>
          <w:sz w:val="22"/>
          <w:szCs w:val="22"/>
        </w:rPr>
      </w:pPr>
    </w:p>
    <w:p w14:paraId="0549721F" w14:textId="77777777" w:rsidR="005C69C5" w:rsidRPr="005925E4" w:rsidRDefault="005C69C5" w:rsidP="00C71E91">
      <w:pPr>
        <w:pStyle w:val="12"/>
        <w:ind w:left="284" w:firstLine="567"/>
        <w:rPr>
          <w:sz w:val="22"/>
          <w:szCs w:val="22"/>
        </w:rPr>
      </w:pPr>
    </w:p>
    <w:p w14:paraId="731DEA06" w14:textId="77777777" w:rsidR="005C69C5" w:rsidRPr="005925E4" w:rsidRDefault="005C69C5" w:rsidP="00C71E91">
      <w:pPr>
        <w:pStyle w:val="12"/>
        <w:ind w:left="284" w:firstLine="567"/>
        <w:rPr>
          <w:sz w:val="22"/>
          <w:szCs w:val="22"/>
        </w:rPr>
      </w:pPr>
    </w:p>
    <w:p w14:paraId="0E42C113" w14:textId="77777777" w:rsidR="005C69C5" w:rsidRPr="005925E4" w:rsidRDefault="005C69C5" w:rsidP="00C71E91">
      <w:pPr>
        <w:pStyle w:val="12"/>
        <w:ind w:left="284" w:firstLine="567"/>
        <w:rPr>
          <w:sz w:val="22"/>
          <w:szCs w:val="22"/>
        </w:rPr>
      </w:pPr>
    </w:p>
    <w:p w14:paraId="3A21CC62" w14:textId="77777777" w:rsidR="005C69C5" w:rsidRPr="005925E4" w:rsidRDefault="005C69C5" w:rsidP="00C71E91">
      <w:pPr>
        <w:pStyle w:val="12"/>
        <w:ind w:left="284" w:firstLine="567"/>
        <w:rPr>
          <w:sz w:val="22"/>
          <w:szCs w:val="22"/>
        </w:rPr>
      </w:pPr>
    </w:p>
    <w:p w14:paraId="5543A11D" w14:textId="77777777" w:rsidR="005C69C5" w:rsidRPr="005925E4" w:rsidRDefault="005C69C5" w:rsidP="00C71E91">
      <w:pPr>
        <w:pStyle w:val="12"/>
        <w:ind w:left="284" w:firstLine="567"/>
        <w:rPr>
          <w:sz w:val="22"/>
          <w:szCs w:val="22"/>
        </w:rPr>
      </w:pPr>
    </w:p>
    <w:p w14:paraId="7B6C76AD" w14:textId="77777777" w:rsidR="005C69C5" w:rsidRPr="005925E4" w:rsidRDefault="005C69C5" w:rsidP="00C71E91">
      <w:pPr>
        <w:pStyle w:val="12"/>
        <w:ind w:left="284" w:firstLine="567"/>
        <w:rPr>
          <w:sz w:val="22"/>
          <w:szCs w:val="22"/>
        </w:rPr>
      </w:pPr>
    </w:p>
    <w:p w14:paraId="421B00C0" w14:textId="77777777" w:rsidR="005C69C5" w:rsidRPr="005925E4" w:rsidRDefault="005C69C5" w:rsidP="00C71E91">
      <w:pPr>
        <w:pStyle w:val="12"/>
        <w:ind w:left="284" w:firstLine="567"/>
        <w:rPr>
          <w:sz w:val="22"/>
          <w:szCs w:val="22"/>
        </w:rPr>
      </w:pPr>
    </w:p>
    <w:p w14:paraId="7F343CD3" w14:textId="77777777" w:rsidR="005C69C5" w:rsidRPr="005925E4" w:rsidRDefault="005C69C5" w:rsidP="00C71E91">
      <w:pPr>
        <w:pStyle w:val="12"/>
        <w:ind w:left="284" w:firstLine="567"/>
        <w:rPr>
          <w:sz w:val="22"/>
          <w:szCs w:val="22"/>
        </w:rPr>
      </w:pPr>
    </w:p>
    <w:p w14:paraId="4B1B2847" w14:textId="77777777" w:rsidR="005C69C5" w:rsidRPr="005925E4" w:rsidRDefault="005C69C5" w:rsidP="00C71E91">
      <w:pPr>
        <w:pStyle w:val="12"/>
        <w:ind w:left="284" w:firstLine="567"/>
        <w:rPr>
          <w:sz w:val="22"/>
          <w:szCs w:val="22"/>
        </w:rPr>
      </w:pPr>
    </w:p>
    <w:p w14:paraId="4CA882ED" w14:textId="77777777" w:rsidR="005C69C5" w:rsidRPr="005925E4" w:rsidRDefault="005C69C5" w:rsidP="00C71E91">
      <w:pPr>
        <w:pStyle w:val="12"/>
        <w:ind w:left="284" w:firstLine="567"/>
        <w:rPr>
          <w:sz w:val="22"/>
          <w:szCs w:val="22"/>
        </w:rPr>
      </w:pPr>
    </w:p>
    <w:p w14:paraId="42C9C1FA" w14:textId="77777777" w:rsidR="005C69C5" w:rsidRPr="005925E4" w:rsidRDefault="005C69C5" w:rsidP="00C71E91">
      <w:pPr>
        <w:pStyle w:val="12"/>
        <w:ind w:left="284" w:firstLine="567"/>
        <w:rPr>
          <w:sz w:val="22"/>
          <w:szCs w:val="22"/>
        </w:rPr>
      </w:pPr>
    </w:p>
    <w:p w14:paraId="564CC869" w14:textId="77777777" w:rsidR="005C69C5" w:rsidRPr="005925E4" w:rsidRDefault="005C69C5" w:rsidP="00C71E91">
      <w:pPr>
        <w:pStyle w:val="12"/>
        <w:ind w:left="284" w:firstLine="567"/>
        <w:rPr>
          <w:sz w:val="22"/>
          <w:szCs w:val="22"/>
        </w:rPr>
      </w:pPr>
    </w:p>
    <w:p w14:paraId="5FFC57AE" w14:textId="77777777" w:rsidR="005C69C5" w:rsidRPr="005925E4" w:rsidRDefault="005C69C5" w:rsidP="00C71E91">
      <w:pPr>
        <w:pStyle w:val="12"/>
        <w:ind w:left="284" w:firstLine="567"/>
        <w:rPr>
          <w:sz w:val="22"/>
          <w:szCs w:val="22"/>
        </w:rPr>
      </w:pPr>
    </w:p>
    <w:p w14:paraId="6E959DC7" w14:textId="77777777" w:rsidR="00242439" w:rsidRPr="005925E4" w:rsidRDefault="00242439" w:rsidP="00C71E91">
      <w:pPr>
        <w:pStyle w:val="12"/>
        <w:ind w:left="284" w:firstLine="567"/>
        <w:rPr>
          <w:sz w:val="22"/>
          <w:szCs w:val="22"/>
        </w:rPr>
      </w:pPr>
    </w:p>
    <w:p w14:paraId="3CC8F083" w14:textId="77777777" w:rsidR="00242439" w:rsidRPr="005925E4" w:rsidRDefault="00242439" w:rsidP="00C71E91">
      <w:pPr>
        <w:pStyle w:val="12"/>
        <w:ind w:left="284" w:firstLine="567"/>
        <w:rPr>
          <w:sz w:val="22"/>
          <w:szCs w:val="22"/>
        </w:rPr>
      </w:pPr>
    </w:p>
    <w:p w14:paraId="5199ADF2" w14:textId="77777777" w:rsidR="005C69C5" w:rsidRPr="005925E4" w:rsidRDefault="005C69C5" w:rsidP="00C71E91">
      <w:pPr>
        <w:pStyle w:val="12"/>
        <w:ind w:left="284" w:firstLine="567"/>
        <w:rPr>
          <w:sz w:val="22"/>
          <w:szCs w:val="22"/>
        </w:rPr>
      </w:pPr>
    </w:p>
    <w:p w14:paraId="614F0929" w14:textId="77777777" w:rsidR="005C69C5" w:rsidRPr="005925E4" w:rsidRDefault="005C69C5" w:rsidP="00C71E91">
      <w:pPr>
        <w:pStyle w:val="12"/>
        <w:ind w:left="284" w:firstLine="567"/>
        <w:rPr>
          <w:sz w:val="22"/>
          <w:szCs w:val="22"/>
        </w:rPr>
      </w:pPr>
    </w:p>
    <w:p w14:paraId="65BE8194" w14:textId="77777777" w:rsidR="00242439" w:rsidRPr="005925E4" w:rsidRDefault="00242439" w:rsidP="00C71E91">
      <w:pPr>
        <w:pStyle w:val="12"/>
        <w:ind w:left="284" w:firstLine="567"/>
        <w:rPr>
          <w:sz w:val="22"/>
          <w:szCs w:val="22"/>
        </w:rPr>
      </w:pPr>
    </w:p>
    <w:p w14:paraId="3D72F292" w14:textId="77777777" w:rsidR="005C69C5" w:rsidRDefault="005C69C5" w:rsidP="00C71E91">
      <w:pPr>
        <w:pStyle w:val="12"/>
        <w:ind w:left="284" w:firstLine="567"/>
        <w:rPr>
          <w:sz w:val="22"/>
          <w:szCs w:val="22"/>
        </w:rPr>
      </w:pPr>
    </w:p>
    <w:p w14:paraId="0E7899A1" w14:textId="77777777" w:rsidR="00C71E91" w:rsidRDefault="00C71E91" w:rsidP="00C71E91">
      <w:pPr>
        <w:pStyle w:val="12"/>
        <w:ind w:left="284" w:firstLine="567"/>
        <w:rPr>
          <w:sz w:val="22"/>
          <w:szCs w:val="22"/>
        </w:rPr>
      </w:pPr>
    </w:p>
    <w:p w14:paraId="44F3C435" w14:textId="77777777" w:rsidR="005C69C5" w:rsidRPr="005925E4" w:rsidRDefault="005C69C5" w:rsidP="00C71E91">
      <w:pPr>
        <w:pStyle w:val="12"/>
        <w:ind w:left="284" w:firstLine="567"/>
        <w:rPr>
          <w:sz w:val="22"/>
          <w:szCs w:val="22"/>
        </w:rPr>
      </w:pPr>
    </w:p>
    <w:p w14:paraId="46FFA0D1" w14:textId="77777777" w:rsidR="00FD50EF" w:rsidRPr="005925E4" w:rsidRDefault="00FD50EF" w:rsidP="00C71E91">
      <w:pPr>
        <w:pStyle w:val="12"/>
        <w:ind w:left="284" w:firstLine="567"/>
        <w:rPr>
          <w:sz w:val="22"/>
          <w:szCs w:val="22"/>
        </w:rPr>
      </w:pPr>
    </w:p>
    <w:p w14:paraId="35828129" w14:textId="3450E63E" w:rsidR="00FD50EF" w:rsidRPr="005925E4" w:rsidRDefault="00FD50EF" w:rsidP="00C71E91">
      <w:pPr>
        <w:pStyle w:val="1"/>
        <w:ind w:left="284" w:firstLine="567"/>
      </w:pPr>
      <w:bookmarkStart w:id="0" w:name="_Toc204334074"/>
      <w:bookmarkStart w:id="1" w:name="_Toc217290346"/>
      <w:r w:rsidRPr="005925E4">
        <w:lastRenderedPageBreak/>
        <w:t>Введение</w:t>
      </w:r>
      <w:bookmarkEnd w:id="0"/>
      <w:bookmarkEnd w:id="1"/>
      <w:r w:rsidRPr="005925E4">
        <w:t xml:space="preserve"> </w:t>
      </w:r>
    </w:p>
    <w:p w14:paraId="1881CBA6" w14:textId="77777777" w:rsidR="002E1245" w:rsidRPr="005925E4" w:rsidRDefault="002E1245" w:rsidP="00CD7869">
      <w:pPr>
        <w:ind w:left="284" w:firstLine="567"/>
        <w:rPr>
          <w:rFonts w:cs="Arial"/>
          <w:szCs w:val="22"/>
        </w:rPr>
      </w:pPr>
      <w:bookmarkStart w:id="2" w:name="_Hlk204187360"/>
      <w:bookmarkStart w:id="3" w:name="_Hlk184105960"/>
      <w:r w:rsidRPr="005925E4">
        <w:rPr>
          <w:rFonts w:cs="Arial"/>
          <w:szCs w:val="22"/>
        </w:rPr>
        <w:t>Разработка проектно-сметной документации по объекту «Реконструкция вдольтрассового проезда на участке 640,7–658,27 км магистрального нефтепровода (МН) Атасу – Алашанькоу», расположенного в Аягозском районе области Абай, выполняется ТОО «НИИ ТК» в соответствии с договором о закупке работ №1108549/2025/1 от 04.07.2025 г., заключённым с ТОО «</w:t>
      </w:r>
      <w:proofErr w:type="spellStart"/>
      <w:r w:rsidRPr="005925E4">
        <w:rPr>
          <w:rFonts w:cs="Arial"/>
          <w:szCs w:val="22"/>
        </w:rPr>
        <w:t>Казахстанско</w:t>
      </w:r>
      <w:proofErr w:type="spellEnd"/>
      <w:r w:rsidRPr="005925E4">
        <w:rPr>
          <w:rFonts w:cs="Arial"/>
          <w:szCs w:val="22"/>
        </w:rPr>
        <w:t>–Китайский Трубопровод», техническим заданием Заказчика от 11.07.2025 г. (приложение 1), а также Архитектурно-планировочным заданием № KZ50VUA01866914 от 01.08.2025 г. (приложение 2).</w:t>
      </w:r>
    </w:p>
    <w:p w14:paraId="113116EB" w14:textId="77777777" w:rsidR="002E1245" w:rsidRPr="005925E4" w:rsidRDefault="002E1245" w:rsidP="00CD7869">
      <w:pPr>
        <w:ind w:left="284" w:firstLine="567"/>
        <w:rPr>
          <w:rFonts w:cs="Arial"/>
          <w:szCs w:val="22"/>
        </w:rPr>
      </w:pPr>
      <w:r w:rsidRPr="005925E4">
        <w:rPr>
          <w:rFonts w:cs="Arial"/>
          <w:szCs w:val="22"/>
        </w:rPr>
        <w:t xml:space="preserve">Магистральный нефтепровод Атасу – Алашанькоу предназначен для транспортировки нефти </w:t>
      </w:r>
      <w:proofErr w:type="gramStart"/>
      <w:r w:rsidRPr="005925E4">
        <w:rPr>
          <w:rFonts w:cs="Arial"/>
          <w:szCs w:val="22"/>
        </w:rPr>
        <w:t>Западно-Казахстанских</w:t>
      </w:r>
      <w:proofErr w:type="gramEnd"/>
      <w:r w:rsidRPr="005925E4">
        <w:rPr>
          <w:rFonts w:cs="Arial"/>
          <w:szCs w:val="22"/>
        </w:rPr>
        <w:t xml:space="preserve">, Актюбинских и </w:t>
      </w:r>
      <w:proofErr w:type="spellStart"/>
      <w:r w:rsidRPr="005925E4">
        <w:rPr>
          <w:rFonts w:cs="Arial"/>
          <w:szCs w:val="22"/>
        </w:rPr>
        <w:t>Кумкольских</w:t>
      </w:r>
      <w:proofErr w:type="spellEnd"/>
      <w:r w:rsidRPr="005925E4">
        <w:rPr>
          <w:rFonts w:cs="Arial"/>
          <w:szCs w:val="22"/>
        </w:rPr>
        <w:t xml:space="preserve"> месторождений в Китай, а также транзитной российской нефти. Начальным пунктом нефтепровода является приёмо-сдаточный пункт (ПСП) «Атасу», расположенный в области </w:t>
      </w:r>
      <w:proofErr w:type="spellStart"/>
      <w:r w:rsidRPr="005925E4">
        <w:rPr>
          <w:rFonts w:cs="Arial"/>
          <w:szCs w:val="22"/>
        </w:rPr>
        <w:t>Улытау</w:t>
      </w:r>
      <w:proofErr w:type="spellEnd"/>
      <w:r w:rsidRPr="005925E4">
        <w:rPr>
          <w:rFonts w:cs="Arial"/>
          <w:szCs w:val="22"/>
        </w:rPr>
        <w:t>, где осуществляется прием, закачка и перекачка нефти до конечного пункта – Алашанькоу, находящегося на территории Китайской Народной Республики.</w:t>
      </w:r>
    </w:p>
    <w:p w14:paraId="3FE2D574" w14:textId="77777777" w:rsidR="002E1245" w:rsidRPr="005925E4" w:rsidRDefault="002E1245" w:rsidP="00CD7869">
      <w:pPr>
        <w:ind w:left="284" w:firstLine="567"/>
        <w:rPr>
          <w:rFonts w:cs="Arial"/>
          <w:szCs w:val="22"/>
        </w:rPr>
      </w:pPr>
      <w:bookmarkStart w:id="4" w:name="_GoBack"/>
      <w:r w:rsidRPr="005925E4">
        <w:rPr>
          <w:rFonts w:cs="Arial"/>
          <w:szCs w:val="22"/>
        </w:rPr>
        <w:t>Цель разработки рабочего проекта – обеспечение безостановочной и безаварийной работы объектов магистрального нефтепровода «Атасу – Алашанькоу», предотвращение аварийных ситуаций и травм персонала.</w:t>
      </w:r>
    </w:p>
    <w:p w14:paraId="7A3C3E07" w14:textId="77777777" w:rsidR="002E1245" w:rsidRPr="005925E4" w:rsidRDefault="002E1245" w:rsidP="00CD7869">
      <w:pPr>
        <w:ind w:left="284" w:firstLine="567"/>
        <w:rPr>
          <w:rFonts w:cs="Arial"/>
          <w:szCs w:val="22"/>
        </w:rPr>
      </w:pPr>
      <w:r w:rsidRPr="005925E4">
        <w:rPr>
          <w:rFonts w:cs="Arial"/>
          <w:szCs w:val="22"/>
        </w:rPr>
        <w:t>В рамках разработки рабочего проекта необходимо предусмотреть проектные решения по реконструкции вдольтрассового проезда на участке 640,7–658,27 км МН Атасу – Алашанькоу, обусловленные необходимостью восстановления проезда после разрушений, возникших в период паводка, а также предотвращения подобных разрушений при возможных паводках в будущем.</w:t>
      </w:r>
    </w:p>
    <w:bookmarkEnd w:id="4"/>
    <w:p w14:paraId="3B54ED2B" w14:textId="77777777" w:rsidR="002E1245" w:rsidRPr="005925E4" w:rsidRDefault="002E1245" w:rsidP="00CD7869">
      <w:pPr>
        <w:ind w:left="284" w:firstLine="567"/>
        <w:rPr>
          <w:rFonts w:cs="Arial"/>
          <w:szCs w:val="22"/>
        </w:rPr>
      </w:pPr>
      <w:r w:rsidRPr="005925E4">
        <w:rPr>
          <w:rFonts w:cs="Arial"/>
          <w:szCs w:val="22"/>
        </w:rPr>
        <w:t>Требуется выполнить анализ текущего состояния русел существующих водотоков и разработать мероприятия, направленные на предотвращение разрушений вдольтрассового проезда.</w:t>
      </w:r>
    </w:p>
    <w:p w14:paraId="677170FD" w14:textId="77777777" w:rsidR="002E1245" w:rsidRPr="005925E4" w:rsidRDefault="002E1245" w:rsidP="00CD7869">
      <w:pPr>
        <w:ind w:left="284" w:firstLine="567"/>
        <w:rPr>
          <w:rFonts w:cs="Arial"/>
          <w:szCs w:val="22"/>
        </w:rPr>
      </w:pPr>
      <w:r w:rsidRPr="005925E4">
        <w:rPr>
          <w:rFonts w:cs="Arial"/>
          <w:szCs w:val="22"/>
        </w:rPr>
        <w:t>Объёмы работ по реконструкции проезда, а также мероприятия по реконструкции существующих искусственных сооружений и устройству новых переливов через автомобильную дорогу следует выделить в отдельные тома технических решений для последующего составления сметных расчётов стоимости строительства.</w:t>
      </w:r>
    </w:p>
    <w:p w14:paraId="0D7C46C3" w14:textId="5FED59A8" w:rsidR="002E1245" w:rsidRPr="005925E4" w:rsidRDefault="002E1245" w:rsidP="00CD7869">
      <w:pPr>
        <w:ind w:left="284" w:firstLine="567"/>
        <w:rPr>
          <w:szCs w:val="22"/>
          <w:lang w:val="aa-ET"/>
        </w:rPr>
      </w:pPr>
      <w:r w:rsidRPr="005925E4">
        <w:rPr>
          <w:rFonts w:cs="Arial"/>
          <w:szCs w:val="22"/>
        </w:rPr>
        <w:t>Так как при строительстве первым этапом предполагается выполнение работ по реконструкции и устройству новых искусственных сооружений с организацией переливов через автомобильную дорогу, реализация мероприятий по устройству и восстановлению автомобильной дороги относится ко второму этапу строительства.</w:t>
      </w:r>
    </w:p>
    <w:bookmarkEnd w:id="2"/>
    <w:bookmarkEnd w:id="3"/>
    <w:p w14:paraId="48A747FB" w14:textId="77777777" w:rsidR="002E1245" w:rsidRPr="005925E4" w:rsidRDefault="002E1245" w:rsidP="00C71E91">
      <w:pPr>
        <w:ind w:left="284" w:right="142" w:firstLine="567"/>
        <w:rPr>
          <w:b/>
          <w:bCs/>
          <w:szCs w:val="22"/>
        </w:rPr>
      </w:pPr>
      <w:r w:rsidRPr="005925E4">
        <w:rPr>
          <w:b/>
          <w:bCs/>
          <w:szCs w:val="22"/>
        </w:rPr>
        <w:t>Наименование проекта:</w:t>
      </w:r>
    </w:p>
    <w:p w14:paraId="44936926" w14:textId="376895E6" w:rsidR="002E1245" w:rsidRPr="005925E4" w:rsidRDefault="004E1AFB" w:rsidP="00C71E91">
      <w:pPr>
        <w:ind w:left="284" w:right="142" w:firstLine="567"/>
        <w:rPr>
          <w:rFonts w:cs="Arial"/>
          <w:szCs w:val="22"/>
        </w:rPr>
      </w:pPr>
      <w:r w:rsidRPr="005925E4">
        <w:rPr>
          <w:rFonts w:cs="Arial"/>
          <w:szCs w:val="22"/>
        </w:rPr>
        <w:t xml:space="preserve">- </w:t>
      </w:r>
      <w:r w:rsidR="002E1245" w:rsidRPr="005925E4">
        <w:rPr>
          <w:rFonts w:cs="Arial"/>
          <w:szCs w:val="22"/>
        </w:rPr>
        <w:t>Рабочий проект «Реконструкция вдольтрассового проезда на участке 640,7 – 658,27 км МН Атасу – Алашанькоу»</w:t>
      </w:r>
    </w:p>
    <w:p w14:paraId="7CEE7BF0" w14:textId="5F867716" w:rsidR="002E1245" w:rsidRPr="005925E4" w:rsidRDefault="002E1245" w:rsidP="00C71E91">
      <w:pPr>
        <w:ind w:left="284" w:right="142" w:firstLine="567"/>
        <w:rPr>
          <w:b/>
          <w:bCs/>
          <w:szCs w:val="22"/>
        </w:rPr>
      </w:pPr>
      <w:r w:rsidRPr="005925E4">
        <w:rPr>
          <w:b/>
          <w:bCs/>
          <w:szCs w:val="22"/>
        </w:rPr>
        <w:t>Заказчик:</w:t>
      </w:r>
    </w:p>
    <w:p w14:paraId="27819A23" w14:textId="641CD69A" w:rsidR="004E1AFB" w:rsidRPr="005925E4" w:rsidRDefault="004E1AFB" w:rsidP="00C71E91">
      <w:pPr>
        <w:ind w:left="284" w:right="142" w:firstLine="567"/>
        <w:rPr>
          <w:szCs w:val="22"/>
        </w:rPr>
      </w:pPr>
      <w:r w:rsidRPr="005925E4">
        <w:rPr>
          <w:szCs w:val="22"/>
        </w:rPr>
        <w:t>- ТОО «КАЗАХСТАНСКО – КИТАЙСКИЙ ТРУБОПРОВОД»</w:t>
      </w:r>
    </w:p>
    <w:p w14:paraId="29F9C5FA" w14:textId="09A55A30" w:rsidR="002E1245" w:rsidRPr="005925E4" w:rsidRDefault="002E1245" w:rsidP="00C71E91">
      <w:pPr>
        <w:ind w:left="284" w:right="142" w:firstLine="567"/>
        <w:rPr>
          <w:b/>
          <w:bCs/>
          <w:szCs w:val="22"/>
        </w:rPr>
      </w:pPr>
      <w:r w:rsidRPr="005925E4">
        <w:rPr>
          <w:b/>
          <w:bCs/>
          <w:szCs w:val="22"/>
        </w:rPr>
        <w:t xml:space="preserve">Генпроектировщик: </w:t>
      </w:r>
    </w:p>
    <w:p w14:paraId="6E2CE0AF" w14:textId="7EF03D06" w:rsidR="002E1245" w:rsidRPr="005925E4" w:rsidRDefault="002E1245" w:rsidP="00C71E91">
      <w:pPr>
        <w:ind w:left="284" w:right="142" w:firstLine="567"/>
        <w:rPr>
          <w:rFonts w:cs="Arial"/>
          <w:szCs w:val="22"/>
        </w:rPr>
      </w:pPr>
      <w:r w:rsidRPr="005925E4">
        <w:rPr>
          <w:rFonts w:cs="Arial"/>
          <w:szCs w:val="22"/>
        </w:rPr>
        <w:t>- ТОО «</w:t>
      </w:r>
      <w:r w:rsidR="004E1AFB" w:rsidRPr="005925E4">
        <w:rPr>
          <w:rFonts w:cs="Arial"/>
          <w:szCs w:val="22"/>
        </w:rPr>
        <w:t>Научно-исследовательский институт транспорта и коммуникаций</w:t>
      </w:r>
      <w:r w:rsidRPr="005925E4">
        <w:rPr>
          <w:rFonts w:cs="Arial"/>
          <w:szCs w:val="22"/>
        </w:rPr>
        <w:t>».</w:t>
      </w:r>
    </w:p>
    <w:p w14:paraId="4CC77923" w14:textId="77777777" w:rsidR="002E1245" w:rsidRPr="005925E4" w:rsidRDefault="002E1245" w:rsidP="00C71E91">
      <w:pPr>
        <w:ind w:left="284" w:right="142" w:firstLine="567"/>
        <w:rPr>
          <w:b/>
          <w:bCs/>
          <w:szCs w:val="22"/>
        </w:rPr>
      </w:pPr>
      <w:r w:rsidRPr="005925E4">
        <w:rPr>
          <w:b/>
          <w:bCs/>
          <w:szCs w:val="22"/>
        </w:rPr>
        <w:t>Место реализации:</w:t>
      </w:r>
    </w:p>
    <w:p w14:paraId="1B7F02C4" w14:textId="560B50F2" w:rsidR="002E1245" w:rsidRPr="005925E4" w:rsidRDefault="002E1245" w:rsidP="00C71E91">
      <w:pPr>
        <w:ind w:left="284" w:right="142" w:firstLine="567"/>
        <w:rPr>
          <w:b/>
          <w:bCs/>
          <w:szCs w:val="22"/>
        </w:rPr>
      </w:pPr>
      <w:r w:rsidRPr="005925E4">
        <w:rPr>
          <w:szCs w:val="22"/>
        </w:rPr>
        <w:t xml:space="preserve">- Республика Казахстан, </w:t>
      </w:r>
      <w:r w:rsidR="004E1AFB" w:rsidRPr="005925E4">
        <w:rPr>
          <w:szCs w:val="22"/>
        </w:rPr>
        <w:t>Абайская</w:t>
      </w:r>
      <w:r w:rsidRPr="005925E4">
        <w:rPr>
          <w:szCs w:val="22"/>
        </w:rPr>
        <w:t xml:space="preserve"> область, </w:t>
      </w:r>
      <w:r w:rsidR="004E1AFB" w:rsidRPr="005925E4">
        <w:rPr>
          <w:rFonts w:cs="Arial"/>
          <w:szCs w:val="22"/>
        </w:rPr>
        <w:t>Аягозской район</w:t>
      </w:r>
      <w:r w:rsidRPr="005925E4">
        <w:rPr>
          <w:b/>
          <w:bCs/>
          <w:szCs w:val="22"/>
        </w:rPr>
        <w:t>.</w:t>
      </w:r>
    </w:p>
    <w:p w14:paraId="7299E4E1" w14:textId="77777777" w:rsidR="002E1245" w:rsidRPr="005925E4" w:rsidRDefault="002E1245" w:rsidP="00C71E91">
      <w:pPr>
        <w:ind w:left="284" w:right="142" w:firstLine="567"/>
        <w:rPr>
          <w:b/>
          <w:bCs/>
          <w:szCs w:val="22"/>
        </w:rPr>
      </w:pPr>
      <w:r w:rsidRPr="005925E4">
        <w:rPr>
          <w:b/>
          <w:bCs/>
          <w:szCs w:val="22"/>
        </w:rPr>
        <w:t>Период реализации проекта:</w:t>
      </w:r>
    </w:p>
    <w:p w14:paraId="14EE771D" w14:textId="2F745D98" w:rsidR="002E1245" w:rsidRPr="005925E4" w:rsidRDefault="002E1245" w:rsidP="00C71E91">
      <w:pPr>
        <w:ind w:left="284" w:right="142" w:firstLine="567"/>
        <w:rPr>
          <w:szCs w:val="22"/>
        </w:rPr>
      </w:pPr>
      <w:r w:rsidRPr="005925E4">
        <w:rPr>
          <w:szCs w:val="22"/>
        </w:rPr>
        <w:t>- Разработка проектно-сметной документации – 2025 г.;</w:t>
      </w:r>
    </w:p>
    <w:p w14:paraId="1B5C5241" w14:textId="4FC1498D" w:rsidR="002E1245" w:rsidRPr="005925E4" w:rsidRDefault="002E1245" w:rsidP="00C71E91">
      <w:pPr>
        <w:ind w:left="284" w:right="142" w:firstLine="567"/>
        <w:rPr>
          <w:szCs w:val="22"/>
        </w:rPr>
      </w:pPr>
      <w:r w:rsidRPr="005925E4">
        <w:rPr>
          <w:szCs w:val="22"/>
        </w:rPr>
        <w:lastRenderedPageBreak/>
        <w:t>- Начало строительства – II квартал, 202</w:t>
      </w:r>
      <w:r w:rsidR="004E1AFB" w:rsidRPr="005925E4">
        <w:rPr>
          <w:szCs w:val="22"/>
        </w:rPr>
        <w:t>7</w:t>
      </w:r>
      <w:r w:rsidRPr="005925E4">
        <w:rPr>
          <w:szCs w:val="22"/>
        </w:rPr>
        <w:t xml:space="preserve"> г.</w:t>
      </w:r>
    </w:p>
    <w:p w14:paraId="3FCC3C5D" w14:textId="77777777" w:rsidR="002E1245" w:rsidRPr="005925E4" w:rsidRDefault="002E1245" w:rsidP="00C71E91">
      <w:pPr>
        <w:ind w:left="284" w:right="142" w:firstLine="567"/>
        <w:rPr>
          <w:b/>
          <w:bCs/>
          <w:szCs w:val="22"/>
        </w:rPr>
      </w:pPr>
      <w:r w:rsidRPr="005925E4">
        <w:rPr>
          <w:b/>
          <w:bCs/>
          <w:szCs w:val="22"/>
        </w:rPr>
        <w:t>Источник финансирования:</w:t>
      </w:r>
    </w:p>
    <w:p w14:paraId="193490D5" w14:textId="5FA7BAB8" w:rsidR="002E1245" w:rsidRPr="005925E4" w:rsidRDefault="002E1245" w:rsidP="00C71E91">
      <w:pPr>
        <w:ind w:left="284" w:right="142" w:firstLine="567"/>
        <w:rPr>
          <w:szCs w:val="22"/>
        </w:rPr>
      </w:pPr>
      <w:r w:rsidRPr="005925E4">
        <w:rPr>
          <w:szCs w:val="22"/>
        </w:rPr>
        <w:t xml:space="preserve">- </w:t>
      </w:r>
      <w:r w:rsidR="004E1AFB" w:rsidRPr="005925E4">
        <w:rPr>
          <w:szCs w:val="22"/>
        </w:rPr>
        <w:t>Собственные средства</w:t>
      </w:r>
      <w:r w:rsidRPr="005925E4">
        <w:rPr>
          <w:szCs w:val="22"/>
        </w:rPr>
        <w:t>.</w:t>
      </w:r>
    </w:p>
    <w:p w14:paraId="10A4F514" w14:textId="77777777" w:rsidR="002E1245" w:rsidRPr="005925E4" w:rsidRDefault="002E1245" w:rsidP="00C71E91">
      <w:pPr>
        <w:ind w:left="284" w:right="142" w:firstLine="567"/>
        <w:rPr>
          <w:b/>
          <w:bCs/>
          <w:szCs w:val="22"/>
        </w:rPr>
      </w:pPr>
      <w:r w:rsidRPr="005925E4">
        <w:rPr>
          <w:b/>
          <w:bCs/>
          <w:szCs w:val="22"/>
        </w:rPr>
        <w:t>Основные исходные данные:</w:t>
      </w:r>
    </w:p>
    <w:p w14:paraId="68E51ABF" w14:textId="1F5168E0" w:rsidR="002E1245" w:rsidRPr="005925E4" w:rsidRDefault="002E1245" w:rsidP="00CD7869">
      <w:pPr>
        <w:pStyle w:val="12"/>
      </w:pPr>
      <w:bookmarkStart w:id="5" w:name="_Hlk204187384"/>
      <w:r w:rsidRPr="005925E4">
        <w:t xml:space="preserve">- Техническое задание </w:t>
      </w:r>
      <w:r w:rsidR="004E1AFB" w:rsidRPr="005925E4">
        <w:t>на проектирование,</w:t>
      </w:r>
      <w:r w:rsidRPr="005925E4">
        <w:t xml:space="preserve"> выданное </w:t>
      </w:r>
      <w:r w:rsidR="004E1AFB" w:rsidRPr="005925E4">
        <w:t xml:space="preserve">ТОО «КАЗАХСТАНСКО – КИТАЙСКИЙ ТРУБОПРОВОД» </w:t>
      </w:r>
      <w:r w:rsidR="004E1AFB" w:rsidRPr="005925E4">
        <w:rPr>
          <w:rFonts w:cs="Arial"/>
        </w:rPr>
        <w:t>11.07.2025 г. (приложение 1);</w:t>
      </w:r>
    </w:p>
    <w:bookmarkEnd w:id="5"/>
    <w:p w14:paraId="383FFEB5" w14:textId="7698F1C6" w:rsidR="002E1245" w:rsidRPr="005925E4" w:rsidRDefault="002E1245" w:rsidP="00C71E91">
      <w:pPr>
        <w:ind w:left="284" w:right="142" w:firstLine="567"/>
        <w:rPr>
          <w:szCs w:val="22"/>
        </w:rPr>
      </w:pPr>
      <w:r w:rsidRPr="005925E4">
        <w:rPr>
          <w:szCs w:val="22"/>
        </w:rPr>
        <w:t xml:space="preserve">- </w:t>
      </w:r>
      <w:r w:rsidR="004E1AFB" w:rsidRPr="005925E4">
        <w:rPr>
          <w:rFonts w:cs="Arial"/>
          <w:szCs w:val="22"/>
        </w:rPr>
        <w:t>Архитектурно-планировочное задание № KZ50VUA01866914 от 01.08.2025 г. (приложение 2)</w:t>
      </w:r>
      <w:r w:rsidRPr="005925E4">
        <w:rPr>
          <w:szCs w:val="22"/>
        </w:rPr>
        <w:t>;</w:t>
      </w:r>
    </w:p>
    <w:p w14:paraId="2FEC712E" w14:textId="5770D7E0" w:rsidR="000A1847" w:rsidRPr="005925E4" w:rsidRDefault="000A1847" w:rsidP="00C71E91">
      <w:pPr>
        <w:ind w:left="284" w:firstLine="567"/>
        <w:rPr>
          <w:szCs w:val="22"/>
        </w:rPr>
      </w:pPr>
      <w:r w:rsidRPr="005925E4">
        <w:rPr>
          <w:szCs w:val="22"/>
        </w:rPr>
        <w:t xml:space="preserve">- Договор об аренде земельного участка №1367 от 15.06.2015г. </w:t>
      </w:r>
      <w:r w:rsidRPr="005925E4">
        <w:rPr>
          <w:rFonts w:cs="Arial"/>
          <w:szCs w:val="22"/>
        </w:rPr>
        <w:t>(приложение 3)</w:t>
      </w:r>
      <w:r w:rsidRPr="005925E4">
        <w:rPr>
          <w:szCs w:val="22"/>
        </w:rPr>
        <w:t>;</w:t>
      </w:r>
    </w:p>
    <w:p w14:paraId="1CBEC3AF" w14:textId="0BBE8717" w:rsidR="000A1847" w:rsidRPr="005925E4" w:rsidRDefault="000A1847" w:rsidP="00C71E91">
      <w:pPr>
        <w:ind w:left="284" w:firstLine="567"/>
        <w:rPr>
          <w:szCs w:val="22"/>
        </w:rPr>
      </w:pPr>
      <w:r w:rsidRPr="005925E4">
        <w:rPr>
          <w:szCs w:val="22"/>
        </w:rPr>
        <w:t xml:space="preserve">- Перспективная интенсивность движения на рассматриваемом участке принята согласно письма №25/715 от 04.08.2025г. ТОО «КАЗАХСТАНСКО – КИТАЙСКИЙ ТРУБОПРОВОД» </w:t>
      </w:r>
      <w:r w:rsidRPr="005925E4">
        <w:rPr>
          <w:rFonts w:cs="Arial"/>
          <w:szCs w:val="22"/>
        </w:rPr>
        <w:t>(приложение 4)</w:t>
      </w:r>
      <w:r w:rsidRPr="005925E4">
        <w:rPr>
          <w:szCs w:val="22"/>
        </w:rPr>
        <w:t>, и составляет:</w:t>
      </w:r>
    </w:p>
    <w:p w14:paraId="5D65DF79" w14:textId="114C8C9A" w:rsidR="000A1847" w:rsidRPr="005925E4" w:rsidRDefault="000A1847" w:rsidP="00C71E91">
      <w:pPr>
        <w:ind w:left="284" w:firstLine="567"/>
        <w:rPr>
          <w:szCs w:val="22"/>
        </w:rPr>
      </w:pPr>
      <w:r w:rsidRPr="005925E4">
        <w:rPr>
          <w:szCs w:val="22"/>
        </w:rPr>
        <w:t>- Легковой транспорт - 10 авт./сут.</w:t>
      </w:r>
    </w:p>
    <w:p w14:paraId="283B0910" w14:textId="5688F076" w:rsidR="000A1847" w:rsidRPr="005925E4" w:rsidRDefault="000A1847" w:rsidP="00C71E91">
      <w:pPr>
        <w:ind w:left="284" w:firstLine="567"/>
        <w:rPr>
          <w:szCs w:val="22"/>
        </w:rPr>
      </w:pPr>
      <w:r w:rsidRPr="005925E4">
        <w:rPr>
          <w:szCs w:val="22"/>
        </w:rPr>
        <w:t xml:space="preserve">- Грузовой транспорт – 5 авт./сут.  </w:t>
      </w:r>
    </w:p>
    <w:p w14:paraId="0A1B401F" w14:textId="77777777" w:rsidR="002E1245" w:rsidRPr="005925E4" w:rsidRDefault="002E1245" w:rsidP="00C71E91">
      <w:pPr>
        <w:ind w:left="284" w:right="142" w:firstLine="567"/>
        <w:rPr>
          <w:b/>
          <w:bCs/>
          <w:szCs w:val="22"/>
        </w:rPr>
      </w:pPr>
      <w:r w:rsidRPr="005925E4">
        <w:rPr>
          <w:b/>
          <w:bCs/>
          <w:szCs w:val="22"/>
        </w:rPr>
        <w:t>Инженерные изыскания для проектирования:</w:t>
      </w:r>
    </w:p>
    <w:p w14:paraId="4A6FCBD5" w14:textId="79012ECA" w:rsidR="000A1847" w:rsidRPr="005925E4" w:rsidRDefault="000A1847" w:rsidP="00C71E91">
      <w:pPr>
        <w:ind w:left="284" w:firstLine="567"/>
        <w:rPr>
          <w:szCs w:val="22"/>
        </w:rPr>
      </w:pPr>
      <w:r w:rsidRPr="005925E4">
        <w:rPr>
          <w:szCs w:val="22"/>
        </w:rPr>
        <w:t xml:space="preserve">- </w:t>
      </w:r>
      <w:r w:rsidRPr="005925E4">
        <w:rPr>
          <w:rFonts w:cs="Arial"/>
          <w:szCs w:val="22"/>
        </w:rPr>
        <w:t>Обс</w:t>
      </w:r>
      <w:r w:rsidRPr="005925E4">
        <w:rPr>
          <w:szCs w:val="22"/>
        </w:rPr>
        <w:t>ледование технического состояния существующей дороги (земляного полотна), водопропускных труб и обеспечения водоотвода. Результаты обследования приведены в соответствующим отчете;</w:t>
      </w:r>
    </w:p>
    <w:p w14:paraId="52779AFC" w14:textId="031F64B8" w:rsidR="002E1245" w:rsidRPr="005925E4" w:rsidRDefault="002E1245" w:rsidP="00C71E91">
      <w:pPr>
        <w:ind w:left="284" w:right="142" w:firstLine="567"/>
        <w:rPr>
          <w:szCs w:val="22"/>
          <w:lang w:val="aa-ET"/>
        </w:rPr>
      </w:pPr>
      <w:r w:rsidRPr="005925E4">
        <w:rPr>
          <w:szCs w:val="22"/>
        </w:rPr>
        <w:t xml:space="preserve">- Отчёт об инженерно-геологических изысканиях, выполненный </w:t>
      </w:r>
      <w:r w:rsidR="000A1847" w:rsidRPr="005925E4">
        <w:rPr>
          <w:szCs w:val="22"/>
          <w:lang w:val="aa-ET"/>
        </w:rPr>
        <w:t>ТОО «КАЗГЕОСФЕРА» в августе 2025 года</w:t>
      </w:r>
      <w:r w:rsidRPr="005925E4">
        <w:rPr>
          <w:szCs w:val="22"/>
        </w:rPr>
        <w:t>;</w:t>
      </w:r>
    </w:p>
    <w:p w14:paraId="61EBE0EB" w14:textId="6F3CAA0E" w:rsidR="000A1847" w:rsidRPr="005925E4" w:rsidRDefault="002E1245" w:rsidP="00C71E91">
      <w:pPr>
        <w:ind w:left="284" w:right="142" w:firstLine="567"/>
        <w:rPr>
          <w:szCs w:val="22"/>
          <w:lang w:val="aa-ET"/>
        </w:rPr>
      </w:pPr>
      <w:r w:rsidRPr="005925E4">
        <w:rPr>
          <w:szCs w:val="22"/>
        </w:rPr>
        <w:t xml:space="preserve">- Отчёт об инженерно-геодезических изысканиях, выполненный </w:t>
      </w:r>
      <w:r w:rsidR="000A1847" w:rsidRPr="005925E4">
        <w:rPr>
          <w:szCs w:val="22"/>
          <w:lang w:val="aa-ET"/>
        </w:rPr>
        <w:t>ТОО «КАЗГЕОСФЕРА» в ноябре 2025 года;</w:t>
      </w:r>
    </w:p>
    <w:p w14:paraId="702292F5" w14:textId="4F1CD624" w:rsidR="000A1847" w:rsidRPr="005925E4" w:rsidRDefault="000A1847" w:rsidP="00C71E91">
      <w:pPr>
        <w:ind w:left="284" w:right="142" w:firstLine="567"/>
        <w:rPr>
          <w:szCs w:val="22"/>
          <w:lang w:val="aa-ET"/>
        </w:rPr>
      </w:pPr>
      <w:r w:rsidRPr="005925E4">
        <w:rPr>
          <w:szCs w:val="22"/>
        </w:rPr>
        <w:t xml:space="preserve">- Отчёт об инженерно-гидрологических изысканиях, выполненный </w:t>
      </w:r>
      <w:r w:rsidRPr="005925E4">
        <w:rPr>
          <w:szCs w:val="22"/>
          <w:lang w:val="aa-ET"/>
        </w:rPr>
        <w:t>ТОО «НИИ ТК», и главным специалистом-гидрологом Тихомировым Ю.П.  в 2025 году.</w:t>
      </w:r>
    </w:p>
    <w:p w14:paraId="791D9600" w14:textId="2EACD331" w:rsidR="00634B64" w:rsidRPr="005925E4" w:rsidRDefault="00634B64" w:rsidP="00C71E91">
      <w:pPr>
        <w:ind w:left="284" w:right="142" w:firstLine="567"/>
        <w:rPr>
          <w:szCs w:val="22"/>
        </w:rPr>
      </w:pPr>
      <w:r w:rsidRPr="005925E4">
        <w:rPr>
          <w:b/>
          <w:bCs/>
          <w:szCs w:val="22"/>
        </w:rPr>
        <w:t>Техническая и технологическая сложность объекта.</w:t>
      </w:r>
    </w:p>
    <w:p w14:paraId="7F10882A" w14:textId="594D8DCC" w:rsidR="00634B64" w:rsidRPr="005925E4" w:rsidRDefault="00634B64" w:rsidP="00C71E91">
      <w:pPr>
        <w:ind w:left="284" w:right="142" w:firstLine="567"/>
        <w:rPr>
          <w:szCs w:val="22"/>
        </w:rPr>
      </w:pPr>
      <w:r w:rsidRPr="005925E4">
        <w:rPr>
          <w:szCs w:val="22"/>
        </w:rPr>
        <w:t>Согласно Приказа Министра национальной экономики Республики Казахстан от 20 декабря 2016 года № 517 О внесении изменений в приказ Министра национальной экономики Республики Казахстан от 28 февраля 2015 года № 165 «Об утверждении Правил определения общего порядка отнесения зданий и сооружений к технически и (или) технологически сложным объектам» проект «</w:t>
      </w:r>
      <w:r w:rsidRPr="005925E4">
        <w:rPr>
          <w:rFonts w:cs="Arial"/>
          <w:szCs w:val="22"/>
        </w:rPr>
        <w:t>Реконструкция вдольтрассового проезда на участке 640,7 – 658,27 км МН Атасу – Алашанькоу</w:t>
      </w:r>
      <w:r w:rsidRPr="005925E4">
        <w:rPr>
          <w:szCs w:val="22"/>
        </w:rPr>
        <w:t xml:space="preserve">», принят как объект </w:t>
      </w:r>
      <w:r w:rsidR="009908C1" w:rsidRPr="005925E4">
        <w:rPr>
          <w:szCs w:val="22"/>
        </w:rPr>
        <w:t>II (нормального) уровня ответственности, не относящиеся к технически сложным</w:t>
      </w:r>
      <w:r w:rsidRPr="005925E4">
        <w:rPr>
          <w:szCs w:val="22"/>
        </w:rPr>
        <w:t>.</w:t>
      </w:r>
    </w:p>
    <w:p w14:paraId="417993A9" w14:textId="3844B15D" w:rsidR="000A1847" w:rsidRPr="005925E4" w:rsidRDefault="00634B64" w:rsidP="00C71E91">
      <w:pPr>
        <w:ind w:left="284" w:right="142" w:firstLine="567"/>
        <w:rPr>
          <w:szCs w:val="22"/>
        </w:rPr>
      </w:pPr>
      <w:r w:rsidRPr="005925E4">
        <w:rPr>
          <w:szCs w:val="22"/>
        </w:rPr>
        <w:t>Проект разработан в соответствии с действующими в Республике Казахстан нормами, правилами и стандартами на проектирование и строительство.</w:t>
      </w:r>
    </w:p>
    <w:p w14:paraId="3198A965" w14:textId="7E72B089" w:rsidR="002E1245" w:rsidRPr="005925E4" w:rsidRDefault="00A4420F" w:rsidP="00C71E91">
      <w:pPr>
        <w:ind w:left="284" w:right="142" w:firstLine="567"/>
        <w:rPr>
          <w:b/>
          <w:bCs/>
          <w:szCs w:val="22"/>
        </w:rPr>
      </w:pPr>
      <w:r w:rsidRPr="005925E4">
        <w:rPr>
          <w:b/>
          <w:bCs/>
          <w:szCs w:val="22"/>
        </w:rPr>
        <w:t>Основная нормативная документация, использованная при разработке проекта:</w:t>
      </w:r>
    </w:p>
    <w:p w14:paraId="645A812C" w14:textId="77777777" w:rsidR="00A4420F" w:rsidRPr="005925E4" w:rsidRDefault="00A4420F" w:rsidP="00C71E91">
      <w:pPr>
        <w:ind w:left="284" w:firstLine="567"/>
        <w:rPr>
          <w:szCs w:val="22"/>
        </w:rPr>
      </w:pPr>
      <w:r w:rsidRPr="005925E4">
        <w:rPr>
          <w:szCs w:val="22"/>
        </w:rPr>
        <w:t>СН РК 1.02-03-2022 «Порядок разработки, согласования, утверждения и состав проектной документации на строительство».</w:t>
      </w:r>
    </w:p>
    <w:p w14:paraId="5DAC83F4" w14:textId="77777777" w:rsidR="00A4420F" w:rsidRPr="005925E4" w:rsidRDefault="00A4420F" w:rsidP="00C71E91">
      <w:pPr>
        <w:ind w:left="284" w:firstLine="567"/>
        <w:rPr>
          <w:szCs w:val="22"/>
        </w:rPr>
      </w:pPr>
      <w:r w:rsidRPr="005925E4">
        <w:rPr>
          <w:szCs w:val="22"/>
        </w:rPr>
        <w:t>СТ РК 1397-2005 «Дороги автомобильные. Требования к составу и оформлению проектной и рабочей документации на строительство, реконструкцию и капитальный ремонт».</w:t>
      </w:r>
    </w:p>
    <w:p w14:paraId="0E65618F" w14:textId="6FCCAD73" w:rsidR="00A4420F" w:rsidRPr="005925E4" w:rsidRDefault="00A4420F" w:rsidP="00C71E91">
      <w:pPr>
        <w:ind w:left="284" w:firstLine="567"/>
        <w:rPr>
          <w:szCs w:val="22"/>
        </w:rPr>
      </w:pPr>
      <w:r w:rsidRPr="005925E4">
        <w:rPr>
          <w:szCs w:val="22"/>
        </w:rPr>
        <w:t>СН РК 3.03-22-2013, СП РК 3.03-122-2013 Промышленный транспорт.</w:t>
      </w:r>
    </w:p>
    <w:p w14:paraId="3356B7E6" w14:textId="77777777" w:rsidR="00A4420F" w:rsidRPr="005925E4" w:rsidRDefault="00A4420F" w:rsidP="00C71E91">
      <w:pPr>
        <w:ind w:left="284" w:firstLine="567"/>
        <w:rPr>
          <w:szCs w:val="22"/>
        </w:rPr>
      </w:pPr>
      <w:r w:rsidRPr="005925E4">
        <w:rPr>
          <w:szCs w:val="22"/>
        </w:rPr>
        <w:t>СН РК 3.03-12-2013, СП РК 3.03-112-2013 Мосты и трубы.</w:t>
      </w:r>
    </w:p>
    <w:p w14:paraId="4039FD52" w14:textId="2BE1C274" w:rsidR="00A4420F" w:rsidRPr="005925E4" w:rsidRDefault="00A4420F" w:rsidP="00C71E91">
      <w:pPr>
        <w:ind w:left="284" w:firstLine="567"/>
        <w:rPr>
          <w:szCs w:val="22"/>
        </w:rPr>
      </w:pPr>
      <w:r w:rsidRPr="005925E4">
        <w:rPr>
          <w:szCs w:val="22"/>
        </w:rPr>
        <w:lastRenderedPageBreak/>
        <w:t>ВН РК 3.1-001-2024, Автомобильные дороги.</w:t>
      </w:r>
    </w:p>
    <w:p w14:paraId="0BB805F7" w14:textId="77777777" w:rsidR="00A4420F" w:rsidRPr="005925E4" w:rsidRDefault="00A4420F" w:rsidP="00C71E91">
      <w:pPr>
        <w:ind w:left="284" w:firstLine="567"/>
        <w:rPr>
          <w:szCs w:val="22"/>
        </w:rPr>
      </w:pPr>
      <w:r w:rsidRPr="005925E4">
        <w:rPr>
          <w:szCs w:val="22"/>
        </w:rPr>
        <w:t>СН РК 3.03-04-2014, СП РК 3.03-104-2014 Проектирование дорожных одежд нежесткого типа.</w:t>
      </w:r>
    </w:p>
    <w:p w14:paraId="254D8404" w14:textId="77777777" w:rsidR="00A4420F" w:rsidRPr="005925E4" w:rsidRDefault="00A4420F" w:rsidP="00C71E91">
      <w:pPr>
        <w:ind w:left="284" w:firstLine="567"/>
        <w:rPr>
          <w:szCs w:val="22"/>
        </w:rPr>
      </w:pPr>
      <w:r w:rsidRPr="005925E4">
        <w:rPr>
          <w:szCs w:val="22"/>
        </w:rPr>
        <w:t>СТ РК 1412-2017 Технические средства регулирования дорожного движения</w:t>
      </w:r>
      <w:r w:rsidRPr="005925E4">
        <w:rPr>
          <w:szCs w:val="22"/>
        </w:rPr>
        <w:br/>
        <w:t>Правила применения.</w:t>
      </w:r>
    </w:p>
    <w:p w14:paraId="1CFEA754" w14:textId="77777777" w:rsidR="00A4420F" w:rsidRPr="005925E4" w:rsidRDefault="00A4420F" w:rsidP="00C71E91">
      <w:pPr>
        <w:ind w:left="284" w:firstLine="567"/>
        <w:rPr>
          <w:szCs w:val="22"/>
        </w:rPr>
      </w:pPr>
      <w:r w:rsidRPr="005925E4">
        <w:rPr>
          <w:szCs w:val="22"/>
        </w:rPr>
        <w:t>СТ РК 1125-2021 «Технические средства организации дорожного движения. Знаки дорожные. Общие технические требования».</w:t>
      </w:r>
    </w:p>
    <w:p w14:paraId="7066138F" w14:textId="77777777" w:rsidR="00A4420F" w:rsidRPr="005925E4" w:rsidRDefault="00A4420F" w:rsidP="00C71E91">
      <w:pPr>
        <w:ind w:left="284" w:firstLine="567"/>
        <w:rPr>
          <w:szCs w:val="22"/>
        </w:rPr>
      </w:pPr>
      <w:r w:rsidRPr="005925E4">
        <w:rPr>
          <w:szCs w:val="22"/>
        </w:rPr>
        <w:t>СТ РК 1124-2019 «Технические средства организации дорожного движения. Разметка дорожная. Технические требования».</w:t>
      </w:r>
    </w:p>
    <w:p w14:paraId="78D8E9AA" w14:textId="77777777" w:rsidR="00A4420F" w:rsidRPr="005925E4" w:rsidRDefault="00A4420F" w:rsidP="00C71E91">
      <w:pPr>
        <w:ind w:left="284" w:firstLine="567"/>
        <w:rPr>
          <w:szCs w:val="22"/>
        </w:rPr>
      </w:pPr>
      <w:r w:rsidRPr="005925E4">
        <w:rPr>
          <w:szCs w:val="22"/>
        </w:rPr>
        <w:t>ГОСТ 12.4.026-2015 ССБТ.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14:paraId="2C2B29BC" w14:textId="77777777" w:rsidR="00A4420F" w:rsidRPr="005925E4" w:rsidRDefault="00A4420F" w:rsidP="00C71E91">
      <w:pPr>
        <w:ind w:left="284" w:firstLine="567"/>
        <w:rPr>
          <w:szCs w:val="22"/>
        </w:rPr>
      </w:pPr>
      <w:r w:rsidRPr="005925E4">
        <w:rPr>
          <w:szCs w:val="22"/>
        </w:rPr>
        <w:t>СТ РК 1549-2006 Смеси щебеночно-гравийно-песчаные и щебень для покрытий и оснований автомобильных дорог и аэродромов. Технические условия.</w:t>
      </w:r>
    </w:p>
    <w:p w14:paraId="45896875" w14:textId="77777777" w:rsidR="00A4420F" w:rsidRPr="005925E4" w:rsidRDefault="00A4420F" w:rsidP="00C71E91">
      <w:pPr>
        <w:ind w:left="284" w:firstLine="567"/>
        <w:rPr>
          <w:szCs w:val="22"/>
        </w:rPr>
      </w:pPr>
      <w:r w:rsidRPr="005925E4">
        <w:rPr>
          <w:szCs w:val="22"/>
        </w:rPr>
        <w:t>СН РК 1.03-05-2011, СП РК 1.03-106-2012 Охрана труда и техника безопасности в строительстве.</w:t>
      </w:r>
    </w:p>
    <w:p w14:paraId="43793356" w14:textId="77777777" w:rsidR="00A4420F" w:rsidRPr="005925E4" w:rsidRDefault="00A4420F" w:rsidP="00C71E91">
      <w:pPr>
        <w:ind w:left="284" w:firstLine="567"/>
        <w:rPr>
          <w:szCs w:val="22"/>
        </w:rPr>
      </w:pPr>
      <w:r w:rsidRPr="005925E4">
        <w:rPr>
          <w:szCs w:val="22"/>
        </w:rPr>
        <w:t>СНиП РК 2.01-07.85* Нагрузки и воздействия.</w:t>
      </w:r>
    </w:p>
    <w:p w14:paraId="1BB33420" w14:textId="77777777" w:rsidR="00A4420F" w:rsidRPr="005925E4" w:rsidRDefault="00A4420F" w:rsidP="00C71E91">
      <w:pPr>
        <w:ind w:left="284" w:firstLine="567"/>
        <w:rPr>
          <w:szCs w:val="22"/>
        </w:rPr>
      </w:pPr>
      <w:r w:rsidRPr="005925E4">
        <w:rPr>
          <w:szCs w:val="22"/>
        </w:rPr>
        <w:t>СНиП РК 2.03-30-2017 Строительство в сейсмических районах.</w:t>
      </w:r>
    </w:p>
    <w:p w14:paraId="44E366D9" w14:textId="77777777" w:rsidR="00A4420F" w:rsidRPr="005925E4" w:rsidRDefault="00A4420F" w:rsidP="00C71E91">
      <w:pPr>
        <w:ind w:left="284" w:firstLine="567"/>
        <w:rPr>
          <w:szCs w:val="22"/>
        </w:rPr>
      </w:pPr>
      <w:r w:rsidRPr="005925E4">
        <w:rPr>
          <w:szCs w:val="22"/>
        </w:rPr>
        <w:t>СП РК 2.04-01-2017 Строительная климатология.</w:t>
      </w:r>
    </w:p>
    <w:p w14:paraId="5E1A71E0" w14:textId="7A71DFB6" w:rsidR="00C855FB" w:rsidRPr="005925E4" w:rsidRDefault="00C855FB" w:rsidP="00C71E91">
      <w:pPr>
        <w:ind w:left="284" w:firstLine="567"/>
        <w:rPr>
          <w:szCs w:val="22"/>
        </w:rPr>
      </w:pPr>
      <w:r w:rsidRPr="005925E4">
        <w:rPr>
          <w:szCs w:val="22"/>
        </w:rPr>
        <w:t>ВСН 25-86 Указания по обеспечению безопасности движения на автомобильных дорогах</w:t>
      </w:r>
      <w:r w:rsidR="00A4420F" w:rsidRPr="005925E4">
        <w:rPr>
          <w:szCs w:val="22"/>
        </w:rPr>
        <w:t>.</w:t>
      </w:r>
    </w:p>
    <w:p w14:paraId="378F9656" w14:textId="3691242B" w:rsidR="00C855FB" w:rsidRPr="005925E4" w:rsidRDefault="00C855FB" w:rsidP="00C71E91">
      <w:pPr>
        <w:ind w:left="284" w:firstLine="567"/>
        <w:rPr>
          <w:szCs w:val="22"/>
        </w:rPr>
      </w:pPr>
      <w:r w:rsidRPr="005925E4">
        <w:rPr>
          <w:szCs w:val="22"/>
        </w:rPr>
        <w:t>ГОСТ 12.0.001-82* Система стандартов безопасности труда. Основные положения</w:t>
      </w:r>
      <w:r w:rsidR="00A4420F" w:rsidRPr="005925E4">
        <w:rPr>
          <w:szCs w:val="22"/>
        </w:rPr>
        <w:t>.</w:t>
      </w:r>
    </w:p>
    <w:p w14:paraId="1A8733AA" w14:textId="79256946" w:rsidR="00C855FB" w:rsidRPr="005925E4" w:rsidRDefault="00C855FB" w:rsidP="00C71E91">
      <w:pPr>
        <w:ind w:left="284" w:firstLine="567"/>
        <w:rPr>
          <w:szCs w:val="22"/>
        </w:rPr>
      </w:pPr>
      <w:r w:rsidRPr="005925E4">
        <w:rPr>
          <w:szCs w:val="22"/>
        </w:rPr>
        <w:t>ГОСТ 12.0.004-2015 Организация обучения безопасности труда. Общие положения</w:t>
      </w:r>
      <w:r w:rsidR="00A4420F" w:rsidRPr="005925E4">
        <w:rPr>
          <w:szCs w:val="22"/>
        </w:rPr>
        <w:t>.</w:t>
      </w:r>
    </w:p>
    <w:p w14:paraId="4FD5D31A" w14:textId="2B449299" w:rsidR="00C855FB" w:rsidRPr="005925E4" w:rsidRDefault="00C855FB" w:rsidP="00C71E91">
      <w:pPr>
        <w:ind w:left="284" w:firstLine="567"/>
        <w:rPr>
          <w:szCs w:val="22"/>
        </w:rPr>
      </w:pPr>
      <w:r w:rsidRPr="005925E4">
        <w:rPr>
          <w:szCs w:val="22"/>
        </w:rPr>
        <w:t>ГОСТ 12.1.003-2014 ССБТ. Шум. Общие требования безопасности</w:t>
      </w:r>
      <w:r w:rsidR="00A4420F" w:rsidRPr="005925E4">
        <w:rPr>
          <w:szCs w:val="22"/>
        </w:rPr>
        <w:t>.</w:t>
      </w:r>
    </w:p>
    <w:p w14:paraId="59107E2F" w14:textId="00B8CE47" w:rsidR="00C855FB" w:rsidRPr="005925E4" w:rsidRDefault="00C855FB" w:rsidP="00C71E91">
      <w:pPr>
        <w:ind w:left="284" w:firstLine="567"/>
        <w:rPr>
          <w:szCs w:val="22"/>
        </w:rPr>
      </w:pPr>
      <w:r w:rsidRPr="005925E4">
        <w:rPr>
          <w:szCs w:val="22"/>
        </w:rPr>
        <w:t>ГОСТ 12.1.004-91 ССБТ. Пожарная безопасность. Общие требования</w:t>
      </w:r>
      <w:r w:rsidR="00A4420F" w:rsidRPr="005925E4">
        <w:rPr>
          <w:szCs w:val="22"/>
        </w:rPr>
        <w:t>.</w:t>
      </w:r>
    </w:p>
    <w:p w14:paraId="066DB451" w14:textId="4CCE3356" w:rsidR="00C855FB" w:rsidRPr="005925E4" w:rsidRDefault="00C855FB" w:rsidP="00C71E91">
      <w:pPr>
        <w:ind w:left="284" w:firstLine="567"/>
        <w:rPr>
          <w:szCs w:val="22"/>
        </w:rPr>
      </w:pPr>
      <w:r w:rsidRPr="005925E4">
        <w:rPr>
          <w:szCs w:val="22"/>
        </w:rPr>
        <w:t>ГОСТ 12.1.008 ССБТ. Биологическая безопасность. Общие требования</w:t>
      </w:r>
      <w:r w:rsidR="00A4420F" w:rsidRPr="005925E4">
        <w:rPr>
          <w:szCs w:val="22"/>
        </w:rPr>
        <w:t>.</w:t>
      </w:r>
    </w:p>
    <w:p w14:paraId="39AB33B6" w14:textId="1D945744" w:rsidR="00C855FB" w:rsidRPr="005925E4" w:rsidRDefault="00C855FB" w:rsidP="00C71E91">
      <w:pPr>
        <w:ind w:left="284" w:firstLine="567"/>
        <w:rPr>
          <w:szCs w:val="22"/>
        </w:rPr>
      </w:pPr>
      <w:r w:rsidRPr="005925E4">
        <w:rPr>
          <w:szCs w:val="22"/>
        </w:rPr>
        <w:t>ГОСТ 12.1.012-2004 ССБТ. Вибрационная безопасность. Общие требования</w:t>
      </w:r>
      <w:r w:rsidR="00A4420F" w:rsidRPr="005925E4">
        <w:rPr>
          <w:szCs w:val="22"/>
        </w:rPr>
        <w:t>.</w:t>
      </w:r>
    </w:p>
    <w:p w14:paraId="77EB8E01" w14:textId="5EE495A8" w:rsidR="00C855FB" w:rsidRPr="005925E4" w:rsidRDefault="00C855FB" w:rsidP="00C71E91">
      <w:pPr>
        <w:ind w:left="284" w:firstLine="567"/>
        <w:rPr>
          <w:szCs w:val="22"/>
        </w:rPr>
      </w:pPr>
      <w:r w:rsidRPr="005925E4">
        <w:rPr>
          <w:szCs w:val="22"/>
        </w:rPr>
        <w:t>ГОСТ 12.4.011-89 ССБТ. Средства защиты работающих. Общие требования и классификация</w:t>
      </w:r>
      <w:r w:rsidR="00A4420F" w:rsidRPr="005925E4">
        <w:rPr>
          <w:szCs w:val="22"/>
        </w:rPr>
        <w:t>.</w:t>
      </w:r>
    </w:p>
    <w:p w14:paraId="6050C6B8" w14:textId="0CF77532" w:rsidR="00C855FB" w:rsidRPr="005925E4" w:rsidRDefault="00C855FB" w:rsidP="00C71E91">
      <w:pPr>
        <w:ind w:left="284" w:firstLine="567"/>
        <w:rPr>
          <w:szCs w:val="22"/>
        </w:rPr>
      </w:pPr>
      <w:r w:rsidRPr="005925E4">
        <w:rPr>
          <w:szCs w:val="22"/>
        </w:rPr>
        <w:t>ГОСТ 21.101-97 Основные требования к проектной и рабочей документации</w:t>
      </w:r>
      <w:r w:rsidR="00A4420F" w:rsidRPr="005925E4">
        <w:rPr>
          <w:szCs w:val="22"/>
        </w:rPr>
        <w:t>.</w:t>
      </w:r>
    </w:p>
    <w:p w14:paraId="15E472BD" w14:textId="0C57A456" w:rsidR="00C855FB" w:rsidRPr="005925E4" w:rsidRDefault="00C855FB" w:rsidP="00C71E91">
      <w:pPr>
        <w:ind w:left="284" w:firstLine="567"/>
        <w:rPr>
          <w:szCs w:val="22"/>
        </w:rPr>
      </w:pPr>
      <w:r w:rsidRPr="005925E4">
        <w:rPr>
          <w:szCs w:val="22"/>
        </w:rPr>
        <w:t>ГОСТ 21.501-201</w:t>
      </w:r>
      <w:r w:rsidR="0057349B" w:rsidRPr="005925E4">
        <w:rPr>
          <w:szCs w:val="22"/>
        </w:rPr>
        <w:t>8</w:t>
      </w:r>
      <w:r w:rsidRPr="005925E4">
        <w:rPr>
          <w:szCs w:val="22"/>
        </w:rPr>
        <w:t xml:space="preserve"> Правила выполнения</w:t>
      </w:r>
      <w:r w:rsidR="0057349B" w:rsidRPr="005925E4">
        <w:rPr>
          <w:szCs w:val="22"/>
        </w:rPr>
        <w:t xml:space="preserve"> рабочей документации</w:t>
      </w:r>
      <w:r w:rsidRPr="005925E4">
        <w:rPr>
          <w:szCs w:val="22"/>
        </w:rPr>
        <w:t xml:space="preserve"> архитектурн</w:t>
      </w:r>
      <w:r w:rsidR="0057349B" w:rsidRPr="005925E4">
        <w:rPr>
          <w:szCs w:val="22"/>
        </w:rPr>
        <w:t>ых и конструктивных решений</w:t>
      </w:r>
      <w:r w:rsidR="00A4420F" w:rsidRPr="005925E4">
        <w:rPr>
          <w:szCs w:val="22"/>
        </w:rPr>
        <w:t>.</w:t>
      </w:r>
    </w:p>
    <w:p w14:paraId="3F694A42" w14:textId="77777777" w:rsidR="00C855FB" w:rsidRPr="005925E4" w:rsidRDefault="00C855FB" w:rsidP="00C71E91">
      <w:pPr>
        <w:ind w:left="284" w:firstLine="567"/>
        <w:rPr>
          <w:szCs w:val="22"/>
        </w:rPr>
      </w:pPr>
      <w:r w:rsidRPr="005925E4">
        <w:rPr>
          <w:szCs w:val="22"/>
        </w:rPr>
        <w:t>ГОСТ 25100-2020 Грунты. Классификация.</w:t>
      </w:r>
    </w:p>
    <w:p w14:paraId="46A41AAA" w14:textId="3F583148" w:rsidR="001949B8" w:rsidRPr="005925E4" w:rsidRDefault="00C855FB" w:rsidP="00C71E91">
      <w:pPr>
        <w:ind w:left="284" w:firstLine="567"/>
        <w:rPr>
          <w:szCs w:val="22"/>
        </w:rPr>
      </w:pPr>
      <w:r w:rsidRPr="005925E4">
        <w:rPr>
          <w:szCs w:val="22"/>
        </w:rPr>
        <w:t>ГОСТ 8736-2014 Песок для строительных работ. Технические условия</w:t>
      </w:r>
      <w:r w:rsidR="00A4420F" w:rsidRPr="005925E4">
        <w:rPr>
          <w:szCs w:val="22"/>
        </w:rPr>
        <w:t>.</w:t>
      </w:r>
    </w:p>
    <w:p w14:paraId="3AEBF6C5" w14:textId="5CC2B42B" w:rsidR="00C855FB" w:rsidRPr="005925E4" w:rsidRDefault="00C855FB" w:rsidP="00C71E91">
      <w:pPr>
        <w:ind w:left="284" w:firstLine="567"/>
        <w:rPr>
          <w:szCs w:val="22"/>
        </w:rPr>
      </w:pPr>
      <w:r w:rsidRPr="005925E4">
        <w:rPr>
          <w:szCs w:val="22"/>
        </w:rPr>
        <w:t>ПР РК 218-05.1-2016</w:t>
      </w:r>
      <w:r w:rsidR="005554FD" w:rsidRPr="005925E4">
        <w:rPr>
          <w:szCs w:val="22"/>
        </w:rPr>
        <w:t xml:space="preserve"> </w:t>
      </w:r>
      <w:r w:rsidRPr="005925E4">
        <w:rPr>
          <w:szCs w:val="22"/>
        </w:rPr>
        <w:t>«Инструкция по назначению межремонтных сроков службы нежестких дорожных одежд и покрытий»</w:t>
      </w:r>
      <w:r w:rsidR="00A4420F" w:rsidRPr="005925E4">
        <w:rPr>
          <w:szCs w:val="22"/>
        </w:rPr>
        <w:t>.</w:t>
      </w:r>
    </w:p>
    <w:p w14:paraId="0966ABF3" w14:textId="3486C497" w:rsidR="00C855FB" w:rsidRDefault="00C855FB" w:rsidP="00C71E91">
      <w:pPr>
        <w:ind w:left="284" w:firstLine="567"/>
        <w:rPr>
          <w:szCs w:val="22"/>
        </w:rPr>
      </w:pPr>
      <w:r w:rsidRPr="005925E4">
        <w:rPr>
          <w:szCs w:val="22"/>
        </w:rPr>
        <w:t>ПР РК 218-27-2014</w:t>
      </w:r>
      <w:r w:rsidR="00FD50EF" w:rsidRPr="005925E4">
        <w:rPr>
          <w:szCs w:val="22"/>
        </w:rPr>
        <w:t xml:space="preserve"> </w:t>
      </w:r>
      <w:r w:rsidRPr="005925E4">
        <w:rPr>
          <w:szCs w:val="22"/>
        </w:rPr>
        <w:t>«Инструкции по диагностике и оценке транспортно-эксплуатационного состояния автомобильных дорог»</w:t>
      </w:r>
      <w:r w:rsidR="00A4420F" w:rsidRPr="005925E4">
        <w:rPr>
          <w:szCs w:val="22"/>
        </w:rPr>
        <w:t>.</w:t>
      </w:r>
    </w:p>
    <w:p w14:paraId="587E5CE4" w14:textId="526DB5F9" w:rsidR="00A4420F" w:rsidRPr="005925E4" w:rsidRDefault="00A4420F" w:rsidP="00C71E91">
      <w:pPr>
        <w:pStyle w:val="1"/>
        <w:ind w:left="284" w:firstLine="567"/>
      </w:pPr>
      <w:bookmarkStart w:id="6" w:name="_Toc204334075"/>
      <w:bookmarkStart w:id="7" w:name="_Toc217290347"/>
      <w:r w:rsidRPr="005925E4">
        <w:lastRenderedPageBreak/>
        <w:t>Характеристика условий проектирования</w:t>
      </w:r>
      <w:bookmarkEnd w:id="6"/>
      <w:bookmarkEnd w:id="7"/>
      <w:r w:rsidRPr="005925E4">
        <w:t xml:space="preserve"> </w:t>
      </w:r>
    </w:p>
    <w:p w14:paraId="02BE8580" w14:textId="77777777" w:rsidR="00A4420F" w:rsidRPr="005925E4" w:rsidRDefault="00A4420F" w:rsidP="00C71E91">
      <w:pPr>
        <w:pStyle w:val="2"/>
        <w:ind w:left="284" w:firstLine="567"/>
      </w:pPr>
      <w:bookmarkStart w:id="8" w:name="_Toc204334076"/>
      <w:bookmarkStart w:id="9" w:name="_Toc217290348"/>
      <w:r w:rsidRPr="005925E4">
        <w:t>Местоположение</w:t>
      </w:r>
      <w:bookmarkEnd w:id="8"/>
      <w:bookmarkEnd w:id="9"/>
      <w:r w:rsidRPr="005925E4">
        <w:t xml:space="preserve"> </w:t>
      </w:r>
    </w:p>
    <w:p w14:paraId="0B6E201A" w14:textId="19D149BD" w:rsidR="008B4E60" w:rsidRDefault="008B4E60" w:rsidP="00C71E91">
      <w:pPr>
        <w:spacing w:before="240"/>
        <w:ind w:left="284" w:firstLine="567"/>
        <w:rPr>
          <w:szCs w:val="22"/>
        </w:rPr>
      </w:pPr>
      <w:r w:rsidRPr="005925E4">
        <w:rPr>
          <w:szCs w:val="22"/>
        </w:rPr>
        <w:t xml:space="preserve">В административном отношении участок вдольтрассового проезда проходит по территории </w:t>
      </w:r>
      <w:r w:rsidRPr="005925E4">
        <w:rPr>
          <w:szCs w:val="22"/>
          <w:lang w:val="kk-KZ"/>
        </w:rPr>
        <w:t>Аягозского района</w:t>
      </w:r>
      <w:r w:rsidRPr="005925E4">
        <w:rPr>
          <w:szCs w:val="22"/>
        </w:rPr>
        <w:t xml:space="preserve">, области </w:t>
      </w:r>
      <w:r w:rsidRPr="005925E4">
        <w:rPr>
          <w:szCs w:val="22"/>
          <w:lang w:val="kk-KZ"/>
        </w:rPr>
        <w:t>Абай</w:t>
      </w:r>
      <w:r w:rsidRPr="005925E4">
        <w:rPr>
          <w:szCs w:val="22"/>
        </w:rPr>
        <w:t xml:space="preserve">. Вдольтрассовый проезд расположен в одном техническом коридоре с МН «Атасу - </w:t>
      </w:r>
      <w:proofErr w:type="spellStart"/>
      <w:r w:rsidRPr="005925E4">
        <w:rPr>
          <w:szCs w:val="22"/>
        </w:rPr>
        <w:t>Алшанькоу</w:t>
      </w:r>
      <w:proofErr w:type="spellEnd"/>
      <w:r w:rsidRPr="005925E4">
        <w:rPr>
          <w:szCs w:val="22"/>
        </w:rPr>
        <w:t xml:space="preserve">». Наиболее крупным ближайшим населенным пунктом являются п. Актогай, Аягозского района, области Абай. В орографическом отношении изучаемый район расположен к северо-западу от песчаного массива </w:t>
      </w:r>
      <w:proofErr w:type="spellStart"/>
      <w:r w:rsidRPr="005925E4">
        <w:rPr>
          <w:szCs w:val="22"/>
        </w:rPr>
        <w:t>Каракум</w:t>
      </w:r>
      <w:proofErr w:type="spellEnd"/>
      <w:r w:rsidRPr="005925E4">
        <w:rPr>
          <w:szCs w:val="22"/>
        </w:rPr>
        <w:t xml:space="preserve">, расположенного между озерами Балхаш и </w:t>
      </w:r>
      <w:proofErr w:type="spellStart"/>
      <w:r w:rsidRPr="005925E4">
        <w:rPr>
          <w:szCs w:val="22"/>
        </w:rPr>
        <w:t>Алаколь</w:t>
      </w:r>
      <w:proofErr w:type="spellEnd"/>
      <w:r w:rsidRPr="005925E4">
        <w:rPr>
          <w:szCs w:val="22"/>
        </w:rPr>
        <w:t xml:space="preserve">. Проектируемая трасса пересекает долину реки Аягоз. </w:t>
      </w:r>
    </w:p>
    <w:p w14:paraId="2523F656" w14:textId="77777777" w:rsidR="008B1AB0" w:rsidRPr="005925E4" w:rsidRDefault="008B1AB0" w:rsidP="00C71E91">
      <w:pPr>
        <w:spacing w:before="0"/>
        <w:ind w:left="284" w:firstLine="567"/>
        <w:rPr>
          <w:szCs w:val="22"/>
        </w:rPr>
      </w:pPr>
    </w:p>
    <w:p w14:paraId="6CED17B1" w14:textId="3D4430D9" w:rsidR="008B4E60" w:rsidRPr="005925E4" w:rsidRDefault="008B4E60" w:rsidP="00C71E91">
      <w:pPr>
        <w:pStyle w:val="2"/>
        <w:ind w:left="284" w:firstLine="567"/>
        <w:rPr>
          <w:b w:val="0"/>
          <w:bCs w:val="0"/>
          <w:szCs w:val="22"/>
        </w:rPr>
      </w:pPr>
      <w:bookmarkStart w:id="10" w:name="_Toc217290349"/>
      <w:r w:rsidRPr="005925E4">
        <w:rPr>
          <w:szCs w:val="22"/>
        </w:rPr>
        <w:t>Геоморфология</w:t>
      </w:r>
      <w:bookmarkEnd w:id="10"/>
      <w:r w:rsidRPr="005925E4">
        <w:rPr>
          <w:szCs w:val="22"/>
        </w:rPr>
        <w:t xml:space="preserve">  </w:t>
      </w:r>
    </w:p>
    <w:p w14:paraId="750E9681" w14:textId="77777777" w:rsidR="008B4E60" w:rsidRPr="005925E4" w:rsidRDefault="008B4E60" w:rsidP="00C71E91">
      <w:pPr>
        <w:spacing w:before="240"/>
        <w:ind w:left="284" w:firstLine="567"/>
        <w:rPr>
          <w:szCs w:val="22"/>
        </w:rPr>
      </w:pPr>
      <w:r w:rsidRPr="005925E4">
        <w:rPr>
          <w:szCs w:val="22"/>
        </w:rPr>
        <w:t xml:space="preserve">В геоморфологическом площадка изысканий расположена в регионе восточного Прибалхашья на территории Балхаш-Алакольской впадины, которая простирается от южного побережья озера Балхаш до хребта </w:t>
      </w:r>
      <w:proofErr w:type="spellStart"/>
      <w:r w:rsidRPr="005925E4">
        <w:rPr>
          <w:szCs w:val="22"/>
        </w:rPr>
        <w:t>Малайсары</w:t>
      </w:r>
      <w:proofErr w:type="spellEnd"/>
      <w:r w:rsidRPr="005925E4">
        <w:rPr>
          <w:szCs w:val="22"/>
        </w:rPr>
        <w:t>, и от Чу-</w:t>
      </w:r>
      <w:proofErr w:type="spellStart"/>
      <w:r w:rsidRPr="005925E4">
        <w:rPr>
          <w:szCs w:val="22"/>
        </w:rPr>
        <w:t>Илийских</w:t>
      </w:r>
      <w:proofErr w:type="spellEnd"/>
      <w:r w:rsidRPr="005925E4">
        <w:rPr>
          <w:szCs w:val="22"/>
        </w:rPr>
        <w:t xml:space="preserve"> гор до отрогов Джунгарского Алатау. Большая часть Прибалхашья занята бугристо-грядовыми равнинами. Общий уклон поверхности с юга на север и с востока на запад, в сторону озера Балхаш. Абсолютные отметки поверхности впадины изменяются от 800м в предгорье до 350м у озера Балхаш. По периферии впадины, вдоль северных и северо-западных отрогов Джунгарского Алатау и северо-восточных склонов Чу-Илийских гор развиты широкие полосы шлейфов конуса выноса, прорезанные большим количеством речных долин. По мере понижения рельефа шлейфы конусов выноса переходят в слабонаклонные аллювиально-озерные равнины с бугристо-грядовыми эоловыми песками. Наиболее крупными в регионе являются песчаные массивы </w:t>
      </w:r>
      <w:proofErr w:type="spellStart"/>
      <w:r w:rsidRPr="005925E4">
        <w:rPr>
          <w:szCs w:val="22"/>
        </w:rPr>
        <w:t>Сарыкум</w:t>
      </w:r>
      <w:proofErr w:type="spellEnd"/>
      <w:r w:rsidRPr="005925E4">
        <w:rPr>
          <w:szCs w:val="22"/>
        </w:rPr>
        <w:t xml:space="preserve">, </w:t>
      </w:r>
      <w:proofErr w:type="spellStart"/>
      <w:r w:rsidRPr="005925E4">
        <w:rPr>
          <w:szCs w:val="22"/>
        </w:rPr>
        <w:t>Таукум</w:t>
      </w:r>
      <w:proofErr w:type="spellEnd"/>
      <w:r w:rsidRPr="005925E4">
        <w:rPr>
          <w:szCs w:val="22"/>
        </w:rPr>
        <w:t xml:space="preserve">, </w:t>
      </w:r>
      <w:proofErr w:type="spellStart"/>
      <w:r w:rsidRPr="005925E4">
        <w:rPr>
          <w:szCs w:val="22"/>
        </w:rPr>
        <w:t>Каракум</w:t>
      </w:r>
      <w:proofErr w:type="spellEnd"/>
      <w:r w:rsidRPr="005925E4">
        <w:rPr>
          <w:szCs w:val="22"/>
        </w:rPr>
        <w:t xml:space="preserve"> и др. Вдоль южного берега озера Балхаш простирается узкая полоса </w:t>
      </w:r>
      <w:proofErr w:type="spellStart"/>
      <w:r w:rsidRPr="005925E4">
        <w:rPr>
          <w:szCs w:val="22"/>
        </w:rPr>
        <w:t>такырной</w:t>
      </w:r>
      <w:proofErr w:type="spellEnd"/>
      <w:r w:rsidRPr="005925E4">
        <w:rPr>
          <w:szCs w:val="22"/>
        </w:rPr>
        <w:t xml:space="preserve"> и солончаковой равнины.</w:t>
      </w:r>
    </w:p>
    <w:p w14:paraId="0FF520A9" w14:textId="55BBE85E" w:rsidR="00A4420F" w:rsidRDefault="008B4E60" w:rsidP="00C71E91">
      <w:pPr>
        <w:ind w:left="284" w:firstLine="567"/>
        <w:rPr>
          <w:szCs w:val="22"/>
        </w:rPr>
      </w:pPr>
      <w:r w:rsidRPr="005925E4">
        <w:rPr>
          <w:szCs w:val="22"/>
        </w:rPr>
        <w:t xml:space="preserve">Исследуемый район располагается у восточного побережья озера Балхаш. В пределах района работ выделяется следующий генетический комплекс рельефа – аккумулятивная озерно-аллювиальная равнина. Озерно-аллювиальные равнины прослеживаются на огромной площади центральной и северной частей </w:t>
      </w:r>
      <w:proofErr w:type="spellStart"/>
      <w:r w:rsidRPr="005925E4">
        <w:rPr>
          <w:szCs w:val="22"/>
        </w:rPr>
        <w:t>Алаколь-Балхашской</w:t>
      </w:r>
      <w:proofErr w:type="spellEnd"/>
      <w:r w:rsidRPr="005925E4">
        <w:rPr>
          <w:szCs w:val="22"/>
        </w:rPr>
        <w:t xml:space="preserve"> котловины и ограничиваются на севере отдельными массивами Центрально-Казахстанского мелкосопочника, на юге – предгорными наклонными равнинами хребта Джунгарский Алатау. В районе исследуемого участка равнина представлена долиной реки Аягоз, которая впадает в озеро Балхаш. Рельеф поверхности слабоволнистый, наклонный, осложнен различными формами эоловой аккумуляции, сорово-дефляционными и озерными котловинами. Пески массивов преимущественно бугристые, закрепленные. На отдельных участках наблюдаются голые барханные массивы. Вблизи озера простираются плоские равнины с небольшими массивами дюнных и кучевых песков. Значительные площади занимают соленые озера и тонкие солончаки.</w:t>
      </w:r>
    </w:p>
    <w:p w14:paraId="43C98F10" w14:textId="77777777" w:rsidR="000748E5" w:rsidRPr="005925E4" w:rsidRDefault="000748E5" w:rsidP="00C71E91">
      <w:pPr>
        <w:ind w:left="284" w:firstLine="567"/>
        <w:rPr>
          <w:szCs w:val="22"/>
        </w:rPr>
      </w:pPr>
    </w:p>
    <w:p w14:paraId="17520A8F" w14:textId="77777777" w:rsidR="008B4E60" w:rsidRDefault="008B4E60" w:rsidP="00C71E91">
      <w:pPr>
        <w:pStyle w:val="2"/>
        <w:ind w:left="284" w:firstLine="567"/>
        <w:rPr>
          <w:szCs w:val="22"/>
        </w:rPr>
      </w:pPr>
      <w:bookmarkStart w:id="11" w:name="_Toc217290350"/>
      <w:r w:rsidRPr="005925E4">
        <w:rPr>
          <w:szCs w:val="22"/>
        </w:rPr>
        <w:t>Природно-климатические условия</w:t>
      </w:r>
      <w:bookmarkEnd w:id="11"/>
    </w:p>
    <w:p w14:paraId="6EADD935" w14:textId="77777777" w:rsidR="008B1AB0" w:rsidRPr="008B1AB0" w:rsidRDefault="008B1AB0" w:rsidP="00C71E91">
      <w:pPr>
        <w:spacing w:before="0"/>
        <w:ind w:left="284" w:firstLine="567"/>
      </w:pPr>
    </w:p>
    <w:p w14:paraId="6595851A" w14:textId="77777777" w:rsidR="008B4E60" w:rsidRPr="005925E4" w:rsidRDefault="008B4E60" w:rsidP="00C71E91">
      <w:pPr>
        <w:ind w:left="284" w:right="142" w:firstLine="567"/>
        <w:rPr>
          <w:szCs w:val="22"/>
        </w:rPr>
      </w:pPr>
      <w:r w:rsidRPr="005925E4">
        <w:rPr>
          <w:szCs w:val="22"/>
        </w:rPr>
        <w:t xml:space="preserve">Климатическая характеристика района приводится по многолетним наблюдениям метеостанций Ушарал. </w:t>
      </w:r>
    </w:p>
    <w:p w14:paraId="1AB6CB48" w14:textId="7E2B7E34" w:rsidR="008B4E60" w:rsidRPr="005925E4" w:rsidRDefault="008B4E60" w:rsidP="00C71E91">
      <w:pPr>
        <w:ind w:left="284" w:right="142" w:firstLine="567"/>
        <w:rPr>
          <w:szCs w:val="22"/>
        </w:rPr>
      </w:pPr>
      <w:r w:rsidRPr="005925E4">
        <w:rPr>
          <w:szCs w:val="22"/>
        </w:rPr>
        <w:t xml:space="preserve">Климат резко континентальный с холодной зимой и жарким летом. Внутриматериковое положение и особенности орографии предопределяют резкую континентальность климата, основными чертами которого являются преобладание антициклонических условий, резкие температурные изменения в течение года и суток, жесткий ветровой режим и дефицит осадков. </w:t>
      </w:r>
    </w:p>
    <w:p w14:paraId="71A15A73" w14:textId="77777777" w:rsidR="008B4E60" w:rsidRPr="005925E4" w:rsidRDefault="008B4E60" w:rsidP="00C71E91">
      <w:pPr>
        <w:ind w:left="284" w:right="142" w:firstLine="567"/>
        <w:rPr>
          <w:szCs w:val="22"/>
        </w:rPr>
      </w:pPr>
      <w:r w:rsidRPr="005925E4">
        <w:rPr>
          <w:szCs w:val="22"/>
        </w:rPr>
        <w:lastRenderedPageBreak/>
        <w:t>В соответствии со СП РК 2.04-01-2017 (Строительная климатология) район изысканий расположен в III климатическом районе, подрайон В.</w:t>
      </w:r>
    </w:p>
    <w:p w14:paraId="3B2408CC" w14:textId="029F3C60" w:rsidR="00C24F63" w:rsidRPr="005925E4" w:rsidRDefault="00C24F63" w:rsidP="00C71E91">
      <w:pPr>
        <w:ind w:left="284" w:firstLine="567"/>
        <w:rPr>
          <w:szCs w:val="22"/>
        </w:rPr>
      </w:pPr>
      <w:r w:rsidRPr="005925E4">
        <w:rPr>
          <w:rFonts w:cs="Arial"/>
          <w:szCs w:val="22"/>
          <w:rtl/>
        </w:rPr>
        <w:t>К</w:t>
      </w:r>
      <w:proofErr w:type="spellStart"/>
      <w:r w:rsidRPr="005925E4">
        <w:rPr>
          <w:szCs w:val="22"/>
        </w:rPr>
        <w:t>лимат</w:t>
      </w:r>
      <w:proofErr w:type="spellEnd"/>
      <w:r w:rsidRPr="005925E4">
        <w:rPr>
          <w:szCs w:val="22"/>
        </w:rPr>
        <w:t xml:space="preserve"> </w:t>
      </w:r>
      <w:r w:rsidRPr="005925E4">
        <w:rPr>
          <w:rFonts w:hint="eastAsia"/>
          <w:szCs w:val="22"/>
        </w:rPr>
        <w:t>района</w:t>
      </w:r>
      <w:r w:rsidRPr="005925E4">
        <w:rPr>
          <w:szCs w:val="22"/>
        </w:rPr>
        <w:t xml:space="preserve"> </w:t>
      </w:r>
      <w:r w:rsidRPr="005925E4">
        <w:rPr>
          <w:rFonts w:hint="eastAsia"/>
          <w:szCs w:val="22"/>
        </w:rPr>
        <w:t>континентальный</w:t>
      </w:r>
      <w:r w:rsidRPr="005925E4">
        <w:rPr>
          <w:szCs w:val="22"/>
        </w:rPr>
        <w:t>. Климатические условия территории характеризуются по данным метеостанции Ушарал.</w:t>
      </w:r>
    </w:p>
    <w:p w14:paraId="70725CCA" w14:textId="77777777" w:rsidR="00C24F63" w:rsidRPr="005925E4" w:rsidRDefault="00C24F63" w:rsidP="00C71E91">
      <w:pPr>
        <w:ind w:left="284" w:firstLine="567"/>
        <w:rPr>
          <w:szCs w:val="22"/>
          <w:lang w:val="kk-KZ"/>
        </w:rPr>
      </w:pPr>
      <w:r w:rsidRPr="005925E4">
        <w:rPr>
          <w:szCs w:val="22"/>
          <w:lang w:val="kk-KZ"/>
        </w:rPr>
        <w:t xml:space="preserve">Дорожно – климатическая зона </w:t>
      </w:r>
      <w:r w:rsidRPr="005925E4">
        <w:rPr>
          <w:szCs w:val="22"/>
        </w:rPr>
        <w:t>–</w:t>
      </w:r>
      <w:r w:rsidRPr="005925E4">
        <w:rPr>
          <w:szCs w:val="22"/>
          <w:lang w:val="kk-KZ"/>
        </w:rPr>
        <w:t xml:space="preserve"> </w:t>
      </w:r>
      <w:r w:rsidRPr="005925E4">
        <w:rPr>
          <w:szCs w:val="22"/>
          <w:lang w:val="en-US"/>
        </w:rPr>
        <w:t>IV</w:t>
      </w:r>
    </w:p>
    <w:p w14:paraId="6E5E93B0" w14:textId="77777777" w:rsidR="00C24F63" w:rsidRPr="005925E4" w:rsidRDefault="00C24F63" w:rsidP="00C71E91">
      <w:pPr>
        <w:ind w:left="284" w:firstLine="567"/>
        <w:rPr>
          <w:szCs w:val="22"/>
          <w:lang w:val="kk-KZ"/>
        </w:rPr>
      </w:pPr>
      <w:r w:rsidRPr="005925E4">
        <w:rPr>
          <w:szCs w:val="22"/>
        </w:rPr>
        <w:t xml:space="preserve">Климатический район – </w:t>
      </w:r>
      <w:r w:rsidRPr="005925E4">
        <w:rPr>
          <w:szCs w:val="22"/>
          <w:lang w:val="en-US"/>
        </w:rPr>
        <w:t>IV</w:t>
      </w:r>
      <w:r w:rsidRPr="005925E4">
        <w:rPr>
          <w:szCs w:val="22"/>
        </w:rPr>
        <w:t xml:space="preserve"> </w:t>
      </w:r>
      <w:r w:rsidRPr="005925E4">
        <w:rPr>
          <w:szCs w:val="22"/>
          <w:lang w:val="kk-KZ"/>
        </w:rPr>
        <w:t>В</w:t>
      </w:r>
    </w:p>
    <w:p w14:paraId="3D54ACC4" w14:textId="77777777" w:rsidR="00C24F63" w:rsidRPr="005925E4" w:rsidRDefault="00C24F63" w:rsidP="00C71E91">
      <w:pPr>
        <w:ind w:left="284" w:firstLine="567"/>
        <w:rPr>
          <w:szCs w:val="22"/>
        </w:rPr>
      </w:pPr>
      <w:r w:rsidRPr="005925E4">
        <w:rPr>
          <w:szCs w:val="22"/>
          <w:lang w:val="kk-KZ"/>
        </w:rPr>
        <w:t xml:space="preserve">Район по давлению ветра </w:t>
      </w:r>
      <w:r w:rsidRPr="005925E4">
        <w:rPr>
          <w:szCs w:val="22"/>
        </w:rPr>
        <w:t>–</w:t>
      </w:r>
      <w:r w:rsidRPr="005925E4">
        <w:rPr>
          <w:szCs w:val="22"/>
          <w:lang w:val="kk-KZ"/>
        </w:rPr>
        <w:t xml:space="preserve"> </w:t>
      </w:r>
      <w:r w:rsidRPr="005925E4">
        <w:rPr>
          <w:szCs w:val="22"/>
          <w:lang w:val="en-US"/>
        </w:rPr>
        <w:t>III</w:t>
      </w:r>
    </w:p>
    <w:p w14:paraId="7474AF58" w14:textId="6175C7BA" w:rsidR="00C24F63" w:rsidRPr="005925E4" w:rsidRDefault="00C24F63" w:rsidP="00C71E91">
      <w:pPr>
        <w:ind w:left="284" w:firstLine="567"/>
        <w:rPr>
          <w:szCs w:val="22"/>
        </w:rPr>
      </w:pPr>
      <w:r w:rsidRPr="005925E4">
        <w:rPr>
          <w:szCs w:val="22"/>
          <w:lang w:val="kk-KZ"/>
        </w:rPr>
        <w:t xml:space="preserve">Район по весу снегового покрова </w:t>
      </w:r>
      <w:r w:rsidRPr="005925E4">
        <w:rPr>
          <w:szCs w:val="22"/>
        </w:rPr>
        <w:t>–</w:t>
      </w:r>
      <w:r w:rsidRPr="005925E4">
        <w:rPr>
          <w:szCs w:val="22"/>
          <w:lang w:val="kk-KZ"/>
        </w:rPr>
        <w:t xml:space="preserve"> </w:t>
      </w:r>
      <w:r w:rsidRPr="005925E4">
        <w:rPr>
          <w:szCs w:val="22"/>
          <w:lang w:val="en-US"/>
        </w:rPr>
        <w:t>I</w:t>
      </w:r>
    </w:p>
    <w:p w14:paraId="45A065EC" w14:textId="69F4A870" w:rsidR="00C24F63" w:rsidRPr="005925E4" w:rsidRDefault="00C24F63" w:rsidP="00C71E91">
      <w:pPr>
        <w:ind w:left="284" w:right="142" w:firstLine="567"/>
        <w:rPr>
          <w:szCs w:val="22"/>
        </w:rPr>
      </w:pPr>
      <w:r w:rsidRPr="005925E4">
        <w:rPr>
          <w:szCs w:val="22"/>
        </w:rPr>
        <w:t>Температура воздуха.</w:t>
      </w:r>
    </w:p>
    <w:p w14:paraId="3572EAE6" w14:textId="77777777" w:rsidR="00C24F63" w:rsidRPr="005925E4" w:rsidRDefault="00C24F63" w:rsidP="00C71E91">
      <w:pPr>
        <w:ind w:left="284" w:right="142" w:firstLine="567"/>
        <w:rPr>
          <w:szCs w:val="22"/>
        </w:rPr>
      </w:pPr>
      <w:r w:rsidRPr="005925E4">
        <w:rPr>
          <w:szCs w:val="22"/>
        </w:rPr>
        <w:t>Отрицательные среднемесячные температуры воздуха за многолетний период наблюдаются в течение пяти месяцев – с ноября по март.</w:t>
      </w:r>
    </w:p>
    <w:p w14:paraId="14AA3D11" w14:textId="77777777" w:rsidR="00C24F63" w:rsidRPr="005925E4" w:rsidRDefault="00C24F63" w:rsidP="00C71E91">
      <w:pPr>
        <w:ind w:left="284" w:right="142" w:firstLine="567"/>
        <w:rPr>
          <w:szCs w:val="22"/>
        </w:rPr>
      </w:pPr>
      <w:r w:rsidRPr="005925E4">
        <w:rPr>
          <w:szCs w:val="22"/>
        </w:rPr>
        <w:t>Многолетняя среднегодовая температура воздуха положительна и составляет +6,3</w:t>
      </w:r>
      <w:r w:rsidRPr="005925E4">
        <w:rPr>
          <w:szCs w:val="22"/>
        </w:rPr>
        <w:sym w:font="Symbol" w:char="F0B0"/>
      </w:r>
      <w:r w:rsidRPr="005925E4">
        <w:rPr>
          <w:szCs w:val="22"/>
        </w:rPr>
        <w:t>С. Самый холодный месяц январь со среднемесячной многолетней температурой – -13,8</w:t>
      </w:r>
      <w:r w:rsidRPr="005925E4">
        <w:rPr>
          <w:szCs w:val="22"/>
        </w:rPr>
        <w:sym w:font="Symbol" w:char="F0B0"/>
      </w:r>
      <w:r w:rsidRPr="005925E4">
        <w:rPr>
          <w:szCs w:val="22"/>
        </w:rPr>
        <w:t xml:space="preserve">С. Для зимы характерны вторжения арктических масс воздуха. При этом температура воздуха сильно понижается и </w:t>
      </w:r>
      <w:proofErr w:type="gramStart"/>
      <w:r w:rsidRPr="005925E4">
        <w:rPr>
          <w:szCs w:val="22"/>
        </w:rPr>
        <w:t>может  достигать</w:t>
      </w:r>
      <w:proofErr w:type="gramEnd"/>
      <w:r w:rsidRPr="005925E4">
        <w:rPr>
          <w:szCs w:val="22"/>
        </w:rPr>
        <w:t xml:space="preserve"> абсолютного минимума – -46</w:t>
      </w:r>
      <w:r w:rsidRPr="005925E4">
        <w:rPr>
          <w:szCs w:val="22"/>
        </w:rPr>
        <w:sym w:font="Symbol" w:char="F0B0"/>
      </w:r>
      <w:r w:rsidRPr="005925E4">
        <w:rPr>
          <w:szCs w:val="22"/>
        </w:rPr>
        <w:t>С. Самый жаркий месяц июль со среднемесячной температурой воздуха +23,8</w:t>
      </w:r>
      <w:r w:rsidRPr="005925E4">
        <w:rPr>
          <w:szCs w:val="22"/>
        </w:rPr>
        <w:sym w:font="Symbol" w:char="F0B0"/>
      </w:r>
      <w:r w:rsidRPr="005925E4">
        <w:rPr>
          <w:szCs w:val="22"/>
        </w:rPr>
        <w:t>С. Абсолютный максимум – +42</w:t>
      </w:r>
      <w:r w:rsidRPr="005925E4">
        <w:rPr>
          <w:szCs w:val="22"/>
        </w:rPr>
        <w:sym w:font="Symbol" w:char="F0B0"/>
      </w:r>
      <w:r w:rsidRPr="005925E4">
        <w:rPr>
          <w:szCs w:val="22"/>
        </w:rPr>
        <w:t>С. Температура воздуха наиболее холодных суток обеспеченностью 0,92 -32</w:t>
      </w:r>
      <w:r w:rsidRPr="005925E4">
        <w:rPr>
          <w:szCs w:val="22"/>
        </w:rPr>
        <w:sym w:font="Symbol" w:char="F0B0"/>
      </w:r>
      <w:r w:rsidRPr="005925E4">
        <w:rPr>
          <w:szCs w:val="22"/>
        </w:rPr>
        <w:t>С. Температура воздуха наиболее холодной пятидневки обеспеченностью 0,92 -26</w:t>
      </w:r>
      <w:r w:rsidRPr="005925E4">
        <w:rPr>
          <w:szCs w:val="22"/>
        </w:rPr>
        <w:sym w:font="Symbol" w:char="F0B0"/>
      </w:r>
      <w:r w:rsidRPr="005925E4">
        <w:rPr>
          <w:szCs w:val="22"/>
        </w:rPr>
        <w:t xml:space="preserve">С. Протяженность безморозного периода 156 дней. </w:t>
      </w:r>
    </w:p>
    <w:p w14:paraId="3D229316" w14:textId="7F8233E8" w:rsidR="00C24F63" w:rsidRPr="00C24F63" w:rsidRDefault="00C24F63" w:rsidP="00C71E91">
      <w:pPr>
        <w:widowControl/>
        <w:shd w:val="clear" w:color="auto" w:fill="FFFFFF"/>
        <w:suppressAutoHyphens w:val="0"/>
        <w:autoSpaceDE/>
        <w:spacing w:line="276" w:lineRule="auto"/>
        <w:ind w:left="284" w:firstLine="567"/>
        <w:jc w:val="right"/>
        <w:rPr>
          <w:rFonts w:eastAsia="Calibri" w:cs="Arial"/>
          <w:szCs w:val="22"/>
          <w:lang w:eastAsia="en-US"/>
        </w:rPr>
      </w:pPr>
      <w:r w:rsidRPr="00C24F63">
        <w:rPr>
          <w:rFonts w:eastAsia="Calibri" w:cs="Arial"/>
          <w:szCs w:val="22"/>
          <w:lang w:eastAsia="en-US"/>
        </w:rPr>
        <w:t xml:space="preserve">Таблица </w:t>
      </w:r>
      <w:r w:rsidR="0054212C">
        <w:rPr>
          <w:rFonts w:eastAsia="Calibri" w:cs="Arial"/>
          <w:szCs w:val="22"/>
          <w:lang w:val="kk-KZ" w:eastAsia="en-US"/>
        </w:rPr>
        <w:t>2.3.1</w:t>
      </w:r>
      <w:r w:rsidRPr="00C24F63">
        <w:rPr>
          <w:rFonts w:eastAsia="Calibri" w:cs="Arial"/>
          <w:szCs w:val="22"/>
          <w:lang w:eastAsia="en-US"/>
        </w:rPr>
        <w:t>.</w:t>
      </w:r>
    </w:p>
    <w:tbl>
      <w:tblPr>
        <w:tblW w:w="5000" w:type="pct"/>
        <w:tblInd w:w="279" w:type="dxa"/>
        <w:tblLook w:val="04A0" w:firstRow="1" w:lastRow="0" w:firstColumn="1" w:lastColumn="0" w:noHBand="0" w:noVBand="1"/>
      </w:tblPr>
      <w:tblGrid>
        <w:gridCol w:w="1088"/>
        <w:gridCol w:w="718"/>
        <w:gridCol w:w="718"/>
        <w:gridCol w:w="654"/>
        <w:gridCol w:w="636"/>
        <w:gridCol w:w="686"/>
        <w:gridCol w:w="686"/>
        <w:gridCol w:w="686"/>
        <w:gridCol w:w="688"/>
        <w:gridCol w:w="688"/>
        <w:gridCol w:w="638"/>
        <w:gridCol w:w="668"/>
        <w:gridCol w:w="725"/>
        <w:gridCol w:w="632"/>
      </w:tblGrid>
      <w:tr w:rsidR="00C24F63" w:rsidRPr="00C24F63" w14:paraId="0654BA29" w14:textId="77777777" w:rsidTr="000C0285">
        <w:trPr>
          <w:trHeight w:val="315"/>
        </w:trPr>
        <w:tc>
          <w:tcPr>
            <w:tcW w:w="5000" w:type="pct"/>
            <w:gridSpan w:val="14"/>
            <w:tcBorders>
              <w:top w:val="single" w:sz="4" w:space="0" w:color="auto"/>
              <w:left w:val="single" w:sz="4" w:space="0" w:color="auto"/>
              <w:bottom w:val="single" w:sz="4" w:space="0" w:color="auto"/>
              <w:right w:val="single" w:sz="4" w:space="0" w:color="auto"/>
            </w:tcBorders>
            <w:noWrap/>
            <w:vAlign w:val="center"/>
          </w:tcPr>
          <w:p w14:paraId="727179A6" w14:textId="77777777" w:rsidR="00C24F63" w:rsidRPr="00AC5209" w:rsidRDefault="00C24F63" w:rsidP="00EA0CB1">
            <w:pPr>
              <w:widowControl/>
              <w:suppressAutoHyphens w:val="0"/>
              <w:autoSpaceDE/>
              <w:spacing w:before="0" w:line="312" w:lineRule="auto"/>
              <w:ind w:left="284" w:firstLine="567"/>
              <w:jc w:val="right"/>
              <w:rPr>
                <w:rFonts w:eastAsia="Calibri" w:cs="Arial"/>
                <w:b/>
                <w:szCs w:val="22"/>
                <w:lang w:eastAsia="en-US"/>
              </w:rPr>
            </w:pPr>
            <w:r w:rsidRPr="00AC5209">
              <w:rPr>
                <w:rFonts w:eastAsia="Calibri" w:cs="Arial"/>
                <w:b/>
                <w:szCs w:val="22"/>
                <w:lang w:eastAsia="en-US"/>
              </w:rPr>
              <w:t>Средняя месячная и годовая температура воздуха, °С</w:t>
            </w:r>
          </w:p>
        </w:tc>
      </w:tr>
      <w:tr w:rsidR="00CD7869" w:rsidRPr="00C24F63" w14:paraId="22093A4C" w14:textId="77777777" w:rsidTr="000C0285">
        <w:trPr>
          <w:trHeight w:val="315"/>
        </w:trPr>
        <w:tc>
          <w:tcPr>
            <w:tcW w:w="549" w:type="pct"/>
            <w:vMerge w:val="restart"/>
            <w:tcBorders>
              <w:top w:val="single" w:sz="4" w:space="0" w:color="auto"/>
              <w:left w:val="single" w:sz="4" w:space="0" w:color="auto"/>
              <w:right w:val="single" w:sz="4" w:space="0" w:color="auto"/>
            </w:tcBorders>
            <w:noWrap/>
            <w:vAlign w:val="center"/>
          </w:tcPr>
          <w:p w14:paraId="7B767D40" w14:textId="77777777" w:rsidR="00C24F63" w:rsidRPr="00C24F63" w:rsidRDefault="00C24F63" w:rsidP="00CD7869">
            <w:pPr>
              <w:widowControl/>
              <w:suppressAutoHyphens w:val="0"/>
              <w:autoSpaceDE/>
              <w:spacing w:before="0" w:line="312" w:lineRule="auto"/>
              <w:ind w:firstLine="0"/>
              <w:jc w:val="left"/>
              <w:rPr>
                <w:rFonts w:eastAsia="Calibri" w:cs="Arial"/>
                <w:bCs/>
                <w:szCs w:val="22"/>
                <w:lang w:eastAsia="en-US"/>
              </w:rPr>
            </w:pPr>
            <w:r w:rsidRPr="00C24F63">
              <w:rPr>
                <w:rFonts w:eastAsia="Calibri" w:cs="Arial"/>
                <w:bCs/>
                <w:szCs w:val="22"/>
                <w:lang w:eastAsia="en-US"/>
              </w:rPr>
              <w:t>Станция</w:t>
            </w:r>
          </w:p>
        </w:tc>
        <w:tc>
          <w:tcPr>
            <w:tcW w:w="4132" w:type="pct"/>
            <w:gridSpan w:val="12"/>
            <w:tcBorders>
              <w:top w:val="single" w:sz="4" w:space="0" w:color="auto"/>
              <w:left w:val="nil"/>
              <w:bottom w:val="single" w:sz="4" w:space="0" w:color="auto"/>
              <w:right w:val="single" w:sz="4" w:space="0" w:color="auto"/>
            </w:tcBorders>
            <w:noWrap/>
            <w:vAlign w:val="center"/>
          </w:tcPr>
          <w:p w14:paraId="0BAFEF99" w14:textId="77777777" w:rsidR="00C24F63" w:rsidRPr="00AC5209" w:rsidRDefault="00C24F63" w:rsidP="0054212C">
            <w:pPr>
              <w:widowControl/>
              <w:suppressAutoHyphens w:val="0"/>
              <w:autoSpaceDE/>
              <w:spacing w:before="0" w:line="312" w:lineRule="auto"/>
              <w:ind w:left="284" w:firstLine="567"/>
              <w:jc w:val="right"/>
              <w:rPr>
                <w:rFonts w:eastAsia="Calibri" w:cs="Arial"/>
                <w:b/>
                <w:szCs w:val="22"/>
                <w:lang w:eastAsia="en-US"/>
              </w:rPr>
            </w:pPr>
            <w:r w:rsidRPr="00AC5209">
              <w:rPr>
                <w:rFonts w:eastAsia="Calibri" w:cs="Arial"/>
                <w:b/>
                <w:szCs w:val="22"/>
                <w:lang w:eastAsia="en-US"/>
              </w:rPr>
              <w:t>Месяц</w:t>
            </w:r>
          </w:p>
        </w:tc>
        <w:tc>
          <w:tcPr>
            <w:tcW w:w="319" w:type="pct"/>
            <w:tcBorders>
              <w:top w:val="single" w:sz="4" w:space="0" w:color="auto"/>
              <w:left w:val="single" w:sz="4" w:space="0" w:color="auto"/>
              <w:bottom w:val="single" w:sz="4" w:space="0" w:color="auto"/>
              <w:right w:val="single" w:sz="4" w:space="0" w:color="auto"/>
            </w:tcBorders>
            <w:noWrap/>
            <w:vAlign w:val="center"/>
          </w:tcPr>
          <w:p w14:paraId="7787710F" w14:textId="77777777" w:rsidR="00C24F63" w:rsidRPr="00AC5209" w:rsidRDefault="00C24F63" w:rsidP="0054212C">
            <w:pPr>
              <w:widowControl/>
              <w:suppressAutoHyphens w:val="0"/>
              <w:autoSpaceDE/>
              <w:spacing w:before="0" w:line="312" w:lineRule="auto"/>
              <w:ind w:firstLine="0"/>
              <w:jc w:val="right"/>
              <w:rPr>
                <w:rFonts w:eastAsia="Calibri" w:cs="Arial"/>
                <w:b/>
                <w:szCs w:val="22"/>
                <w:lang w:eastAsia="en-US"/>
              </w:rPr>
            </w:pPr>
            <w:r w:rsidRPr="00AC5209">
              <w:rPr>
                <w:rFonts w:eastAsia="Calibri" w:cs="Arial"/>
                <w:b/>
                <w:szCs w:val="22"/>
                <w:lang w:eastAsia="en-US"/>
              </w:rPr>
              <w:t>Год</w:t>
            </w:r>
          </w:p>
        </w:tc>
      </w:tr>
      <w:tr w:rsidR="00CD7869" w:rsidRPr="00C24F63" w14:paraId="5351CF35" w14:textId="77777777" w:rsidTr="000C0285">
        <w:trPr>
          <w:trHeight w:val="315"/>
        </w:trPr>
        <w:tc>
          <w:tcPr>
            <w:tcW w:w="549" w:type="pct"/>
            <w:vMerge/>
            <w:tcBorders>
              <w:left w:val="single" w:sz="4" w:space="0" w:color="auto"/>
              <w:bottom w:val="single" w:sz="4" w:space="0" w:color="auto"/>
              <w:right w:val="single" w:sz="4" w:space="0" w:color="auto"/>
            </w:tcBorders>
            <w:vAlign w:val="center"/>
          </w:tcPr>
          <w:p w14:paraId="570E342C" w14:textId="77777777" w:rsidR="00C24F63" w:rsidRPr="00C24F63" w:rsidRDefault="00C24F63" w:rsidP="00C71E91">
            <w:pPr>
              <w:widowControl/>
              <w:suppressAutoHyphens w:val="0"/>
              <w:autoSpaceDE/>
              <w:spacing w:before="0" w:line="312" w:lineRule="auto"/>
              <w:ind w:left="284" w:firstLine="567"/>
              <w:jc w:val="left"/>
              <w:rPr>
                <w:rFonts w:eastAsia="Calibri" w:cs="Arial"/>
                <w:szCs w:val="22"/>
                <w:lang w:eastAsia="en-US"/>
              </w:rPr>
            </w:pPr>
          </w:p>
        </w:tc>
        <w:tc>
          <w:tcPr>
            <w:tcW w:w="362" w:type="pct"/>
            <w:tcBorders>
              <w:top w:val="nil"/>
              <w:left w:val="nil"/>
              <w:bottom w:val="single" w:sz="4" w:space="0" w:color="auto"/>
              <w:right w:val="single" w:sz="4" w:space="0" w:color="auto"/>
            </w:tcBorders>
            <w:noWrap/>
            <w:vAlign w:val="center"/>
          </w:tcPr>
          <w:p w14:paraId="56F46F86"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I</w:t>
            </w:r>
          </w:p>
        </w:tc>
        <w:tc>
          <w:tcPr>
            <w:tcW w:w="362" w:type="pct"/>
            <w:tcBorders>
              <w:top w:val="nil"/>
              <w:left w:val="nil"/>
              <w:bottom w:val="single" w:sz="4" w:space="0" w:color="auto"/>
              <w:right w:val="single" w:sz="4" w:space="0" w:color="auto"/>
            </w:tcBorders>
            <w:noWrap/>
            <w:vAlign w:val="center"/>
          </w:tcPr>
          <w:p w14:paraId="7A6744F6"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II</w:t>
            </w:r>
          </w:p>
        </w:tc>
        <w:tc>
          <w:tcPr>
            <w:tcW w:w="330" w:type="pct"/>
            <w:tcBorders>
              <w:top w:val="nil"/>
              <w:left w:val="nil"/>
              <w:bottom w:val="single" w:sz="4" w:space="0" w:color="auto"/>
              <w:right w:val="single" w:sz="4" w:space="0" w:color="auto"/>
            </w:tcBorders>
            <w:noWrap/>
            <w:vAlign w:val="center"/>
          </w:tcPr>
          <w:p w14:paraId="66CD970A"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III</w:t>
            </w:r>
          </w:p>
        </w:tc>
        <w:tc>
          <w:tcPr>
            <w:tcW w:w="321" w:type="pct"/>
            <w:tcBorders>
              <w:top w:val="nil"/>
              <w:left w:val="nil"/>
              <w:bottom w:val="single" w:sz="4" w:space="0" w:color="auto"/>
              <w:right w:val="single" w:sz="4" w:space="0" w:color="auto"/>
            </w:tcBorders>
            <w:noWrap/>
            <w:vAlign w:val="center"/>
          </w:tcPr>
          <w:p w14:paraId="78283644"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IV</w:t>
            </w:r>
          </w:p>
        </w:tc>
        <w:tc>
          <w:tcPr>
            <w:tcW w:w="346" w:type="pct"/>
            <w:tcBorders>
              <w:top w:val="nil"/>
              <w:left w:val="nil"/>
              <w:bottom w:val="single" w:sz="4" w:space="0" w:color="auto"/>
              <w:right w:val="single" w:sz="4" w:space="0" w:color="auto"/>
            </w:tcBorders>
            <w:noWrap/>
            <w:vAlign w:val="center"/>
          </w:tcPr>
          <w:p w14:paraId="39B6D487"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V</w:t>
            </w:r>
          </w:p>
        </w:tc>
        <w:tc>
          <w:tcPr>
            <w:tcW w:w="346" w:type="pct"/>
            <w:tcBorders>
              <w:top w:val="nil"/>
              <w:left w:val="nil"/>
              <w:bottom w:val="single" w:sz="4" w:space="0" w:color="auto"/>
              <w:right w:val="single" w:sz="4" w:space="0" w:color="auto"/>
            </w:tcBorders>
            <w:noWrap/>
            <w:vAlign w:val="center"/>
          </w:tcPr>
          <w:p w14:paraId="36040268"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VI</w:t>
            </w:r>
          </w:p>
        </w:tc>
        <w:tc>
          <w:tcPr>
            <w:tcW w:w="346" w:type="pct"/>
            <w:tcBorders>
              <w:top w:val="nil"/>
              <w:left w:val="nil"/>
              <w:bottom w:val="single" w:sz="4" w:space="0" w:color="auto"/>
              <w:right w:val="single" w:sz="4" w:space="0" w:color="auto"/>
            </w:tcBorders>
            <w:noWrap/>
            <w:vAlign w:val="center"/>
          </w:tcPr>
          <w:p w14:paraId="52DD0E92"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VI</w:t>
            </w:r>
            <w:r w:rsidRPr="00C24F63">
              <w:rPr>
                <w:rFonts w:eastAsia="Calibri" w:cs="Arial"/>
                <w:bCs/>
                <w:szCs w:val="22"/>
                <w:lang w:val="en-US" w:eastAsia="en-US"/>
              </w:rPr>
              <w:t>I</w:t>
            </w:r>
          </w:p>
        </w:tc>
        <w:tc>
          <w:tcPr>
            <w:tcW w:w="347" w:type="pct"/>
            <w:tcBorders>
              <w:top w:val="nil"/>
              <w:left w:val="nil"/>
              <w:bottom w:val="single" w:sz="4" w:space="0" w:color="auto"/>
              <w:right w:val="single" w:sz="4" w:space="0" w:color="auto"/>
            </w:tcBorders>
            <w:noWrap/>
            <w:vAlign w:val="center"/>
          </w:tcPr>
          <w:p w14:paraId="0584D920"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VIII</w:t>
            </w:r>
          </w:p>
        </w:tc>
        <w:tc>
          <w:tcPr>
            <w:tcW w:w="347" w:type="pct"/>
            <w:tcBorders>
              <w:top w:val="nil"/>
              <w:left w:val="nil"/>
              <w:bottom w:val="single" w:sz="4" w:space="0" w:color="auto"/>
              <w:right w:val="single" w:sz="4" w:space="0" w:color="auto"/>
            </w:tcBorders>
            <w:noWrap/>
            <w:vAlign w:val="center"/>
          </w:tcPr>
          <w:p w14:paraId="548A4B2F"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IX</w:t>
            </w:r>
          </w:p>
        </w:tc>
        <w:tc>
          <w:tcPr>
            <w:tcW w:w="322" w:type="pct"/>
            <w:tcBorders>
              <w:top w:val="nil"/>
              <w:left w:val="nil"/>
              <w:bottom w:val="single" w:sz="4" w:space="0" w:color="auto"/>
              <w:right w:val="single" w:sz="4" w:space="0" w:color="auto"/>
            </w:tcBorders>
            <w:noWrap/>
            <w:vAlign w:val="center"/>
          </w:tcPr>
          <w:p w14:paraId="58732A81"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X</w:t>
            </w:r>
          </w:p>
        </w:tc>
        <w:tc>
          <w:tcPr>
            <w:tcW w:w="337" w:type="pct"/>
            <w:tcBorders>
              <w:top w:val="nil"/>
              <w:left w:val="nil"/>
              <w:bottom w:val="single" w:sz="4" w:space="0" w:color="auto"/>
              <w:right w:val="single" w:sz="4" w:space="0" w:color="auto"/>
            </w:tcBorders>
            <w:noWrap/>
            <w:vAlign w:val="center"/>
          </w:tcPr>
          <w:p w14:paraId="55328E4C"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XI</w:t>
            </w:r>
          </w:p>
        </w:tc>
        <w:tc>
          <w:tcPr>
            <w:tcW w:w="366" w:type="pct"/>
            <w:tcBorders>
              <w:top w:val="nil"/>
              <w:left w:val="nil"/>
              <w:bottom w:val="single" w:sz="4" w:space="0" w:color="auto"/>
              <w:right w:val="single" w:sz="4" w:space="0" w:color="auto"/>
            </w:tcBorders>
            <w:noWrap/>
            <w:vAlign w:val="center"/>
          </w:tcPr>
          <w:p w14:paraId="0F89E7FB" w14:textId="77777777" w:rsidR="00C24F63" w:rsidRPr="00C24F63" w:rsidRDefault="00C24F63" w:rsidP="00CD7869">
            <w:pPr>
              <w:widowControl/>
              <w:suppressAutoHyphens w:val="0"/>
              <w:autoSpaceDE/>
              <w:spacing w:before="0" w:line="312" w:lineRule="auto"/>
              <w:ind w:firstLine="0"/>
              <w:rPr>
                <w:rFonts w:eastAsia="Calibri" w:cs="Arial"/>
                <w:szCs w:val="22"/>
                <w:lang w:eastAsia="en-US"/>
              </w:rPr>
            </w:pPr>
            <w:r w:rsidRPr="00C24F63">
              <w:rPr>
                <w:rFonts w:eastAsia="Calibri" w:cs="Arial"/>
                <w:bCs/>
                <w:szCs w:val="22"/>
                <w:lang w:eastAsia="en-US"/>
              </w:rPr>
              <w:t>XI</w:t>
            </w:r>
            <w:r w:rsidRPr="00C24F63">
              <w:rPr>
                <w:rFonts w:eastAsia="Calibri" w:cs="Arial"/>
                <w:bCs/>
                <w:szCs w:val="22"/>
                <w:lang w:val="en-US" w:eastAsia="en-US"/>
              </w:rPr>
              <w:t>I</w:t>
            </w:r>
          </w:p>
        </w:tc>
        <w:tc>
          <w:tcPr>
            <w:tcW w:w="319" w:type="pct"/>
            <w:tcBorders>
              <w:top w:val="single" w:sz="4" w:space="0" w:color="auto"/>
              <w:left w:val="single" w:sz="4" w:space="0" w:color="auto"/>
              <w:bottom w:val="single" w:sz="4" w:space="0" w:color="auto"/>
              <w:right w:val="single" w:sz="4" w:space="0" w:color="auto"/>
            </w:tcBorders>
            <w:vAlign w:val="center"/>
          </w:tcPr>
          <w:p w14:paraId="38955104" w14:textId="77777777" w:rsidR="00C24F63" w:rsidRPr="00C24F63" w:rsidRDefault="00C24F63" w:rsidP="00CD7869">
            <w:pPr>
              <w:widowControl/>
              <w:suppressAutoHyphens w:val="0"/>
              <w:autoSpaceDE/>
              <w:spacing w:before="0" w:line="312" w:lineRule="auto"/>
              <w:ind w:firstLine="0"/>
              <w:jc w:val="left"/>
              <w:rPr>
                <w:rFonts w:eastAsia="Calibri" w:cs="Arial"/>
                <w:szCs w:val="22"/>
                <w:lang w:eastAsia="en-US"/>
              </w:rPr>
            </w:pPr>
          </w:p>
        </w:tc>
      </w:tr>
      <w:tr w:rsidR="00CD7869" w:rsidRPr="00C24F63" w14:paraId="79BAB572" w14:textId="77777777" w:rsidTr="000C0285">
        <w:trPr>
          <w:trHeight w:val="227"/>
        </w:trPr>
        <w:tc>
          <w:tcPr>
            <w:tcW w:w="549" w:type="pct"/>
            <w:tcBorders>
              <w:top w:val="nil"/>
              <w:left w:val="single" w:sz="4" w:space="0" w:color="auto"/>
              <w:bottom w:val="single" w:sz="4" w:space="0" w:color="auto"/>
              <w:right w:val="single" w:sz="4" w:space="0" w:color="auto"/>
            </w:tcBorders>
            <w:noWrap/>
            <w:vAlign w:val="center"/>
          </w:tcPr>
          <w:p w14:paraId="04870C68" w14:textId="77777777" w:rsidR="00C24F63" w:rsidRPr="00C24F63" w:rsidRDefault="00C24F63" w:rsidP="00CD7869">
            <w:pPr>
              <w:widowControl/>
              <w:suppressAutoHyphens w:val="0"/>
              <w:autoSpaceDE/>
              <w:spacing w:before="0" w:line="312" w:lineRule="auto"/>
              <w:ind w:firstLine="0"/>
              <w:jc w:val="left"/>
              <w:rPr>
                <w:rFonts w:eastAsia="Calibri" w:cs="Arial"/>
                <w:szCs w:val="22"/>
                <w:lang w:eastAsia="en-US"/>
              </w:rPr>
            </w:pPr>
            <w:r w:rsidRPr="00C24F63">
              <w:rPr>
                <w:rFonts w:eastAsia="Calibri" w:cs="Arial"/>
                <w:szCs w:val="22"/>
                <w:lang w:eastAsia="en-US"/>
              </w:rPr>
              <w:t>Ушарал</w:t>
            </w:r>
          </w:p>
        </w:tc>
        <w:tc>
          <w:tcPr>
            <w:tcW w:w="362" w:type="pct"/>
            <w:tcBorders>
              <w:top w:val="nil"/>
              <w:left w:val="nil"/>
              <w:bottom w:val="single" w:sz="4" w:space="0" w:color="auto"/>
              <w:right w:val="single" w:sz="4" w:space="0" w:color="auto"/>
            </w:tcBorders>
            <w:noWrap/>
            <w:vAlign w:val="center"/>
          </w:tcPr>
          <w:p w14:paraId="4BF3B7B0"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-13,8</w:t>
            </w:r>
          </w:p>
        </w:tc>
        <w:tc>
          <w:tcPr>
            <w:tcW w:w="362" w:type="pct"/>
            <w:tcBorders>
              <w:top w:val="nil"/>
              <w:left w:val="nil"/>
              <w:bottom w:val="single" w:sz="4" w:space="0" w:color="auto"/>
              <w:right w:val="single" w:sz="4" w:space="0" w:color="auto"/>
            </w:tcBorders>
            <w:noWrap/>
            <w:vAlign w:val="center"/>
          </w:tcPr>
          <w:p w14:paraId="5FDAC6D5"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-12,5</w:t>
            </w:r>
          </w:p>
        </w:tc>
        <w:tc>
          <w:tcPr>
            <w:tcW w:w="330" w:type="pct"/>
            <w:tcBorders>
              <w:top w:val="nil"/>
              <w:left w:val="nil"/>
              <w:bottom w:val="single" w:sz="4" w:space="0" w:color="auto"/>
              <w:right w:val="single" w:sz="4" w:space="0" w:color="auto"/>
            </w:tcBorders>
            <w:noWrap/>
            <w:vAlign w:val="center"/>
          </w:tcPr>
          <w:p w14:paraId="670AC8CC"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-2,7</w:t>
            </w:r>
          </w:p>
        </w:tc>
        <w:tc>
          <w:tcPr>
            <w:tcW w:w="321" w:type="pct"/>
            <w:tcBorders>
              <w:top w:val="nil"/>
              <w:left w:val="nil"/>
              <w:bottom w:val="single" w:sz="4" w:space="0" w:color="auto"/>
              <w:right w:val="single" w:sz="4" w:space="0" w:color="auto"/>
            </w:tcBorders>
            <w:noWrap/>
            <w:vAlign w:val="center"/>
          </w:tcPr>
          <w:p w14:paraId="23C617C6"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8,8</w:t>
            </w:r>
          </w:p>
        </w:tc>
        <w:tc>
          <w:tcPr>
            <w:tcW w:w="346" w:type="pct"/>
            <w:tcBorders>
              <w:top w:val="nil"/>
              <w:left w:val="nil"/>
              <w:bottom w:val="single" w:sz="4" w:space="0" w:color="auto"/>
              <w:right w:val="single" w:sz="4" w:space="0" w:color="auto"/>
            </w:tcBorders>
            <w:noWrap/>
            <w:vAlign w:val="center"/>
          </w:tcPr>
          <w:p w14:paraId="018ABC5C"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16,8</w:t>
            </w:r>
          </w:p>
        </w:tc>
        <w:tc>
          <w:tcPr>
            <w:tcW w:w="346" w:type="pct"/>
            <w:tcBorders>
              <w:top w:val="nil"/>
              <w:left w:val="nil"/>
              <w:bottom w:val="single" w:sz="4" w:space="0" w:color="auto"/>
              <w:right w:val="single" w:sz="4" w:space="0" w:color="auto"/>
            </w:tcBorders>
            <w:noWrap/>
            <w:vAlign w:val="center"/>
          </w:tcPr>
          <w:p w14:paraId="4268B617"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21,7</w:t>
            </w:r>
          </w:p>
        </w:tc>
        <w:tc>
          <w:tcPr>
            <w:tcW w:w="346" w:type="pct"/>
            <w:tcBorders>
              <w:top w:val="nil"/>
              <w:left w:val="nil"/>
              <w:bottom w:val="single" w:sz="4" w:space="0" w:color="auto"/>
              <w:right w:val="single" w:sz="4" w:space="0" w:color="auto"/>
            </w:tcBorders>
            <w:noWrap/>
            <w:vAlign w:val="center"/>
          </w:tcPr>
          <w:p w14:paraId="461E71B0"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23,8</w:t>
            </w:r>
          </w:p>
        </w:tc>
        <w:tc>
          <w:tcPr>
            <w:tcW w:w="347" w:type="pct"/>
            <w:tcBorders>
              <w:top w:val="nil"/>
              <w:left w:val="nil"/>
              <w:bottom w:val="single" w:sz="4" w:space="0" w:color="auto"/>
              <w:right w:val="single" w:sz="4" w:space="0" w:color="auto"/>
            </w:tcBorders>
            <w:noWrap/>
            <w:vAlign w:val="center"/>
          </w:tcPr>
          <w:p w14:paraId="18FC505F"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22,3</w:t>
            </w:r>
          </w:p>
        </w:tc>
        <w:tc>
          <w:tcPr>
            <w:tcW w:w="347" w:type="pct"/>
            <w:tcBorders>
              <w:top w:val="nil"/>
              <w:left w:val="nil"/>
              <w:bottom w:val="single" w:sz="4" w:space="0" w:color="auto"/>
              <w:right w:val="single" w:sz="4" w:space="0" w:color="auto"/>
            </w:tcBorders>
            <w:noWrap/>
            <w:vAlign w:val="center"/>
          </w:tcPr>
          <w:p w14:paraId="22A4016A"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15,8</w:t>
            </w:r>
          </w:p>
        </w:tc>
        <w:tc>
          <w:tcPr>
            <w:tcW w:w="322" w:type="pct"/>
            <w:tcBorders>
              <w:top w:val="nil"/>
              <w:left w:val="nil"/>
              <w:bottom w:val="single" w:sz="4" w:space="0" w:color="auto"/>
              <w:right w:val="single" w:sz="4" w:space="0" w:color="auto"/>
            </w:tcBorders>
            <w:noWrap/>
            <w:vAlign w:val="center"/>
          </w:tcPr>
          <w:p w14:paraId="08D6FC21"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7,6</w:t>
            </w:r>
          </w:p>
        </w:tc>
        <w:tc>
          <w:tcPr>
            <w:tcW w:w="337" w:type="pct"/>
            <w:tcBorders>
              <w:top w:val="nil"/>
              <w:left w:val="nil"/>
              <w:bottom w:val="single" w:sz="4" w:space="0" w:color="auto"/>
              <w:right w:val="single" w:sz="4" w:space="0" w:color="auto"/>
            </w:tcBorders>
            <w:noWrap/>
            <w:vAlign w:val="center"/>
          </w:tcPr>
          <w:p w14:paraId="3A932F71"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-1,8</w:t>
            </w:r>
          </w:p>
        </w:tc>
        <w:tc>
          <w:tcPr>
            <w:tcW w:w="366" w:type="pct"/>
            <w:tcBorders>
              <w:top w:val="nil"/>
              <w:left w:val="nil"/>
              <w:bottom w:val="single" w:sz="4" w:space="0" w:color="auto"/>
              <w:right w:val="single" w:sz="4" w:space="0" w:color="auto"/>
            </w:tcBorders>
            <w:noWrap/>
            <w:vAlign w:val="center"/>
          </w:tcPr>
          <w:p w14:paraId="3B8FD765"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-10,0</w:t>
            </w:r>
          </w:p>
        </w:tc>
        <w:tc>
          <w:tcPr>
            <w:tcW w:w="319" w:type="pct"/>
            <w:tcBorders>
              <w:top w:val="nil"/>
              <w:left w:val="nil"/>
              <w:bottom w:val="single" w:sz="4" w:space="0" w:color="auto"/>
              <w:right w:val="single" w:sz="4" w:space="0" w:color="auto"/>
            </w:tcBorders>
            <w:noWrap/>
            <w:vAlign w:val="center"/>
          </w:tcPr>
          <w:p w14:paraId="18471343" w14:textId="77777777" w:rsidR="00C24F63" w:rsidRPr="00C24F63" w:rsidRDefault="00C24F63" w:rsidP="00CD7869">
            <w:pPr>
              <w:widowControl/>
              <w:suppressAutoHyphens w:val="0"/>
              <w:autoSpaceDE/>
              <w:spacing w:before="0" w:line="276" w:lineRule="auto"/>
              <w:ind w:firstLine="0"/>
              <w:rPr>
                <w:rFonts w:eastAsia="Calibri" w:cs="Arial"/>
                <w:bCs/>
                <w:szCs w:val="22"/>
                <w:lang w:eastAsia="en-US"/>
              </w:rPr>
            </w:pPr>
            <w:r w:rsidRPr="00C24F63">
              <w:rPr>
                <w:rFonts w:eastAsia="Calibri" w:cs="Arial"/>
                <w:bCs/>
                <w:szCs w:val="22"/>
                <w:lang w:eastAsia="en-US"/>
              </w:rPr>
              <w:t>6,3</w:t>
            </w:r>
          </w:p>
        </w:tc>
      </w:tr>
    </w:tbl>
    <w:p w14:paraId="097D582D" w14:textId="77777777" w:rsidR="00C24F63" w:rsidRPr="005925E4" w:rsidRDefault="00C24F63" w:rsidP="00C71E91">
      <w:pPr>
        <w:pStyle w:val="41"/>
        <w:keepNext w:val="0"/>
        <w:tabs>
          <w:tab w:val="right" w:leader="dot" w:pos="9356"/>
        </w:tabs>
        <w:spacing w:before="240"/>
        <w:ind w:left="284" w:firstLine="567"/>
        <w:jc w:val="both"/>
        <w:rPr>
          <w:rFonts w:ascii="Arial" w:hAnsi="Arial"/>
          <w:snapToGrid/>
          <w:sz w:val="22"/>
          <w:szCs w:val="22"/>
          <w:lang w:eastAsia="ar-SA"/>
        </w:rPr>
      </w:pPr>
      <w:r w:rsidRPr="005925E4">
        <w:rPr>
          <w:rFonts w:ascii="Arial" w:hAnsi="Arial"/>
          <w:snapToGrid/>
          <w:sz w:val="22"/>
          <w:szCs w:val="22"/>
          <w:lang w:eastAsia="ar-SA"/>
        </w:rPr>
        <w:t>Влажность воздуха</w:t>
      </w:r>
    </w:p>
    <w:p w14:paraId="28AC6089" w14:textId="77777777" w:rsidR="00C24F63" w:rsidRDefault="00C24F63" w:rsidP="00C71E91">
      <w:pPr>
        <w:ind w:left="284" w:right="1" w:firstLine="567"/>
        <w:rPr>
          <w:szCs w:val="22"/>
        </w:rPr>
      </w:pPr>
      <w:r w:rsidRPr="005925E4">
        <w:rPr>
          <w:szCs w:val="22"/>
        </w:rPr>
        <w:t>В данном районе годовое значение относительной влажности воздуха составляет 55-60%. В зимний период эта характеристика достигает своих максимальных значений и может колебаться в пределах 63-84%. При увеличении температуры воздуха и росте притока солнечной радиации относительная влажность сильно уменьшается и достигает минимума среднемесячных величин в августе – сентябре (40-50%). В этот период происходит наиболее интенсивный процесс испарения с поверхности почвы.</w:t>
      </w:r>
    </w:p>
    <w:p w14:paraId="7800255C" w14:textId="40F9E878" w:rsidR="00C24F63" w:rsidRPr="005925E4" w:rsidRDefault="00C24F63" w:rsidP="00C71E91">
      <w:pPr>
        <w:pStyle w:val="41"/>
        <w:keepNext w:val="0"/>
        <w:tabs>
          <w:tab w:val="right" w:leader="dot" w:pos="9356"/>
        </w:tabs>
        <w:spacing w:before="240"/>
        <w:ind w:left="284" w:firstLine="567"/>
        <w:jc w:val="both"/>
        <w:rPr>
          <w:rFonts w:ascii="Arial" w:hAnsi="Arial"/>
          <w:snapToGrid/>
          <w:sz w:val="22"/>
          <w:szCs w:val="22"/>
          <w:lang w:eastAsia="ar-SA"/>
        </w:rPr>
      </w:pPr>
      <w:r w:rsidRPr="005925E4">
        <w:rPr>
          <w:rFonts w:ascii="Arial" w:hAnsi="Arial"/>
          <w:snapToGrid/>
          <w:sz w:val="22"/>
          <w:szCs w:val="22"/>
          <w:lang w:eastAsia="ar-SA"/>
        </w:rPr>
        <w:t>Осадки</w:t>
      </w:r>
    </w:p>
    <w:p w14:paraId="38A6201A" w14:textId="77777777" w:rsidR="00C24F63" w:rsidRPr="005925E4" w:rsidRDefault="00C24F63" w:rsidP="00C71E91">
      <w:pPr>
        <w:shd w:val="clear" w:color="auto" w:fill="FFFFFF"/>
        <w:tabs>
          <w:tab w:val="left" w:pos="8976"/>
        </w:tabs>
        <w:ind w:left="284" w:right="-137" w:firstLine="567"/>
        <w:rPr>
          <w:szCs w:val="22"/>
        </w:rPr>
      </w:pPr>
      <w:r w:rsidRPr="005925E4">
        <w:rPr>
          <w:szCs w:val="22"/>
        </w:rPr>
        <w:t>По территории Алакольской впадины в связи с ее межгорным положением, сложными ветровыми условиями, а также влиянием крупных водоемов, атмосферные осадки распределяются по временам года весьма неравномерно, наибольшее количество их выпадает в весенний и осенний периоды (большая часть выпадает в апреле – в среднем 34мм). Самый засушливый месяц – август (в среднем 12мм). В среднем по району количество осадков за многолетие составляет 288 мм.</w:t>
      </w:r>
    </w:p>
    <w:p w14:paraId="4FCD16F8" w14:textId="77777777" w:rsidR="0044225A" w:rsidRDefault="0044225A" w:rsidP="00C71E91">
      <w:pPr>
        <w:widowControl/>
        <w:shd w:val="clear" w:color="auto" w:fill="FFFFFF"/>
        <w:suppressAutoHyphens w:val="0"/>
        <w:autoSpaceDE/>
        <w:spacing w:line="276" w:lineRule="auto"/>
        <w:ind w:left="284" w:firstLine="567"/>
        <w:jc w:val="right"/>
        <w:rPr>
          <w:rFonts w:eastAsia="Calibri" w:cs="Arial"/>
          <w:szCs w:val="22"/>
          <w:lang w:eastAsia="en-US"/>
        </w:rPr>
      </w:pPr>
    </w:p>
    <w:p w14:paraId="069578F6" w14:textId="77777777" w:rsidR="00CD7869" w:rsidRDefault="00CD7869" w:rsidP="00C71E91">
      <w:pPr>
        <w:widowControl/>
        <w:shd w:val="clear" w:color="auto" w:fill="FFFFFF"/>
        <w:suppressAutoHyphens w:val="0"/>
        <w:autoSpaceDE/>
        <w:spacing w:line="276" w:lineRule="auto"/>
        <w:ind w:left="284" w:firstLine="567"/>
        <w:jc w:val="right"/>
        <w:rPr>
          <w:rFonts w:eastAsia="Calibri" w:cs="Arial"/>
          <w:szCs w:val="22"/>
          <w:lang w:eastAsia="en-US"/>
        </w:rPr>
      </w:pPr>
    </w:p>
    <w:p w14:paraId="66F45BF2" w14:textId="77777777" w:rsidR="00CD7869" w:rsidRDefault="00CD7869" w:rsidP="00C71E91">
      <w:pPr>
        <w:widowControl/>
        <w:shd w:val="clear" w:color="auto" w:fill="FFFFFF"/>
        <w:suppressAutoHyphens w:val="0"/>
        <w:autoSpaceDE/>
        <w:spacing w:line="276" w:lineRule="auto"/>
        <w:ind w:left="284" w:firstLine="567"/>
        <w:jc w:val="right"/>
        <w:rPr>
          <w:rFonts w:eastAsia="Calibri" w:cs="Arial"/>
          <w:szCs w:val="22"/>
          <w:lang w:eastAsia="en-US"/>
        </w:rPr>
      </w:pPr>
    </w:p>
    <w:p w14:paraId="2CBD9CE2" w14:textId="5E7E6CCD" w:rsidR="005925E4" w:rsidRPr="005925E4" w:rsidRDefault="005925E4" w:rsidP="00C71E91">
      <w:pPr>
        <w:widowControl/>
        <w:shd w:val="clear" w:color="auto" w:fill="FFFFFF"/>
        <w:suppressAutoHyphens w:val="0"/>
        <w:autoSpaceDE/>
        <w:spacing w:line="276" w:lineRule="auto"/>
        <w:ind w:left="284" w:firstLine="567"/>
        <w:jc w:val="right"/>
        <w:rPr>
          <w:rFonts w:eastAsia="Calibri" w:cs="Arial"/>
          <w:szCs w:val="22"/>
          <w:lang w:eastAsia="en-US"/>
        </w:rPr>
      </w:pPr>
      <w:r w:rsidRPr="005925E4">
        <w:rPr>
          <w:rFonts w:eastAsia="Calibri" w:cs="Arial"/>
          <w:szCs w:val="22"/>
          <w:lang w:eastAsia="en-US"/>
        </w:rPr>
        <w:lastRenderedPageBreak/>
        <w:t xml:space="preserve">Таблица </w:t>
      </w:r>
      <w:r w:rsidR="0054212C">
        <w:rPr>
          <w:rFonts w:eastAsia="Calibri" w:cs="Arial"/>
          <w:szCs w:val="22"/>
          <w:lang w:eastAsia="en-US"/>
        </w:rPr>
        <w:t>2.3.</w:t>
      </w:r>
      <w:r w:rsidRPr="005925E4">
        <w:rPr>
          <w:rFonts w:eastAsia="Calibri" w:cs="Arial"/>
          <w:szCs w:val="22"/>
          <w:lang w:eastAsia="en-US"/>
        </w:rPr>
        <w:t>2.</w:t>
      </w:r>
    </w:p>
    <w:tbl>
      <w:tblPr>
        <w:tblW w:w="5000" w:type="pct"/>
        <w:tblInd w:w="137" w:type="dxa"/>
        <w:tblLook w:val="04A0" w:firstRow="1" w:lastRow="0" w:firstColumn="1" w:lastColumn="0" w:noHBand="0" w:noVBand="1"/>
      </w:tblPr>
      <w:tblGrid>
        <w:gridCol w:w="1357"/>
        <w:gridCol w:w="681"/>
        <w:gridCol w:w="718"/>
        <w:gridCol w:w="549"/>
        <w:gridCol w:w="543"/>
        <w:gridCol w:w="700"/>
        <w:gridCol w:w="700"/>
        <w:gridCol w:w="702"/>
        <w:gridCol w:w="704"/>
        <w:gridCol w:w="698"/>
        <w:gridCol w:w="559"/>
        <w:gridCol w:w="579"/>
        <w:gridCol w:w="684"/>
        <w:gridCol w:w="737"/>
      </w:tblGrid>
      <w:tr w:rsidR="005925E4" w:rsidRPr="005925E4" w14:paraId="6A5C31DC" w14:textId="77777777" w:rsidTr="000C0285">
        <w:trPr>
          <w:trHeight w:val="20"/>
        </w:trPr>
        <w:tc>
          <w:tcPr>
            <w:tcW w:w="5000" w:type="pct"/>
            <w:gridSpan w:val="14"/>
            <w:tcBorders>
              <w:top w:val="single" w:sz="4" w:space="0" w:color="auto"/>
              <w:left w:val="single" w:sz="4" w:space="0" w:color="auto"/>
              <w:bottom w:val="single" w:sz="4" w:space="0" w:color="auto"/>
              <w:right w:val="single" w:sz="4" w:space="0" w:color="auto"/>
            </w:tcBorders>
            <w:noWrap/>
            <w:vAlign w:val="center"/>
          </w:tcPr>
          <w:p w14:paraId="01385D34" w14:textId="77777777" w:rsidR="005925E4" w:rsidRPr="00F27EC6" w:rsidRDefault="005925E4" w:rsidP="000C0285">
            <w:pPr>
              <w:widowControl/>
              <w:suppressAutoHyphens w:val="0"/>
              <w:autoSpaceDE/>
              <w:spacing w:before="0" w:line="312" w:lineRule="auto"/>
              <w:ind w:left="284" w:firstLine="567"/>
              <w:jc w:val="right"/>
              <w:rPr>
                <w:rFonts w:eastAsia="Calibri" w:cs="Arial"/>
                <w:b/>
                <w:bCs/>
                <w:szCs w:val="22"/>
                <w:lang w:eastAsia="en-US"/>
              </w:rPr>
            </w:pPr>
            <w:r w:rsidRPr="00F27EC6">
              <w:rPr>
                <w:rFonts w:eastAsia="Calibri" w:cs="Arial"/>
                <w:b/>
                <w:bCs/>
                <w:szCs w:val="22"/>
                <w:lang w:eastAsia="en-US"/>
              </w:rPr>
              <w:t>Среднемесячные и годовые суммы осадков, мм</w:t>
            </w:r>
          </w:p>
        </w:tc>
      </w:tr>
      <w:tr w:rsidR="00CD7869" w:rsidRPr="005925E4" w14:paraId="7AE81AC1" w14:textId="77777777" w:rsidTr="000C0285">
        <w:trPr>
          <w:trHeight w:val="20"/>
        </w:trPr>
        <w:tc>
          <w:tcPr>
            <w:tcW w:w="685" w:type="pct"/>
            <w:vMerge w:val="restart"/>
            <w:tcBorders>
              <w:top w:val="single" w:sz="4" w:space="0" w:color="auto"/>
              <w:left w:val="single" w:sz="4" w:space="0" w:color="auto"/>
              <w:right w:val="single" w:sz="4" w:space="0" w:color="auto"/>
            </w:tcBorders>
            <w:noWrap/>
            <w:vAlign w:val="center"/>
          </w:tcPr>
          <w:p w14:paraId="6DF1B7EF" w14:textId="77777777" w:rsidR="005925E4" w:rsidRPr="005925E4" w:rsidRDefault="005925E4" w:rsidP="00CD7869">
            <w:pPr>
              <w:widowControl/>
              <w:suppressAutoHyphens w:val="0"/>
              <w:autoSpaceDE/>
              <w:spacing w:before="0" w:line="312" w:lineRule="auto"/>
              <w:ind w:firstLine="0"/>
              <w:jc w:val="left"/>
              <w:rPr>
                <w:rFonts w:eastAsia="Calibri" w:cs="Arial"/>
                <w:bCs/>
                <w:szCs w:val="22"/>
                <w:lang w:eastAsia="en-US"/>
              </w:rPr>
            </w:pPr>
            <w:r w:rsidRPr="005925E4">
              <w:rPr>
                <w:rFonts w:eastAsia="Calibri" w:cs="Arial"/>
                <w:bCs/>
                <w:szCs w:val="22"/>
                <w:lang w:eastAsia="en-US"/>
              </w:rPr>
              <w:t>Станция</w:t>
            </w:r>
          </w:p>
        </w:tc>
        <w:tc>
          <w:tcPr>
            <w:tcW w:w="3943" w:type="pct"/>
            <w:gridSpan w:val="12"/>
            <w:tcBorders>
              <w:top w:val="single" w:sz="4" w:space="0" w:color="auto"/>
              <w:left w:val="nil"/>
              <w:bottom w:val="single" w:sz="4" w:space="0" w:color="auto"/>
              <w:right w:val="single" w:sz="4" w:space="0" w:color="auto"/>
            </w:tcBorders>
            <w:noWrap/>
            <w:vAlign w:val="center"/>
          </w:tcPr>
          <w:p w14:paraId="6D2A5085" w14:textId="77777777" w:rsidR="005925E4" w:rsidRPr="00F27EC6" w:rsidRDefault="005925E4" w:rsidP="000C0285">
            <w:pPr>
              <w:widowControl/>
              <w:suppressAutoHyphens w:val="0"/>
              <w:autoSpaceDE/>
              <w:spacing w:before="0" w:line="312" w:lineRule="auto"/>
              <w:ind w:left="284" w:firstLine="567"/>
              <w:jc w:val="right"/>
              <w:rPr>
                <w:rFonts w:eastAsia="Calibri" w:cs="Arial"/>
                <w:b/>
                <w:bCs/>
                <w:szCs w:val="22"/>
                <w:lang w:eastAsia="en-US"/>
              </w:rPr>
            </w:pPr>
            <w:r w:rsidRPr="00F27EC6">
              <w:rPr>
                <w:rFonts w:eastAsia="Calibri" w:cs="Arial"/>
                <w:b/>
                <w:bCs/>
                <w:szCs w:val="22"/>
                <w:lang w:eastAsia="en-US"/>
              </w:rPr>
              <w:t>Месяц</w:t>
            </w:r>
          </w:p>
        </w:tc>
        <w:tc>
          <w:tcPr>
            <w:tcW w:w="373" w:type="pct"/>
            <w:tcBorders>
              <w:top w:val="single" w:sz="4" w:space="0" w:color="auto"/>
              <w:left w:val="single" w:sz="4" w:space="0" w:color="auto"/>
              <w:bottom w:val="single" w:sz="4" w:space="0" w:color="auto"/>
              <w:right w:val="single" w:sz="4" w:space="0" w:color="auto"/>
            </w:tcBorders>
            <w:noWrap/>
            <w:vAlign w:val="center"/>
          </w:tcPr>
          <w:p w14:paraId="0B5FF289" w14:textId="77777777" w:rsidR="005925E4" w:rsidRPr="00F27EC6" w:rsidRDefault="005925E4" w:rsidP="000C0285">
            <w:pPr>
              <w:widowControl/>
              <w:suppressAutoHyphens w:val="0"/>
              <w:autoSpaceDE/>
              <w:spacing w:before="0" w:line="312" w:lineRule="auto"/>
              <w:ind w:firstLine="0"/>
              <w:jc w:val="right"/>
              <w:rPr>
                <w:rFonts w:eastAsia="Calibri" w:cs="Arial"/>
                <w:b/>
                <w:szCs w:val="22"/>
                <w:lang w:eastAsia="en-US"/>
              </w:rPr>
            </w:pPr>
            <w:r w:rsidRPr="00F27EC6">
              <w:rPr>
                <w:rFonts w:eastAsia="Calibri" w:cs="Arial"/>
                <w:b/>
                <w:szCs w:val="22"/>
                <w:lang w:eastAsia="en-US"/>
              </w:rPr>
              <w:t>Год</w:t>
            </w:r>
          </w:p>
        </w:tc>
      </w:tr>
      <w:tr w:rsidR="00CD7869" w:rsidRPr="005925E4" w14:paraId="259BA685" w14:textId="77777777" w:rsidTr="000C0285">
        <w:trPr>
          <w:trHeight w:val="20"/>
        </w:trPr>
        <w:tc>
          <w:tcPr>
            <w:tcW w:w="685" w:type="pct"/>
            <w:vMerge/>
            <w:tcBorders>
              <w:left w:val="single" w:sz="4" w:space="0" w:color="auto"/>
              <w:bottom w:val="single" w:sz="4" w:space="0" w:color="auto"/>
              <w:right w:val="single" w:sz="4" w:space="0" w:color="auto"/>
            </w:tcBorders>
            <w:vAlign w:val="center"/>
          </w:tcPr>
          <w:p w14:paraId="355745AA" w14:textId="77777777" w:rsidR="005925E4" w:rsidRPr="005925E4" w:rsidRDefault="005925E4" w:rsidP="00C71E91">
            <w:pPr>
              <w:widowControl/>
              <w:suppressAutoHyphens w:val="0"/>
              <w:autoSpaceDE/>
              <w:spacing w:before="0" w:line="312" w:lineRule="auto"/>
              <w:ind w:left="284" w:firstLine="567"/>
              <w:jc w:val="left"/>
              <w:rPr>
                <w:rFonts w:eastAsia="Calibri" w:cs="Arial"/>
                <w:szCs w:val="22"/>
                <w:lang w:eastAsia="en-US"/>
              </w:rPr>
            </w:pPr>
          </w:p>
        </w:tc>
        <w:tc>
          <w:tcPr>
            <w:tcW w:w="344" w:type="pct"/>
            <w:tcBorders>
              <w:top w:val="nil"/>
              <w:left w:val="nil"/>
              <w:bottom w:val="single" w:sz="4" w:space="0" w:color="auto"/>
              <w:right w:val="single" w:sz="4" w:space="0" w:color="auto"/>
            </w:tcBorders>
            <w:noWrap/>
            <w:vAlign w:val="center"/>
          </w:tcPr>
          <w:p w14:paraId="701865CB"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I</w:t>
            </w:r>
          </w:p>
        </w:tc>
        <w:tc>
          <w:tcPr>
            <w:tcW w:w="362" w:type="pct"/>
            <w:tcBorders>
              <w:top w:val="nil"/>
              <w:left w:val="nil"/>
              <w:bottom w:val="single" w:sz="4" w:space="0" w:color="auto"/>
              <w:right w:val="single" w:sz="4" w:space="0" w:color="auto"/>
            </w:tcBorders>
            <w:noWrap/>
            <w:vAlign w:val="center"/>
          </w:tcPr>
          <w:p w14:paraId="7306112F"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II</w:t>
            </w:r>
          </w:p>
        </w:tc>
        <w:tc>
          <w:tcPr>
            <w:tcW w:w="277" w:type="pct"/>
            <w:tcBorders>
              <w:top w:val="nil"/>
              <w:left w:val="nil"/>
              <w:bottom w:val="single" w:sz="4" w:space="0" w:color="auto"/>
              <w:right w:val="single" w:sz="4" w:space="0" w:color="auto"/>
            </w:tcBorders>
            <w:noWrap/>
            <w:vAlign w:val="center"/>
          </w:tcPr>
          <w:p w14:paraId="4ACE1C67"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III</w:t>
            </w:r>
          </w:p>
        </w:tc>
        <w:tc>
          <w:tcPr>
            <w:tcW w:w="274" w:type="pct"/>
            <w:tcBorders>
              <w:top w:val="nil"/>
              <w:left w:val="nil"/>
              <w:bottom w:val="single" w:sz="4" w:space="0" w:color="auto"/>
              <w:right w:val="single" w:sz="4" w:space="0" w:color="auto"/>
            </w:tcBorders>
            <w:noWrap/>
            <w:vAlign w:val="center"/>
          </w:tcPr>
          <w:p w14:paraId="60247DA6"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IV</w:t>
            </w:r>
          </w:p>
        </w:tc>
        <w:tc>
          <w:tcPr>
            <w:tcW w:w="353" w:type="pct"/>
            <w:tcBorders>
              <w:top w:val="nil"/>
              <w:left w:val="nil"/>
              <w:bottom w:val="single" w:sz="4" w:space="0" w:color="auto"/>
              <w:right w:val="single" w:sz="4" w:space="0" w:color="auto"/>
            </w:tcBorders>
            <w:noWrap/>
            <w:vAlign w:val="center"/>
          </w:tcPr>
          <w:p w14:paraId="72F52829"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V</w:t>
            </w:r>
          </w:p>
        </w:tc>
        <w:tc>
          <w:tcPr>
            <w:tcW w:w="353" w:type="pct"/>
            <w:tcBorders>
              <w:top w:val="nil"/>
              <w:left w:val="nil"/>
              <w:bottom w:val="single" w:sz="4" w:space="0" w:color="auto"/>
              <w:right w:val="single" w:sz="4" w:space="0" w:color="auto"/>
            </w:tcBorders>
            <w:noWrap/>
            <w:vAlign w:val="center"/>
          </w:tcPr>
          <w:p w14:paraId="4212AB73"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VI</w:t>
            </w:r>
          </w:p>
        </w:tc>
        <w:tc>
          <w:tcPr>
            <w:tcW w:w="354" w:type="pct"/>
            <w:tcBorders>
              <w:top w:val="nil"/>
              <w:left w:val="nil"/>
              <w:bottom w:val="single" w:sz="4" w:space="0" w:color="auto"/>
              <w:right w:val="single" w:sz="4" w:space="0" w:color="auto"/>
            </w:tcBorders>
            <w:noWrap/>
            <w:vAlign w:val="center"/>
          </w:tcPr>
          <w:p w14:paraId="61482CAC"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VI</w:t>
            </w:r>
            <w:r w:rsidRPr="005925E4">
              <w:rPr>
                <w:rFonts w:eastAsia="Calibri" w:cs="Arial"/>
                <w:bCs/>
                <w:szCs w:val="22"/>
                <w:lang w:val="en-US" w:eastAsia="en-US"/>
              </w:rPr>
              <w:t>I</w:t>
            </w:r>
          </w:p>
        </w:tc>
        <w:tc>
          <w:tcPr>
            <w:tcW w:w="355" w:type="pct"/>
            <w:tcBorders>
              <w:top w:val="nil"/>
              <w:left w:val="nil"/>
              <w:bottom w:val="single" w:sz="4" w:space="0" w:color="auto"/>
              <w:right w:val="single" w:sz="4" w:space="0" w:color="auto"/>
            </w:tcBorders>
            <w:noWrap/>
            <w:vAlign w:val="center"/>
          </w:tcPr>
          <w:p w14:paraId="28E6B0C8"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VIII</w:t>
            </w:r>
          </w:p>
        </w:tc>
        <w:tc>
          <w:tcPr>
            <w:tcW w:w="352" w:type="pct"/>
            <w:tcBorders>
              <w:top w:val="nil"/>
              <w:left w:val="nil"/>
              <w:bottom w:val="single" w:sz="4" w:space="0" w:color="auto"/>
              <w:right w:val="single" w:sz="4" w:space="0" w:color="auto"/>
            </w:tcBorders>
            <w:noWrap/>
            <w:vAlign w:val="center"/>
          </w:tcPr>
          <w:p w14:paraId="3518AA85"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IX</w:t>
            </w:r>
          </w:p>
        </w:tc>
        <w:tc>
          <w:tcPr>
            <w:tcW w:w="282" w:type="pct"/>
            <w:tcBorders>
              <w:top w:val="nil"/>
              <w:left w:val="nil"/>
              <w:bottom w:val="single" w:sz="4" w:space="0" w:color="auto"/>
              <w:right w:val="single" w:sz="4" w:space="0" w:color="auto"/>
            </w:tcBorders>
            <w:noWrap/>
            <w:vAlign w:val="center"/>
          </w:tcPr>
          <w:p w14:paraId="0E527D32"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X</w:t>
            </w:r>
          </w:p>
        </w:tc>
        <w:tc>
          <w:tcPr>
            <w:tcW w:w="292" w:type="pct"/>
            <w:tcBorders>
              <w:top w:val="nil"/>
              <w:left w:val="nil"/>
              <w:bottom w:val="single" w:sz="4" w:space="0" w:color="auto"/>
              <w:right w:val="single" w:sz="4" w:space="0" w:color="auto"/>
            </w:tcBorders>
            <w:noWrap/>
            <w:vAlign w:val="center"/>
          </w:tcPr>
          <w:p w14:paraId="0D99A894"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XI</w:t>
            </w:r>
          </w:p>
        </w:tc>
        <w:tc>
          <w:tcPr>
            <w:tcW w:w="344" w:type="pct"/>
            <w:tcBorders>
              <w:top w:val="nil"/>
              <w:left w:val="nil"/>
              <w:bottom w:val="single" w:sz="4" w:space="0" w:color="auto"/>
              <w:right w:val="single" w:sz="4" w:space="0" w:color="auto"/>
            </w:tcBorders>
            <w:noWrap/>
            <w:vAlign w:val="center"/>
          </w:tcPr>
          <w:p w14:paraId="5AE4FF32"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bCs/>
                <w:szCs w:val="22"/>
                <w:lang w:eastAsia="en-US"/>
              </w:rPr>
              <w:t>XI</w:t>
            </w:r>
            <w:r w:rsidRPr="005925E4">
              <w:rPr>
                <w:rFonts w:eastAsia="Calibri" w:cs="Arial"/>
                <w:bCs/>
                <w:szCs w:val="22"/>
                <w:lang w:val="en-US" w:eastAsia="en-US"/>
              </w:rPr>
              <w:t>I</w:t>
            </w:r>
          </w:p>
        </w:tc>
        <w:tc>
          <w:tcPr>
            <w:tcW w:w="373" w:type="pct"/>
            <w:tcBorders>
              <w:top w:val="single" w:sz="4" w:space="0" w:color="auto"/>
              <w:left w:val="single" w:sz="4" w:space="0" w:color="auto"/>
              <w:bottom w:val="single" w:sz="4" w:space="0" w:color="auto"/>
              <w:right w:val="single" w:sz="4" w:space="0" w:color="auto"/>
            </w:tcBorders>
            <w:vAlign w:val="center"/>
          </w:tcPr>
          <w:p w14:paraId="1E1EFB4E"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p>
        </w:tc>
      </w:tr>
      <w:tr w:rsidR="00CD7869" w:rsidRPr="005925E4" w14:paraId="19D19ABB" w14:textId="77777777" w:rsidTr="000C0285">
        <w:trPr>
          <w:trHeight w:val="20"/>
        </w:trPr>
        <w:tc>
          <w:tcPr>
            <w:tcW w:w="685" w:type="pct"/>
            <w:tcBorders>
              <w:top w:val="nil"/>
              <w:left w:val="single" w:sz="4" w:space="0" w:color="auto"/>
              <w:bottom w:val="single" w:sz="4" w:space="0" w:color="auto"/>
              <w:right w:val="single" w:sz="4" w:space="0" w:color="auto"/>
            </w:tcBorders>
            <w:noWrap/>
            <w:vAlign w:val="center"/>
          </w:tcPr>
          <w:p w14:paraId="5F500538" w14:textId="77777777" w:rsidR="005925E4" w:rsidRPr="005925E4" w:rsidRDefault="005925E4" w:rsidP="00CD7869">
            <w:pPr>
              <w:widowControl/>
              <w:suppressAutoHyphens w:val="0"/>
              <w:autoSpaceDE/>
              <w:spacing w:before="0" w:line="312" w:lineRule="auto"/>
              <w:ind w:firstLine="0"/>
              <w:jc w:val="left"/>
              <w:rPr>
                <w:rFonts w:eastAsia="Calibri" w:cs="Arial"/>
                <w:szCs w:val="22"/>
                <w:lang w:eastAsia="en-US"/>
              </w:rPr>
            </w:pPr>
            <w:r w:rsidRPr="005925E4">
              <w:rPr>
                <w:rFonts w:eastAsia="Calibri" w:cs="Arial"/>
                <w:szCs w:val="22"/>
                <w:lang w:eastAsia="en-US"/>
              </w:rPr>
              <w:t>Ушарал</w:t>
            </w:r>
          </w:p>
        </w:tc>
        <w:tc>
          <w:tcPr>
            <w:tcW w:w="344" w:type="pct"/>
            <w:tcBorders>
              <w:top w:val="nil"/>
              <w:left w:val="nil"/>
              <w:bottom w:val="single" w:sz="4" w:space="0" w:color="auto"/>
              <w:right w:val="single" w:sz="4" w:space="0" w:color="auto"/>
            </w:tcBorders>
            <w:noWrap/>
            <w:vAlign w:val="center"/>
          </w:tcPr>
          <w:p w14:paraId="1BE52B6F"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23</w:t>
            </w:r>
          </w:p>
        </w:tc>
        <w:tc>
          <w:tcPr>
            <w:tcW w:w="362" w:type="pct"/>
            <w:tcBorders>
              <w:top w:val="nil"/>
              <w:left w:val="nil"/>
              <w:bottom w:val="single" w:sz="4" w:space="0" w:color="auto"/>
              <w:right w:val="single" w:sz="4" w:space="0" w:color="auto"/>
            </w:tcBorders>
            <w:noWrap/>
            <w:vAlign w:val="center"/>
          </w:tcPr>
          <w:p w14:paraId="41BFFEFE"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18</w:t>
            </w:r>
          </w:p>
        </w:tc>
        <w:tc>
          <w:tcPr>
            <w:tcW w:w="277" w:type="pct"/>
            <w:tcBorders>
              <w:top w:val="nil"/>
              <w:left w:val="nil"/>
              <w:bottom w:val="single" w:sz="4" w:space="0" w:color="auto"/>
              <w:right w:val="single" w:sz="4" w:space="0" w:color="auto"/>
            </w:tcBorders>
            <w:noWrap/>
            <w:vAlign w:val="center"/>
          </w:tcPr>
          <w:p w14:paraId="7DA61C8E"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21</w:t>
            </w:r>
          </w:p>
        </w:tc>
        <w:tc>
          <w:tcPr>
            <w:tcW w:w="274" w:type="pct"/>
            <w:tcBorders>
              <w:top w:val="nil"/>
              <w:left w:val="nil"/>
              <w:bottom w:val="single" w:sz="4" w:space="0" w:color="auto"/>
              <w:right w:val="single" w:sz="4" w:space="0" w:color="auto"/>
            </w:tcBorders>
            <w:noWrap/>
            <w:vAlign w:val="center"/>
          </w:tcPr>
          <w:p w14:paraId="68A25BF5"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34</w:t>
            </w:r>
          </w:p>
        </w:tc>
        <w:tc>
          <w:tcPr>
            <w:tcW w:w="353" w:type="pct"/>
            <w:tcBorders>
              <w:top w:val="nil"/>
              <w:left w:val="nil"/>
              <w:bottom w:val="single" w:sz="4" w:space="0" w:color="auto"/>
              <w:right w:val="single" w:sz="4" w:space="0" w:color="auto"/>
            </w:tcBorders>
            <w:noWrap/>
            <w:vAlign w:val="center"/>
          </w:tcPr>
          <w:p w14:paraId="37AEC742"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28</w:t>
            </w:r>
          </w:p>
        </w:tc>
        <w:tc>
          <w:tcPr>
            <w:tcW w:w="353" w:type="pct"/>
            <w:tcBorders>
              <w:top w:val="nil"/>
              <w:left w:val="nil"/>
              <w:bottom w:val="single" w:sz="4" w:space="0" w:color="auto"/>
              <w:right w:val="single" w:sz="4" w:space="0" w:color="auto"/>
            </w:tcBorders>
            <w:noWrap/>
            <w:vAlign w:val="center"/>
          </w:tcPr>
          <w:p w14:paraId="471EEF1D"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29</w:t>
            </w:r>
          </w:p>
        </w:tc>
        <w:tc>
          <w:tcPr>
            <w:tcW w:w="354" w:type="pct"/>
            <w:tcBorders>
              <w:top w:val="nil"/>
              <w:left w:val="nil"/>
              <w:bottom w:val="single" w:sz="4" w:space="0" w:color="auto"/>
              <w:right w:val="single" w:sz="4" w:space="0" w:color="auto"/>
            </w:tcBorders>
            <w:noWrap/>
            <w:vAlign w:val="center"/>
          </w:tcPr>
          <w:p w14:paraId="08C817F6"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23</w:t>
            </w:r>
          </w:p>
        </w:tc>
        <w:tc>
          <w:tcPr>
            <w:tcW w:w="355" w:type="pct"/>
            <w:tcBorders>
              <w:top w:val="nil"/>
              <w:left w:val="nil"/>
              <w:bottom w:val="single" w:sz="4" w:space="0" w:color="auto"/>
              <w:right w:val="single" w:sz="4" w:space="0" w:color="auto"/>
            </w:tcBorders>
            <w:noWrap/>
            <w:vAlign w:val="center"/>
          </w:tcPr>
          <w:p w14:paraId="7F4BE578"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12</w:t>
            </w:r>
          </w:p>
        </w:tc>
        <w:tc>
          <w:tcPr>
            <w:tcW w:w="352" w:type="pct"/>
            <w:tcBorders>
              <w:top w:val="nil"/>
              <w:left w:val="nil"/>
              <w:bottom w:val="single" w:sz="4" w:space="0" w:color="auto"/>
              <w:right w:val="single" w:sz="4" w:space="0" w:color="auto"/>
            </w:tcBorders>
            <w:noWrap/>
            <w:vAlign w:val="center"/>
          </w:tcPr>
          <w:p w14:paraId="1DAF3A23"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12</w:t>
            </w:r>
          </w:p>
        </w:tc>
        <w:tc>
          <w:tcPr>
            <w:tcW w:w="282" w:type="pct"/>
            <w:tcBorders>
              <w:top w:val="nil"/>
              <w:left w:val="nil"/>
              <w:bottom w:val="single" w:sz="4" w:space="0" w:color="auto"/>
              <w:right w:val="single" w:sz="4" w:space="0" w:color="auto"/>
            </w:tcBorders>
            <w:noWrap/>
            <w:vAlign w:val="center"/>
          </w:tcPr>
          <w:p w14:paraId="665608D6"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25</w:t>
            </w:r>
          </w:p>
        </w:tc>
        <w:tc>
          <w:tcPr>
            <w:tcW w:w="292" w:type="pct"/>
            <w:tcBorders>
              <w:top w:val="nil"/>
              <w:left w:val="nil"/>
              <w:bottom w:val="single" w:sz="4" w:space="0" w:color="auto"/>
              <w:right w:val="single" w:sz="4" w:space="0" w:color="auto"/>
            </w:tcBorders>
            <w:noWrap/>
            <w:vAlign w:val="center"/>
          </w:tcPr>
          <w:p w14:paraId="0D9DD575"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32</w:t>
            </w:r>
          </w:p>
        </w:tc>
        <w:tc>
          <w:tcPr>
            <w:tcW w:w="344" w:type="pct"/>
            <w:tcBorders>
              <w:top w:val="nil"/>
              <w:left w:val="nil"/>
              <w:bottom w:val="single" w:sz="4" w:space="0" w:color="auto"/>
              <w:right w:val="single" w:sz="4" w:space="0" w:color="auto"/>
            </w:tcBorders>
            <w:noWrap/>
            <w:vAlign w:val="center"/>
          </w:tcPr>
          <w:p w14:paraId="7B12A990"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31</w:t>
            </w:r>
          </w:p>
        </w:tc>
        <w:tc>
          <w:tcPr>
            <w:tcW w:w="373" w:type="pct"/>
            <w:tcBorders>
              <w:top w:val="nil"/>
              <w:left w:val="nil"/>
              <w:bottom w:val="single" w:sz="4" w:space="0" w:color="auto"/>
              <w:right w:val="single" w:sz="4" w:space="0" w:color="auto"/>
            </w:tcBorders>
            <w:noWrap/>
            <w:vAlign w:val="center"/>
          </w:tcPr>
          <w:p w14:paraId="16000522" w14:textId="77777777" w:rsidR="005925E4" w:rsidRPr="005925E4" w:rsidRDefault="005925E4" w:rsidP="00CD7869">
            <w:pPr>
              <w:widowControl/>
              <w:suppressAutoHyphens w:val="0"/>
              <w:autoSpaceDE/>
              <w:spacing w:before="0" w:line="276" w:lineRule="auto"/>
              <w:ind w:firstLine="0"/>
              <w:jc w:val="left"/>
              <w:rPr>
                <w:rFonts w:eastAsia="Calibri" w:cs="Arial"/>
                <w:bCs/>
                <w:szCs w:val="22"/>
                <w:lang w:eastAsia="en-US"/>
              </w:rPr>
            </w:pPr>
            <w:r w:rsidRPr="005925E4">
              <w:rPr>
                <w:rFonts w:eastAsia="Calibri" w:cs="Arial"/>
                <w:bCs/>
                <w:szCs w:val="22"/>
                <w:lang w:eastAsia="en-US"/>
              </w:rPr>
              <w:t>288</w:t>
            </w:r>
          </w:p>
        </w:tc>
      </w:tr>
    </w:tbl>
    <w:p w14:paraId="1929C650" w14:textId="09478E94" w:rsidR="005925E4" w:rsidRPr="005925E4" w:rsidRDefault="005925E4" w:rsidP="00C71E91">
      <w:pPr>
        <w:widowControl/>
        <w:shd w:val="clear" w:color="auto" w:fill="FFFFFF"/>
        <w:suppressAutoHyphens w:val="0"/>
        <w:autoSpaceDE/>
        <w:spacing w:line="276" w:lineRule="auto"/>
        <w:ind w:left="284" w:firstLine="567"/>
        <w:jc w:val="right"/>
        <w:rPr>
          <w:rFonts w:eastAsia="Calibri" w:cs="Arial"/>
          <w:szCs w:val="22"/>
          <w:lang w:eastAsia="en-US"/>
        </w:rPr>
      </w:pPr>
      <w:r w:rsidRPr="005925E4">
        <w:rPr>
          <w:rFonts w:eastAsia="Calibri" w:cs="Arial"/>
          <w:szCs w:val="22"/>
          <w:lang w:eastAsia="en-US"/>
        </w:rPr>
        <w:t xml:space="preserve">Таблица </w:t>
      </w:r>
      <w:r w:rsidR="0054212C">
        <w:rPr>
          <w:rFonts w:eastAsia="Calibri" w:cs="Arial"/>
          <w:szCs w:val="22"/>
          <w:lang w:eastAsia="en-US"/>
        </w:rPr>
        <w:t>2.3.</w:t>
      </w:r>
      <w:r w:rsidRPr="005925E4">
        <w:rPr>
          <w:rFonts w:eastAsia="Calibri" w:cs="Arial"/>
          <w:szCs w:val="22"/>
          <w:lang w:eastAsia="en-US"/>
        </w:rPr>
        <w:t>3.</w:t>
      </w:r>
    </w:p>
    <w:tbl>
      <w:tblPr>
        <w:tblW w:w="5000" w:type="pct"/>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26"/>
        <w:gridCol w:w="423"/>
        <w:gridCol w:w="479"/>
        <w:gridCol w:w="587"/>
        <w:gridCol w:w="666"/>
        <w:gridCol w:w="827"/>
        <w:gridCol w:w="605"/>
        <w:gridCol w:w="712"/>
        <w:gridCol w:w="819"/>
        <w:gridCol w:w="666"/>
        <w:gridCol w:w="666"/>
        <w:gridCol w:w="605"/>
        <w:gridCol w:w="712"/>
        <w:gridCol w:w="718"/>
      </w:tblGrid>
      <w:tr w:rsidR="005925E4" w:rsidRPr="005925E4" w14:paraId="702E2610" w14:textId="77777777" w:rsidTr="000C0285">
        <w:trPr>
          <w:trHeight w:val="400"/>
        </w:trPr>
        <w:tc>
          <w:tcPr>
            <w:tcW w:w="5000" w:type="pct"/>
            <w:gridSpan w:val="14"/>
            <w:vAlign w:val="center"/>
          </w:tcPr>
          <w:p w14:paraId="72A99E63" w14:textId="77777777" w:rsidR="005925E4" w:rsidRPr="00AC5209" w:rsidRDefault="005925E4" w:rsidP="000C0285">
            <w:pPr>
              <w:widowControl/>
              <w:suppressAutoHyphens w:val="0"/>
              <w:autoSpaceDE/>
              <w:spacing w:before="0" w:line="276" w:lineRule="auto"/>
              <w:ind w:left="284" w:firstLine="567"/>
              <w:jc w:val="right"/>
              <w:rPr>
                <w:rFonts w:eastAsia="Calibri" w:cs="Arial"/>
                <w:b/>
                <w:bCs/>
                <w:szCs w:val="22"/>
                <w:lang w:eastAsia="en-US"/>
              </w:rPr>
            </w:pPr>
            <w:r w:rsidRPr="00AC5209">
              <w:rPr>
                <w:rFonts w:eastAsia="Calibri" w:cs="Arial"/>
                <w:b/>
                <w:bCs/>
                <w:szCs w:val="22"/>
                <w:lang w:eastAsia="en-US"/>
              </w:rPr>
              <w:t>Среднее число дней с туманом</w:t>
            </w:r>
          </w:p>
        </w:tc>
      </w:tr>
      <w:tr w:rsidR="000C0285" w:rsidRPr="005925E4" w14:paraId="316F548B" w14:textId="77777777" w:rsidTr="000C0285">
        <w:tc>
          <w:tcPr>
            <w:tcW w:w="720" w:type="pct"/>
            <w:vAlign w:val="center"/>
          </w:tcPr>
          <w:p w14:paraId="35771572"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Станция</w:t>
            </w:r>
          </w:p>
        </w:tc>
        <w:tc>
          <w:tcPr>
            <w:tcW w:w="214" w:type="pct"/>
            <w:vAlign w:val="center"/>
          </w:tcPr>
          <w:p w14:paraId="347E83F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w:t>
            </w:r>
          </w:p>
        </w:tc>
        <w:tc>
          <w:tcPr>
            <w:tcW w:w="242" w:type="pct"/>
            <w:vAlign w:val="center"/>
          </w:tcPr>
          <w:p w14:paraId="7499747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II</w:t>
            </w:r>
          </w:p>
        </w:tc>
        <w:tc>
          <w:tcPr>
            <w:tcW w:w="296" w:type="pct"/>
            <w:vAlign w:val="center"/>
          </w:tcPr>
          <w:p w14:paraId="3E16F6D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III</w:t>
            </w:r>
          </w:p>
        </w:tc>
        <w:tc>
          <w:tcPr>
            <w:tcW w:w="336" w:type="pct"/>
            <w:vAlign w:val="center"/>
          </w:tcPr>
          <w:p w14:paraId="120873B2"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IV</w:t>
            </w:r>
          </w:p>
        </w:tc>
        <w:tc>
          <w:tcPr>
            <w:tcW w:w="417" w:type="pct"/>
            <w:vAlign w:val="center"/>
          </w:tcPr>
          <w:p w14:paraId="694B221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w:t>
            </w:r>
          </w:p>
        </w:tc>
        <w:tc>
          <w:tcPr>
            <w:tcW w:w="305" w:type="pct"/>
            <w:vAlign w:val="center"/>
          </w:tcPr>
          <w:p w14:paraId="0268CA6B"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VI</w:t>
            </w:r>
          </w:p>
        </w:tc>
        <w:tc>
          <w:tcPr>
            <w:tcW w:w="359" w:type="pct"/>
            <w:vAlign w:val="center"/>
          </w:tcPr>
          <w:p w14:paraId="092A257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VII</w:t>
            </w:r>
          </w:p>
        </w:tc>
        <w:tc>
          <w:tcPr>
            <w:tcW w:w="413" w:type="pct"/>
            <w:vAlign w:val="center"/>
          </w:tcPr>
          <w:p w14:paraId="30EC21B9"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VIII</w:t>
            </w:r>
          </w:p>
        </w:tc>
        <w:tc>
          <w:tcPr>
            <w:tcW w:w="336" w:type="pct"/>
            <w:vAlign w:val="center"/>
          </w:tcPr>
          <w:p w14:paraId="6DD6785B"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IX</w:t>
            </w:r>
          </w:p>
        </w:tc>
        <w:tc>
          <w:tcPr>
            <w:tcW w:w="336" w:type="pct"/>
            <w:vAlign w:val="center"/>
          </w:tcPr>
          <w:p w14:paraId="57D43AEC"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w:t>
            </w:r>
          </w:p>
        </w:tc>
        <w:tc>
          <w:tcPr>
            <w:tcW w:w="305" w:type="pct"/>
            <w:vAlign w:val="center"/>
          </w:tcPr>
          <w:p w14:paraId="03E55BB6"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XI</w:t>
            </w:r>
          </w:p>
        </w:tc>
        <w:tc>
          <w:tcPr>
            <w:tcW w:w="359" w:type="pct"/>
            <w:vAlign w:val="center"/>
          </w:tcPr>
          <w:p w14:paraId="10FBFEC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XII</w:t>
            </w:r>
          </w:p>
        </w:tc>
        <w:tc>
          <w:tcPr>
            <w:tcW w:w="360" w:type="pct"/>
            <w:vAlign w:val="center"/>
          </w:tcPr>
          <w:p w14:paraId="2E69F1D5"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год</w:t>
            </w:r>
          </w:p>
        </w:tc>
      </w:tr>
      <w:tr w:rsidR="000C0285" w:rsidRPr="005925E4" w14:paraId="506FF4AF" w14:textId="77777777" w:rsidTr="000C0285">
        <w:tc>
          <w:tcPr>
            <w:tcW w:w="720" w:type="pct"/>
            <w:vAlign w:val="center"/>
          </w:tcPr>
          <w:p w14:paraId="170B1C02"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Ушарал</w:t>
            </w:r>
          </w:p>
        </w:tc>
        <w:tc>
          <w:tcPr>
            <w:tcW w:w="214" w:type="pct"/>
            <w:vAlign w:val="center"/>
          </w:tcPr>
          <w:p w14:paraId="203E4575"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3</w:t>
            </w:r>
          </w:p>
        </w:tc>
        <w:tc>
          <w:tcPr>
            <w:tcW w:w="242" w:type="pct"/>
            <w:vAlign w:val="center"/>
          </w:tcPr>
          <w:p w14:paraId="0FFB4CFC"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3</w:t>
            </w:r>
          </w:p>
        </w:tc>
        <w:tc>
          <w:tcPr>
            <w:tcW w:w="296" w:type="pct"/>
            <w:vAlign w:val="center"/>
          </w:tcPr>
          <w:p w14:paraId="36C50ADB"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4</w:t>
            </w:r>
          </w:p>
        </w:tc>
        <w:tc>
          <w:tcPr>
            <w:tcW w:w="336" w:type="pct"/>
            <w:vAlign w:val="center"/>
          </w:tcPr>
          <w:p w14:paraId="403E4CF3"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0,4</w:t>
            </w:r>
          </w:p>
        </w:tc>
        <w:tc>
          <w:tcPr>
            <w:tcW w:w="417" w:type="pct"/>
            <w:vAlign w:val="center"/>
          </w:tcPr>
          <w:p w14:paraId="311AD481"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0,03</w:t>
            </w:r>
          </w:p>
        </w:tc>
        <w:tc>
          <w:tcPr>
            <w:tcW w:w="305" w:type="pct"/>
            <w:vAlign w:val="center"/>
          </w:tcPr>
          <w:p w14:paraId="6D57249D"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359" w:type="pct"/>
            <w:vAlign w:val="center"/>
          </w:tcPr>
          <w:p w14:paraId="43248D60"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0,1</w:t>
            </w:r>
          </w:p>
        </w:tc>
        <w:tc>
          <w:tcPr>
            <w:tcW w:w="413" w:type="pct"/>
            <w:vAlign w:val="center"/>
          </w:tcPr>
          <w:p w14:paraId="6C507CE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0,1</w:t>
            </w:r>
          </w:p>
        </w:tc>
        <w:tc>
          <w:tcPr>
            <w:tcW w:w="336" w:type="pct"/>
            <w:vAlign w:val="center"/>
          </w:tcPr>
          <w:p w14:paraId="66D4B2BC"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0,2</w:t>
            </w:r>
          </w:p>
        </w:tc>
        <w:tc>
          <w:tcPr>
            <w:tcW w:w="336" w:type="pct"/>
            <w:vAlign w:val="center"/>
          </w:tcPr>
          <w:p w14:paraId="08D9CA3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0,9</w:t>
            </w:r>
          </w:p>
        </w:tc>
        <w:tc>
          <w:tcPr>
            <w:tcW w:w="305" w:type="pct"/>
            <w:vAlign w:val="center"/>
          </w:tcPr>
          <w:p w14:paraId="262F5362"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3</w:t>
            </w:r>
          </w:p>
        </w:tc>
        <w:tc>
          <w:tcPr>
            <w:tcW w:w="359" w:type="pct"/>
            <w:vAlign w:val="center"/>
          </w:tcPr>
          <w:p w14:paraId="009EA14F"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5</w:t>
            </w:r>
          </w:p>
        </w:tc>
        <w:tc>
          <w:tcPr>
            <w:tcW w:w="360" w:type="pct"/>
            <w:vAlign w:val="center"/>
          </w:tcPr>
          <w:p w14:paraId="609F0AD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20</w:t>
            </w:r>
          </w:p>
        </w:tc>
      </w:tr>
    </w:tbl>
    <w:p w14:paraId="720AB84F" w14:textId="0C3CB471" w:rsidR="005925E4" w:rsidRPr="005925E4" w:rsidRDefault="005925E4" w:rsidP="00C71E91">
      <w:pPr>
        <w:widowControl/>
        <w:shd w:val="clear" w:color="auto" w:fill="FFFFFF"/>
        <w:suppressAutoHyphens w:val="0"/>
        <w:autoSpaceDE/>
        <w:spacing w:line="276" w:lineRule="auto"/>
        <w:ind w:left="284" w:firstLine="567"/>
        <w:jc w:val="right"/>
        <w:rPr>
          <w:rFonts w:eastAsia="Calibri" w:cs="Arial"/>
          <w:szCs w:val="22"/>
          <w:lang w:eastAsia="en-US"/>
        </w:rPr>
      </w:pPr>
      <w:r w:rsidRPr="005925E4">
        <w:rPr>
          <w:rFonts w:eastAsia="Calibri" w:cs="Arial"/>
          <w:szCs w:val="22"/>
          <w:lang w:eastAsia="en-US"/>
        </w:rPr>
        <w:t xml:space="preserve">Таблица </w:t>
      </w:r>
      <w:r w:rsidR="0054212C">
        <w:rPr>
          <w:rFonts w:eastAsia="Calibri" w:cs="Arial"/>
          <w:szCs w:val="22"/>
          <w:lang w:eastAsia="en-US"/>
        </w:rPr>
        <w:t>2.3.</w:t>
      </w:r>
      <w:r w:rsidRPr="005925E4">
        <w:rPr>
          <w:rFonts w:eastAsia="Calibri" w:cs="Arial"/>
          <w:szCs w:val="22"/>
          <w:lang w:eastAsia="en-US"/>
        </w:rPr>
        <w:t>4.</w:t>
      </w:r>
    </w:p>
    <w:tbl>
      <w:tblPr>
        <w:tblW w:w="5000" w:type="pct"/>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54"/>
        <w:gridCol w:w="854"/>
        <w:gridCol w:w="819"/>
        <w:gridCol w:w="914"/>
        <w:gridCol w:w="892"/>
        <w:gridCol w:w="803"/>
        <w:gridCol w:w="803"/>
        <w:gridCol w:w="840"/>
        <w:gridCol w:w="987"/>
        <w:gridCol w:w="819"/>
        <w:gridCol w:w="926"/>
      </w:tblGrid>
      <w:tr w:rsidR="005925E4" w:rsidRPr="005925E4" w14:paraId="5F0AC7F0" w14:textId="77777777" w:rsidTr="000C0285">
        <w:trPr>
          <w:trHeight w:val="408"/>
        </w:trPr>
        <w:tc>
          <w:tcPr>
            <w:tcW w:w="5000" w:type="pct"/>
            <w:gridSpan w:val="11"/>
            <w:vAlign w:val="center"/>
          </w:tcPr>
          <w:p w14:paraId="204DADA1" w14:textId="77777777" w:rsidR="005925E4" w:rsidRPr="00AC5209" w:rsidRDefault="005925E4" w:rsidP="000C0285">
            <w:pPr>
              <w:widowControl/>
              <w:suppressAutoHyphens w:val="0"/>
              <w:autoSpaceDE/>
              <w:spacing w:before="0" w:line="276" w:lineRule="auto"/>
              <w:ind w:firstLine="0"/>
              <w:jc w:val="right"/>
              <w:rPr>
                <w:rFonts w:eastAsia="Calibri" w:cs="Arial"/>
                <w:b/>
                <w:bCs/>
                <w:szCs w:val="22"/>
                <w:lang w:eastAsia="en-US"/>
              </w:rPr>
            </w:pPr>
            <w:r w:rsidRPr="00AC5209">
              <w:rPr>
                <w:rFonts w:eastAsia="Calibri" w:cs="Arial"/>
                <w:b/>
                <w:bCs/>
                <w:szCs w:val="22"/>
                <w:lang w:eastAsia="en-US"/>
              </w:rPr>
              <w:t>Среднее число дней с метелью</w:t>
            </w:r>
          </w:p>
        </w:tc>
      </w:tr>
      <w:tr w:rsidR="000C0285" w:rsidRPr="005925E4" w14:paraId="5ABEDC0F" w14:textId="77777777" w:rsidTr="000C0285">
        <w:tc>
          <w:tcPr>
            <w:tcW w:w="633" w:type="pct"/>
            <w:vAlign w:val="center"/>
          </w:tcPr>
          <w:p w14:paraId="3BA522D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Станция</w:t>
            </w:r>
          </w:p>
        </w:tc>
        <w:tc>
          <w:tcPr>
            <w:tcW w:w="431" w:type="pct"/>
            <w:vAlign w:val="center"/>
          </w:tcPr>
          <w:p w14:paraId="49369E72"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IX</w:t>
            </w:r>
          </w:p>
        </w:tc>
        <w:tc>
          <w:tcPr>
            <w:tcW w:w="413" w:type="pct"/>
            <w:vAlign w:val="center"/>
          </w:tcPr>
          <w:p w14:paraId="4F695D6B"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w:t>
            </w:r>
          </w:p>
        </w:tc>
        <w:tc>
          <w:tcPr>
            <w:tcW w:w="461" w:type="pct"/>
            <w:vAlign w:val="center"/>
          </w:tcPr>
          <w:p w14:paraId="1831C231"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XI</w:t>
            </w:r>
          </w:p>
        </w:tc>
        <w:tc>
          <w:tcPr>
            <w:tcW w:w="450" w:type="pct"/>
            <w:vAlign w:val="center"/>
          </w:tcPr>
          <w:p w14:paraId="47F38FF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XII</w:t>
            </w:r>
          </w:p>
        </w:tc>
        <w:tc>
          <w:tcPr>
            <w:tcW w:w="405" w:type="pct"/>
            <w:vAlign w:val="center"/>
          </w:tcPr>
          <w:p w14:paraId="65E7D3F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w:t>
            </w:r>
          </w:p>
        </w:tc>
        <w:tc>
          <w:tcPr>
            <w:tcW w:w="405" w:type="pct"/>
            <w:vAlign w:val="center"/>
          </w:tcPr>
          <w:p w14:paraId="09BBC2FD"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II</w:t>
            </w:r>
          </w:p>
        </w:tc>
        <w:tc>
          <w:tcPr>
            <w:tcW w:w="424" w:type="pct"/>
            <w:vAlign w:val="center"/>
          </w:tcPr>
          <w:p w14:paraId="03341AFD"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III</w:t>
            </w:r>
          </w:p>
        </w:tc>
        <w:tc>
          <w:tcPr>
            <w:tcW w:w="498" w:type="pct"/>
            <w:vAlign w:val="center"/>
          </w:tcPr>
          <w:p w14:paraId="00FBFC6F"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IV</w:t>
            </w:r>
          </w:p>
        </w:tc>
        <w:tc>
          <w:tcPr>
            <w:tcW w:w="413" w:type="pct"/>
            <w:vAlign w:val="center"/>
          </w:tcPr>
          <w:p w14:paraId="5E0FDB5B"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w:t>
            </w:r>
          </w:p>
        </w:tc>
        <w:tc>
          <w:tcPr>
            <w:tcW w:w="469" w:type="pct"/>
            <w:vAlign w:val="center"/>
          </w:tcPr>
          <w:p w14:paraId="215F2944"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год</w:t>
            </w:r>
          </w:p>
        </w:tc>
      </w:tr>
      <w:tr w:rsidR="000C0285" w:rsidRPr="005925E4" w14:paraId="2DD332E3" w14:textId="77777777" w:rsidTr="000C0285">
        <w:tc>
          <w:tcPr>
            <w:tcW w:w="633" w:type="pct"/>
            <w:vAlign w:val="center"/>
          </w:tcPr>
          <w:p w14:paraId="670D1ACA"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Ушарал</w:t>
            </w:r>
          </w:p>
        </w:tc>
        <w:tc>
          <w:tcPr>
            <w:tcW w:w="431" w:type="pct"/>
            <w:vAlign w:val="center"/>
          </w:tcPr>
          <w:p w14:paraId="7CC9B46F"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413" w:type="pct"/>
            <w:vAlign w:val="center"/>
          </w:tcPr>
          <w:p w14:paraId="611C0C9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461" w:type="pct"/>
            <w:vAlign w:val="center"/>
          </w:tcPr>
          <w:p w14:paraId="0C1C103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0,3</w:t>
            </w:r>
          </w:p>
        </w:tc>
        <w:tc>
          <w:tcPr>
            <w:tcW w:w="450" w:type="pct"/>
            <w:vAlign w:val="center"/>
          </w:tcPr>
          <w:p w14:paraId="2BA7D904"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2</w:t>
            </w:r>
          </w:p>
        </w:tc>
        <w:tc>
          <w:tcPr>
            <w:tcW w:w="405" w:type="pct"/>
            <w:vAlign w:val="center"/>
          </w:tcPr>
          <w:p w14:paraId="613D34A9"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3</w:t>
            </w:r>
          </w:p>
        </w:tc>
        <w:tc>
          <w:tcPr>
            <w:tcW w:w="405" w:type="pct"/>
            <w:vAlign w:val="center"/>
          </w:tcPr>
          <w:p w14:paraId="041A18C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3</w:t>
            </w:r>
          </w:p>
        </w:tc>
        <w:tc>
          <w:tcPr>
            <w:tcW w:w="424" w:type="pct"/>
            <w:vAlign w:val="center"/>
          </w:tcPr>
          <w:p w14:paraId="78364F6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1</w:t>
            </w:r>
          </w:p>
        </w:tc>
        <w:tc>
          <w:tcPr>
            <w:tcW w:w="498" w:type="pct"/>
            <w:vAlign w:val="center"/>
          </w:tcPr>
          <w:p w14:paraId="569127F0"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0,07</w:t>
            </w:r>
          </w:p>
        </w:tc>
        <w:tc>
          <w:tcPr>
            <w:tcW w:w="413" w:type="pct"/>
            <w:vAlign w:val="center"/>
          </w:tcPr>
          <w:p w14:paraId="19B6166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469" w:type="pct"/>
            <w:vAlign w:val="center"/>
          </w:tcPr>
          <w:p w14:paraId="79863CB0"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9</w:t>
            </w:r>
          </w:p>
        </w:tc>
      </w:tr>
    </w:tbl>
    <w:p w14:paraId="1A53E730" w14:textId="62DAE6DF" w:rsidR="005925E4" w:rsidRPr="005925E4" w:rsidRDefault="005925E4" w:rsidP="00C71E91">
      <w:pPr>
        <w:widowControl/>
        <w:shd w:val="clear" w:color="auto" w:fill="FFFFFF"/>
        <w:suppressAutoHyphens w:val="0"/>
        <w:autoSpaceDE/>
        <w:spacing w:line="276" w:lineRule="auto"/>
        <w:ind w:left="284" w:firstLine="567"/>
        <w:jc w:val="right"/>
        <w:rPr>
          <w:rFonts w:eastAsia="Calibri" w:cs="Arial"/>
          <w:szCs w:val="22"/>
          <w:lang w:eastAsia="en-US"/>
        </w:rPr>
      </w:pPr>
      <w:r w:rsidRPr="005925E4">
        <w:rPr>
          <w:rFonts w:eastAsia="Calibri" w:cs="Arial"/>
          <w:szCs w:val="22"/>
          <w:lang w:eastAsia="en-US"/>
        </w:rPr>
        <w:t xml:space="preserve">Таблица </w:t>
      </w:r>
      <w:r w:rsidR="0054212C">
        <w:rPr>
          <w:rFonts w:eastAsia="Calibri" w:cs="Arial"/>
          <w:szCs w:val="22"/>
          <w:lang w:eastAsia="en-US"/>
        </w:rPr>
        <w:t>2.3.</w:t>
      </w:r>
      <w:r w:rsidRPr="005925E4">
        <w:rPr>
          <w:rFonts w:eastAsia="Calibri" w:cs="Arial"/>
          <w:szCs w:val="22"/>
          <w:lang w:eastAsia="en-US"/>
        </w:rPr>
        <w:t>5.</w:t>
      </w:r>
    </w:p>
    <w:tbl>
      <w:tblPr>
        <w:tblW w:w="5000" w:type="pct"/>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88"/>
        <w:gridCol w:w="391"/>
        <w:gridCol w:w="502"/>
        <w:gridCol w:w="696"/>
        <w:gridCol w:w="632"/>
        <w:gridCol w:w="519"/>
        <w:gridCol w:w="632"/>
        <w:gridCol w:w="743"/>
        <w:gridCol w:w="854"/>
        <w:gridCol w:w="632"/>
        <w:gridCol w:w="696"/>
        <w:gridCol w:w="632"/>
        <w:gridCol w:w="743"/>
        <w:gridCol w:w="751"/>
      </w:tblGrid>
      <w:tr w:rsidR="005925E4" w:rsidRPr="005925E4" w14:paraId="5E8FD471" w14:textId="77777777" w:rsidTr="000C0285">
        <w:trPr>
          <w:trHeight w:val="235"/>
        </w:trPr>
        <w:tc>
          <w:tcPr>
            <w:tcW w:w="5000" w:type="pct"/>
            <w:gridSpan w:val="14"/>
            <w:vAlign w:val="center"/>
          </w:tcPr>
          <w:p w14:paraId="1FD8E32C" w14:textId="77777777" w:rsidR="005925E4" w:rsidRPr="00AC5209" w:rsidRDefault="005925E4" w:rsidP="000C0285">
            <w:pPr>
              <w:widowControl/>
              <w:suppressAutoHyphens w:val="0"/>
              <w:autoSpaceDE/>
              <w:spacing w:before="0" w:line="276" w:lineRule="auto"/>
              <w:ind w:left="284" w:firstLine="567"/>
              <w:jc w:val="right"/>
              <w:rPr>
                <w:rFonts w:eastAsia="Calibri" w:cs="Arial"/>
                <w:b/>
                <w:bCs/>
                <w:szCs w:val="22"/>
                <w:lang w:eastAsia="en-US"/>
              </w:rPr>
            </w:pPr>
            <w:r w:rsidRPr="00AC5209">
              <w:rPr>
                <w:rFonts w:eastAsia="Calibri" w:cs="Arial"/>
                <w:b/>
                <w:bCs/>
                <w:szCs w:val="22"/>
                <w:lang w:eastAsia="en-US"/>
              </w:rPr>
              <w:t>Среднее число дней с грозой</w:t>
            </w:r>
          </w:p>
        </w:tc>
      </w:tr>
      <w:tr w:rsidR="000C0285" w:rsidRPr="005925E4" w14:paraId="40B39335" w14:textId="77777777" w:rsidTr="000C0285">
        <w:tc>
          <w:tcPr>
            <w:tcW w:w="750" w:type="pct"/>
            <w:vAlign w:val="center"/>
          </w:tcPr>
          <w:p w14:paraId="4ED5DB80"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Станция</w:t>
            </w:r>
          </w:p>
        </w:tc>
        <w:tc>
          <w:tcPr>
            <w:tcW w:w="197" w:type="pct"/>
            <w:vAlign w:val="center"/>
          </w:tcPr>
          <w:p w14:paraId="7D529F4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w:t>
            </w:r>
          </w:p>
        </w:tc>
        <w:tc>
          <w:tcPr>
            <w:tcW w:w="253" w:type="pct"/>
            <w:vAlign w:val="center"/>
          </w:tcPr>
          <w:p w14:paraId="65B56891"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II</w:t>
            </w:r>
          </w:p>
        </w:tc>
        <w:tc>
          <w:tcPr>
            <w:tcW w:w="351" w:type="pct"/>
            <w:vAlign w:val="center"/>
          </w:tcPr>
          <w:p w14:paraId="7B797397"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III</w:t>
            </w:r>
          </w:p>
        </w:tc>
        <w:tc>
          <w:tcPr>
            <w:tcW w:w="319" w:type="pct"/>
            <w:vAlign w:val="center"/>
          </w:tcPr>
          <w:p w14:paraId="7D545DCA"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IV</w:t>
            </w:r>
          </w:p>
        </w:tc>
        <w:tc>
          <w:tcPr>
            <w:tcW w:w="262" w:type="pct"/>
            <w:vAlign w:val="center"/>
          </w:tcPr>
          <w:p w14:paraId="289F0AF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w:t>
            </w:r>
          </w:p>
        </w:tc>
        <w:tc>
          <w:tcPr>
            <w:tcW w:w="319" w:type="pct"/>
            <w:vAlign w:val="center"/>
          </w:tcPr>
          <w:p w14:paraId="78756872"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VI</w:t>
            </w:r>
          </w:p>
        </w:tc>
        <w:tc>
          <w:tcPr>
            <w:tcW w:w="375" w:type="pct"/>
            <w:vAlign w:val="center"/>
          </w:tcPr>
          <w:p w14:paraId="4B34C3C4"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VII</w:t>
            </w:r>
          </w:p>
        </w:tc>
        <w:tc>
          <w:tcPr>
            <w:tcW w:w="431" w:type="pct"/>
            <w:vAlign w:val="center"/>
          </w:tcPr>
          <w:p w14:paraId="424714D6"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VIII</w:t>
            </w:r>
          </w:p>
        </w:tc>
        <w:tc>
          <w:tcPr>
            <w:tcW w:w="319" w:type="pct"/>
            <w:vAlign w:val="center"/>
          </w:tcPr>
          <w:p w14:paraId="3BF73F64"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IX</w:t>
            </w:r>
          </w:p>
        </w:tc>
        <w:tc>
          <w:tcPr>
            <w:tcW w:w="351" w:type="pct"/>
            <w:vAlign w:val="center"/>
          </w:tcPr>
          <w:p w14:paraId="1747BD84"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w:t>
            </w:r>
          </w:p>
        </w:tc>
        <w:tc>
          <w:tcPr>
            <w:tcW w:w="319" w:type="pct"/>
            <w:vAlign w:val="center"/>
          </w:tcPr>
          <w:p w14:paraId="363E30CB"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XI</w:t>
            </w:r>
          </w:p>
        </w:tc>
        <w:tc>
          <w:tcPr>
            <w:tcW w:w="375" w:type="pct"/>
            <w:vAlign w:val="center"/>
          </w:tcPr>
          <w:p w14:paraId="0AE2AC4C"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val="en-US" w:eastAsia="en-US"/>
              </w:rPr>
              <w:t>XII</w:t>
            </w:r>
          </w:p>
        </w:tc>
        <w:tc>
          <w:tcPr>
            <w:tcW w:w="380" w:type="pct"/>
            <w:vAlign w:val="center"/>
          </w:tcPr>
          <w:p w14:paraId="34F89D34"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год</w:t>
            </w:r>
          </w:p>
        </w:tc>
      </w:tr>
      <w:tr w:rsidR="000C0285" w:rsidRPr="005925E4" w14:paraId="0F2EE2C7" w14:textId="77777777" w:rsidTr="000C0285">
        <w:tc>
          <w:tcPr>
            <w:tcW w:w="750" w:type="pct"/>
            <w:vAlign w:val="center"/>
          </w:tcPr>
          <w:p w14:paraId="44231E63"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Ушарал</w:t>
            </w:r>
          </w:p>
        </w:tc>
        <w:tc>
          <w:tcPr>
            <w:tcW w:w="197" w:type="pct"/>
            <w:vAlign w:val="center"/>
          </w:tcPr>
          <w:p w14:paraId="1251966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253" w:type="pct"/>
            <w:vAlign w:val="center"/>
          </w:tcPr>
          <w:p w14:paraId="5F03D079"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351" w:type="pct"/>
            <w:vAlign w:val="center"/>
          </w:tcPr>
          <w:p w14:paraId="306190BE"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0,1</w:t>
            </w:r>
          </w:p>
        </w:tc>
        <w:tc>
          <w:tcPr>
            <w:tcW w:w="319" w:type="pct"/>
            <w:vAlign w:val="center"/>
          </w:tcPr>
          <w:p w14:paraId="29FA9A3F"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1</w:t>
            </w:r>
          </w:p>
        </w:tc>
        <w:tc>
          <w:tcPr>
            <w:tcW w:w="262" w:type="pct"/>
            <w:vAlign w:val="center"/>
          </w:tcPr>
          <w:p w14:paraId="0DFC38D5"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4</w:t>
            </w:r>
          </w:p>
        </w:tc>
        <w:tc>
          <w:tcPr>
            <w:tcW w:w="319" w:type="pct"/>
            <w:vAlign w:val="center"/>
          </w:tcPr>
          <w:p w14:paraId="201D03F8"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7</w:t>
            </w:r>
          </w:p>
        </w:tc>
        <w:tc>
          <w:tcPr>
            <w:tcW w:w="375" w:type="pct"/>
            <w:vAlign w:val="center"/>
          </w:tcPr>
          <w:p w14:paraId="142E0A9A"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8</w:t>
            </w:r>
          </w:p>
        </w:tc>
        <w:tc>
          <w:tcPr>
            <w:tcW w:w="431" w:type="pct"/>
            <w:vAlign w:val="center"/>
          </w:tcPr>
          <w:p w14:paraId="455970B0"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4</w:t>
            </w:r>
          </w:p>
        </w:tc>
        <w:tc>
          <w:tcPr>
            <w:tcW w:w="319" w:type="pct"/>
            <w:vAlign w:val="center"/>
          </w:tcPr>
          <w:p w14:paraId="1344F95D"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1</w:t>
            </w:r>
          </w:p>
        </w:tc>
        <w:tc>
          <w:tcPr>
            <w:tcW w:w="351" w:type="pct"/>
            <w:vAlign w:val="center"/>
          </w:tcPr>
          <w:p w14:paraId="581F2E10"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0,1</w:t>
            </w:r>
          </w:p>
        </w:tc>
        <w:tc>
          <w:tcPr>
            <w:tcW w:w="319" w:type="pct"/>
            <w:vAlign w:val="center"/>
          </w:tcPr>
          <w:p w14:paraId="3F370E61"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375" w:type="pct"/>
            <w:vAlign w:val="center"/>
          </w:tcPr>
          <w:p w14:paraId="3E2F6EAA"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w:t>
            </w:r>
          </w:p>
        </w:tc>
        <w:tc>
          <w:tcPr>
            <w:tcW w:w="380" w:type="pct"/>
            <w:vAlign w:val="center"/>
          </w:tcPr>
          <w:p w14:paraId="3CB537EA" w14:textId="77777777" w:rsidR="005925E4" w:rsidRPr="005925E4" w:rsidRDefault="005925E4" w:rsidP="000C0285">
            <w:pPr>
              <w:widowControl/>
              <w:suppressAutoHyphens w:val="0"/>
              <w:autoSpaceDE/>
              <w:spacing w:before="0" w:line="276" w:lineRule="auto"/>
              <w:ind w:firstLine="0"/>
              <w:jc w:val="left"/>
              <w:rPr>
                <w:rFonts w:eastAsia="Calibri" w:cs="Arial"/>
                <w:szCs w:val="22"/>
                <w:lang w:eastAsia="en-US"/>
              </w:rPr>
            </w:pPr>
            <w:r w:rsidRPr="005925E4">
              <w:rPr>
                <w:rFonts w:eastAsia="Calibri" w:cs="Arial"/>
                <w:szCs w:val="22"/>
                <w:lang w:eastAsia="en-US"/>
              </w:rPr>
              <w:t>25</w:t>
            </w:r>
          </w:p>
        </w:tc>
      </w:tr>
    </w:tbl>
    <w:p w14:paraId="6C53EFD0" w14:textId="77777777" w:rsidR="005925E4" w:rsidRPr="005925E4" w:rsidRDefault="005925E4" w:rsidP="00C71E91">
      <w:pPr>
        <w:ind w:left="284" w:right="1" w:firstLine="567"/>
        <w:rPr>
          <w:szCs w:val="22"/>
        </w:rPr>
      </w:pPr>
      <w:r w:rsidRPr="005925E4">
        <w:rPr>
          <w:szCs w:val="22"/>
        </w:rPr>
        <w:t>Снежный покров</w:t>
      </w:r>
    </w:p>
    <w:p w14:paraId="6B23FF70" w14:textId="77777777" w:rsidR="005925E4" w:rsidRPr="005925E4" w:rsidRDefault="005925E4" w:rsidP="00C71E91">
      <w:pPr>
        <w:ind w:left="284" w:right="1" w:firstLine="567"/>
        <w:rPr>
          <w:szCs w:val="22"/>
        </w:rPr>
      </w:pPr>
      <w:r w:rsidRPr="005925E4">
        <w:rPr>
          <w:szCs w:val="22"/>
        </w:rPr>
        <w:t xml:space="preserve">Устойчивый снежный покров ложится со второй декады декабря и держится до второй декады марта. Высота снежного покрова изменяется от 9 до 46см. Максимальные значения запасов воды в снеге составляют около 30мм. Продолжительность периода с устойчивым снежным покровом по многолетним данным составляет более 117 дней. Средняя из наибольших высот снега за зиму составляет 27см. Вследствие интенсивной ветровой деятельности и </w:t>
      </w:r>
      <w:proofErr w:type="spellStart"/>
      <w:r w:rsidRPr="005925E4">
        <w:rPr>
          <w:szCs w:val="22"/>
        </w:rPr>
        <w:t>метелевого</w:t>
      </w:r>
      <w:proofErr w:type="spellEnd"/>
      <w:r w:rsidRPr="005925E4">
        <w:rPr>
          <w:szCs w:val="22"/>
        </w:rPr>
        <w:t xml:space="preserve"> переноса, снег залегает здесь весьма неравномерно с оголенными участками и скоплениями в зарослях тростника, руслах рек и логов, а также в складках рельефа. Весна характеризуется неустойчивой погодой и неравномерным нарастанием тепла.</w:t>
      </w:r>
    </w:p>
    <w:p w14:paraId="77FB53B7" w14:textId="77777777" w:rsidR="005925E4" w:rsidRPr="005925E4" w:rsidRDefault="005925E4" w:rsidP="00C71E91">
      <w:pPr>
        <w:spacing w:before="240"/>
        <w:ind w:left="284" w:firstLine="567"/>
        <w:rPr>
          <w:szCs w:val="22"/>
        </w:rPr>
      </w:pPr>
      <w:r w:rsidRPr="005925E4">
        <w:rPr>
          <w:szCs w:val="22"/>
        </w:rPr>
        <w:t xml:space="preserve">Территория относится к I снеговому району, нормативное значение веса снегового покрова – 0,8кПа. </w:t>
      </w:r>
    </w:p>
    <w:p w14:paraId="01A2AC1A" w14:textId="77777777" w:rsidR="000D744A" w:rsidRPr="000D744A" w:rsidRDefault="000D744A" w:rsidP="00C71E91">
      <w:pPr>
        <w:ind w:left="284" w:right="1" w:firstLine="567"/>
        <w:rPr>
          <w:szCs w:val="22"/>
        </w:rPr>
      </w:pPr>
      <w:r w:rsidRPr="000D744A">
        <w:rPr>
          <w:szCs w:val="22"/>
        </w:rPr>
        <w:t>Ветер</w:t>
      </w:r>
    </w:p>
    <w:p w14:paraId="58B10DA7" w14:textId="77777777" w:rsidR="000D744A" w:rsidRPr="000D744A" w:rsidRDefault="000D744A" w:rsidP="00C71E91">
      <w:pPr>
        <w:ind w:left="284" w:right="1" w:firstLine="567"/>
        <w:rPr>
          <w:szCs w:val="22"/>
        </w:rPr>
      </w:pPr>
      <w:r w:rsidRPr="000D744A">
        <w:rPr>
          <w:szCs w:val="22"/>
        </w:rPr>
        <w:t>Район характеризуется усиленной ветровой деятельностью. Преобладающими являются ветры восточного и западного направлений. Причем, ветры восточного направления преобладают зимой. Повторяемость ветров со скоростью &gt;15 м/с составляет 10-12 % в отдельные месяцы холодного периода, продолжительность сильных ветров, часто сопровождающихся снегопадами, может быть большой (до суток и более). Скорость ветра иногда достигает 20-25 м/с при прохождении циклонов. Но наибольшую повторяемость имеют умеренные и слабые ветры (&lt;5м/с). Число случаев штилевой погоды составляет 5-10%. Средняя скорость ветра изменяется от 1,2 до 5,4 м/с.</w:t>
      </w:r>
    </w:p>
    <w:p w14:paraId="63095179" w14:textId="7550A155" w:rsidR="000D744A" w:rsidRPr="002C4995" w:rsidRDefault="000D744A" w:rsidP="00C71E91">
      <w:pPr>
        <w:ind w:left="284" w:right="1" w:firstLine="567"/>
        <w:jc w:val="center"/>
        <w:rPr>
          <w:color w:val="000000"/>
          <w:spacing w:val="-1"/>
        </w:rPr>
      </w:pPr>
      <w:r w:rsidRPr="005D0B4F">
        <w:rPr>
          <w:noProof/>
          <w:lang w:eastAsia="ru-RU"/>
        </w:rPr>
        <w:lastRenderedPageBreak/>
        <w:drawing>
          <wp:inline distT="0" distB="0" distL="0" distR="0" wp14:anchorId="1ADE73B3" wp14:editId="52AFFDC1">
            <wp:extent cx="4579315" cy="2589581"/>
            <wp:effectExtent l="0" t="0" r="0" b="1270"/>
            <wp:docPr id="609461296"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78778AE" w14:textId="71975B8B" w:rsidR="000D744A" w:rsidRDefault="000D744A" w:rsidP="00C71E91">
      <w:pPr>
        <w:ind w:left="284" w:firstLine="567"/>
        <w:jc w:val="center"/>
      </w:pPr>
      <w:r>
        <w:t>Годовая роза ветров</w:t>
      </w:r>
      <w:r w:rsidR="002076DE">
        <w:t xml:space="preserve">. Рисунок </w:t>
      </w:r>
      <w:r w:rsidR="0054212C">
        <w:t>2.3.1</w:t>
      </w:r>
      <w:r w:rsidR="002076DE">
        <w:t>.</w:t>
      </w:r>
      <w:r>
        <w:t xml:space="preserve"> </w:t>
      </w:r>
    </w:p>
    <w:p w14:paraId="5034B5CC" w14:textId="77777777" w:rsidR="000D744A" w:rsidRPr="000D744A" w:rsidRDefault="000D744A" w:rsidP="00C71E91">
      <w:pPr>
        <w:spacing w:before="240"/>
        <w:ind w:left="284" w:firstLine="567"/>
        <w:rPr>
          <w:szCs w:val="22"/>
        </w:rPr>
      </w:pPr>
      <w:r w:rsidRPr="000D744A">
        <w:rPr>
          <w:szCs w:val="22"/>
        </w:rPr>
        <w:t>Территория относится к III ветровому району, нормативное значение ветрового давления составляет 0,56кПа, базовая скорость ветра 30м/с (НТП РК 01-01-3.1 (</w:t>
      </w:r>
      <w:proofErr w:type="gramStart"/>
      <w:r w:rsidRPr="000D744A">
        <w:rPr>
          <w:szCs w:val="22"/>
        </w:rPr>
        <w:t>4.1)-</w:t>
      </w:r>
      <w:proofErr w:type="gramEnd"/>
      <w:r w:rsidRPr="000D744A">
        <w:rPr>
          <w:szCs w:val="22"/>
        </w:rPr>
        <w:t>2017, Приложение Ж).</w:t>
      </w:r>
    </w:p>
    <w:p w14:paraId="53E2E1BF" w14:textId="77777777" w:rsidR="000D744A" w:rsidRPr="000D744A" w:rsidRDefault="000D744A" w:rsidP="00C71E91">
      <w:pPr>
        <w:spacing w:before="240"/>
        <w:ind w:left="284" w:firstLine="567"/>
        <w:rPr>
          <w:szCs w:val="22"/>
        </w:rPr>
      </w:pPr>
      <w:r w:rsidRPr="000D744A">
        <w:rPr>
          <w:szCs w:val="22"/>
        </w:rPr>
        <w:t>Глубина промерзания почвы</w:t>
      </w:r>
    </w:p>
    <w:p w14:paraId="41FB3F84" w14:textId="70240954" w:rsidR="000D744A" w:rsidRPr="000D744A" w:rsidRDefault="000D744A" w:rsidP="00C71E91">
      <w:pPr>
        <w:spacing w:before="240"/>
        <w:ind w:left="284" w:firstLine="567"/>
        <w:rPr>
          <w:szCs w:val="22"/>
        </w:rPr>
      </w:pPr>
      <w:r w:rsidRPr="000D744A">
        <w:rPr>
          <w:szCs w:val="22"/>
        </w:rPr>
        <w:t>Глубина промерзания почвы рассчитывалась по формуле:</w:t>
      </w:r>
    </w:p>
    <w:p w14:paraId="1C7A213F" w14:textId="645F34AF" w:rsidR="000D744A" w:rsidRDefault="000D744A" w:rsidP="00C71E91">
      <w:pPr>
        <w:spacing w:before="240"/>
        <w:ind w:left="284" w:firstLine="567"/>
        <w:rPr>
          <w:szCs w:val="22"/>
        </w:rPr>
      </w:pPr>
      <w:r w:rsidRPr="000D744A">
        <w:rPr>
          <w:szCs w:val="22"/>
        </w:rPr>
        <w:object w:dxaOrig="1340" w:dyaOrig="420" w14:anchorId="55BD2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29.25pt" o:ole="" fillcolor="window">
            <v:imagedata r:id="rId13" o:title=""/>
          </v:shape>
          <o:OLEObject Type="Embed" ProgID="Equation.3" ShapeID="_x0000_i1025" DrawAspect="Content" ObjectID="_1829926813" r:id="rId14"/>
        </w:object>
      </w:r>
    </w:p>
    <w:p w14:paraId="3384592D" w14:textId="0397A8A3" w:rsidR="000D744A" w:rsidRDefault="000D744A" w:rsidP="00C71E91">
      <w:pPr>
        <w:spacing w:before="240"/>
        <w:ind w:left="284" w:firstLine="567"/>
        <w:rPr>
          <w:szCs w:val="22"/>
        </w:rPr>
      </w:pPr>
      <w:r>
        <w:rPr>
          <w:szCs w:val="22"/>
        </w:rPr>
        <w:t>- г</w:t>
      </w:r>
      <w:r w:rsidRPr="000D744A">
        <w:rPr>
          <w:szCs w:val="22"/>
        </w:rPr>
        <w:t>де</w:t>
      </w:r>
      <w:r>
        <w:rPr>
          <w:szCs w:val="22"/>
        </w:rPr>
        <w:t xml:space="preserve"> </w:t>
      </w:r>
      <w:r w:rsidRPr="000D744A">
        <w:rPr>
          <w:szCs w:val="22"/>
        </w:rPr>
        <w:sym w:font="Symbol" w:char="F04D"/>
      </w:r>
      <w:r w:rsidRPr="000D744A">
        <w:rPr>
          <w:szCs w:val="22"/>
        </w:rPr>
        <w:t>t – сумма абсолютных значений отрицательных среднемесячных температур воздуха за зиму</w:t>
      </w:r>
      <w:r>
        <w:rPr>
          <w:szCs w:val="22"/>
        </w:rPr>
        <w:t>;</w:t>
      </w:r>
    </w:p>
    <w:p w14:paraId="067E9F9F" w14:textId="77777777" w:rsidR="000D744A" w:rsidRPr="008B6AEA" w:rsidRDefault="000D744A" w:rsidP="00C71E91">
      <w:pPr>
        <w:ind w:left="284" w:firstLine="567"/>
      </w:pPr>
      <w:r>
        <w:rPr>
          <w:szCs w:val="22"/>
        </w:rPr>
        <w:t xml:space="preserve">- </w:t>
      </w:r>
      <w:r w:rsidRPr="0041298D">
        <w:rPr>
          <w:i/>
          <w:lang w:val="en-US"/>
        </w:rPr>
        <w:t>d</w:t>
      </w:r>
      <w:r w:rsidRPr="0041298D">
        <w:rPr>
          <w:i/>
          <w:vertAlign w:val="subscript"/>
        </w:rPr>
        <w:t>0</w:t>
      </w:r>
      <w:r w:rsidRPr="0041298D">
        <w:rPr>
          <w:i/>
        </w:rPr>
        <w:t xml:space="preserve"> </w:t>
      </w:r>
      <w:r w:rsidRPr="0041298D">
        <w:t>– коэффициент, равный для</w:t>
      </w:r>
      <w:r w:rsidRPr="006B36CD">
        <w:t xml:space="preserve"> </w:t>
      </w:r>
      <w:r w:rsidRPr="0041298D">
        <w:t>суглинков и глин – 0</w:t>
      </w:r>
      <w:r>
        <w:t>,</w:t>
      </w:r>
      <w:r w:rsidRPr="0041298D">
        <w:t>23м</w:t>
      </w:r>
      <w:r>
        <w:t xml:space="preserve">; </w:t>
      </w:r>
      <w:r w:rsidRPr="008B6AEA">
        <w:t xml:space="preserve">супесей, песков мелких и </w:t>
      </w:r>
      <w:proofErr w:type="gramStart"/>
      <w:r w:rsidRPr="008B6AEA">
        <w:t>пылеватых </w:t>
      </w:r>
      <w:r w:rsidRPr="008B6AEA">
        <w:sym w:font="Symbol" w:char="F02D"/>
      </w:r>
      <w:r w:rsidRPr="008B6AEA">
        <w:t xml:space="preserve"> 0</w:t>
      </w:r>
      <w:proofErr w:type="gramEnd"/>
      <w:r w:rsidRPr="008B6AEA">
        <w:t>,28м; песков гравелистых, крупных и средней крупности </w:t>
      </w:r>
      <w:r w:rsidRPr="008B6AEA">
        <w:sym w:font="Symbol" w:char="F02D"/>
      </w:r>
      <w:r w:rsidRPr="008B6AEA">
        <w:t xml:space="preserve"> 0,30м; крупно</w:t>
      </w:r>
      <w:r w:rsidRPr="008B6AEA">
        <w:softHyphen/>
        <w:t>обломочных грунтов </w:t>
      </w:r>
      <w:r w:rsidRPr="008B6AEA">
        <w:sym w:font="Symbol" w:char="F02D"/>
      </w:r>
      <w:r w:rsidRPr="008B6AEA">
        <w:t xml:space="preserve"> 0,34м</w:t>
      </w:r>
      <w:r>
        <w:t>.</w:t>
      </w:r>
    </w:p>
    <w:p w14:paraId="452E5AED" w14:textId="77777777" w:rsidR="000D744A" w:rsidRDefault="000D744A" w:rsidP="00C71E91">
      <w:pPr>
        <w:spacing w:before="240"/>
        <w:ind w:left="284" w:firstLine="567"/>
      </w:pPr>
      <w:r w:rsidRPr="0041298D">
        <w:t>В результате выполненных расчетов глубина промерзания в рассматриваемом районе для</w:t>
      </w:r>
      <w:r>
        <w:t xml:space="preserve"> суглинков составила 147см, для песков мелких и пылеватых – 179см, для крупнообломочных грунтов – 217</w:t>
      </w:r>
      <w:r w:rsidRPr="0041298D">
        <w:t>см.</w:t>
      </w:r>
      <w:r>
        <w:t xml:space="preserve"> </w:t>
      </w:r>
      <w:r w:rsidRPr="00EC54D7">
        <w:t>Максимальная глубина проникновения нулевой изотермы</w:t>
      </w:r>
      <w:r w:rsidRPr="003F2E4A">
        <w:t xml:space="preserve"> </w:t>
      </w:r>
      <w:r w:rsidRPr="00EC54D7">
        <w:t>при обеспеченности</w:t>
      </w:r>
      <w:r>
        <w:t xml:space="preserve"> 0,90</w:t>
      </w:r>
      <w:r w:rsidRPr="00EC54D7">
        <w:t xml:space="preserve"> – </w:t>
      </w:r>
      <w:r>
        <w:t>200</w:t>
      </w:r>
      <w:r w:rsidRPr="00EC54D7">
        <w:t>см</w:t>
      </w:r>
      <w:r>
        <w:t>,</w:t>
      </w:r>
      <w:r w:rsidRPr="00EC54D7">
        <w:t xml:space="preserve"> при обеспеченности 0,98 – 250см (СП РК 2.04-01-2017, Приложение А, рис. А.2)</w:t>
      </w:r>
      <w:r w:rsidRPr="00A34583">
        <w:t>.</w:t>
      </w:r>
    </w:p>
    <w:p w14:paraId="0DD97B58" w14:textId="77777777" w:rsidR="000D744A" w:rsidRPr="000D744A" w:rsidRDefault="000D744A" w:rsidP="00C71E91">
      <w:pPr>
        <w:spacing w:before="240"/>
        <w:ind w:left="284" w:firstLine="567"/>
      </w:pPr>
      <w:r w:rsidRPr="000D744A">
        <w:t>Нагрузки и воздействия</w:t>
      </w:r>
    </w:p>
    <w:p w14:paraId="6B5DA7A6" w14:textId="77777777" w:rsidR="000D744A" w:rsidRPr="00C44AB4" w:rsidRDefault="000D744A" w:rsidP="00C71E91">
      <w:pPr>
        <w:spacing w:before="0"/>
        <w:ind w:left="284" w:firstLine="567"/>
      </w:pPr>
      <w:r w:rsidRPr="00C44AB4">
        <w:t>При проектировании зданий и сооружений к кратковременным нагрузкам следует отнести снеговые</w:t>
      </w:r>
      <w:r>
        <w:t xml:space="preserve"> и</w:t>
      </w:r>
      <w:r w:rsidRPr="00C44AB4">
        <w:t xml:space="preserve"> ветровые нагрузки. Расчетные снеговые</w:t>
      </w:r>
      <w:r>
        <w:t xml:space="preserve"> и </w:t>
      </w:r>
      <w:r w:rsidRPr="00C44AB4">
        <w:t>ветровые</w:t>
      </w:r>
      <w:r>
        <w:t xml:space="preserve"> </w:t>
      </w:r>
      <w:r w:rsidRPr="00C44AB4">
        <w:t>нагрузки определялись в соответствии</w:t>
      </w:r>
      <w:r>
        <w:t xml:space="preserve"> с</w:t>
      </w:r>
      <w:r w:rsidRPr="00C44AB4">
        <w:t xml:space="preserve"> </w:t>
      </w:r>
      <w:r>
        <w:t>НТП РК 01-01-3.1 (</w:t>
      </w:r>
      <w:proofErr w:type="gramStart"/>
      <w:r>
        <w:t>4.1)-</w:t>
      </w:r>
      <w:proofErr w:type="gramEnd"/>
      <w:r>
        <w:t>2017.</w:t>
      </w:r>
      <w:r w:rsidRPr="00C44AB4">
        <w:t xml:space="preserve"> </w:t>
      </w:r>
    </w:p>
    <w:p w14:paraId="02F56C7E" w14:textId="77777777" w:rsidR="000D744A" w:rsidRPr="000D744A" w:rsidRDefault="000D744A" w:rsidP="00C71E91">
      <w:pPr>
        <w:spacing w:before="0"/>
        <w:ind w:left="284" w:firstLine="567"/>
      </w:pPr>
      <w:r w:rsidRPr="000D744A">
        <w:t xml:space="preserve">Снеговая нагрузка – I район, 0,8 кПа. </w:t>
      </w:r>
    </w:p>
    <w:p w14:paraId="1C4FC184" w14:textId="77777777" w:rsidR="000D744A" w:rsidRPr="000D744A" w:rsidRDefault="000D744A" w:rsidP="00C71E91">
      <w:pPr>
        <w:spacing w:before="0"/>
        <w:ind w:left="284" w:firstLine="567"/>
      </w:pPr>
      <w:r w:rsidRPr="000D744A">
        <w:t>Ветровой напор – III район, 0,56 кПа. (</w:t>
      </w:r>
      <w:r>
        <w:t>НТП РК 01-01-3.1 (</w:t>
      </w:r>
      <w:proofErr w:type="gramStart"/>
      <w:r>
        <w:t>4.1)-</w:t>
      </w:r>
      <w:proofErr w:type="gramEnd"/>
      <w:r>
        <w:t>2017</w:t>
      </w:r>
      <w:r w:rsidRPr="000D744A">
        <w:t>).</w:t>
      </w:r>
    </w:p>
    <w:p w14:paraId="3ABFB115" w14:textId="77777777" w:rsidR="000D744A" w:rsidRDefault="000D744A" w:rsidP="00C71E91">
      <w:pPr>
        <w:spacing w:before="0"/>
        <w:ind w:left="284" w:firstLine="567"/>
      </w:pPr>
      <w:r w:rsidRPr="000D744A">
        <w:t>Гололедные нагрузки – II район, 15 мм (ПУЭ РК, приложение 2).</w:t>
      </w:r>
    </w:p>
    <w:p w14:paraId="4B5BA3C0" w14:textId="77777777" w:rsidR="0044225A" w:rsidRDefault="0044225A" w:rsidP="00C71E91">
      <w:pPr>
        <w:spacing w:before="0"/>
        <w:ind w:left="284" w:firstLine="567"/>
      </w:pPr>
    </w:p>
    <w:p w14:paraId="42EAFD13" w14:textId="77777777" w:rsidR="000C0285" w:rsidRPr="000D744A" w:rsidRDefault="000C0285" w:rsidP="00C71E91">
      <w:pPr>
        <w:spacing w:before="0"/>
        <w:ind w:left="284" w:firstLine="567"/>
      </w:pPr>
    </w:p>
    <w:p w14:paraId="34A0A25D" w14:textId="77777777" w:rsidR="00EF6DAB" w:rsidRDefault="00EF6DAB" w:rsidP="00C71E91">
      <w:pPr>
        <w:pStyle w:val="2"/>
        <w:ind w:left="284" w:firstLine="567"/>
        <w:rPr>
          <w:szCs w:val="22"/>
        </w:rPr>
      </w:pPr>
      <w:bookmarkStart w:id="12" w:name="_Toc217290351"/>
      <w:r w:rsidRPr="00EF6DAB">
        <w:rPr>
          <w:szCs w:val="22"/>
        </w:rPr>
        <w:lastRenderedPageBreak/>
        <w:t>Рельеф</w:t>
      </w:r>
      <w:bookmarkEnd w:id="12"/>
    </w:p>
    <w:p w14:paraId="34964960" w14:textId="77777777" w:rsidR="008B1AB0" w:rsidRPr="008B1AB0" w:rsidRDefault="008B1AB0" w:rsidP="00C71E91">
      <w:pPr>
        <w:spacing w:before="0"/>
        <w:ind w:left="284" w:firstLine="567"/>
      </w:pPr>
    </w:p>
    <w:p w14:paraId="42B0B61F" w14:textId="77777777" w:rsidR="00EF6DAB" w:rsidRPr="008B1AB0" w:rsidRDefault="00EF6DAB" w:rsidP="00C71E91">
      <w:pPr>
        <w:ind w:left="284" w:firstLine="567"/>
      </w:pPr>
      <w:r w:rsidRPr="008B1AB0">
        <w:t>По характеру рельефа на рассматриваемой территории выделяются следующие физико-географические области: южная оконечность мелкосопочника и низкогорье Казахской складчатой страны, и равнинные плато Балхаша.</w:t>
      </w:r>
    </w:p>
    <w:p w14:paraId="279C1206" w14:textId="1466EF65" w:rsidR="00EF6DAB" w:rsidRPr="008B1AB0" w:rsidRDefault="00EF6DAB" w:rsidP="00C71E91">
      <w:pPr>
        <w:ind w:left="284" w:firstLine="567"/>
      </w:pPr>
      <w:r w:rsidRPr="008B1AB0">
        <w:t xml:space="preserve">Мелкосопочник Казахской складчатой страны (или </w:t>
      </w:r>
      <w:proofErr w:type="gramStart"/>
      <w:r w:rsidRPr="008B1AB0">
        <w:t>Центрально</w:t>
      </w:r>
      <w:proofErr w:type="gramEnd"/>
      <w:r w:rsidRPr="008B1AB0">
        <w:t xml:space="preserve"> – Казахстанский мелкосопочник), занимающий большую часть северного Прибалхашья – это остаток некогда мощной горной системы, превратившийся в результате длительных денудационных процессов в пенеплен-равнины с останцовыми горами и холмами (сопками). Сопки с куполовидными вершинами и увалами поднимаются на 30-40 м, иногда до 100 – 200 м над прилегающей равниной. Одиночные сопки часто группируются в небольшие гряды, вытянутые обычно в меридиональном направлении.</w:t>
      </w:r>
      <w:r w:rsidR="0044225A">
        <w:t xml:space="preserve"> </w:t>
      </w:r>
      <w:r w:rsidRPr="008B1AB0">
        <w:t>Склоны сопок и гряд расчленяются многочисленными ложбинами (саями): являются характерными формами рельефа Северного Прибалхашья.</w:t>
      </w:r>
    </w:p>
    <w:p w14:paraId="1D1CCD5A" w14:textId="59E00316" w:rsidR="000D744A" w:rsidRPr="008B1AB0" w:rsidRDefault="00EF6DAB" w:rsidP="00C71E91">
      <w:pPr>
        <w:ind w:left="284" w:firstLine="567"/>
      </w:pPr>
      <w:r w:rsidRPr="008B1AB0">
        <w:t>Равнинные плато Северного Прибалхашья окаймляют котловину озера Балхаш. Средняя высота 400 – 450 м. Рельеф Северного Прибалхашья в некоторых местах представлен обособленными холмами и короткими невысокими горными цепями. К отрицательным формам поверхности относятся широкие (до 10-20 км) долины рек, к которым приурочены кое-где озера, такыры, солончаки и хаки (скопление паводковых вод на такырах).</w:t>
      </w:r>
    </w:p>
    <w:p w14:paraId="081FAC58" w14:textId="77777777" w:rsidR="00EF6DAB" w:rsidRPr="00EF6DAB" w:rsidRDefault="00EF6DAB" w:rsidP="00C71E91">
      <w:pPr>
        <w:spacing w:before="0"/>
        <w:ind w:left="284" w:firstLine="567"/>
        <w:rPr>
          <w:lang w:val="aa-ET"/>
        </w:rPr>
      </w:pPr>
    </w:p>
    <w:p w14:paraId="08E3FDFB" w14:textId="77777777" w:rsidR="00EF6DAB" w:rsidRDefault="000D744A" w:rsidP="00C71E91">
      <w:pPr>
        <w:pStyle w:val="2"/>
        <w:ind w:left="284" w:firstLine="567"/>
        <w:rPr>
          <w:szCs w:val="22"/>
        </w:rPr>
      </w:pPr>
      <w:r w:rsidRPr="000D744A">
        <w:rPr>
          <w:szCs w:val="22"/>
        </w:rPr>
        <w:t xml:space="preserve"> </w:t>
      </w:r>
      <w:bookmarkStart w:id="13" w:name="_Toc214960737"/>
      <w:bookmarkStart w:id="14" w:name="_Toc217290352"/>
      <w:r w:rsidR="00EF6DAB" w:rsidRPr="00EF6DAB">
        <w:rPr>
          <w:szCs w:val="22"/>
        </w:rPr>
        <w:t>Гидрогеологические условия</w:t>
      </w:r>
      <w:bookmarkEnd w:id="13"/>
      <w:bookmarkEnd w:id="14"/>
    </w:p>
    <w:p w14:paraId="53474724" w14:textId="77777777" w:rsidR="008B1AB0" w:rsidRPr="008B1AB0" w:rsidRDefault="008B1AB0" w:rsidP="00C71E91">
      <w:pPr>
        <w:spacing w:before="0"/>
        <w:ind w:left="284" w:firstLine="567"/>
      </w:pPr>
    </w:p>
    <w:p w14:paraId="498017CD" w14:textId="77777777" w:rsidR="00EF6DAB" w:rsidRDefault="00EF6DAB" w:rsidP="00C71E91">
      <w:pPr>
        <w:ind w:left="284" w:firstLine="567"/>
      </w:pPr>
      <w:r>
        <w:t xml:space="preserve">Исследуемый регион относится к </w:t>
      </w:r>
      <w:proofErr w:type="spellStart"/>
      <w:r>
        <w:t>Алаколь-Балхашской</w:t>
      </w:r>
      <w:proofErr w:type="spellEnd"/>
      <w:r>
        <w:t xml:space="preserve"> системе артезианских бассейнов, которая приурочена к одной из крупных бессточных впадин Казахстана и занимает обширные пространства, простирающиеся от озера Балхаш до горных систем Тарбагатая, Джунгарского Алатау и Чу-Илийских гор.</w:t>
      </w:r>
    </w:p>
    <w:p w14:paraId="521DFF25" w14:textId="77777777" w:rsidR="00EF6DAB" w:rsidRDefault="00EF6DAB" w:rsidP="00C71E91">
      <w:pPr>
        <w:ind w:left="284" w:firstLine="567"/>
      </w:pPr>
      <w:r>
        <w:t xml:space="preserve">Поверхность представляет собой слабо всхолмленную равнину, имеющую уклон с юга на север, в направлении озерных котловин Балхаш, </w:t>
      </w:r>
      <w:proofErr w:type="spellStart"/>
      <w:r>
        <w:t>Сасыкколь</w:t>
      </w:r>
      <w:proofErr w:type="spellEnd"/>
      <w:r>
        <w:t xml:space="preserve"> и </w:t>
      </w:r>
      <w:proofErr w:type="spellStart"/>
      <w:r>
        <w:t>Алаколь</w:t>
      </w:r>
      <w:proofErr w:type="spellEnd"/>
      <w:r>
        <w:t xml:space="preserve">. По периферии района, вдоль северных и северо-восточных склонов хребта Джунгарского Алатау и Чу-Илийских гор, тянется полоса предгорных шлейфов. Остальная площадь занята аллювиальной и озерно-аллювиальной равнинами с формами наложенного рельефа эоловых песков. Вдоль берега озера Балхаш тянется узкая полоса </w:t>
      </w:r>
      <w:proofErr w:type="spellStart"/>
      <w:r>
        <w:t>такырной</w:t>
      </w:r>
      <w:proofErr w:type="spellEnd"/>
      <w:r>
        <w:t xml:space="preserve"> и солончаковой равнины.</w:t>
      </w:r>
    </w:p>
    <w:p w14:paraId="63D208F4" w14:textId="77777777" w:rsidR="00EF6DAB" w:rsidRPr="000A71DB" w:rsidRDefault="00EF6DAB" w:rsidP="00C71E91">
      <w:pPr>
        <w:ind w:left="284" w:firstLine="567"/>
      </w:pPr>
      <w:r w:rsidRPr="00B238E9">
        <w:t xml:space="preserve">Гидрографическая сеть в районе хорошо развита и принадлежит </w:t>
      </w:r>
      <w:r>
        <w:t>к</w:t>
      </w:r>
      <w:r w:rsidRPr="00B238E9">
        <w:t xml:space="preserve"> Балхашскому водному бассейну.</w:t>
      </w:r>
      <w:r>
        <w:t xml:space="preserve"> Исследуемая область расположена в долине реки Аягоз. Река Аягоз имеет площадь водосбора 15700км</w:t>
      </w:r>
      <w:r w:rsidRPr="008B1AB0">
        <w:t>2</w:t>
      </w:r>
      <w:r>
        <w:t>, д</w:t>
      </w:r>
      <w:r w:rsidRPr="007608E8">
        <w:t>лина реки 492км, падение 293м, средний уклон 5,95</w:t>
      </w:r>
      <w:r>
        <w:t>,</w:t>
      </w:r>
      <w:r w:rsidRPr="007608E8">
        <w:t xml:space="preserve"> густота речной сети 0,5км/км</w:t>
      </w:r>
      <w:r w:rsidRPr="008B1AB0">
        <w:t>2</w:t>
      </w:r>
      <w:r w:rsidRPr="007608E8">
        <w:t>. Образуется слиянием двух рек: Большой Аягоз и Малый Аягоз, истоки этих рек берут свое начало в северных отрогах хребта Тарбагатай</w:t>
      </w:r>
      <w:r>
        <w:t>. Река Аягоз</w:t>
      </w:r>
      <w:r w:rsidRPr="007608E8">
        <w:t xml:space="preserve"> сначала </w:t>
      </w:r>
      <w:r>
        <w:t>протекает</w:t>
      </w:r>
      <w:r w:rsidRPr="007608E8">
        <w:t xml:space="preserve"> по горной местности, дальше ниже г.</w:t>
      </w:r>
      <w:r>
        <w:t xml:space="preserve"> </w:t>
      </w:r>
      <w:r w:rsidRPr="007608E8">
        <w:t>Аягоз</w:t>
      </w:r>
      <w:r>
        <w:t xml:space="preserve"> – </w:t>
      </w:r>
      <w:r w:rsidRPr="007608E8">
        <w:t>по</w:t>
      </w:r>
      <w:r>
        <w:t xml:space="preserve"> </w:t>
      </w:r>
      <w:r w:rsidRPr="007608E8">
        <w:t xml:space="preserve">полупустынной местности. </w:t>
      </w:r>
      <w:r w:rsidRPr="000A71DB">
        <w:t xml:space="preserve">В горной и предгорной частях бассейна </w:t>
      </w:r>
      <w:r>
        <w:t>река</w:t>
      </w:r>
      <w:r w:rsidRPr="000A71DB">
        <w:t xml:space="preserve"> имеет хорошо выра</w:t>
      </w:r>
      <w:r w:rsidRPr="000A71DB">
        <w:softHyphen/>
        <w:t>женную пойму, сложенную гравийно-галечниковыми отложениями, в которых аккумулируются грунтовые воды.</w:t>
      </w:r>
      <w:r>
        <w:t xml:space="preserve"> </w:t>
      </w:r>
      <w:r w:rsidRPr="000A71DB">
        <w:t>Почти на всем протяже</w:t>
      </w:r>
      <w:r w:rsidRPr="000A71DB">
        <w:softHyphen/>
        <w:t>нии</w:t>
      </w:r>
      <w:r>
        <w:t>,</w:t>
      </w:r>
      <w:r w:rsidRPr="000A71DB">
        <w:t xml:space="preserve"> вод</w:t>
      </w:r>
      <w:r>
        <w:t>а</w:t>
      </w:r>
      <w:r w:rsidRPr="000A71DB">
        <w:t xml:space="preserve"> в реке хорошего качества.  </w:t>
      </w:r>
      <w:r w:rsidRPr="007608E8">
        <w:t xml:space="preserve">Река Аягоз впадает в оз. Балхаш в северо-восточной его части в виде одного русла. Характерной особенностью бассейна р. Аягоз является его вытянутая (по длине реки) форма и резкое сужение от истока к устью. </w:t>
      </w:r>
      <w:r w:rsidRPr="000A71DB">
        <w:t>Река имеет постоянный сток, летом в нижнем течении пересыхает, но подземный сток сохраняется. До оз. Балхаш поверхностный сток доходит лишь в период половодья.</w:t>
      </w:r>
    </w:p>
    <w:p w14:paraId="0BAE62AB" w14:textId="77777777" w:rsidR="00EF6DAB" w:rsidRDefault="00EF6DAB" w:rsidP="00C71E91">
      <w:pPr>
        <w:ind w:left="284" w:firstLine="567"/>
      </w:pPr>
      <w:r w:rsidRPr="00DF3C19">
        <w:rPr>
          <w:highlight w:val="green"/>
        </w:rPr>
        <w:t xml:space="preserve">Водоносный горизонт четвертичных озерно-аллювиальных и эоловых отложений имеет широкое распространение на значительной площади описываемого района. Водовмещающими породами являются тонко-мелкозернистые пески и супеси, </w:t>
      </w:r>
      <w:r w:rsidRPr="00DF3C19">
        <w:rPr>
          <w:highlight w:val="green"/>
        </w:rPr>
        <w:lastRenderedPageBreak/>
        <w:t>переслаивающиеся с глинами и суглинками, часто перекрытыми с поверхности эоловыми песками. Подземные воды озерно-аллювиальных и эоловых отложений гидравлически связаны между собой и, по существу, образуют единый водоносный горизонт со свободной поверхностью. Уклон поверхности составляет в среднем 0,0003-0,0004 и имеет направление с юго-востока на северо-запад к озеру Балхаш.</w:t>
      </w:r>
    </w:p>
    <w:p w14:paraId="3C0BEE6C" w14:textId="77777777" w:rsidR="00EF6DAB" w:rsidRDefault="00EF6DAB" w:rsidP="00C71E91">
      <w:pPr>
        <w:ind w:left="284" w:firstLine="567"/>
      </w:pPr>
      <w:r>
        <w:t xml:space="preserve">Глубина залегания грунтовых вод изменяется в широких пределах. В песчаных массивах водоносный горизонт в </w:t>
      </w:r>
      <w:proofErr w:type="spellStart"/>
      <w:r>
        <w:t>межсопочных</w:t>
      </w:r>
      <w:proofErr w:type="spellEnd"/>
      <w:r>
        <w:t xml:space="preserve"> понижениях залегает на глубинах 1-7м, редко до 13-20м. Повсеместно наблюдается понижение уровня грунтовых вод по мере удаления от русел рек в сторону песчаных массивов, что указывает на их тесную связь с поверхностными водами. </w:t>
      </w:r>
      <w:proofErr w:type="spellStart"/>
      <w:r>
        <w:t>Водообильность</w:t>
      </w:r>
      <w:proofErr w:type="spellEnd"/>
      <w:r>
        <w:t xml:space="preserve"> пород весьма пестрая и находится в прямой зависимости от литологического состава. Дебиты скважин изменяются от сотых долей до 6,7л/сек при понижениях уровня на 1,5-17,7м. Коэффициенты фильтрации водоносных пород изменяются от 1,8 до 6,2м/сутки (в супесях и песках).</w:t>
      </w:r>
    </w:p>
    <w:p w14:paraId="30C676D5" w14:textId="77777777" w:rsidR="00EF6DAB" w:rsidRDefault="00EF6DAB" w:rsidP="00C71E91">
      <w:pPr>
        <w:ind w:left="284" w:firstLine="567"/>
      </w:pPr>
      <w:r>
        <w:t xml:space="preserve">Воды песчаных массивов и подстилающих их озерно-аллювиальных отложений характеризуются весьма пестрым и химическим составом и минерализацией. Наименее минерализованы воды вблизи предгорной равнины и в речных долинах и логах. Минерализация здесь не превышает 1г/л, по составу они преимущественно гидрокарбонатные кальциевые, реже гидрокарбонатные натриевые. По мере удаления от русел рек вглубь песчаных массивов минерализация грунтовых вод возрастает от 1-3 до 5-10г/л. Химический состав изменяется сначала на сульфатно-гидрокарбонатный кальциево-магниевый, затем на сульфатно-хлоридный магниево-натриевый и хлоридный магниево-натриевый. </w:t>
      </w:r>
    </w:p>
    <w:p w14:paraId="48C99BCD" w14:textId="77777777" w:rsidR="00EF6DAB" w:rsidRDefault="00EF6DAB" w:rsidP="00C71E91">
      <w:pPr>
        <w:ind w:left="284" w:firstLine="567"/>
      </w:pPr>
      <w:r>
        <w:t xml:space="preserve">Источниками питания грунтовых вод описываемого водоносного горизонта помимо речных вод являются атмосферные осадки зимне-весеннего периода и частично подток подземных вод со стороны предгорных равнин и </w:t>
      </w:r>
      <w:proofErr w:type="spellStart"/>
      <w:r>
        <w:t>горноскладчатых</w:t>
      </w:r>
      <w:proofErr w:type="spellEnd"/>
      <w:r>
        <w:t xml:space="preserve"> сооружений.</w:t>
      </w:r>
    </w:p>
    <w:p w14:paraId="133318AC" w14:textId="44F75935" w:rsidR="00EF6DAB" w:rsidRDefault="00EF6DAB" w:rsidP="00C71E91">
      <w:pPr>
        <w:spacing w:before="0"/>
        <w:ind w:left="284" w:firstLine="567"/>
      </w:pPr>
      <w:r w:rsidRPr="00FC7208">
        <w:t>При строительстве необходимо учитывать глубину залегания грунтовых вод и степень их агрессивности, а также неблагоприятные свойства песков – склонность их к переходу в состояние плывунов при соответствующих гидрогеологических условиях</w:t>
      </w:r>
      <w:r w:rsidRPr="00FA3A4D">
        <w:t>.</w:t>
      </w:r>
      <w:r w:rsidR="005141AA">
        <w:t xml:space="preserve"> </w:t>
      </w:r>
      <w:r w:rsidRPr="00B340E2">
        <w:t xml:space="preserve">В пределах площадки изысканий грунтовые на момент изысканий вскрываются на глубинах </w:t>
      </w:r>
      <w:r>
        <w:t>2,0-4,7</w:t>
      </w:r>
      <w:r w:rsidRPr="00B340E2">
        <w:t xml:space="preserve">м. Территория не подтапливается поверхностными водами. Тип увлажнения территории – </w:t>
      </w:r>
      <w:r w:rsidRPr="000748E5">
        <w:t>III</w:t>
      </w:r>
      <w:r w:rsidRPr="00B340E2">
        <w:t>.</w:t>
      </w:r>
    </w:p>
    <w:p w14:paraId="5794255F" w14:textId="77777777" w:rsidR="00EF6DAB" w:rsidRDefault="00EF6DAB" w:rsidP="00C71E91">
      <w:pPr>
        <w:spacing w:before="0"/>
        <w:ind w:left="284" w:firstLine="567"/>
      </w:pPr>
    </w:p>
    <w:p w14:paraId="349A78B5" w14:textId="77777777" w:rsidR="00EF6DAB" w:rsidRPr="00EF6DAB" w:rsidRDefault="00EF6DAB" w:rsidP="00C71E91">
      <w:pPr>
        <w:pStyle w:val="2"/>
        <w:spacing w:before="0"/>
        <w:ind w:left="284" w:firstLine="567"/>
        <w:rPr>
          <w:szCs w:val="22"/>
        </w:rPr>
      </w:pPr>
      <w:bookmarkStart w:id="15" w:name="_Toc79193240"/>
      <w:bookmarkStart w:id="16" w:name="_Toc214960738"/>
      <w:bookmarkStart w:id="17" w:name="_Toc217290353"/>
      <w:r w:rsidRPr="00EF6DAB">
        <w:rPr>
          <w:szCs w:val="22"/>
        </w:rPr>
        <w:t>Инженерно-геологические условия проектной территории</w:t>
      </w:r>
      <w:bookmarkEnd w:id="15"/>
      <w:bookmarkEnd w:id="16"/>
      <w:bookmarkEnd w:id="17"/>
    </w:p>
    <w:p w14:paraId="2AE2AEFD" w14:textId="77777777" w:rsidR="00EF6DAB" w:rsidRDefault="00EF6DAB" w:rsidP="00C71E91">
      <w:pPr>
        <w:spacing w:before="240"/>
        <w:ind w:left="284" w:firstLine="567"/>
      </w:pPr>
      <w:r w:rsidRPr="005160B9">
        <w:t xml:space="preserve">В геологическом строении площадка изысканий исследуемой дороги сложена с </w:t>
      </w:r>
      <w:r w:rsidRPr="00DF3C19">
        <w:rPr>
          <w:highlight w:val="cyan"/>
        </w:rPr>
        <w:t xml:space="preserve">поверхности аллювиальными четвертичными отложениями, представленными суглинками от твердой до </w:t>
      </w:r>
      <w:proofErr w:type="spellStart"/>
      <w:r w:rsidRPr="00DF3C19">
        <w:rPr>
          <w:highlight w:val="cyan"/>
        </w:rPr>
        <w:t>мягкопластичной</w:t>
      </w:r>
      <w:proofErr w:type="spellEnd"/>
      <w:r w:rsidRPr="00DF3C19">
        <w:rPr>
          <w:highlight w:val="cyan"/>
        </w:rPr>
        <w:t xml:space="preserve"> консистенции, которые подстилаются песками мелкими и пылеватыми, а также гравийными грунтами. С дневной поверхности отложения перекрыты насыпными грунтами, сложенными</w:t>
      </w:r>
      <w:r>
        <w:t xml:space="preserve"> суглинками, перекрытыми щебеночно-песчаной смесью. Вдоль исследуемой автодороги грунты перекрыты</w:t>
      </w:r>
      <w:r w:rsidRPr="005160B9">
        <w:t xml:space="preserve"> почвенно-растительным слоем.</w:t>
      </w:r>
    </w:p>
    <w:p w14:paraId="4BC11C80" w14:textId="77777777" w:rsidR="008B1AB0" w:rsidRDefault="008B1AB0" w:rsidP="00C71E91">
      <w:pPr>
        <w:spacing w:before="0"/>
        <w:ind w:left="284" w:firstLine="567"/>
      </w:pPr>
    </w:p>
    <w:p w14:paraId="4E1FF312" w14:textId="77777777" w:rsidR="001A6A43" w:rsidRDefault="001A6A43" w:rsidP="00C71E91">
      <w:pPr>
        <w:pStyle w:val="2"/>
        <w:ind w:left="284" w:firstLine="567"/>
        <w:rPr>
          <w:szCs w:val="22"/>
        </w:rPr>
      </w:pPr>
      <w:bookmarkStart w:id="18" w:name="_Toc217290354"/>
      <w:r w:rsidRPr="00EF6DAB">
        <w:rPr>
          <w:szCs w:val="22"/>
        </w:rPr>
        <w:t>Сейсмичность района</w:t>
      </w:r>
      <w:bookmarkEnd w:id="18"/>
    </w:p>
    <w:p w14:paraId="1F4C0E40" w14:textId="77777777" w:rsidR="008B1AB0" w:rsidRPr="008B1AB0" w:rsidRDefault="008B1AB0" w:rsidP="00C71E91">
      <w:pPr>
        <w:spacing w:before="0"/>
        <w:ind w:left="284" w:firstLine="567"/>
      </w:pPr>
    </w:p>
    <w:p w14:paraId="3ABCCBBC" w14:textId="77777777" w:rsidR="001A6A43" w:rsidRDefault="001A6A43" w:rsidP="00C71E91">
      <w:pPr>
        <w:ind w:left="284" w:firstLine="567"/>
        <w:rPr>
          <w:szCs w:val="22"/>
        </w:rPr>
      </w:pPr>
      <w:r w:rsidRPr="00EF6DAB">
        <w:rPr>
          <w:szCs w:val="22"/>
        </w:rPr>
        <w:t>Согласно карты общего сейсмического районирования Северной Евразии (ОСР-97, карта –С) сейсмичность территории в пределах плато Устюрт оценивается до 6-7 баллов по шкале MSK-64, с учетом местных грунтовых условий.</w:t>
      </w:r>
    </w:p>
    <w:p w14:paraId="0D3F68F6" w14:textId="77777777" w:rsidR="000C0285" w:rsidRDefault="000C0285" w:rsidP="00C71E91">
      <w:pPr>
        <w:ind w:left="284" w:firstLine="567"/>
        <w:rPr>
          <w:szCs w:val="22"/>
        </w:rPr>
      </w:pPr>
    </w:p>
    <w:p w14:paraId="72CBF06C" w14:textId="77777777" w:rsidR="000C0285" w:rsidRDefault="000C0285" w:rsidP="00C71E91">
      <w:pPr>
        <w:ind w:left="284" w:firstLine="567"/>
        <w:rPr>
          <w:szCs w:val="22"/>
        </w:rPr>
      </w:pPr>
    </w:p>
    <w:p w14:paraId="0BEFDE37" w14:textId="77777777" w:rsidR="000C0285" w:rsidRDefault="000C0285" w:rsidP="00C71E91">
      <w:pPr>
        <w:ind w:left="284" w:firstLine="567"/>
        <w:rPr>
          <w:szCs w:val="22"/>
        </w:rPr>
      </w:pPr>
    </w:p>
    <w:p w14:paraId="48EB40DF" w14:textId="08800B36" w:rsidR="00EF6DAB" w:rsidRDefault="00EF6DAB" w:rsidP="00C71E91">
      <w:pPr>
        <w:widowControl/>
        <w:suppressAutoHyphens w:val="0"/>
        <w:autoSpaceDE/>
        <w:spacing w:line="276" w:lineRule="auto"/>
        <w:ind w:left="284" w:firstLine="567"/>
        <w:jc w:val="right"/>
        <w:rPr>
          <w:rFonts w:eastAsia="Calibri" w:cs="Arial"/>
          <w:szCs w:val="22"/>
          <w:lang w:eastAsia="en-US"/>
        </w:rPr>
      </w:pPr>
      <w:r w:rsidRPr="00EF6DAB">
        <w:rPr>
          <w:rFonts w:eastAsia="Calibri" w:cs="Arial"/>
          <w:szCs w:val="22"/>
          <w:lang w:eastAsia="en-US"/>
        </w:rPr>
        <w:lastRenderedPageBreak/>
        <w:t>Сейсмичность района приведена по СП РК 2.03-30-2017.</w:t>
      </w:r>
      <w:r>
        <w:rPr>
          <w:rFonts w:eastAsia="Calibri" w:cs="Arial"/>
          <w:szCs w:val="22"/>
          <w:lang w:eastAsia="en-US"/>
        </w:rPr>
        <w:t xml:space="preserve"> Таблица </w:t>
      </w:r>
      <w:r w:rsidR="0054212C">
        <w:rPr>
          <w:rFonts w:eastAsia="Calibri" w:cs="Arial"/>
          <w:szCs w:val="22"/>
          <w:lang w:eastAsia="en-US"/>
        </w:rPr>
        <w:t>2.7.1</w:t>
      </w:r>
      <w:r>
        <w:rPr>
          <w:rFonts w:eastAsia="Calibri" w:cs="Arial"/>
          <w:szCs w:val="22"/>
          <w:lang w:eastAsia="en-US"/>
        </w:rPr>
        <w:t>.</w:t>
      </w:r>
    </w:p>
    <w:tbl>
      <w:tblPr>
        <w:tblW w:w="5000"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9"/>
        <w:gridCol w:w="1834"/>
        <w:gridCol w:w="1768"/>
      </w:tblGrid>
      <w:tr w:rsidR="00EF6DAB" w:rsidRPr="00B14B1E" w14:paraId="3FAA9BF7" w14:textId="77777777" w:rsidTr="0021591C">
        <w:trPr>
          <w:trHeight w:val="20"/>
        </w:trPr>
        <w:tc>
          <w:tcPr>
            <w:tcW w:w="3183" w:type="pct"/>
            <w:vAlign w:val="center"/>
          </w:tcPr>
          <w:p w14:paraId="04248FDF" w14:textId="77777777" w:rsidR="00EF6DAB" w:rsidRPr="00B14B1E" w:rsidRDefault="00EF6DAB" w:rsidP="000C0285">
            <w:pPr>
              <w:widowControl/>
              <w:suppressAutoHyphens w:val="0"/>
              <w:autoSpaceDE/>
              <w:spacing w:before="0" w:line="276" w:lineRule="auto"/>
              <w:ind w:left="284" w:firstLine="567"/>
              <w:jc w:val="right"/>
              <w:rPr>
                <w:rFonts w:cs="Arial"/>
                <w:b/>
                <w:bCs/>
                <w:sz w:val="21"/>
                <w:szCs w:val="21"/>
                <w:lang w:eastAsia="ru-RU"/>
              </w:rPr>
            </w:pPr>
            <w:r w:rsidRPr="00B14B1E">
              <w:rPr>
                <w:rFonts w:cs="Arial"/>
                <w:b/>
                <w:bCs/>
                <w:sz w:val="21"/>
                <w:szCs w:val="21"/>
                <w:lang w:eastAsia="ru-RU"/>
              </w:rPr>
              <w:t>Населенный пункт</w:t>
            </w:r>
          </w:p>
        </w:tc>
        <w:tc>
          <w:tcPr>
            <w:tcW w:w="1817" w:type="pct"/>
            <w:gridSpan w:val="2"/>
            <w:vAlign w:val="center"/>
          </w:tcPr>
          <w:p w14:paraId="09AFFDDC" w14:textId="77777777" w:rsidR="00EF6DAB" w:rsidRPr="00B14B1E" w:rsidRDefault="00EF6DAB" w:rsidP="000C0285">
            <w:pPr>
              <w:widowControl/>
              <w:suppressAutoHyphens w:val="0"/>
              <w:autoSpaceDE/>
              <w:spacing w:before="0" w:line="276" w:lineRule="auto"/>
              <w:ind w:left="284" w:firstLine="567"/>
              <w:jc w:val="right"/>
              <w:rPr>
                <w:rFonts w:cs="Arial"/>
                <w:b/>
                <w:bCs/>
                <w:sz w:val="21"/>
                <w:szCs w:val="21"/>
                <w:lang w:eastAsia="ru-RU"/>
              </w:rPr>
            </w:pPr>
            <w:r w:rsidRPr="00B14B1E">
              <w:rPr>
                <w:rFonts w:cs="Arial"/>
                <w:b/>
                <w:bCs/>
                <w:sz w:val="21"/>
                <w:szCs w:val="21"/>
                <w:lang w:eastAsia="ru-RU"/>
              </w:rPr>
              <w:t>Значения</w:t>
            </w:r>
          </w:p>
        </w:tc>
      </w:tr>
      <w:tr w:rsidR="00EF6DAB" w:rsidRPr="00B14B1E" w14:paraId="29817851" w14:textId="77777777" w:rsidTr="0021591C">
        <w:trPr>
          <w:trHeight w:val="20"/>
        </w:trPr>
        <w:tc>
          <w:tcPr>
            <w:tcW w:w="3183" w:type="pct"/>
            <w:vAlign w:val="center"/>
          </w:tcPr>
          <w:p w14:paraId="0F2E31AB" w14:textId="77777777" w:rsidR="00EF6DAB" w:rsidRPr="00B14B1E" w:rsidRDefault="00EF6DAB" w:rsidP="000C0285">
            <w:pPr>
              <w:widowControl/>
              <w:suppressAutoHyphens w:val="0"/>
              <w:autoSpaceDE/>
              <w:spacing w:before="0" w:line="276" w:lineRule="auto"/>
              <w:ind w:left="284" w:firstLine="567"/>
              <w:jc w:val="right"/>
              <w:rPr>
                <w:rFonts w:cs="Arial"/>
                <w:b/>
                <w:bCs/>
                <w:sz w:val="21"/>
                <w:szCs w:val="21"/>
                <w:lang w:eastAsia="ru-RU"/>
              </w:rPr>
            </w:pPr>
            <w:r w:rsidRPr="00B14B1E">
              <w:rPr>
                <w:rFonts w:cs="Arial"/>
                <w:b/>
                <w:bCs/>
                <w:sz w:val="21"/>
                <w:szCs w:val="21"/>
                <w:lang w:eastAsia="ru-RU"/>
              </w:rPr>
              <w:t>Актогай</w:t>
            </w:r>
          </w:p>
        </w:tc>
        <w:tc>
          <w:tcPr>
            <w:tcW w:w="925" w:type="pct"/>
            <w:vAlign w:val="center"/>
          </w:tcPr>
          <w:p w14:paraId="7A3425EA" w14:textId="77777777" w:rsidR="00EF6DAB" w:rsidRPr="00B14B1E" w:rsidRDefault="00EF6DAB" w:rsidP="000C0285">
            <w:pPr>
              <w:widowControl/>
              <w:suppressAutoHyphens w:val="0"/>
              <w:autoSpaceDE/>
              <w:spacing w:before="0" w:line="276" w:lineRule="auto"/>
              <w:ind w:left="284" w:firstLine="0"/>
              <w:jc w:val="right"/>
              <w:rPr>
                <w:rFonts w:cs="Arial"/>
                <w:b/>
                <w:bCs/>
                <w:sz w:val="21"/>
                <w:szCs w:val="21"/>
                <w:lang w:eastAsia="ru-RU"/>
              </w:rPr>
            </w:pPr>
            <w:r w:rsidRPr="00B14B1E">
              <w:rPr>
                <w:rFonts w:cs="Arial"/>
                <w:b/>
                <w:bCs/>
                <w:sz w:val="21"/>
                <w:szCs w:val="21"/>
                <w:lang w:eastAsia="ru-RU"/>
              </w:rPr>
              <w:t>ОСЗ-2</w:t>
            </w:r>
            <w:r w:rsidRPr="00B14B1E">
              <w:rPr>
                <w:rFonts w:cs="Arial"/>
                <w:b/>
                <w:bCs/>
                <w:sz w:val="21"/>
                <w:szCs w:val="21"/>
                <w:vertAlign w:val="subscript"/>
                <w:lang w:eastAsia="ru-RU"/>
              </w:rPr>
              <w:t>475</w:t>
            </w:r>
          </w:p>
        </w:tc>
        <w:tc>
          <w:tcPr>
            <w:tcW w:w="892" w:type="pct"/>
            <w:vAlign w:val="center"/>
          </w:tcPr>
          <w:p w14:paraId="3D9F7612" w14:textId="77777777" w:rsidR="00EF6DAB" w:rsidRPr="00B14B1E" w:rsidRDefault="00EF6DAB" w:rsidP="000C0285">
            <w:pPr>
              <w:widowControl/>
              <w:suppressAutoHyphens w:val="0"/>
              <w:autoSpaceDE/>
              <w:spacing w:before="0" w:line="276" w:lineRule="auto"/>
              <w:ind w:firstLine="0"/>
              <w:jc w:val="right"/>
              <w:rPr>
                <w:rFonts w:cs="Arial"/>
                <w:b/>
                <w:bCs/>
                <w:sz w:val="21"/>
                <w:szCs w:val="21"/>
                <w:lang w:eastAsia="ru-RU"/>
              </w:rPr>
            </w:pPr>
            <w:r w:rsidRPr="00B14B1E">
              <w:rPr>
                <w:rFonts w:cs="Arial"/>
                <w:b/>
                <w:bCs/>
                <w:sz w:val="21"/>
                <w:szCs w:val="21"/>
                <w:lang w:eastAsia="ru-RU"/>
              </w:rPr>
              <w:t>ОСЗ-2</w:t>
            </w:r>
            <w:r w:rsidRPr="00B14B1E">
              <w:rPr>
                <w:rFonts w:cs="Arial"/>
                <w:b/>
                <w:bCs/>
                <w:sz w:val="21"/>
                <w:szCs w:val="21"/>
                <w:vertAlign w:val="subscript"/>
                <w:lang w:eastAsia="ru-RU"/>
              </w:rPr>
              <w:t>2475</w:t>
            </w:r>
          </w:p>
        </w:tc>
      </w:tr>
      <w:tr w:rsidR="00EF6DAB" w:rsidRPr="00B14B1E" w14:paraId="7A45A985" w14:textId="77777777" w:rsidTr="0021591C">
        <w:trPr>
          <w:trHeight w:val="20"/>
        </w:trPr>
        <w:tc>
          <w:tcPr>
            <w:tcW w:w="3183" w:type="pct"/>
            <w:vAlign w:val="center"/>
          </w:tcPr>
          <w:p w14:paraId="66F184DA" w14:textId="77777777" w:rsidR="00EF6DAB" w:rsidRPr="00B14B1E" w:rsidRDefault="00EF6DAB" w:rsidP="000C0285">
            <w:pPr>
              <w:widowControl/>
              <w:suppressAutoHyphens w:val="0"/>
              <w:autoSpaceDE/>
              <w:spacing w:before="0" w:line="276" w:lineRule="auto"/>
              <w:ind w:firstLine="0"/>
              <w:jc w:val="left"/>
              <w:rPr>
                <w:rFonts w:cs="Arial"/>
                <w:sz w:val="21"/>
                <w:szCs w:val="21"/>
                <w:lang w:eastAsia="ru-RU"/>
              </w:rPr>
            </w:pPr>
            <w:r w:rsidRPr="00B14B1E">
              <w:rPr>
                <w:rFonts w:cs="Arial"/>
                <w:sz w:val="21"/>
                <w:szCs w:val="21"/>
                <w:lang w:eastAsia="ru-RU"/>
              </w:rPr>
              <w:t xml:space="preserve">Интенсивность в баллах по шкале </w:t>
            </w:r>
            <w:r w:rsidRPr="00B14B1E">
              <w:rPr>
                <w:rFonts w:cs="Arial"/>
                <w:sz w:val="21"/>
                <w:szCs w:val="21"/>
                <w:lang w:val="en-US" w:eastAsia="ru-RU"/>
              </w:rPr>
              <w:t>MSK</w:t>
            </w:r>
            <w:r w:rsidRPr="00B14B1E">
              <w:rPr>
                <w:rFonts w:cs="Arial"/>
                <w:sz w:val="21"/>
                <w:szCs w:val="21"/>
                <w:lang w:eastAsia="ru-RU"/>
              </w:rPr>
              <w:t>-64(</w:t>
            </w:r>
            <w:r w:rsidRPr="00B14B1E">
              <w:rPr>
                <w:rFonts w:cs="Arial"/>
                <w:sz w:val="21"/>
                <w:szCs w:val="21"/>
                <w:lang w:val="en-US" w:eastAsia="ru-RU"/>
              </w:rPr>
              <w:t>K</w:t>
            </w:r>
            <w:r w:rsidRPr="00B14B1E">
              <w:rPr>
                <w:rFonts w:cs="Arial"/>
                <w:sz w:val="21"/>
                <w:szCs w:val="21"/>
                <w:lang w:eastAsia="ru-RU"/>
              </w:rPr>
              <w:t>)</w:t>
            </w:r>
          </w:p>
        </w:tc>
        <w:tc>
          <w:tcPr>
            <w:tcW w:w="925" w:type="pct"/>
            <w:vAlign w:val="center"/>
          </w:tcPr>
          <w:p w14:paraId="5A829FB2"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eastAsia="ru-RU"/>
              </w:rPr>
              <w:t>6</w:t>
            </w:r>
          </w:p>
        </w:tc>
        <w:tc>
          <w:tcPr>
            <w:tcW w:w="892" w:type="pct"/>
            <w:vAlign w:val="center"/>
          </w:tcPr>
          <w:p w14:paraId="60355D35"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eastAsia="ru-RU"/>
              </w:rPr>
              <w:t>7</w:t>
            </w:r>
          </w:p>
        </w:tc>
      </w:tr>
      <w:tr w:rsidR="00EF6DAB" w:rsidRPr="00B14B1E" w14:paraId="74457A0F" w14:textId="77777777" w:rsidTr="0021591C">
        <w:trPr>
          <w:trHeight w:val="20"/>
        </w:trPr>
        <w:tc>
          <w:tcPr>
            <w:tcW w:w="3183" w:type="pct"/>
            <w:vAlign w:val="center"/>
          </w:tcPr>
          <w:p w14:paraId="5D854967" w14:textId="77777777" w:rsidR="00EF6DAB" w:rsidRPr="00B14B1E" w:rsidRDefault="00EF6DAB" w:rsidP="000C0285">
            <w:pPr>
              <w:widowControl/>
              <w:suppressAutoHyphens w:val="0"/>
              <w:autoSpaceDE/>
              <w:spacing w:before="0" w:line="276" w:lineRule="auto"/>
              <w:ind w:firstLine="0"/>
              <w:jc w:val="left"/>
              <w:rPr>
                <w:rFonts w:cs="Arial"/>
                <w:sz w:val="21"/>
                <w:szCs w:val="21"/>
                <w:lang w:eastAsia="ru-RU"/>
              </w:rPr>
            </w:pPr>
            <w:r w:rsidRPr="00B14B1E">
              <w:rPr>
                <w:rFonts w:cs="Arial"/>
                <w:sz w:val="21"/>
                <w:szCs w:val="21"/>
                <w:lang w:eastAsia="ru-RU"/>
              </w:rPr>
              <w:t>Тип грунтовых условий по сейсмическим свойствам</w:t>
            </w:r>
          </w:p>
        </w:tc>
        <w:tc>
          <w:tcPr>
            <w:tcW w:w="1817" w:type="pct"/>
            <w:gridSpan w:val="2"/>
            <w:vAlign w:val="center"/>
          </w:tcPr>
          <w:p w14:paraId="5D5DD872"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val="en-US" w:eastAsia="ru-RU"/>
              </w:rPr>
              <w:t>III</w:t>
            </w:r>
          </w:p>
        </w:tc>
      </w:tr>
      <w:tr w:rsidR="00EF6DAB" w:rsidRPr="00B14B1E" w14:paraId="08225547" w14:textId="77777777" w:rsidTr="0021591C">
        <w:trPr>
          <w:trHeight w:val="20"/>
        </w:trPr>
        <w:tc>
          <w:tcPr>
            <w:tcW w:w="3183" w:type="pct"/>
            <w:vAlign w:val="center"/>
          </w:tcPr>
          <w:p w14:paraId="286879D3" w14:textId="77777777" w:rsidR="00EF6DAB" w:rsidRPr="00B14B1E" w:rsidRDefault="00EF6DAB" w:rsidP="000C0285">
            <w:pPr>
              <w:widowControl/>
              <w:suppressAutoHyphens w:val="0"/>
              <w:autoSpaceDE/>
              <w:spacing w:before="0" w:line="276" w:lineRule="auto"/>
              <w:ind w:firstLine="0"/>
              <w:jc w:val="left"/>
              <w:rPr>
                <w:rFonts w:cs="Arial"/>
                <w:sz w:val="21"/>
                <w:szCs w:val="21"/>
                <w:lang w:eastAsia="ru-RU"/>
              </w:rPr>
            </w:pPr>
            <w:r w:rsidRPr="00B14B1E">
              <w:rPr>
                <w:rFonts w:cs="Arial"/>
                <w:sz w:val="21"/>
                <w:szCs w:val="21"/>
                <w:lang w:eastAsia="ru-RU"/>
              </w:rPr>
              <w:t>Уточненное значение сейсмичности площадки</w:t>
            </w:r>
          </w:p>
        </w:tc>
        <w:tc>
          <w:tcPr>
            <w:tcW w:w="925" w:type="pct"/>
            <w:vAlign w:val="center"/>
          </w:tcPr>
          <w:p w14:paraId="4B166E8A"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eastAsia="ru-RU"/>
              </w:rPr>
              <w:t>7 баллов</w:t>
            </w:r>
          </w:p>
        </w:tc>
        <w:tc>
          <w:tcPr>
            <w:tcW w:w="892" w:type="pct"/>
            <w:vAlign w:val="center"/>
          </w:tcPr>
          <w:p w14:paraId="369B8AA3"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eastAsia="ru-RU"/>
              </w:rPr>
              <w:t>8 баллов</w:t>
            </w:r>
          </w:p>
        </w:tc>
      </w:tr>
      <w:tr w:rsidR="00EF6DAB" w:rsidRPr="00B14B1E" w14:paraId="38C38358" w14:textId="77777777" w:rsidTr="0021591C">
        <w:trPr>
          <w:trHeight w:val="20"/>
        </w:trPr>
        <w:tc>
          <w:tcPr>
            <w:tcW w:w="3183" w:type="pct"/>
            <w:vAlign w:val="center"/>
          </w:tcPr>
          <w:p w14:paraId="282E31E7" w14:textId="77777777" w:rsidR="00EF6DAB" w:rsidRPr="00B14B1E" w:rsidRDefault="00EF6DAB" w:rsidP="000C0285">
            <w:pPr>
              <w:widowControl/>
              <w:suppressAutoHyphens w:val="0"/>
              <w:autoSpaceDE/>
              <w:spacing w:before="0" w:line="276" w:lineRule="auto"/>
              <w:ind w:firstLine="0"/>
              <w:jc w:val="left"/>
              <w:rPr>
                <w:rFonts w:cs="Arial"/>
                <w:sz w:val="21"/>
                <w:szCs w:val="21"/>
                <w:lang w:eastAsia="ru-RU"/>
              </w:rPr>
            </w:pPr>
            <w:r w:rsidRPr="00B14B1E">
              <w:rPr>
                <w:rFonts w:cs="Arial"/>
                <w:sz w:val="21"/>
                <w:szCs w:val="21"/>
                <w:lang w:eastAsia="ru-RU"/>
              </w:rPr>
              <w:t xml:space="preserve">Значение расчетного ускорения </w:t>
            </w:r>
            <w:r w:rsidRPr="00B14B1E">
              <w:rPr>
                <w:rFonts w:cs="Arial"/>
                <w:sz w:val="21"/>
                <w:szCs w:val="21"/>
                <w:lang w:val="en-US" w:eastAsia="ru-RU"/>
              </w:rPr>
              <w:t>a</w:t>
            </w:r>
            <w:r w:rsidRPr="00B14B1E">
              <w:rPr>
                <w:rFonts w:cs="Arial"/>
                <w:sz w:val="21"/>
                <w:szCs w:val="21"/>
                <w:vertAlign w:val="subscript"/>
                <w:lang w:val="en-US" w:eastAsia="ru-RU"/>
              </w:rPr>
              <w:t>g</w:t>
            </w:r>
            <w:r w:rsidRPr="00B14B1E">
              <w:rPr>
                <w:rFonts w:cs="Arial"/>
                <w:sz w:val="21"/>
                <w:szCs w:val="21"/>
                <w:lang w:eastAsia="ru-RU"/>
              </w:rPr>
              <w:t xml:space="preserve"> (в долях </w:t>
            </w:r>
            <w:r w:rsidRPr="00B14B1E">
              <w:rPr>
                <w:rFonts w:cs="Arial"/>
                <w:sz w:val="21"/>
                <w:szCs w:val="21"/>
                <w:lang w:val="en-US" w:eastAsia="ru-RU"/>
              </w:rPr>
              <w:t>g</w:t>
            </w:r>
            <w:r w:rsidRPr="00B14B1E">
              <w:rPr>
                <w:rFonts w:cs="Arial"/>
                <w:sz w:val="21"/>
                <w:szCs w:val="21"/>
                <w:lang w:eastAsia="ru-RU"/>
              </w:rPr>
              <w:t>)</w:t>
            </w:r>
          </w:p>
        </w:tc>
        <w:tc>
          <w:tcPr>
            <w:tcW w:w="1817" w:type="pct"/>
            <w:gridSpan w:val="2"/>
            <w:vAlign w:val="center"/>
          </w:tcPr>
          <w:p w14:paraId="0F3D2BBC"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eastAsia="ru-RU"/>
              </w:rPr>
              <w:t>0,14</w:t>
            </w:r>
          </w:p>
        </w:tc>
      </w:tr>
      <w:tr w:rsidR="00EF6DAB" w:rsidRPr="00B14B1E" w14:paraId="3B6A81D6" w14:textId="77777777" w:rsidTr="0021591C">
        <w:trPr>
          <w:trHeight w:val="20"/>
        </w:trPr>
        <w:tc>
          <w:tcPr>
            <w:tcW w:w="3183" w:type="pct"/>
            <w:vAlign w:val="center"/>
          </w:tcPr>
          <w:p w14:paraId="3F929BB7" w14:textId="77777777" w:rsidR="00EF6DAB" w:rsidRPr="00B14B1E" w:rsidRDefault="00EF6DAB" w:rsidP="000C0285">
            <w:pPr>
              <w:widowControl/>
              <w:suppressAutoHyphens w:val="0"/>
              <w:autoSpaceDE/>
              <w:spacing w:before="0" w:line="276" w:lineRule="auto"/>
              <w:ind w:firstLine="0"/>
              <w:jc w:val="left"/>
              <w:rPr>
                <w:rFonts w:cs="Arial"/>
                <w:sz w:val="21"/>
                <w:szCs w:val="21"/>
                <w:lang w:eastAsia="ru-RU"/>
              </w:rPr>
            </w:pPr>
            <w:r w:rsidRPr="00B14B1E">
              <w:rPr>
                <w:rFonts w:cs="Arial"/>
                <w:sz w:val="21"/>
                <w:szCs w:val="21"/>
                <w:lang w:eastAsia="ru-RU"/>
              </w:rPr>
              <w:t xml:space="preserve">Значение расчетного вертикального пикового ускорения </w:t>
            </w:r>
            <w:proofErr w:type="spellStart"/>
            <w:r w:rsidRPr="00B14B1E">
              <w:rPr>
                <w:rFonts w:cs="Arial"/>
                <w:sz w:val="21"/>
                <w:szCs w:val="21"/>
                <w:lang w:val="en-US" w:eastAsia="ru-RU"/>
              </w:rPr>
              <w:t>a</w:t>
            </w:r>
            <w:r w:rsidRPr="00B14B1E">
              <w:rPr>
                <w:rFonts w:cs="Arial"/>
                <w:sz w:val="21"/>
                <w:szCs w:val="21"/>
                <w:vertAlign w:val="subscript"/>
                <w:lang w:val="en-US" w:eastAsia="ru-RU"/>
              </w:rPr>
              <w:t>gv</w:t>
            </w:r>
            <w:proofErr w:type="spellEnd"/>
            <w:r w:rsidRPr="00B14B1E">
              <w:rPr>
                <w:rFonts w:cs="Arial"/>
                <w:sz w:val="21"/>
                <w:szCs w:val="21"/>
                <w:lang w:eastAsia="ru-RU"/>
              </w:rPr>
              <w:t xml:space="preserve"> (в долях </w:t>
            </w:r>
            <w:r w:rsidRPr="00B14B1E">
              <w:rPr>
                <w:rFonts w:cs="Arial"/>
                <w:sz w:val="21"/>
                <w:szCs w:val="21"/>
                <w:lang w:val="en-US" w:eastAsia="ru-RU"/>
              </w:rPr>
              <w:t>g</w:t>
            </w:r>
            <w:r w:rsidRPr="00B14B1E">
              <w:rPr>
                <w:rFonts w:cs="Arial"/>
                <w:sz w:val="21"/>
                <w:szCs w:val="21"/>
                <w:lang w:eastAsia="ru-RU"/>
              </w:rPr>
              <w:t>)</w:t>
            </w:r>
          </w:p>
        </w:tc>
        <w:tc>
          <w:tcPr>
            <w:tcW w:w="1817" w:type="pct"/>
            <w:gridSpan w:val="2"/>
            <w:vAlign w:val="center"/>
          </w:tcPr>
          <w:p w14:paraId="766C7FAA" w14:textId="77777777" w:rsidR="00EF6DAB" w:rsidRPr="00B14B1E" w:rsidRDefault="00EF6DAB" w:rsidP="000C0285">
            <w:pPr>
              <w:widowControl/>
              <w:suppressAutoHyphens w:val="0"/>
              <w:autoSpaceDE/>
              <w:spacing w:before="0" w:line="276" w:lineRule="auto"/>
              <w:ind w:firstLine="0"/>
              <w:rPr>
                <w:rFonts w:cs="Arial"/>
                <w:sz w:val="21"/>
                <w:szCs w:val="21"/>
                <w:lang w:eastAsia="ru-RU"/>
              </w:rPr>
            </w:pPr>
            <w:r w:rsidRPr="00B14B1E">
              <w:rPr>
                <w:rFonts w:cs="Arial"/>
                <w:sz w:val="21"/>
                <w:szCs w:val="21"/>
                <w:lang w:eastAsia="ru-RU"/>
              </w:rPr>
              <w:t>0,112</w:t>
            </w:r>
          </w:p>
        </w:tc>
      </w:tr>
    </w:tbl>
    <w:p w14:paraId="0AF03E50" w14:textId="77777777" w:rsidR="00EF6DAB" w:rsidRPr="005925E4" w:rsidRDefault="00EF6DAB" w:rsidP="00C71E91">
      <w:pPr>
        <w:spacing w:before="0"/>
        <w:ind w:left="284" w:firstLine="567"/>
        <w:rPr>
          <w:color w:val="EE0000"/>
          <w:szCs w:val="22"/>
        </w:rPr>
      </w:pPr>
    </w:p>
    <w:p w14:paraId="77E0CF19" w14:textId="3389FB6B" w:rsidR="001A6A43" w:rsidRPr="00650FDD" w:rsidRDefault="00D14024" w:rsidP="00C71E91">
      <w:pPr>
        <w:pStyle w:val="2"/>
        <w:ind w:left="284" w:firstLine="567"/>
        <w:rPr>
          <w:szCs w:val="22"/>
        </w:rPr>
      </w:pPr>
      <w:bookmarkStart w:id="19" w:name="_Toc217290355"/>
      <w:r w:rsidRPr="00650FDD">
        <w:rPr>
          <w:szCs w:val="22"/>
        </w:rPr>
        <w:t>Существующ</w:t>
      </w:r>
      <w:r w:rsidR="00942EBE" w:rsidRPr="00650FDD">
        <w:rPr>
          <w:szCs w:val="22"/>
        </w:rPr>
        <w:t>ее земляное полотно</w:t>
      </w:r>
      <w:bookmarkEnd w:id="19"/>
    </w:p>
    <w:p w14:paraId="35B7EE96" w14:textId="77777777" w:rsidR="00650FDD" w:rsidRDefault="00650FDD" w:rsidP="00C71E91">
      <w:pPr>
        <w:spacing w:before="240"/>
        <w:ind w:left="284" w:firstLine="567"/>
      </w:pPr>
      <w:r w:rsidRPr="00A85670">
        <w:t xml:space="preserve">Земляное полотно рабочего слоя исследуемой дороги выполнено из внетрассовых грунтовых резервов и состоит из насыпного грунта, сложенного из суглинка плотного, мощностью </w:t>
      </w:r>
      <w:r>
        <w:t>0,3-1,9</w:t>
      </w:r>
      <w:r w:rsidRPr="00A85670">
        <w:t xml:space="preserve">м. Дорожная одежда имеет покрытие из щебеночно-песчаной смеси, мощностью </w:t>
      </w:r>
      <w:r>
        <w:t>0,4-1,3</w:t>
      </w:r>
      <w:r w:rsidRPr="00A85670">
        <w:t xml:space="preserve">м. Состояние покрытия неудовлетворительное. В дорожном покрытии присутствуют дефекты в виде выбоин и провалов вследствие размыва полотна. </w:t>
      </w:r>
    </w:p>
    <w:p w14:paraId="3CB5E0BE" w14:textId="77777777" w:rsidR="009D27BD" w:rsidRPr="005925E4" w:rsidRDefault="009D27BD" w:rsidP="00C71E91">
      <w:pPr>
        <w:spacing w:before="0"/>
        <w:ind w:left="284" w:firstLine="567"/>
        <w:rPr>
          <w:bCs/>
          <w:szCs w:val="22"/>
        </w:rPr>
      </w:pPr>
    </w:p>
    <w:p w14:paraId="162E02D0" w14:textId="154D5165" w:rsidR="00D14024" w:rsidRPr="009E714F" w:rsidRDefault="00D14024" w:rsidP="00C71E91">
      <w:pPr>
        <w:pStyle w:val="2"/>
        <w:ind w:left="284" w:firstLine="567"/>
        <w:rPr>
          <w:szCs w:val="22"/>
        </w:rPr>
      </w:pPr>
      <w:bookmarkStart w:id="20" w:name="_Toc217290356"/>
      <w:r w:rsidRPr="009E714F">
        <w:rPr>
          <w:szCs w:val="22"/>
        </w:rPr>
        <w:t>Сведения о водоисточниках</w:t>
      </w:r>
      <w:bookmarkEnd w:id="20"/>
    </w:p>
    <w:p w14:paraId="26FA84E4" w14:textId="2BB67CD6" w:rsidR="00484D52" w:rsidRDefault="00484D52" w:rsidP="00C71E91">
      <w:pPr>
        <w:spacing w:before="240"/>
        <w:ind w:left="284" w:firstLine="567"/>
      </w:pPr>
      <w:r>
        <w:t>Питьевое водоснабжение планируется получать из водопроводной сети п. Актогай</w:t>
      </w:r>
      <w:r w:rsidR="000C35E9">
        <w:t xml:space="preserve"> либо использовать привозную воду</w:t>
      </w:r>
      <w:r>
        <w:t>. Вода пригодна для указанных целей.</w:t>
      </w:r>
    </w:p>
    <w:p w14:paraId="73C8F43F" w14:textId="77777777" w:rsidR="00484D52" w:rsidRPr="00184996" w:rsidRDefault="00484D52" w:rsidP="00C71E91">
      <w:pPr>
        <w:ind w:left="284" w:firstLine="567"/>
      </w:pPr>
      <w:r>
        <w:t>Техническое водоснабжение обеспечивается из реки Аягоз и её притоков.</w:t>
      </w:r>
    </w:p>
    <w:p w14:paraId="758C2FE2" w14:textId="77777777" w:rsidR="001A6A43" w:rsidRPr="005925E4" w:rsidRDefault="001A6A43" w:rsidP="00C71E91">
      <w:pPr>
        <w:spacing w:before="0"/>
        <w:ind w:left="284" w:firstLine="567"/>
        <w:rPr>
          <w:rFonts w:cs="Arial"/>
          <w:bCs/>
          <w:szCs w:val="22"/>
        </w:rPr>
      </w:pPr>
    </w:p>
    <w:p w14:paraId="3269C01B" w14:textId="58FFF757" w:rsidR="009D27BD" w:rsidRPr="00484D52" w:rsidRDefault="009D27BD" w:rsidP="00C71E91">
      <w:pPr>
        <w:pStyle w:val="2"/>
        <w:ind w:left="284" w:firstLine="567"/>
        <w:rPr>
          <w:szCs w:val="22"/>
        </w:rPr>
      </w:pPr>
      <w:bookmarkStart w:id="21" w:name="_Toc217290357"/>
      <w:r w:rsidRPr="00484D52">
        <w:rPr>
          <w:szCs w:val="22"/>
        </w:rPr>
        <w:t>Строительные материалы</w:t>
      </w:r>
      <w:bookmarkEnd w:id="21"/>
    </w:p>
    <w:p w14:paraId="50213701" w14:textId="77777777" w:rsidR="00484D52" w:rsidRDefault="00484D52" w:rsidP="00C71E91">
      <w:pPr>
        <w:spacing w:before="240"/>
        <w:ind w:left="284" w:firstLine="567"/>
      </w:pPr>
      <w:bookmarkStart w:id="22" w:name="_Toc133096825"/>
      <w:bookmarkStart w:id="23" w:name="_Toc136029716"/>
      <w:r w:rsidRPr="00773707">
        <w:t>Весь объем дорожно-строительных материалов рекомендуем получать с действующих базисных предприятий и карьеров.</w:t>
      </w:r>
      <w:bookmarkEnd w:id="22"/>
      <w:bookmarkEnd w:id="23"/>
      <w:r>
        <w:t xml:space="preserve"> </w:t>
      </w:r>
    </w:p>
    <w:p w14:paraId="31D66617" w14:textId="77777777" w:rsidR="00413586" w:rsidRPr="00BC01B2" w:rsidRDefault="00413586" w:rsidP="00C71E91">
      <w:pPr>
        <w:ind w:left="284" w:firstLine="567"/>
        <w:rPr>
          <w:rFonts w:cs="Arial"/>
          <w:szCs w:val="22"/>
        </w:rPr>
      </w:pPr>
      <w:r w:rsidRPr="00BC01B2">
        <w:rPr>
          <w:rFonts w:cs="Arial"/>
          <w:szCs w:val="22"/>
        </w:rPr>
        <w:t>Для получения строительных материалов, в том числе: щебня, ПГС</w:t>
      </w:r>
      <w:r>
        <w:rPr>
          <w:rFonts w:cs="Arial"/>
          <w:szCs w:val="22"/>
        </w:rPr>
        <w:t>, ЩПЦС</w:t>
      </w:r>
      <w:r w:rsidRPr="00BC01B2">
        <w:rPr>
          <w:rFonts w:cs="Arial"/>
          <w:szCs w:val="22"/>
        </w:rPr>
        <w:t xml:space="preserve">, </w:t>
      </w:r>
      <w:r>
        <w:rPr>
          <w:rFonts w:cs="Arial"/>
          <w:szCs w:val="22"/>
        </w:rPr>
        <w:t>цемент</w:t>
      </w:r>
      <w:r>
        <w:t xml:space="preserve">, </w:t>
      </w:r>
      <w:r w:rsidRPr="000C18B1">
        <w:rPr>
          <w:rFonts w:cs="Arial"/>
          <w:szCs w:val="22"/>
        </w:rPr>
        <w:t>бетон, растворы</w:t>
      </w:r>
      <w:r w:rsidRPr="00BC01B2">
        <w:rPr>
          <w:rFonts w:cs="Arial"/>
          <w:szCs w:val="22"/>
        </w:rPr>
        <w:t>,</w:t>
      </w:r>
      <w:r>
        <w:rPr>
          <w:rFonts w:cs="Arial"/>
          <w:szCs w:val="22"/>
        </w:rPr>
        <w:t xml:space="preserve"> </w:t>
      </w:r>
      <w:r w:rsidRPr="00BC01B2">
        <w:rPr>
          <w:rFonts w:cs="Arial"/>
          <w:szCs w:val="22"/>
        </w:rPr>
        <w:t>определено ТОО «</w:t>
      </w:r>
      <w:proofErr w:type="spellStart"/>
      <w:r w:rsidRPr="00BC01B2">
        <w:rPr>
          <w:rFonts w:cs="Arial"/>
          <w:szCs w:val="22"/>
        </w:rPr>
        <w:t>Алакөл-Көмір</w:t>
      </w:r>
      <w:proofErr w:type="spellEnd"/>
      <w:r w:rsidRPr="00BC01B2">
        <w:rPr>
          <w:rFonts w:cs="Arial"/>
          <w:szCs w:val="22"/>
        </w:rPr>
        <w:t xml:space="preserve">», расположенное по адресу: область </w:t>
      </w:r>
      <w:proofErr w:type="spellStart"/>
      <w:r w:rsidRPr="00BC01B2">
        <w:rPr>
          <w:rFonts w:cs="Arial"/>
          <w:szCs w:val="22"/>
        </w:rPr>
        <w:t>Жет</w:t>
      </w:r>
      <w:r w:rsidRPr="00BC01B2">
        <w:rPr>
          <w:rFonts w:cs="Arial"/>
          <w:szCs w:val="22"/>
          <w:lang w:val="en-US"/>
        </w:rPr>
        <w:t>i</w:t>
      </w:r>
      <w:proofErr w:type="spellEnd"/>
      <w:r w:rsidRPr="00BC01B2">
        <w:rPr>
          <w:rFonts w:cs="Arial"/>
          <w:szCs w:val="22"/>
        </w:rPr>
        <w:t xml:space="preserve">су, </w:t>
      </w:r>
      <w:proofErr w:type="spellStart"/>
      <w:r w:rsidRPr="00BC01B2">
        <w:rPr>
          <w:rFonts w:cs="Arial"/>
          <w:szCs w:val="22"/>
        </w:rPr>
        <w:t>Алакольский</w:t>
      </w:r>
      <w:proofErr w:type="spellEnd"/>
      <w:r w:rsidRPr="00BC01B2">
        <w:rPr>
          <w:rFonts w:cs="Arial"/>
          <w:szCs w:val="22"/>
        </w:rPr>
        <w:t xml:space="preserve"> район, ст. Бесколь, ул. Амангельды 1А. </w:t>
      </w:r>
    </w:p>
    <w:p w14:paraId="0917455E" w14:textId="77777777" w:rsidR="00413586" w:rsidRPr="00BC01B2" w:rsidRDefault="00413586" w:rsidP="00C71E91">
      <w:pPr>
        <w:ind w:left="284" w:firstLine="567"/>
        <w:rPr>
          <w:rFonts w:cs="Arial"/>
          <w:szCs w:val="22"/>
        </w:rPr>
      </w:pPr>
      <w:r w:rsidRPr="00BC01B2">
        <w:rPr>
          <w:rFonts w:cs="Arial"/>
          <w:szCs w:val="22"/>
        </w:rPr>
        <w:t xml:space="preserve">Дорожные знаки, сигнальные столбики поставляет ТОО «Завод дорожных знаков», расположенный по адресу: г. Алматы, ул. </w:t>
      </w:r>
      <w:proofErr w:type="spellStart"/>
      <w:r w:rsidRPr="00BC01B2">
        <w:rPr>
          <w:rFonts w:cs="Arial"/>
          <w:szCs w:val="22"/>
        </w:rPr>
        <w:t>Казыбаева</w:t>
      </w:r>
      <w:proofErr w:type="spellEnd"/>
      <w:r w:rsidRPr="00BC01B2">
        <w:rPr>
          <w:rFonts w:cs="Arial"/>
          <w:szCs w:val="22"/>
        </w:rPr>
        <w:t xml:space="preserve"> 1</w:t>
      </w:r>
      <w:r>
        <w:rPr>
          <w:rFonts w:cs="Arial"/>
          <w:szCs w:val="22"/>
        </w:rPr>
        <w:t>Г</w:t>
      </w:r>
      <w:r w:rsidRPr="00BC01B2">
        <w:rPr>
          <w:rFonts w:cs="Arial"/>
          <w:szCs w:val="22"/>
        </w:rPr>
        <w:t>.</w:t>
      </w:r>
    </w:p>
    <w:p w14:paraId="5CCCE5C9" w14:textId="77777777" w:rsidR="00413586" w:rsidRDefault="00413586" w:rsidP="00C71E91">
      <w:pPr>
        <w:ind w:left="284" w:firstLine="567"/>
        <w:rPr>
          <w:rFonts w:cs="Arial"/>
          <w:szCs w:val="22"/>
        </w:rPr>
      </w:pPr>
      <w:r w:rsidRPr="00BC01B2">
        <w:rPr>
          <w:rFonts w:cs="Arial"/>
          <w:szCs w:val="22"/>
        </w:rPr>
        <w:t xml:space="preserve">Плиты </w:t>
      </w:r>
      <w:r>
        <w:rPr>
          <w:rFonts w:cs="Arial"/>
          <w:szCs w:val="22"/>
        </w:rPr>
        <w:t>ПДН</w:t>
      </w:r>
      <w:r w:rsidRPr="00BC01B2">
        <w:rPr>
          <w:rFonts w:cs="Arial"/>
          <w:szCs w:val="22"/>
        </w:rPr>
        <w:t>-14</w:t>
      </w:r>
      <w:r>
        <w:rPr>
          <w:rFonts w:cs="Arial"/>
          <w:szCs w:val="22"/>
        </w:rPr>
        <w:t>, железобетонные трубы</w:t>
      </w:r>
      <w:r w:rsidRPr="00BC01B2">
        <w:rPr>
          <w:rFonts w:cs="Arial"/>
          <w:szCs w:val="22"/>
        </w:rPr>
        <w:t xml:space="preserve"> поставляет ТОО «АЗМК», расположенный по адресу: г. Алматы, ул. </w:t>
      </w:r>
      <w:proofErr w:type="spellStart"/>
      <w:r w:rsidRPr="00BC01B2">
        <w:rPr>
          <w:rFonts w:cs="Arial"/>
          <w:szCs w:val="22"/>
        </w:rPr>
        <w:t>Бекмаханова</w:t>
      </w:r>
      <w:proofErr w:type="spellEnd"/>
      <w:r w:rsidRPr="00BC01B2">
        <w:rPr>
          <w:rFonts w:cs="Arial"/>
          <w:szCs w:val="22"/>
        </w:rPr>
        <w:t>, 96 А.</w:t>
      </w:r>
    </w:p>
    <w:p w14:paraId="3B984A87" w14:textId="77777777" w:rsidR="00413586" w:rsidRPr="00F11310" w:rsidRDefault="00413586" w:rsidP="00C71E91">
      <w:pPr>
        <w:ind w:left="284" w:firstLine="567"/>
        <w:rPr>
          <w:rFonts w:cs="Arial"/>
          <w:szCs w:val="22"/>
        </w:rPr>
      </w:pPr>
      <w:r>
        <w:rPr>
          <w:rFonts w:cs="Arial"/>
          <w:szCs w:val="22"/>
        </w:rPr>
        <w:t xml:space="preserve">Габионы поставляются </w:t>
      </w:r>
      <w:r w:rsidRPr="00F11310">
        <w:rPr>
          <w:rFonts w:cs="Arial"/>
          <w:szCs w:val="22"/>
        </w:rPr>
        <w:t xml:space="preserve">ТОО </w:t>
      </w:r>
      <w:r>
        <w:rPr>
          <w:rFonts w:cs="Arial"/>
          <w:szCs w:val="22"/>
        </w:rPr>
        <w:t>«</w:t>
      </w:r>
      <w:r w:rsidRPr="00F11310">
        <w:rPr>
          <w:rFonts w:cs="Arial"/>
          <w:szCs w:val="22"/>
        </w:rPr>
        <w:t>Габионы Казахстана</w:t>
      </w:r>
      <w:r>
        <w:rPr>
          <w:rFonts w:cs="Arial"/>
          <w:szCs w:val="22"/>
        </w:rPr>
        <w:t>»</w:t>
      </w:r>
      <w:r w:rsidRPr="00F11310">
        <w:rPr>
          <w:rFonts w:cs="Arial"/>
          <w:szCs w:val="22"/>
          <w:lang w:val="aa-ET"/>
        </w:rPr>
        <w:t xml:space="preserve">, </w:t>
      </w:r>
      <w:r w:rsidRPr="00BC01B2">
        <w:rPr>
          <w:rFonts w:cs="Arial"/>
          <w:szCs w:val="22"/>
        </w:rPr>
        <w:t xml:space="preserve">расположенный по адресу: </w:t>
      </w:r>
      <w:r>
        <w:rPr>
          <w:rFonts w:cs="Arial"/>
          <w:szCs w:val="22"/>
        </w:rPr>
        <w:t xml:space="preserve">г. </w:t>
      </w:r>
      <w:r w:rsidRPr="00F11310">
        <w:rPr>
          <w:rFonts w:cs="Arial"/>
          <w:szCs w:val="22"/>
          <w:lang w:val="aa-ET"/>
        </w:rPr>
        <w:t>Алматы</w:t>
      </w:r>
      <w:r w:rsidRPr="00F11310">
        <w:rPr>
          <w:rFonts w:cs="Arial"/>
          <w:szCs w:val="22"/>
        </w:rPr>
        <w:t xml:space="preserve"> </w:t>
      </w:r>
      <w:r w:rsidRPr="00F11310">
        <w:rPr>
          <w:rFonts w:cs="Arial"/>
          <w:szCs w:val="22"/>
          <w:lang w:val="aa-ET"/>
        </w:rPr>
        <w:t>микрорайон Казахфильм, 53</w:t>
      </w:r>
      <w:r>
        <w:rPr>
          <w:rFonts w:cs="Arial"/>
          <w:szCs w:val="22"/>
        </w:rPr>
        <w:t xml:space="preserve">. </w:t>
      </w:r>
    </w:p>
    <w:p w14:paraId="1AC0F4C4" w14:textId="0FEA2D23" w:rsidR="009D27BD" w:rsidRDefault="009D27BD" w:rsidP="00C71E91">
      <w:pPr>
        <w:ind w:left="284" w:firstLine="567"/>
        <w:rPr>
          <w:szCs w:val="22"/>
        </w:rPr>
      </w:pPr>
      <w:r w:rsidRPr="005925E4">
        <w:rPr>
          <w:szCs w:val="22"/>
        </w:rPr>
        <w:t xml:space="preserve">Местоположение карьеров и маршруты транспортировки отражены на </w:t>
      </w:r>
      <w:r w:rsidR="00484D52">
        <w:rPr>
          <w:szCs w:val="22"/>
        </w:rPr>
        <w:t>«</w:t>
      </w:r>
      <w:r w:rsidRPr="005925E4">
        <w:rPr>
          <w:szCs w:val="22"/>
        </w:rPr>
        <w:t>Схеме транспортировки ДСМ</w:t>
      </w:r>
      <w:r w:rsidR="00484D52">
        <w:rPr>
          <w:szCs w:val="22"/>
        </w:rPr>
        <w:t>»</w:t>
      </w:r>
      <w:r w:rsidRPr="005925E4">
        <w:rPr>
          <w:szCs w:val="22"/>
        </w:rPr>
        <w:t>, характеристики продукции и целевое назначение приведены в «Ведомости месторождений и других источников получения строительных материалов».</w:t>
      </w:r>
    </w:p>
    <w:p w14:paraId="4B0F25EE" w14:textId="77777777" w:rsidR="000C35E9" w:rsidRPr="000C35E9" w:rsidRDefault="000C35E9" w:rsidP="00C71E91">
      <w:pPr>
        <w:ind w:left="284" w:firstLine="567"/>
        <w:rPr>
          <w:szCs w:val="22"/>
        </w:rPr>
      </w:pPr>
      <w:r w:rsidRPr="000C35E9">
        <w:rPr>
          <w:szCs w:val="22"/>
        </w:rPr>
        <w:t xml:space="preserve">Внимание к сведению, запрещается использовать строительные материалы и изделия, не отвечающие требованиям по обеспечению радиационной безопасности. Эффективная удельная активность природных радионуклидов в строительных материалах (щебень, гравий, песок, бутовый и пиленный камень, цементное и кирпичное сырье и другие), добываемых на их месторождениях или являющихся побочным продуктом промышленности, а также отходы промышленного производства, используемые для изготовления строительных материалов </w:t>
      </w:r>
      <w:r w:rsidRPr="000C35E9">
        <w:rPr>
          <w:szCs w:val="22"/>
        </w:rPr>
        <w:lastRenderedPageBreak/>
        <w:t>(золы, шлаки), и готовой продукции не должна превышать II класс радиационной безопасности и соответствовать требованиям статьи 11 Закона Республики Казахстан «О радиационной безопасности населения» от 23 апреля 1998 года № 219, п. 32 гигиенических нормативов «Санитарно-эпидемиологические требования к обеспечению радиационной безопасности» утв. Приказ МНЭ РК от 27 февраля 2015 года №155, п. 86 санитарных правил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утвержденные Приказом Министра национальной экономики Республики Казахстан от 28.02.2015 года № 177.</w:t>
      </w:r>
    </w:p>
    <w:p w14:paraId="1F2F0437" w14:textId="77777777" w:rsidR="000C35E9" w:rsidRDefault="000C35E9" w:rsidP="00C71E91">
      <w:pPr>
        <w:ind w:left="284" w:firstLine="567"/>
        <w:rPr>
          <w:szCs w:val="22"/>
        </w:rPr>
      </w:pPr>
      <w:r w:rsidRPr="000C35E9">
        <w:rPr>
          <w:szCs w:val="22"/>
        </w:rPr>
        <w:t>На каждую партию строительных материалов при строительстве подрядная организация будет предоставлять протоколы испытаний на содержание природных радионуклидов и их эффективную удельную активность в строительных материалах, используемых в дорожном строительстве согласно пункта 31 Параграфа 3 Приказа МЗ Республики Казахстан от 2 августа 2022 года № ҚР ДСМ-71 «Об утверждении гигиенических нормативов к обеспечению радиационной безопасности».</w:t>
      </w:r>
    </w:p>
    <w:p w14:paraId="243BE56B" w14:textId="77777777" w:rsidR="000C35E9" w:rsidRPr="000C35E9" w:rsidRDefault="000C35E9" w:rsidP="00C71E91">
      <w:pPr>
        <w:spacing w:before="0"/>
        <w:ind w:left="284" w:firstLine="567"/>
        <w:rPr>
          <w:szCs w:val="22"/>
        </w:rPr>
      </w:pPr>
    </w:p>
    <w:p w14:paraId="297208B2" w14:textId="6815C06C" w:rsidR="00C97243" w:rsidRPr="00C97243" w:rsidRDefault="00C97243" w:rsidP="00C71E91">
      <w:pPr>
        <w:pStyle w:val="1"/>
        <w:ind w:left="284" w:firstLine="567"/>
      </w:pPr>
      <w:bookmarkStart w:id="24" w:name="_Toc217290358"/>
      <w:r w:rsidRPr="00C97243">
        <w:t>Искусственные сооружения: Реконструкция и строительство искусственных сооружений с организацией переливов</w:t>
      </w:r>
      <w:bookmarkEnd w:id="24"/>
    </w:p>
    <w:p w14:paraId="03A5D807" w14:textId="1915AFBA" w:rsidR="00C97243" w:rsidRPr="005925E4" w:rsidRDefault="00C97243" w:rsidP="00C71E91">
      <w:pPr>
        <w:pStyle w:val="2"/>
        <w:spacing w:before="0"/>
        <w:ind w:left="284" w:firstLine="567"/>
        <w:rPr>
          <w:szCs w:val="22"/>
        </w:rPr>
      </w:pPr>
      <w:bookmarkStart w:id="25" w:name="_Toc217290359"/>
      <w:r>
        <w:rPr>
          <w:szCs w:val="22"/>
        </w:rPr>
        <w:t>Общее положение</w:t>
      </w:r>
      <w:bookmarkEnd w:id="25"/>
    </w:p>
    <w:p w14:paraId="0C5D4775" w14:textId="77777777" w:rsidR="00C97243" w:rsidRDefault="00C97243" w:rsidP="00C71E91">
      <w:pPr>
        <w:spacing w:before="0"/>
        <w:ind w:left="284" w:firstLine="567"/>
        <w:rPr>
          <w:color w:val="EE0000"/>
          <w:szCs w:val="22"/>
        </w:rPr>
      </w:pPr>
    </w:p>
    <w:p w14:paraId="00B1C15C" w14:textId="77777777" w:rsidR="006F2D5E" w:rsidRPr="006F2D5E" w:rsidRDefault="006F2D5E" w:rsidP="00C71E91">
      <w:pPr>
        <w:ind w:left="284" w:firstLine="567"/>
        <w:rPr>
          <w:rFonts w:cs="Arial"/>
          <w:szCs w:val="22"/>
          <w:lang w:val="aa-ET"/>
        </w:rPr>
      </w:pPr>
      <w:r w:rsidRPr="006F2D5E">
        <w:rPr>
          <w:rFonts w:cs="Arial"/>
          <w:szCs w:val="22"/>
          <w:lang w:val="aa-ET"/>
        </w:rPr>
        <w:t>При строительстве первым этапом предусматривается выполнение работ по реконструкции и устройству новых искусственных сооружений, включая организацию переливов через автомобильную дорогу.</w:t>
      </w:r>
    </w:p>
    <w:p w14:paraId="3E53A357" w14:textId="77777777" w:rsidR="006F2D5E" w:rsidRPr="006F2D5E" w:rsidRDefault="006F2D5E" w:rsidP="00C71E91">
      <w:pPr>
        <w:ind w:left="284" w:firstLine="567"/>
        <w:rPr>
          <w:rFonts w:cs="Arial"/>
          <w:szCs w:val="22"/>
          <w:lang w:val="aa-ET"/>
        </w:rPr>
      </w:pPr>
      <w:r w:rsidRPr="006F2D5E">
        <w:rPr>
          <w:rFonts w:cs="Arial"/>
          <w:szCs w:val="22"/>
          <w:lang w:val="aa-ET"/>
        </w:rPr>
        <w:t>В дорожной отрасли на сегодняшний день отсутствуют четко регламентированные требования, нормативные документы и методические рекомендации, посвящённые научно-методическому обеспечению проектирования периодически затопляемых сооружений. В связи с этим при разработке проектных решений использованы специализированные научно-методические материалы, учитывающие особенности строительства и эксплуатации участков автомобильных дорог, подверженных сезонному или эпизодическому затоплению.</w:t>
      </w:r>
    </w:p>
    <w:p w14:paraId="29AE0DEF" w14:textId="77777777" w:rsidR="006F2D5E" w:rsidRPr="006F2D5E" w:rsidRDefault="006F2D5E" w:rsidP="00C71E91">
      <w:pPr>
        <w:ind w:left="284" w:firstLine="567"/>
        <w:rPr>
          <w:rFonts w:cs="Arial"/>
          <w:szCs w:val="22"/>
          <w:lang w:val="aa-ET"/>
        </w:rPr>
      </w:pPr>
      <w:r w:rsidRPr="006F2D5E">
        <w:rPr>
          <w:rFonts w:cs="Arial"/>
          <w:szCs w:val="22"/>
          <w:lang w:val="aa-ET"/>
        </w:rPr>
        <w:t>Так как вдольтрассовый проезд расположен в пределах водотока реки Аягоз, в работе применялось Методическое пособие по изысканиям, проектированию и расчетам периодически затопляемых участков автомобильных дорог и искусственных сооружений. Данный документ разработан с целью систематизации накопленного многолетнего опыта по различным дорожным объектам, включая результаты научно-методического сопровождения, опытно-экспериментального строительства и эксплуатации участков дорог и водопропускных сооружений, подверженных затоплению.</w:t>
      </w:r>
    </w:p>
    <w:p w14:paraId="1FE432DB" w14:textId="511C68D9" w:rsidR="006F2D5E" w:rsidRPr="006F2D5E" w:rsidRDefault="006F2D5E" w:rsidP="00B14B1E">
      <w:pPr>
        <w:ind w:left="284" w:firstLine="567"/>
        <w:rPr>
          <w:rFonts w:cs="Arial"/>
          <w:szCs w:val="22"/>
          <w:lang w:val="aa-ET"/>
        </w:rPr>
      </w:pPr>
      <w:r w:rsidRPr="006F2D5E">
        <w:rPr>
          <w:rFonts w:cs="Arial"/>
          <w:szCs w:val="22"/>
          <w:lang w:val="aa-ET"/>
        </w:rPr>
        <w:t>На основании данных инженерно-гидрологического отчёта в проект были заложены новые водопропускные железобетонные трубы и переливы. Малые искусственные сооружения предусматриваются в пониженных местах рельефа для обеспечения пропуска поверхностных и паводковых вод. Размеры водопропускных труб определены на основании анализа аналогичных гидротехнических решений, а также с учётом параметров существующих сооружений, расположенных на вдольтрассовом проезде. В процессе проектирования дополнительно использовались положения СТ РК 1684-2017 «Мостовые сооружения и водопропускные трубы на автомобильных дорогах. Общие требования по проектированию».</w:t>
      </w:r>
      <w:r w:rsidR="00B14B1E">
        <w:rPr>
          <w:rFonts w:cs="Arial"/>
          <w:szCs w:val="22"/>
          <w:lang w:val="aa-ET"/>
        </w:rPr>
        <w:t xml:space="preserve"> </w:t>
      </w:r>
      <w:r w:rsidRPr="006F2D5E">
        <w:rPr>
          <w:rFonts w:cs="Arial"/>
          <w:szCs w:val="22"/>
          <w:lang w:val="aa-ET"/>
        </w:rPr>
        <w:t>Отвод поверхностных вод с поверхности земляного полотна и проезжей части обеспечивается назначением требуемых поперечных и продольных уклонов. Для предотвращения подтопления автомобильной дороги в пониженных участках предусматривается устройство водопропускных железобетонных труб и переливов, обеспечивающих своевременный пропуск воды.</w:t>
      </w:r>
    </w:p>
    <w:p w14:paraId="0F25A702" w14:textId="06ECE58A" w:rsidR="00C97243" w:rsidRPr="00061A8C" w:rsidRDefault="00C97243" w:rsidP="00C71E91">
      <w:pPr>
        <w:pStyle w:val="2"/>
        <w:spacing w:before="0"/>
        <w:ind w:left="284" w:firstLine="567"/>
        <w:rPr>
          <w:szCs w:val="22"/>
        </w:rPr>
      </w:pPr>
      <w:bookmarkStart w:id="26" w:name="_Toc217290360"/>
      <w:r w:rsidRPr="00061A8C">
        <w:rPr>
          <w:szCs w:val="22"/>
        </w:rPr>
        <w:lastRenderedPageBreak/>
        <w:t>Железобетонные трубы</w:t>
      </w:r>
      <w:bookmarkEnd w:id="26"/>
    </w:p>
    <w:p w14:paraId="1BC69052" w14:textId="77777777" w:rsidR="00C97243" w:rsidRDefault="00C97243" w:rsidP="00C71E91">
      <w:pPr>
        <w:spacing w:before="0"/>
        <w:ind w:left="284" w:firstLine="567"/>
        <w:rPr>
          <w:color w:val="EE0000"/>
          <w:szCs w:val="22"/>
        </w:rPr>
      </w:pPr>
    </w:p>
    <w:p w14:paraId="0B1B4723" w14:textId="77777777" w:rsidR="00B40143" w:rsidRPr="00B40143" w:rsidRDefault="00B40143" w:rsidP="00C71E91">
      <w:pPr>
        <w:ind w:left="284" w:firstLine="567"/>
        <w:rPr>
          <w:szCs w:val="22"/>
          <w:lang w:val="aa-ET"/>
        </w:rPr>
      </w:pPr>
      <w:r w:rsidRPr="00B40143">
        <w:rPr>
          <w:szCs w:val="22"/>
          <w:lang w:val="aa-ET"/>
        </w:rPr>
        <w:t>Проведённый комплекс обмерных и обследовательских работ показал, что территория вдольтрассового проезда имеет равнинный рельеф и располагается в пределах обширной пойменной зоны реки Аягоз. В период весеннего половодья и паводков участок длиной до 6 км подвергается затоплению, что сопровождается интенсивными процессами размыва, фильтрации и переувлажнения грунтов. Основание земляного полотна сложено преимущественно водонасыщенными суглинками и супесями с низкой фильтрационной способностью, что создаёт высокую вероятность деформаций, просадок и локальных разрушений конструкции дороги.</w:t>
      </w:r>
    </w:p>
    <w:p w14:paraId="3084C4FC" w14:textId="77777777" w:rsidR="00B40143" w:rsidRPr="00B40143" w:rsidRDefault="00B40143" w:rsidP="00C71E91">
      <w:pPr>
        <w:ind w:left="284" w:firstLine="567"/>
        <w:rPr>
          <w:szCs w:val="22"/>
          <w:lang w:val="aa-ET"/>
        </w:rPr>
      </w:pPr>
      <w:r w:rsidRPr="00B40143">
        <w:rPr>
          <w:szCs w:val="22"/>
          <w:lang w:val="aa-ET"/>
        </w:rPr>
        <w:t>В ходе обследования выявлены следующие основные дефекты существующих труб и прилегающего земляного полотна:</w:t>
      </w:r>
    </w:p>
    <w:p w14:paraId="7085C505" w14:textId="3B7FB413" w:rsidR="00B40143" w:rsidRPr="002C6DA8" w:rsidRDefault="00B40143" w:rsidP="00C71E91">
      <w:pPr>
        <w:pStyle w:val="a8"/>
        <w:numPr>
          <w:ilvl w:val="0"/>
          <w:numId w:val="4"/>
        </w:numPr>
        <w:ind w:left="284" w:firstLine="567"/>
        <w:rPr>
          <w:szCs w:val="22"/>
          <w:lang w:val="aa-ET"/>
        </w:rPr>
      </w:pPr>
      <w:r w:rsidRPr="002C6DA8">
        <w:rPr>
          <w:szCs w:val="22"/>
          <w:lang w:val="aa-ET"/>
        </w:rPr>
        <w:t>локальные участки размыва и выноса грунта из тела насыпи в зоне труб;</w:t>
      </w:r>
    </w:p>
    <w:p w14:paraId="56E449F9" w14:textId="5AAF3D12" w:rsidR="00B40143" w:rsidRPr="002C6DA8" w:rsidRDefault="00B40143" w:rsidP="00C71E91">
      <w:pPr>
        <w:pStyle w:val="a8"/>
        <w:numPr>
          <w:ilvl w:val="0"/>
          <w:numId w:val="4"/>
        </w:numPr>
        <w:ind w:left="284" w:firstLine="567"/>
        <w:rPr>
          <w:szCs w:val="22"/>
          <w:lang w:val="aa-ET"/>
        </w:rPr>
      </w:pPr>
      <w:r w:rsidRPr="002C6DA8">
        <w:rPr>
          <w:szCs w:val="22"/>
          <w:lang w:val="aa-ET"/>
        </w:rPr>
        <w:t>частичные деформации дорожного покрытия, выраженные в просадках и неровностях;</w:t>
      </w:r>
    </w:p>
    <w:p w14:paraId="2CCBD8F3" w14:textId="4369AB86" w:rsidR="00B40143" w:rsidRPr="002C6DA8" w:rsidRDefault="00B40143" w:rsidP="00C71E91">
      <w:pPr>
        <w:pStyle w:val="a8"/>
        <w:numPr>
          <w:ilvl w:val="0"/>
          <w:numId w:val="4"/>
        </w:numPr>
        <w:ind w:left="284" w:firstLine="567"/>
        <w:rPr>
          <w:szCs w:val="22"/>
          <w:lang w:val="aa-ET"/>
        </w:rPr>
      </w:pPr>
      <w:r w:rsidRPr="002C6DA8">
        <w:rPr>
          <w:szCs w:val="22"/>
          <w:lang w:val="aa-ET"/>
        </w:rPr>
        <w:t>нарушение водоотвода в пониженных участках, приводящее к застою талых и дождевых вод;</w:t>
      </w:r>
    </w:p>
    <w:p w14:paraId="234EAF88" w14:textId="4C8B8078" w:rsidR="00B40143" w:rsidRPr="002C6DA8" w:rsidRDefault="00B40143" w:rsidP="00C71E91">
      <w:pPr>
        <w:pStyle w:val="a8"/>
        <w:numPr>
          <w:ilvl w:val="0"/>
          <w:numId w:val="4"/>
        </w:numPr>
        <w:ind w:left="284" w:firstLine="567"/>
        <w:rPr>
          <w:szCs w:val="22"/>
          <w:lang w:val="aa-ET"/>
        </w:rPr>
      </w:pPr>
      <w:r w:rsidRPr="002C6DA8">
        <w:rPr>
          <w:szCs w:val="22"/>
          <w:lang w:val="aa-ET"/>
        </w:rPr>
        <w:t>повреждения элементов труб, включая оголовки и звенья, требующие восстановления или замены.</w:t>
      </w:r>
    </w:p>
    <w:p w14:paraId="0B4F2811" w14:textId="3B4261B8" w:rsidR="00B40143" w:rsidRPr="002C6DA8" w:rsidRDefault="00B40143" w:rsidP="00C71E91">
      <w:pPr>
        <w:ind w:left="284" w:firstLine="567"/>
        <w:rPr>
          <w:szCs w:val="22"/>
        </w:rPr>
      </w:pPr>
      <w:r w:rsidRPr="002C6DA8">
        <w:rPr>
          <w:szCs w:val="22"/>
        </w:rPr>
        <w:t>Наличие данных дефектов создаёт потенциальные риски дальнейшего разрушения конструкций при воздействии паводковых вод и ухудшает пропускную способность водопропускных сооружений. Техническое состояние участка в целом по результатам обследования оценено как «неудовлетворительное», что требует принятия инженерных решений по восстановлению и повышению стойкости конструкций.</w:t>
      </w:r>
    </w:p>
    <w:p w14:paraId="7D149851" w14:textId="7A20BE52" w:rsidR="002C6DA8" w:rsidRDefault="008A4477" w:rsidP="00B14B1E">
      <w:pPr>
        <w:ind w:left="284" w:firstLine="567"/>
        <w:rPr>
          <w:szCs w:val="22"/>
        </w:rPr>
      </w:pPr>
      <w:r w:rsidRPr="008A4477">
        <w:rPr>
          <w:szCs w:val="22"/>
        </w:rPr>
        <w:t>Проектом предусмотрен ремонт и восстановление существующих железобетонных водопропускных труб, расположенных на участке вдольтрассового проезда. В рамках ремонтных мероприятий предусматривается замена укрепления входных и выходных оголовков, восстановление и выправка звеньев труб при необходимости, ремонт откосных крыльев и портальных стенок. Кроме того, предусмотрена регулярная расчистка русел водопропускных труб как на входе, так и на выходе от заиливания, а также удаление камыша и другой растительности, способной препятствовать свободному прохождению водного потока. Все решения приняты на основании данных отчёта по обследованию технического состояния сооружений и направлены на обеспечение надежной работы водопропускных труб в период паводков.</w:t>
      </w:r>
      <w:r w:rsidR="00B14B1E">
        <w:rPr>
          <w:szCs w:val="22"/>
        </w:rPr>
        <w:t xml:space="preserve"> </w:t>
      </w:r>
      <w:r w:rsidR="002C6DA8" w:rsidRPr="002C6DA8">
        <w:rPr>
          <w:szCs w:val="22"/>
        </w:rPr>
        <w:t xml:space="preserve">Кроме того, проектом предусмотрено устройство двух новых железобетонных водопропускных труб на ПК 2+65 и ПК 141+79. Конструктивно принимаются железобетонные прямоугольные </w:t>
      </w:r>
      <w:proofErr w:type="spellStart"/>
      <w:r w:rsidR="002C6DA8" w:rsidRPr="002C6DA8">
        <w:rPr>
          <w:szCs w:val="22"/>
        </w:rPr>
        <w:t>двухочковые</w:t>
      </w:r>
      <w:proofErr w:type="spellEnd"/>
      <w:r w:rsidR="002C6DA8" w:rsidRPr="002C6DA8">
        <w:rPr>
          <w:szCs w:val="22"/>
        </w:rPr>
        <w:t xml:space="preserve"> трубы с размерами отверстий 2×2,5 м, обеспечивающие необходимую пропускную способность водных потоков в период паводков и при сезонном увлажнении территории.</w:t>
      </w:r>
    </w:p>
    <w:p w14:paraId="14F9129D" w14:textId="721A7C04" w:rsidR="00B40143" w:rsidRPr="002C6DA8" w:rsidRDefault="00B40143" w:rsidP="00C71E91">
      <w:pPr>
        <w:ind w:left="284" w:firstLine="567"/>
        <w:rPr>
          <w:szCs w:val="22"/>
        </w:rPr>
      </w:pPr>
      <w:r w:rsidRPr="002C6DA8">
        <w:rPr>
          <w:szCs w:val="22"/>
        </w:rPr>
        <w:t>При реконструкции существующих труб и назначении конструктивных параметров использованы следующие типовые проекты: № 3.501.1-144, выпуск 0–4 «Трубы водопропускные круглые железобетонные сборные для железных и автомобильных дорог», Ленгипротрансмост, 1988 г.;</w:t>
      </w:r>
      <w:r w:rsidRPr="002C6DA8">
        <w:t xml:space="preserve"> </w:t>
      </w:r>
      <w:r w:rsidRPr="002C6DA8">
        <w:rPr>
          <w:szCs w:val="22"/>
        </w:rPr>
        <w:t>3.501.1-177.93 «Трубы водопропускные железобетонные прямоугольные сборные для автомобильных дорог», выпуск 0–1; Типовой проект Заказ № 04-08, выпуск 2 «Звенья прямоугольные».</w:t>
      </w:r>
    </w:p>
    <w:p w14:paraId="06F25A30" w14:textId="7FED5F94" w:rsidR="00B40143" w:rsidRPr="002C6DA8" w:rsidRDefault="00B40143" w:rsidP="00C71E91">
      <w:pPr>
        <w:ind w:left="284" w:firstLine="567"/>
        <w:rPr>
          <w:szCs w:val="22"/>
        </w:rPr>
      </w:pPr>
      <w:r w:rsidRPr="002C6DA8">
        <w:rPr>
          <w:szCs w:val="22"/>
        </w:rPr>
        <w:t>Укрепление русел и откосов насыпи в районе труб проектируется в соответствии с типовым проектом 501-0-46 «Укрепление русел и откосов насыпей у водопропускных труб», Ленгипротрансмост, 1974 г. Применение данных решений направлено на предотвращение размыва, повышение устойчивости конструкции и обеспечение долговременной работоспособности сооружений.</w:t>
      </w:r>
    </w:p>
    <w:p w14:paraId="0456C024" w14:textId="2C239112" w:rsidR="00C97243" w:rsidRPr="00557D40" w:rsidRDefault="00C97243" w:rsidP="00C71E91">
      <w:pPr>
        <w:ind w:left="284" w:firstLine="567"/>
        <w:jc w:val="right"/>
        <w:rPr>
          <w:rFonts w:cs="Arial"/>
          <w:szCs w:val="22"/>
          <w:lang w:eastAsia="ko-KR"/>
        </w:rPr>
      </w:pPr>
      <w:r w:rsidRPr="005925E4">
        <w:rPr>
          <w:rFonts w:cs="Arial"/>
          <w:szCs w:val="22"/>
          <w:lang w:eastAsia="ko-KR"/>
        </w:rPr>
        <w:lastRenderedPageBreak/>
        <w:t>Ведомость водопропускных труб</w:t>
      </w:r>
      <w:r w:rsidR="00557D40">
        <w:rPr>
          <w:rFonts w:cs="Arial"/>
          <w:szCs w:val="22"/>
          <w:lang w:eastAsia="ko-KR"/>
        </w:rPr>
        <w:t>.</w:t>
      </w:r>
      <w:r w:rsidR="00557D40" w:rsidRPr="00557D40">
        <w:rPr>
          <w:rFonts w:cs="Arial"/>
          <w:szCs w:val="22"/>
          <w:lang w:eastAsia="ko-KR"/>
        </w:rPr>
        <w:t xml:space="preserve"> </w:t>
      </w:r>
      <w:r w:rsidR="00557D40" w:rsidRPr="005925E4">
        <w:rPr>
          <w:rFonts w:cs="Arial"/>
          <w:szCs w:val="22"/>
          <w:lang w:eastAsia="ko-KR"/>
        </w:rPr>
        <w:t xml:space="preserve">Таблица </w:t>
      </w:r>
      <w:r w:rsidR="0054212C">
        <w:rPr>
          <w:rFonts w:cs="Arial"/>
          <w:szCs w:val="22"/>
          <w:lang w:eastAsia="ko-KR"/>
        </w:rPr>
        <w:t>3.2.1</w:t>
      </w:r>
      <w:r w:rsidR="00557D40">
        <w:rPr>
          <w:rFonts w:cs="Arial"/>
          <w:szCs w:val="22"/>
          <w:lang w:eastAsia="ko-KR"/>
        </w:rPr>
        <w:t>.</w:t>
      </w:r>
    </w:p>
    <w:tbl>
      <w:tblPr>
        <w:tblW w:w="9922" w:type="dxa"/>
        <w:tblInd w:w="279" w:type="dxa"/>
        <w:tblLayout w:type="fixed"/>
        <w:tblLook w:val="04A0" w:firstRow="1" w:lastRow="0" w:firstColumn="1" w:lastColumn="0" w:noHBand="0" w:noVBand="1"/>
      </w:tblPr>
      <w:tblGrid>
        <w:gridCol w:w="421"/>
        <w:gridCol w:w="992"/>
        <w:gridCol w:w="852"/>
        <w:gridCol w:w="991"/>
        <w:gridCol w:w="850"/>
        <w:gridCol w:w="825"/>
        <w:gridCol w:w="694"/>
        <w:gridCol w:w="715"/>
        <w:gridCol w:w="1173"/>
        <w:gridCol w:w="2409"/>
      </w:tblGrid>
      <w:tr w:rsidR="0021591C" w:rsidRPr="00B14B1E" w14:paraId="15E66F16" w14:textId="77777777" w:rsidTr="00B14B1E">
        <w:trPr>
          <w:trHeight w:val="20"/>
        </w:trPr>
        <w:tc>
          <w:tcPr>
            <w:tcW w:w="421" w:type="dxa"/>
            <w:vMerge w:val="restart"/>
            <w:tcBorders>
              <w:top w:val="single" w:sz="4" w:space="0" w:color="auto"/>
              <w:left w:val="single" w:sz="4" w:space="0" w:color="auto"/>
              <w:bottom w:val="single" w:sz="4" w:space="0" w:color="000000"/>
              <w:right w:val="single" w:sz="4" w:space="0" w:color="auto"/>
            </w:tcBorders>
            <w:noWrap/>
            <w:vAlign w:val="center"/>
            <w:hideMark/>
          </w:tcPr>
          <w:p w14:paraId="047236D8" w14:textId="77777777" w:rsidR="0021591C" w:rsidRPr="00B14B1E" w:rsidRDefault="0021591C" w:rsidP="0054212C">
            <w:pPr>
              <w:widowControl/>
              <w:suppressAutoHyphens w:val="0"/>
              <w:autoSpaceDE/>
              <w:spacing w:before="0"/>
              <w:ind w:left="-115" w:right="-103" w:firstLine="0"/>
              <w:jc w:val="right"/>
              <w:rPr>
                <w:rFonts w:cs="Arial"/>
                <w:b/>
                <w:bCs/>
                <w:sz w:val="18"/>
                <w:szCs w:val="18"/>
                <w:lang w:val="aa-ET" w:eastAsia="aa-ET"/>
              </w:rPr>
            </w:pPr>
            <w:r w:rsidRPr="00B14B1E">
              <w:rPr>
                <w:rFonts w:cs="Arial"/>
                <w:b/>
                <w:bCs/>
                <w:sz w:val="18"/>
                <w:szCs w:val="18"/>
                <w:lang w:val="aa-ET" w:eastAsia="aa-ET"/>
              </w:rPr>
              <w:t>№</w:t>
            </w:r>
          </w:p>
        </w:tc>
        <w:tc>
          <w:tcPr>
            <w:tcW w:w="992" w:type="dxa"/>
            <w:vMerge w:val="restart"/>
            <w:tcBorders>
              <w:top w:val="single" w:sz="4" w:space="0" w:color="auto"/>
              <w:left w:val="single" w:sz="4" w:space="0" w:color="auto"/>
              <w:bottom w:val="single" w:sz="4" w:space="0" w:color="000000"/>
              <w:right w:val="single" w:sz="4" w:space="0" w:color="auto"/>
            </w:tcBorders>
            <w:vAlign w:val="center"/>
            <w:hideMark/>
          </w:tcPr>
          <w:p w14:paraId="2CAEB39E" w14:textId="77777777" w:rsidR="0021591C" w:rsidRPr="00B14B1E" w:rsidRDefault="0021591C" w:rsidP="0054212C">
            <w:pPr>
              <w:widowControl/>
              <w:suppressAutoHyphens w:val="0"/>
              <w:autoSpaceDE/>
              <w:spacing w:before="0"/>
              <w:ind w:left="-105" w:right="-105" w:firstLine="0"/>
              <w:jc w:val="right"/>
              <w:rPr>
                <w:rFonts w:cs="Arial"/>
                <w:b/>
                <w:bCs/>
                <w:sz w:val="18"/>
                <w:szCs w:val="18"/>
                <w:lang w:val="aa-ET" w:eastAsia="aa-ET"/>
              </w:rPr>
            </w:pPr>
            <w:r w:rsidRPr="00B14B1E">
              <w:rPr>
                <w:rFonts w:cs="Arial"/>
                <w:b/>
                <w:bCs/>
                <w:sz w:val="18"/>
                <w:szCs w:val="18"/>
                <w:lang w:val="aa-ET" w:eastAsia="aa-ET"/>
              </w:rPr>
              <w:t>Проектный ПК+</w:t>
            </w:r>
          </w:p>
        </w:tc>
        <w:tc>
          <w:tcPr>
            <w:tcW w:w="1843" w:type="dxa"/>
            <w:gridSpan w:val="2"/>
            <w:tcBorders>
              <w:top w:val="single" w:sz="4" w:space="0" w:color="auto"/>
              <w:left w:val="nil"/>
              <w:bottom w:val="single" w:sz="4" w:space="0" w:color="auto"/>
              <w:right w:val="single" w:sz="4" w:space="0" w:color="000000"/>
            </w:tcBorders>
            <w:vAlign w:val="center"/>
            <w:hideMark/>
          </w:tcPr>
          <w:p w14:paraId="452D8240"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Проектируемое сооружение</w:t>
            </w:r>
          </w:p>
        </w:tc>
        <w:tc>
          <w:tcPr>
            <w:tcW w:w="850" w:type="dxa"/>
            <w:vMerge w:val="restart"/>
            <w:tcBorders>
              <w:top w:val="single" w:sz="4" w:space="0" w:color="auto"/>
              <w:left w:val="single" w:sz="4" w:space="0" w:color="auto"/>
              <w:bottom w:val="single" w:sz="4" w:space="0" w:color="000000"/>
              <w:right w:val="single" w:sz="4" w:space="0" w:color="auto"/>
            </w:tcBorders>
            <w:vAlign w:val="center"/>
            <w:hideMark/>
          </w:tcPr>
          <w:p w14:paraId="7DEAA085"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Длина, м</w:t>
            </w:r>
          </w:p>
        </w:tc>
        <w:tc>
          <w:tcPr>
            <w:tcW w:w="825" w:type="dxa"/>
            <w:vMerge w:val="restart"/>
            <w:tcBorders>
              <w:top w:val="single" w:sz="4" w:space="0" w:color="auto"/>
              <w:left w:val="single" w:sz="4" w:space="0" w:color="auto"/>
              <w:bottom w:val="single" w:sz="4" w:space="0" w:color="000000"/>
              <w:right w:val="single" w:sz="4" w:space="0" w:color="auto"/>
            </w:tcBorders>
            <w:vAlign w:val="center"/>
            <w:hideMark/>
          </w:tcPr>
          <w:p w14:paraId="2D1D1544"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Направление стока</w:t>
            </w:r>
          </w:p>
        </w:tc>
        <w:tc>
          <w:tcPr>
            <w:tcW w:w="694" w:type="dxa"/>
            <w:vMerge w:val="restart"/>
            <w:tcBorders>
              <w:top w:val="single" w:sz="4" w:space="0" w:color="auto"/>
              <w:left w:val="single" w:sz="4" w:space="0" w:color="auto"/>
              <w:bottom w:val="single" w:sz="4" w:space="0" w:color="000000"/>
              <w:right w:val="single" w:sz="4" w:space="0" w:color="auto"/>
            </w:tcBorders>
            <w:vAlign w:val="center"/>
            <w:hideMark/>
          </w:tcPr>
          <w:p w14:paraId="4FC58A6C"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Уклон трубы, ‰</w:t>
            </w:r>
          </w:p>
        </w:tc>
        <w:tc>
          <w:tcPr>
            <w:tcW w:w="715" w:type="dxa"/>
            <w:vMerge w:val="restart"/>
            <w:tcBorders>
              <w:top w:val="single" w:sz="4" w:space="0" w:color="auto"/>
              <w:left w:val="single" w:sz="4" w:space="0" w:color="auto"/>
              <w:bottom w:val="single" w:sz="4" w:space="0" w:color="000000"/>
              <w:right w:val="single" w:sz="4" w:space="0" w:color="auto"/>
            </w:tcBorders>
            <w:vAlign w:val="center"/>
            <w:hideMark/>
          </w:tcPr>
          <w:p w14:paraId="685C3E54"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Косина трубы, град.</w:t>
            </w:r>
          </w:p>
        </w:tc>
        <w:tc>
          <w:tcPr>
            <w:tcW w:w="1173" w:type="dxa"/>
            <w:vMerge w:val="restart"/>
            <w:tcBorders>
              <w:top w:val="single" w:sz="4" w:space="0" w:color="auto"/>
              <w:left w:val="single" w:sz="4" w:space="0" w:color="auto"/>
              <w:bottom w:val="single" w:sz="4" w:space="0" w:color="000000"/>
              <w:right w:val="single" w:sz="4" w:space="0" w:color="auto"/>
            </w:tcBorders>
            <w:vAlign w:val="center"/>
            <w:hideMark/>
          </w:tcPr>
          <w:p w14:paraId="35D00857"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Назначение сооружения</w:t>
            </w:r>
          </w:p>
        </w:tc>
        <w:tc>
          <w:tcPr>
            <w:tcW w:w="2409" w:type="dxa"/>
            <w:vMerge w:val="restart"/>
            <w:tcBorders>
              <w:top w:val="single" w:sz="4" w:space="0" w:color="auto"/>
              <w:left w:val="single" w:sz="4" w:space="0" w:color="auto"/>
              <w:bottom w:val="single" w:sz="4" w:space="0" w:color="000000"/>
              <w:right w:val="single" w:sz="4" w:space="0" w:color="auto"/>
            </w:tcBorders>
            <w:vAlign w:val="center"/>
            <w:hideMark/>
          </w:tcPr>
          <w:p w14:paraId="08DCB3B2" w14:textId="77777777" w:rsidR="0021591C" w:rsidRPr="00B14B1E" w:rsidRDefault="0021591C" w:rsidP="0054212C">
            <w:pPr>
              <w:widowControl/>
              <w:suppressAutoHyphens w:val="0"/>
              <w:autoSpaceDE/>
              <w:spacing w:before="0"/>
              <w:ind w:left="-103" w:right="-104" w:firstLine="0"/>
              <w:jc w:val="right"/>
              <w:rPr>
                <w:rFonts w:cs="Arial"/>
                <w:b/>
                <w:bCs/>
                <w:sz w:val="18"/>
                <w:szCs w:val="18"/>
                <w:lang w:val="aa-ET" w:eastAsia="aa-ET"/>
              </w:rPr>
            </w:pPr>
            <w:r w:rsidRPr="00B14B1E">
              <w:rPr>
                <w:rFonts w:cs="Arial"/>
                <w:b/>
                <w:bCs/>
                <w:sz w:val="18"/>
                <w:szCs w:val="18"/>
                <w:lang w:val="aa-ET" w:eastAsia="aa-ET"/>
              </w:rPr>
              <w:t xml:space="preserve"> Мероприятие</w:t>
            </w:r>
          </w:p>
        </w:tc>
      </w:tr>
      <w:tr w:rsidR="0021591C" w:rsidRPr="00B14B1E" w14:paraId="75E86CC5" w14:textId="77777777" w:rsidTr="00B14B1E">
        <w:trPr>
          <w:trHeight w:val="20"/>
        </w:trPr>
        <w:tc>
          <w:tcPr>
            <w:tcW w:w="421" w:type="dxa"/>
            <w:vMerge/>
            <w:tcBorders>
              <w:top w:val="single" w:sz="4" w:space="0" w:color="auto"/>
              <w:left w:val="single" w:sz="4" w:space="0" w:color="auto"/>
              <w:bottom w:val="single" w:sz="4" w:space="0" w:color="000000"/>
              <w:right w:val="single" w:sz="4" w:space="0" w:color="auto"/>
            </w:tcBorders>
            <w:vAlign w:val="center"/>
            <w:hideMark/>
          </w:tcPr>
          <w:p w14:paraId="4440540B" w14:textId="77777777" w:rsidR="0021591C" w:rsidRPr="00B14B1E" w:rsidRDefault="0021591C" w:rsidP="00AB5979">
            <w:pPr>
              <w:widowControl/>
              <w:suppressAutoHyphens w:val="0"/>
              <w:autoSpaceDE/>
              <w:spacing w:before="0"/>
              <w:ind w:left="-115" w:right="-103" w:firstLine="0"/>
              <w:jc w:val="left"/>
              <w:rPr>
                <w:rFonts w:cs="Arial"/>
                <w:b/>
                <w:bCs/>
                <w:sz w:val="18"/>
                <w:szCs w:val="18"/>
                <w:lang w:val="aa-ET" w:eastAsia="aa-ET"/>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2E4F48C"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c>
          <w:tcPr>
            <w:tcW w:w="852" w:type="dxa"/>
            <w:tcBorders>
              <w:top w:val="nil"/>
              <w:left w:val="nil"/>
              <w:bottom w:val="single" w:sz="4" w:space="0" w:color="auto"/>
              <w:right w:val="single" w:sz="4" w:space="0" w:color="auto"/>
            </w:tcBorders>
            <w:vAlign w:val="center"/>
            <w:hideMark/>
          </w:tcPr>
          <w:p w14:paraId="548694CC" w14:textId="77777777" w:rsidR="0021591C" w:rsidRPr="00B14B1E" w:rsidRDefault="0021591C" w:rsidP="00AB5979">
            <w:pPr>
              <w:widowControl/>
              <w:suppressAutoHyphens w:val="0"/>
              <w:autoSpaceDE/>
              <w:spacing w:before="0"/>
              <w:ind w:firstLine="0"/>
              <w:jc w:val="center"/>
              <w:rPr>
                <w:rFonts w:cs="Arial"/>
                <w:b/>
                <w:bCs/>
                <w:sz w:val="18"/>
                <w:szCs w:val="18"/>
                <w:lang w:val="aa-ET" w:eastAsia="aa-ET"/>
              </w:rPr>
            </w:pPr>
            <w:r w:rsidRPr="00B14B1E">
              <w:rPr>
                <w:rFonts w:cs="Arial"/>
                <w:b/>
                <w:bCs/>
                <w:sz w:val="18"/>
                <w:szCs w:val="18"/>
                <w:lang w:val="aa-ET" w:eastAsia="aa-ET"/>
              </w:rPr>
              <w:t>Материал</w:t>
            </w:r>
          </w:p>
        </w:tc>
        <w:tc>
          <w:tcPr>
            <w:tcW w:w="991" w:type="dxa"/>
            <w:tcBorders>
              <w:top w:val="nil"/>
              <w:left w:val="nil"/>
              <w:bottom w:val="single" w:sz="4" w:space="0" w:color="auto"/>
              <w:right w:val="single" w:sz="4" w:space="0" w:color="auto"/>
            </w:tcBorders>
            <w:vAlign w:val="center"/>
            <w:hideMark/>
          </w:tcPr>
          <w:p w14:paraId="4A072C5A" w14:textId="77777777" w:rsidR="0021591C" w:rsidRPr="00B14B1E" w:rsidRDefault="0021591C" w:rsidP="00AB5979">
            <w:pPr>
              <w:widowControl/>
              <w:suppressAutoHyphens w:val="0"/>
              <w:autoSpaceDE/>
              <w:spacing w:before="0"/>
              <w:ind w:firstLine="0"/>
              <w:jc w:val="center"/>
              <w:rPr>
                <w:rFonts w:cs="Arial"/>
                <w:b/>
                <w:bCs/>
                <w:sz w:val="18"/>
                <w:szCs w:val="18"/>
                <w:lang w:val="aa-ET" w:eastAsia="aa-ET"/>
              </w:rPr>
            </w:pPr>
            <w:r w:rsidRPr="00B14B1E">
              <w:rPr>
                <w:rFonts w:cs="Arial"/>
                <w:b/>
                <w:bCs/>
                <w:sz w:val="18"/>
                <w:szCs w:val="18"/>
                <w:lang w:val="aa-ET" w:eastAsia="aa-ET"/>
              </w:rPr>
              <w:t>Диаметр трубы</w:t>
            </w:r>
          </w:p>
        </w:tc>
        <w:tc>
          <w:tcPr>
            <w:tcW w:w="850" w:type="dxa"/>
            <w:vMerge/>
            <w:tcBorders>
              <w:top w:val="single" w:sz="4" w:space="0" w:color="auto"/>
              <w:left w:val="single" w:sz="4" w:space="0" w:color="auto"/>
              <w:bottom w:val="single" w:sz="4" w:space="0" w:color="000000"/>
              <w:right w:val="single" w:sz="4" w:space="0" w:color="auto"/>
            </w:tcBorders>
            <w:vAlign w:val="center"/>
            <w:hideMark/>
          </w:tcPr>
          <w:p w14:paraId="103D5529"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c>
          <w:tcPr>
            <w:tcW w:w="825" w:type="dxa"/>
            <w:vMerge/>
            <w:tcBorders>
              <w:top w:val="single" w:sz="4" w:space="0" w:color="auto"/>
              <w:left w:val="single" w:sz="4" w:space="0" w:color="auto"/>
              <w:bottom w:val="single" w:sz="4" w:space="0" w:color="000000"/>
              <w:right w:val="single" w:sz="4" w:space="0" w:color="auto"/>
            </w:tcBorders>
            <w:vAlign w:val="center"/>
            <w:hideMark/>
          </w:tcPr>
          <w:p w14:paraId="1BF8BEEB"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c>
          <w:tcPr>
            <w:tcW w:w="694" w:type="dxa"/>
            <w:vMerge/>
            <w:tcBorders>
              <w:top w:val="single" w:sz="4" w:space="0" w:color="auto"/>
              <w:left w:val="single" w:sz="4" w:space="0" w:color="auto"/>
              <w:bottom w:val="single" w:sz="4" w:space="0" w:color="000000"/>
              <w:right w:val="single" w:sz="4" w:space="0" w:color="auto"/>
            </w:tcBorders>
            <w:vAlign w:val="center"/>
            <w:hideMark/>
          </w:tcPr>
          <w:p w14:paraId="30C0F99D"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c>
          <w:tcPr>
            <w:tcW w:w="715" w:type="dxa"/>
            <w:vMerge/>
            <w:tcBorders>
              <w:top w:val="single" w:sz="4" w:space="0" w:color="auto"/>
              <w:left w:val="single" w:sz="4" w:space="0" w:color="auto"/>
              <w:bottom w:val="single" w:sz="4" w:space="0" w:color="000000"/>
              <w:right w:val="single" w:sz="4" w:space="0" w:color="auto"/>
            </w:tcBorders>
            <w:vAlign w:val="center"/>
            <w:hideMark/>
          </w:tcPr>
          <w:p w14:paraId="7634D75F"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c>
          <w:tcPr>
            <w:tcW w:w="1173" w:type="dxa"/>
            <w:vMerge/>
            <w:tcBorders>
              <w:top w:val="single" w:sz="4" w:space="0" w:color="auto"/>
              <w:left w:val="single" w:sz="4" w:space="0" w:color="auto"/>
              <w:bottom w:val="single" w:sz="4" w:space="0" w:color="000000"/>
              <w:right w:val="single" w:sz="4" w:space="0" w:color="auto"/>
            </w:tcBorders>
            <w:vAlign w:val="center"/>
            <w:hideMark/>
          </w:tcPr>
          <w:p w14:paraId="64374175"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c>
          <w:tcPr>
            <w:tcW w:w="2409" w:type="dxa"/>
            <w:vMerge/>
            <w:tcBorders>
              <w:top w:val="single" w:sz="4" w:space="0" w:color="auto"/>
              <w:left w:val="single" w:sz="4" w:space="0" w:color="auto"/>
              <w:bottom w:val="single" w:sz="4" w:space="0" w:color="000000"/>
              <w:right w:val="single" w:sz="4" w:space="0" w:color="auto"/>
            </w:tcBorders>
            <w:vAlign w:val="center"/>
            <w:hideMark/>
          </w:tcPr>
          <w:p w14:paraId="36D71FB6" w14:textId="77777777" w:rsidR="0021591C" w:rsidRPr="00B14B1E" w:rsidRDefault="0021591C" w:rsidP="00AB5979">
            <w:pPr>
              <w:widowControl/>
              <w:suppressAutoHyphens w:val="0"/>
              <w:autoSpaceDE/>
              <w:spacing w:before="0"/>
              <w:ind w:firstLine="0"/>
              <w:jc w:val="left"/>
              <w:rPr>
                <w:rFonts w:cs="Arial"/>
                <w:b/>
                <w:bCs/>
                <w:sz w:val="18"/>
                <w:szCs w:val="18"/>
                <w:lang w:val="aa-ET" w:eastAsia="aa-ET"/>
              </w:rPr>
            </w:pPr>
          </w:p>
        </w:tc>
      </w:tr>
      <w:tr w:rsidR="0021591C" w:rsidRPr="00B14B1E" w14:paraId="7130EE77"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0A1B1BB"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0</w:t>
            </w:r>
          </w:p>
        </w:tc>
        <w:tc>
          <w:tcPr>
            <w:tcW w:w="992" w:type="dxa"/>
            <w:tcBorders>
              <w:top w:val="nil"/>
              <w:left w:val="nil"/>
              <w:bottom w:val="single" w:sz="4" w:space="0" w:color="auto"/>
              <w:right w:val="single" w:sz="4" w:space="0" w:color="auto"/>
            </w:tcBorders>
            <w:noWrap/>
            <w:vAlign w:val="center"/>
            <w:hideMark/>
          </w:tcPr>
          <w:p w14:paraId="062C4FF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w:t>
            </w:r>
          </w:p>
        </w:tc>
        <w:tc>
          <w:tcPr>
            <w:tcW w:w="852" w:type="dxa"/>
            <w:tcBorders>
              <w:top w:val="nil"/>
              <w:left w:val="nil"/>
              <w:bottom w:val="single" w:sz="4" w:space="0" w:color="auto"/>
              <w:right w:val="single" w:sz="4" w:space="0" w:color="auto"/>
            </w:tcBorders>
            <w:noWrap/>
            <w:vAlign w:val="center"/>
            <w:hideMark/>
          </w:tcPr>
          <w:p w14:paraId="6D057CE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2</w:t>
            </w:r>
          </w:p>
        </w:tc>
        <w:tc>
          <w:tcPr>
            <w:tcW w:w="991" w:type="dxa"/>
            <w:tcBorders>
              <w:top w:val="nil"/>
              <w:left w:val="nil"/>
              <w:bottom w:val="single" w:sz="4" w:space="0" w:color="auto"/>
              <w:right w:val="single" w:sz="4" w:space="0" w:color="auto"/>
            </w:tcBorders>
            <w:noWrap/>
            <w:vAlign w:val="center"/>
            <w:hideMark/>
          </w:tcPr>
          <w:p w14:paraId="06952AD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w:t>
            </w:r>
          </w:p>
        </w:tc>
        <w:tc>
          <w:tcPr>
            <w:tcW w:w="850" w:type="dxa"/>
            <w:tcBorders>
              <w:top w:val="nil"/>
              <w:left w:val="nil"/>
              <w:bottom w:val="single" w:sz="4" w:space="0" w:color="auto"/>
              <w:right w:val="single" w:sz="4" w:space="0" w:color="auto"/>
            </w:tcBorders>
            <w:noWrap/>
            <w:vAlign w:val="center"/>
            <w:hideMark/>
          </w:tcPr>
          <w:p w14:paraId="239874A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825" w:type="dxa"/>
            <w:tcBorders>
              <w:top w:val="nil"/>
              <w:left w:val="nil"/>
              <w:bottom w:val="single" w:sz="4" w:space="0" w:color="auto"/>
              <w:right w:val="single" w:sz="4" w:space="0" w:color="auto"/>
            </w:tcBorders>
            <w:noWrap/>
            <w:vAlign w:val="center"/>
            <w:hideMark/>
          </w:tcPr>
          <w:p w14:paraId="2AC03DFB"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6</w:t>
            </w:r>
          </w:p>
        </w:tc>
        <w:tc>
          <w:tcPr>
            <w:tcW w:w="694" w:type="dxa"/>
            <w:tcBorders>
              <w:top w:val="nil"/>
              <w:left w:val="nil"/>
              <w:bottom w:val="single" w:sz="4" w:space="0" w:color="auto"/>
              <w:right w:val="single" w:sz="4" w:space="0" w:color="auto"/>
            </w:tcBorders>
            <w:noWrap/>
            <w:vAlign w:val="center"/>
            <w:hideMark/>
          </w:tcPr>
          <w:p w14:paraId="2C167DB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7</w:t>
            </w:r>
          </w:p>
        </w:tc>
        <w:tc>
          <w:tcPr>
            <w:tcW w:w="715" w:type="dxa"/>
            <w:tcBorders>
              <w:top w:val="nil"/>
              <w:left w:val="nil"/>
              <w:bottom w:val="single" w:sz="4" w:space="0" w:color="auto"/>
              <w:right w:val="single" w:sz="4" w:space="0" w:color="auto"/>
            </w:tcBorders>
            <w:noWrap/>
            <w:vAlign w:val="center"/>
            <w:hideMark/>
          </w:tcPr>
          <w:p w14:paraId="75E1531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w:t>
            </w:r>
          </w:p>
        </w:tc>
        <w:tc>
          <w:tcPr>
            <w:tcW w:w="1173" w:type="dxa"/>
            <w:tcBorders>
              <w:top w:val="nil"/>
              <w:left w:val="nil"/>
              <w:bottom w:val="single" w:sz="4" w:space="0" w:color="auto"/>
              <w:right w:val="single" w:sz="4" w:space="0" w:color="auto"/>
            </w:tcBorders>
            <w:noWrap/>
            <w:vAlign w:val="center"/>
            <w:hideMark/>
          </w:tcPr>
          <w:p w14:paraId="603D2DA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w:t>
            </w:r>
          </w:p>
        </w:tc>
        <w:tc>
          <w:tcPr>
            <w:tcW w:w="2409" w:type="dxa"/>
            <w:tcBorders>
              <w:top w:val="nil"/>
              <w:left w:val="nil"/>
              <w:bottom w:val="single" w:sz="4" w:space="0" w:color="auto"/>
              <w:right w:val="single" w:sz="4" w:space="0" w:color="auto"/>
            </w:tcBorders>
            <w:noWrap/>
            <w:vAlign w:val="center"/>
            <w:hideMark/>
          </w:tcPr>
          <w:p w14:paraId="260D8EE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10</w:t>
            </w:r>
          </w:p>
        </w:tc>
      </w:tr>
      <w:tr w:rsidR="0021591C" w:rsidRPr="00B14B1E" w14:paraId="6FA0776D"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D39394C"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w:t>
            </w:r>
          </w:p>
        </w:tc>
        <w:tc>
          <w:tcPr>
            <w:tcW w:w="992" w:type="dxa"/>
            <w:tcBorders>
              <w:top w:val="nil"/>
              <w:left w:val="nil"/>
              <w:bottom w:val="single" w:sz="4" w:space="0" w:color="auto"/>
              <w:right w:val="single" w:sz="4" w:space="0" w:color="auto"/>
            </w:tcBorders>
            <w:vAlign w:val="center"/>
            <w:hideMark/>
          </w:tcPr>
          <w:p w14:paraId="1758125F"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1+59,58</w:t>
            </w:r>
          </w:p>
        </w:tc>
        <w:tc>
          <w:tcPr>
            <w:tcW w:w="852" w:type="dxa"/>
            <w:tcBorders>
              <w:top w:val="nil"/>
              <w:left w:val="nil"/>
              <w:bottom w:val="single" w:sz="4" w:space="0" w:color="auto"/>
              <w:right w:val="single" w:sz="4" w:space="0" w:color="auto"/>
            </w:tcBorders>
            <w:noWrap/>
            <w:vAlign w:val="center"/>
            <w:hideMark/>
          </w:tcPr>
          <w:p w14:paraId="28C5806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nil"/>
              <w:left w:val="nil"/>
              <w:bottom w:val="single" w:sz="4" w:space="0" w:color="auto"/>
              <w:right w:val="single" w:sz="4" w:space="0" w:color="auto"/>
            </w:tcBorders>
            <w:noWrap/>
            <w:vAlign w:val="center"/>
            <w:hideMark/>
          </w:tcPr>
          <w:p w14:paraId="3BDCE57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1х1,0</w:t>
            </w:r>
          </w:p>
        </w:tc>
        <w:tc>
          <w:tcPr>
            <w:tcW w:w="850" w:type="dxa"/>
            <w:tcBorders>
              <w:top w:val="nil"/>
              <w:left w:val="nil"/>
              <w:bottom w:val="single" w:sz="4" w:space="0" w:color="auto"/>
              <w:right w:val="single" w:sz="4" w:space="0" w:color="auto"/>
            </w:tcBorders>
            <w:vAlign w:val="center"/>
            <w:hideMark/>
          </w:tcPr>
          <w:p w14:paraId="245BB01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10,10</w:t>
            </w:r>
          </w:p>
        </w:tc>
        <w:tc>
          <w:tcPr>
            <w:tcW w:w="825" w:type="dxa"/>
            <w:tcBorders>
              <w:top w:val="nil"/>
              <w:left w:val="nil"/>
              <w:bottom w:val="single" w:sz="4" w:space="0" w:color="auto"/>
              <w:right w:val="single" w:sz="4" w:space="0" w:color="auto"/>
            </w:tcBorders>
            <w:noWrap/>
            <w:vAlign w:val="center"/>
            <w:hideMark/>
          </w:tcPr>
          <w:p w14:paraId="6C8036FA"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noWrap/>
            <w:vAlign w:val="center"/>
            <w:hideMark/>
          </w:tcPr>
          <w:p w14:paraId="0DCA0AFC"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 </w:t>
            </w:r>
          </w:p>
        </w:tc>
        <w:tc>
          <w:tcPr>
            <w:tcW w:w="715" w:type="dxa"/>
            <w:tcBorders>
              <w:top w:val="nil"/>
              <w:left w:val="nil"/>
              <w:bottom w:val="single" w:sz="4" w:space="0" w:color="auto"/>
              <w:right w:val="single" w:sz="4" w:space="0" w:color="auto"/>
            </w:tcBorders>
            <w:noWrap/>
            <w:vAlign w:val="center"/>
            <w:hideMark/>
          </w:tcPr>
          <w:p w14:paraId="1B142A4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6FA5EF1B"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4BD2C370"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04CF92BB"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A128555"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w:t>
            </w:r>
          </w:p>
        </w:tc>
        <w:tc>
          <w:tcPr>
            <w:tcW w:w="992" w:type="dxa"/>
            <w:tcBorders>
              <w:top w:val="nil"/>
              <w:left w:val="nil"/>
              <w:bottom w:val="single" w:sz="4" w:space="0" w:color="auto"/>
              <w:right w:val="single" w:sz="4" w:space="0" w:color="auto"/>
            </w:tcBorders>
            <w:vAlign w:val="center"/>
            <w:hideMark/>
          </w:tcPr>
          <w:p w14:paraId="33920E15"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2+65,00</w:t>
            </w:r>
          </w:p>
        </w:tc>
        <w:tc>
          <w:tcPr>
            <w:tcW w:w="852" w:type="dxa"/>
            <w:tcBorders>
              <w:top w:val="nil"/>
              <w:left w:val="nil"/>
              <w:bottom w:val="nil"/>
              <w:right w:val="single" w:sz="4" w:space="0" w:color="auto"/>
            </w:tcBorders>
            <w:vAlign w:val="center"/>
            <w:hideMark/>
          </w:tcPr>
          <w:p w14:paraId="05330D6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ПЖБТ</w:t>
            </w:r>
          </w:p>
        </w:tc>
        <w:tc>
          <w:tcPr>
            <w:tcW w:w="991" w:type="dxa"/>
            <w:tcBorders>
              <w:top w:val="nil"/>
              <w:left w:val="nil"/>
              <w:bottom w:val="nil"/>
              <w:right w:val="single" w:sz="4" w:space="0" w:color="auto"/>
            </w:tcBorders>
            <w:vAlign w:val="center"/>
            <w:hideMark/>
          </w:tcPr>
          <w:p w14:paraId="1294FC3C"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2х2,5х2,0</w:t>
            </w:r>
          </w:p>
        </w:tc>
        <w:tc>
          <w:tcPr>
            <w:tcW w:w="850" w:type="dxa"/>
            <w:tcBorders>
              <w:top w:val="nil"/>
              <w:left w:val="nil"/>
              <w:bottom w:val="single" w:sz="4" w:space="0" w:color="auto"/>
              <w:right w:val="single" w:sz="4" w:space="0" w:color="auto"/>
            </w:tcBorders>
            <w:vAlign w:val="center"/>
            <w:hideMark/>
          </w:tcPr>
          <w:p w14:paraId="789D53E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16,19</w:t>
            </w:r>
          </w:p>
        </w:tc>
        <w:tc>
          <w:tcPr>
            <w:tcW w:w="825" w:type="dxa"/>
            <w:tcBorders>
              <w:top w:val="nil"/>
              <w:left w:val="nil"/>
              <w:bottom w:val="single" w:sz="4" w:space="0" w:color="auto"/>
              <w:right w:val="single" w:sz="4" w:space="0" w:color="auto"/>
            </w:tcBorders>
            <w:noWrap/>
            <w:vAlign w:val="center"/>
            <w:hideMark/>
          </w:tcPr>
          <w:p w14:paraId="46A8910C"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noWrap/>
            <w:vAlign w:val="center"/>
            <w:hideMark/>
          </w:tcPr>
          <w:p w14:paraId="4BD141D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715" w:type="dxa"/>
            <w:tcBorders>
              <w:top w:val="nil"/>
              <w:left w:val="nil"/>
              <w:bottom w:val="single" w:sz="4" w:space="0" w:color="auto"/>
              <w:right w:val="single" w:sz="4" w:space="0" w:color="auto"/>
            </w:tcBorders>
            <w:noWrap/>
            <w:vAlign w:val="center"/>
            <w:hideMark/>
          </w:tcPr>
          <w:p w14:paraId="35D6BB3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09D89049"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5424048E"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 xml:space="preserve">новая труба d=2х2,5х2,0м </w:t>
            </w:r>
          </w:p>
        </w:tc>
      </w:tr>
      <w:tr w:rsidR="0021591C" w:rsidRPr="00B14B1E" w14:paraId="5323ADB9"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2A3CCCED"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3</w:t>
            </w:r>
          </w:p>
        </w:tc>
        <w:tc>
          <w:tcPr>
            <w:tcW w:w="992" w:type="dxa"/>
            <w:tcBorders>
              <w:top w:val="nil"/>
              <w:left w:val="nil"/>
              <w:bottom w:val="single" w:sz="4" w:space="0" w:color="auto"/>
              <w:right w:val="single" w:sz="4" w:space="0" w:color="auto"/>
            </w:tcBorders>
            <w:vAlign w:val="center"/>
            <w:hideMark/>
          </w:tcPr>
          <w:p w14:paraId="798E7464"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6+98,20</w:t>
            </w:r>
          </w:p>
        </w:tc>
        <w:tc>
          <w:tcPr>
            <w:tcW w:w="852" w:type="dxa"/>
            <w:tcBorders>
              <w:top w:val="single" w:sz="4" w:space="0" w:color="auto"/>
              <w:left w:val="nil"/>
              <w:bottom w:val="single" w:sz="4" w:space="0" w:color="auto"/>
              <w:right w:val="single" w:sz="4" w:space="0" w:color="auto"/>
            </w:tcBorders>
            <w:noWrap/>
            <w:vAlign w:val="center"/>
            <w:hideMark/>
          </w:tcPr>
          <w:p w14:paraId="6914076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single" w:sz="4" w:space="0" w:color="auto"/>
              <w:right w:val="single" w:sz="4" w:space="0" w:color="auto"/>
            </w:tcBorders>
            <w:noWrap/>
            <w:vAlign w:val="center"/>
            <w:hideMark/>
          </w:tcPr>
          <w:p w14:paraId="406DDE6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1х1,0</w:t>
            </w:r>
          </w:p>
        </w:tc>
        <w:tc>
          <w:tcPr>
            <w:tcW w:w="850" w:type="dxa"/>
            <w:tcBorders>
              <w:top w:val="nil"/>
              <w:left w:val="nil"/>
              <w:bottom w:val="single" w:sz="4" w:space="0" w:color="auto"/>
              <w:right w:val="single" w:sz="4" w:space="0" w:color="auto"/>
            </w:tcBorders>
            <w:vAlign w:val="center"/>
            <w:hideMark/>
          </w:tcPr>
          <w:p w14:paraId="51F9EE48"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9,90</w:t>
            </w:r>
          </w:p>
        </w:tc>
        <w:tc>
          <w:tcPr>
            <w:tcW w:w="825" w:type="dxa"/>
            <w:tcBorders>
              <w:top w:val="nil"/>
              <w:left w:val="nil"/>
              <w:bottom w:val="single" w:sz="4" w:space="0" w:color="auto"/>
              <w:right w:val="single" w:sz="4" w:space="0" w:color="auto"/>
            </w:tcBorders>
            <w:noWrap/>
            <w:vAlign w:val="center"/>
            <w:hideMark/>
          </w:tcPr>
          <w:p w14:paraId="7C372A54"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6B5FC11D"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5380654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94</w:t>
            </w:r>
          </w:p>
        </w:tc>
        <w:tc>
          <w:tcPr>
            <w:tcW w:w="1173" w:type="dxa"/>
            <w:tcBorders>
              <w:top w:val="nil"/>
              <w:left w:val="nil"/>
              <w:bottom w:val="single" w:sz="4" w:space="0" w:color="auto"/>
              <w:right w:val="single" w:sz="4" w:space="0" w:color="auto"/>
            </w:tcBorders>
            <w:noWrap/>
            <w:vAlign w:val="center"/>
            <w:hideMark/>
          </w:tcPr>
          <w:p w14:paraId="7FB941DB"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01206733"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54310447"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1ACC73C4"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4</w:t>
            </w:r>
          </w:p>
        </w:tc>
        <w:tc>
          <w:tcPr>
            <w:tcW w:w="992" w:type="dxa"/>
            <w:tcBorders>
              <w:top w:val="nil"/>
              <w:left w:val="nil"/>
              <w:bottom w:val="single" w:sz="4" w:space="0" w:color="auto"/>
              <w:right w:val="single" w:sz="4" w:space="0" w:color="auto"/>
            </w:tcBorders>
            <w:vAlign w:val="center"/>
            <w:hideMark/>
          </w:tcPr>
          <w:p w14:paraId="3081F82D"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9+91,24</w:t>
            </w:r>
          </w:p>
        </w:tc>
        <w:tc>
          <w:tcPr>
            <w:tcW w:w="852" w:type="dxa"/>
            <w:tcBorders>
              <w:top w:val="nil"/>
              <w:left w:val="nil"/>
              <w:bottom w:val="single" w:sz="4" w:space="0" w:color="auto"/>
              <w:right w:val="single" w:sz="4" w:space="0" w:color="auto"/>
            </w:tcBorders>
            <w:noWrap/>
            <w:vAlign w:val="center"/>
            <w:hideMark/>
          </w:tcPr>
          <w:p w14:paraId="051AA540"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nil"/>
              <w:left w:val="nil"/>
              <w:bottom w:val="single" w:sz="4" w:space="0" w:color="auto"/>
              <w:right w:val="single" w:sz="4" w:space="0" w:color="auto"/>
            </w:tcBorders>
            <w:noWrap/>
            <w:vAlign w:val="center"/>
            <w:hideMark/>
          </w:tcPr>
          <w:p w14:paraId="6A4245F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nil"/>
              <w:left w:val="nil"/>
              <w:bottom w:val="single" w:sz="4" w:space="0" w:color="auto"/>
              <w:right w:val="single" w:sz="4" w:space="0" w:color="auto"/>
            </w:tcBorders>
            <w:vAlign w:val="center"/>
            <w:hideMark/>
          </w:tcPr>
          <w:p w14:paraId="0B83EE8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12,20</w:t>
            </w:r>
          </w:p>
        </w:tc>
        <w:tc>
          <w:tcPr>
            <w:tcW w:w="825" w:type="dxa"/>
            <w:tcBorders>
              <w:top w:val="nil"/>
              <w:left w:val="nil"/>
              <w:bottom w:val="single" w:sz="4" w:space="0" w:color="auto"/>
              <w:right w:val="single" w:sz="4" w:space="0" w:color="auto"/>
            </w:tcBorders>
            <w:noWrap/>
            <w:vAlign w:val="center"/>
            <w:hideMark/>
          </w:tcPr>
          <w:p w14:paraId="5F626EEF"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5E46A203"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56C2291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71AFA661"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7A8ED291"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3911C4EF"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77DFE84"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5</w:t>
            </w:r>
          </w:p>
        </w:tc>
        <w:tc>
          <w:tcPr>
            <w:tcW w:w="992" w:type="dxa"/>
            <w:tcBorders>
              <w:top w:val="nil"/>
              <w:left w:val="nil"/>
              <w:bottom w:val="nil"/>
              <w:right w:val="single" w:sz="4" w:space="0" w:color="auto"/>
            </w:tcBorders>
            <w:vAlign w:val="center"/>
            <w:hideMark/>
          </w:tcPr>
          <w:p w14:paraId="379A0F48"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11+33,47</w:t>
            </w:r>
          </w:p>
        </w:tc>
        <w:tc>
          <w:tcPr>
            <w:tcW w:w="852" w:type="dxa"/>
            <w:tcBorders>
              <w:top w:val="nil"/>
              <w:left w:val="nil"/>
              <w:bottom w:val="nil"/>
              <w:right w:val="single" w:sz="4" w:space="0" w:color="auto"/>
            </w:tcBorders>
            <w:noWrap/>
            <w:vAlign w:val="center"/>
            <w:hideMark/>
          </w:tcPr>
          <w:p w14:paraId="2C49046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nil"/>
              <w:left w:val="nil"/>
              <w:bottom w:val="nil"/>
              <w:right w:val="single" w:sz="4" w:space="0" w:color="auto"/>
            </w:tcBorders>
            <w:noWrap/>
            <w:vAlign w:val="center"/>
            <w:hideMark/>
          </w:tcPr>
          <w:p w14:paraId="083B2663"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nil"/>
              <w:left w:val="nil"/>
              <w:bottom w:val="nil"/>
              <w:right w:val="single" w:sz="4" w:space="0" w:color="auto"/>
            </w:tcBorders>
            <w:vAlign w:val="center"/>
            <w:hideMark/>
          </w:tcPr>
          <w:p w14:paraId="603C493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12,10</w:t>
            </w:r>
          </w:p>
        </w:tc>
        <w:tc>
          <w:tcPr>
            <w:tcW w:w="825" w:type="dxa"/>
            <w:tcBorders>
              <w:top w:val="nil"/>
              <w:left w:val="nil"/>
              <w:bottom w:val="single" w:sz="4" w:space="0" w:color="auto"/>
              <w:right w:val="single" w:sz="4" w:space="0" w:color="auto"/>
            </w:tcBorders>
            <w:noWrap/>
            <w:vAlign w:val="center"/>
            <w:hideMark/>
          </w:tcPr>
          <w:p w14:paraId="03D1344C"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0BD00A60"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472AB248"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4C0650D8"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9583C65"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4F09BC50"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9BCE148"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6</w:t>
            </w:r>
          </w:p>
        </w:tc>
        <w:tc>
          <w:tcPr>
            <w:tcW w:w="992" w:type="dxa"/>
            <w:tcBorders>
              <w:top w:val="single" w:sz="4" w:space="0" w:color="auto"/>
              <w:left w:val="nil"/>
              <w:bottom w:val="nil"/>
              <w:right w:val="single" w:sz="4" w:space="0" w:color="auto"/>
            </w:tcBorders>
            <w:vAlign w:val="center"/>
            <w:hideMark/>
          </w:tcPr>
          <w:p w14:paraId="5E1B8CE7"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17+82,08</w:t>
            </w:r>
          </w:p>
        </w:tc>
        <w:tc>
          <w:tcPr>
            <w:tcW w:w="852" w:type="dxa"/>
            <w:tcBorders>
              <w:top w:val="single" w:sz="4" w:space="0" w:color="auto"/>
              <w:left w:val="nil"/>
              <w:bottom w:val="nil"/>
              <w:right w:val="single" w:sz="4" w:space="0" w:color="auto"/>
            </w:tcBorders>
            <w:noWrap/>
            <w:vAlign w:val="center"/>
            <w:hideMark/>
          </w:tcPr>
          <w:p w14:paraId="61F95C9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noWrap/>
            <w:vAlign w:val="center"/>
            <w:hideMark/>
          </w:tcPr>
          <w:p w14:paraId="36623BE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single" w:sz="4" w:space="0" w:color="auto"/>
              <w:right w:val="single" w:sz="4" w:space="0" w:color="auto"/>
            </w:tcBorders>
            <w:vAlign w:val="center"/>
            <w:hideMark/>
          </w:tcPr>
          <w:p w14:paraId="71A0594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12,20</w:t>
            </w:r>
          </w:p>
        </w:tc>
        <w:tc>
          <w:tcPr>
            <w:tcW w:w="825" w:type="dxa"/>
            <w:tcBorders>
              <w:top w:val="nil"/>
              <w:left w:val="nil"/>
              <w:bottom w:val="single" w:sz="4" w:space="0" w:color="auto"/>
              <w:right w:val="single" w:sz="4" w:space="0" w:color="auto"/>
            </w:tcBorders>
            <w:noWrap/>
            <w:vAlign w:val="center"/>
            <w:hideMark/>
          </w:tcPr>
          <w:p w14:paraId="2F8E6651"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04F803C7"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39B58E4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92</w:t>
            </w:r>
          </w:p>
        </w:tc>
        <w:tc>
          <w:tcPr>
            <w:tcW w:w="1173" w:type="dxa"/>
            <w:tcBorders>
              <w:top w:val="nil"/>
              <w:left w:val="nil"/>
              <w:bottom w:val="single" w:sz="4" w:space="0" w:color="auto"/>
              <w:right w:val="single" w:sz="4" w:space="0" w:color="auto"/>
            </w:tcBorders>
            <w:noWrap/>
            <w:vAlign w:val="center"/>
            <w:hideMark/>
          </w:tcPr>
          <w:p w14:paraId="05213C34"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670F3FA6"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06A133A6"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438A3050"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7</w:t>
            </w:r>
          </w:p>
        </w:tc>
        <w:tc>
          <w:tcPr>
            <w:tcW w:w="992" w:type="dxa"/>
            <w:tcBorders>
              <w:top w:val="single" w:sz="4" w:space="0" w:color="auto"/>
              <w:left w:val="nil"/>
              <w:bottom w:val="single" w:sz="4" w:space="0" w:color="auto"/>
              <w:right w:val="single" w:sz="4" w:space="0" w:color="auto"/>
            </w:tcBorders>
            <w:vAlign w:val="center"/>
            <w:hideMark/>
          </w:tcPr>
          <w:p w14:paraId="276C5271"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35+92,81</w:t>
            </w:r>
          </w:p>
        </w:tc>
        <w:tc>
          <w:tcPr>
            <w:tcW w:w="852" w:type="dxa"/>
            <w:tcBorders>
              <w:top w:val="single" w:sz="4" w:space="0" w:color="auto"/>
              <w:left w:val="nil"/>
              <w:bottom w:val="single" w:sz="4" w:space="0" w:color="auto"/>
              <w:right w:val="single" w:sz="4" w:space="0" w:color="auto"/>
            </w:tcBorders>
            <w:noWrap/>
            <w:vAlign w:val="center"/>
            <w:hideMark/>
          </w:tcPr>
          <w:p w14:paraId="01A389A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single" w:sz="4" w:space="0" w:color="auto"/>
              <w:right w:val="single" w:sz="4" w:space="0" w:color="auto"/>
            </w:tcBorders>
            <w:noWrap/>
            <w:vAlign w:val="center"/>
            <w:hideMark/>
          </w:tcPr>
          <w:p w14:paraId="79E5766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nil"/>
              <w:left w:val="nil"/>
              <w:bottom w:val="single" w:sz="4" w:space="0" w:color="auto"/>
              <w:right w:val="single" w:sz="4" w:space="0" w:color="auto"/>
            </w:tcBorders>
            <w:vAlign w:val="center"/>
            <w:hideMark/>
          </w:tcPr>
          <w:p w14:paraId="72FC555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12,10</w:t>
            </w:r>
          </w:p>
        </w:tc>
        <w:tc>
          <w:tcPr>
            <w:tcW w:w="825" w:type="dxa"/>
            <w:tcBorders>
              <w:top w:val="nil"/>
              <w:left w:val="nil"/>
              <w:bottom w:val="single" w:sz="4" w:space="0" w:color="auto"/>
              <w:right w:val="single" w:sz="4" w:space="0" w:color="auto"/>
            </w:tcBorders>
            <w:noWrap/>
            <w:vAlign w:val="center"/>
            <w:hideMark/>
          </w:tcPr>
          <w:p w14:paraId="5562BCA7"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47EC289C"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49DECFA0"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88</w:t>
            </w:r>
          </w:p>
        </w:tc>
        <w:tc>
          <w:tcPr>
            <w:tcW w:w="1173" w:type="dxa"/>
            <w:tcBorders>
              <w:top w:val="nil"/>
              <w:left w:val="nil"/>
              <w:bottom w:val="single" w:sz="4" w:space="0" w:color="auto"/>
              <w:right w:val="single" w:sz="4" w:space="0" w:color="auto"/>
            </w:tcBorders>
            <w:noWrap/>
            <w:vAlign w:val="center"/>
            <w:hideMark/>
          </w:tcPr>
          <w:p w14:paraId="03CFF6A2"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5C355F98"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744E7E82"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1470A38"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8</w:t>
            </w:r>
          </w:p>
        </w:tc>
        <w:tc>
          <w:tcPr>
            <w:tcW w:w="992" w:type="dxa"/>
            <w:tcBorders>
              <w:top w:val="nil"/>
              <w:left w:val="nil"/>
              <w:bottom w:val="single" w:sz="4" w:space="0" w:color="auto"/>
              <w:right w:val="single" w:sz="4" w:space="0" w:color="auto"/>
            </w:tcBorders>
            <w:vAlign w:val="center"/>
            <w:hideMark/>
          </w:tcPr>
          <w:p w14:paraId="4D5FF8E9"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37+97,20</w:t>
            </w:r>
          </w:p>
        </w:tc>
        <w:tc>
          <w:tcPr>
            <w:tcW w:w="852" w:type="dxa"/>
            <w:tcBorders>
              <w:top w:val="nil"/>
              <w:left w:val="nil"/>
              <w:bottom w:val="single" w:sz="4" w:space="0" w:color="auto"/>
              <w:right w:val="single" w:sz="4" w:space="0" w:color="auto"/>
            </w:tcBorders>
            <w:noWrap/>
            <w:vAlign w:val="center"/>
            <w:hideMark/>
          </w:tcPr>
          <w:p w14:paraId="75DCD22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nil"/>
              <w:left w:val="nil"/>
              <w:bottom w:val="single" w:sz="4" w:space="0" w:color="auto"/>
              <w:right w:val="single" w:sz="4" w:space="0" w:color="auto"/>
            </w:tcBorders>
            <w:noWrap/>
            <w:vAlign w:val="center"/>
            <w:hideMark/>
          </w:tcPr>
          <w:p w14:paraId="3376A49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1х1,0</w:t>
            </w:r>
          </w:p>
        </w:tc>
        <w:tc>
          <w:tcPr>
            <w:tcW w:w="850" w:type="dxa"/>
            <w:tcBorders>
              <w:top w:val="nil"/>
              <w:left w:val="nil"/>
              <w:bottom w:val="single" w:sz="4" w:space="0" w:color="auto"/>
              <w:right w:val="single" w:sz="4" w:space="0" w:color="auto"/>
            </w:tcBorders>
            <w:vAlign w:val="center"/>
            <w:hideMark/>
          </w:tcPr>
          <w:p w14:paraId="6994215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9,90</w:t>
            </w:r>
          </w:p>
        </w:tc>
        <w:tc>
          <w:tcPr>
            <w:tcW w:w="825" w:type="dxa"/>
            <w:tcBorders>
              <w:top w:val="nil"/>
              <w:left w:val="nil"/>
              <w:bottom w:val="single" w:sz="4" w:space="0" w:color="auto"/>
              <w:right w:val="single" w:sz="4" w:space="0" w:color="auto"/>
            </w:tcBorders>
            <w:noWrap/>
            <w:vAlign w:val="center"/>
            <w:hideMark/>
          </w:tcPr>
          <w:p w14:paraId="72CF2E0A"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11261B04"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7DE712C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24C89AEA"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3EEBBA15"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10A9D04C"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02583AFD"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9</w:t>
            </w:r>
          </w:p>
        </w:tc>
        <w:tc>
          <w:tcPr>
            <w:tcW w:w="992" w:type="dxa"/>
            <w:tcBorders>
              <w:top w:val="nil"/>
              <w:left w:val="nil"/>
              <w:bottom w:val="nil"/>
              <w:right w:val="single" w:sz="4" w:space="0" w:color="auto"/>
            </w:tcBorders>
            <w:vAlign w:val="center"/>
            <w:hideMark/>
          </w:tcPr>
          <w:p w14:paraId="0DDBB5D5"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86+95,09</w:t>
            </w:r>
          </w:p>
        </w:tc>
        <w:tc>
          <w:tcPr>
            <w:tcW w:w="852" w:type="dxa"/>
            <w:tcBorders>
              <w:top w:val="nil"/>
              <w:left w:val="nil"/>
              <w:bottom w:val="nil"/>
              <w:right w:val="single" w:sz="4" w:space="0" w:color="auto"/>
            </w:tcBorders>
            <w:vAlign w:val="center"/>
            <w:hideMark/>
          </w:tcPr>
          <w:p w14:paraId="40DB6F8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nil"/>
              <w:left w:val="nil"/>
              <w:bottom w:val="nil"/>
              <w:right w:val="single" w:sz="4" w:space="0" w:color="auto"/>
            </w:tcBorders>
            <w:vAlign w:val="center"/>
            <w:hideMark/>
          </w:tcPr>
          <w:p w14:paraId="3D52023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nil"/>
              <w:left w:val="nil"/>
              <w:bottom w:val="nil"/>
              <w:right w:val="single" w:sz="4" w:space="0" w:color="auto"/>
            </w:tcBorders>
            <w:vAlign w:val="center"/>
            <w:hideMark/>
          </w:tcPr>
          <w:p w14:paraId="0E2B6A4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12,30</w:t>
            </w:r>
          </w:p>
        </w:tc>
        <w:tc>
          <w:tcPr>
            <w:tcW w:w="825" w:type="dxa"/>
            <w:tcBorders>
              <w:top w:val="nil"/>
              <w:left w:val="nil"/>
              <w:bottom w:val="single" w:sz="4" w:space="0" w:color="auto"/>
              <w:right w:val="single" w:sz="4" w:space="0" w:color="auto"/>
            </w:tcBorders>
            <w:noWrap/>
            <w:vAlign w:val="center"/>
            <w:hideMark/>
          </w:tcPr>
          <w:p w14:paraId="3298A9B1"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25B2AFDD"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53116C7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5E7B7131"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40B23BB8"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2A00C250"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5DA8ADE7"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10</w:t>
            </w:r>
          </w:p>
        </w:tc>
        <w:tc>
          <w:tcPr>
            <w:tcW w:w="992" w:type="dxa"/>
            <w:tcBorders>
              <w:top w:val="single" w:sz="4" w:space="0" w:color="auto"/>
              <w:left w:val="nil"/>
              <w:bottom w:val="nil"/>
              <w:right w:val="single" w:sz="4" w:space="0" w:color="auto"/>
            </w:tcBorders>
            <w:vAlign w:val="center"/>
            <w:hideMark/>
          </w:tcPr>
          <w:p w14:paraId="2B245CE6"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100+47,18</w:t>
            </w:r>
          </w:p>
        </w:tc>
        <w:tc>
          <w:tcPr>
            <w:tcW w:w="852" w:type="dxa"/>
            <w:tcBorders>
              <w:top w:val="single" w:sz="4" w:space="0" w:color="auto"/>
              <w:left w:val="nil"/>
              <w:bottom w:val="nil"/>
              <w:right w:val="single" w:sz="4" w:space="0" w:color="auto"/>
            </w:tcBorders>
            <w:vAlign w:val="center"/>
            <w:hideMark/>
          </w:tcPr>
          <w:p w14:paraId="2D0C9F33"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5844317B"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single" w:sz="4" w:space="0" w:color="auto"/>
              <w:right w:val="single" w:sz="4" w:space="0" w:color="auto"/>
            </w:tcBorders>
            <w:vAlign w:val="center"/>
            <w:hideMark/>
          </w:tcPr>
          <w:p w14:paraId="4B2B203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12,00</w:t>
            </w:r>
          </w:p>
        </w:tc>
        <w:tc>
          <w:tcPr>
            <w:tcW w:w="825" w:type="dxa"/>
            <w:tcBorders>
              <w:top w:val="nil"/>
              <w:left w:val="nil"/>
              <w:bottom w:val="single" w:sz="4" w:space="0" w:color="auto"/>
              <w:right w:val="single" w:sz="4" w:space="0" w:color="auto"/>
            </w:tcBorders>
            <w:noWrap/>
            <w:vAlign w:val="center"/>
            <w:hideMark/>
          </w:tcPr>
          <w:p w14:paraId="508094DB"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6FDB8772"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53E8243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92</w:t>
            </w:r>
          </w:p>
        </w:tc>
        <w:tc>
          <w:tcPr>
            <w:tcW w:w="1173" w:type="dxa"/>
            <w:tcBorders>
              <w:top w:val="nil"/>
              <w:left w:val="nil"/>
              <w:bottom w:val="single" w:sz="4" w:space="0" w:color="auto"/>
              <w:right w:val="single" w:sz="4" w:space="0" w:color="auto"/>
            </w:tcBorders>
            <w:noWrap/>
            <w:vAlign w:val="center"/>
            <w:hideMark/>
          </w:tcPr>
          <w:p w14:paraId="0BC218F1"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3043898D"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55D786C2"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A2B339A"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11</w:t>
            </w:r>
          </w:p>
        </w:tc>
        <w:tc>
          <w:tcPr>
            <w:tcW w:w="992" w:type="dxa"/>
            <w:tcBorders>
              <w:top w:val="single" w:sz="4" w:space="0" w:color="auto"/>
              <w:left w:val="nil"/>
              <w:bottom w:val="nil"/>
              <w:right w:val="single" w:sz="4" w:space="0" w:color="auto"/>
            </w:tcBorders>
            <w:vAlign w:val="center"/>
            <w:hideMark/>
          </w:tcPr>
          <w:p w14:paraId="66679227"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107+28,05</w:t>
            </w:r>
          </w:p>
        </w:tc>
        <w:tc>
          <w:tcPr>
            <w:tcW w:w="852" w:type="dxa"/>
            <w:tcBorders>
              <w:top w:val="single" w:sz="4" w:space="0" w:color="auto"/>
              <w:left w:val="nil"/>
              <w:bottom w:val="nil"/>
              <w:right w:val="single" w:sz="4" w:space="0" w:color="auto"/>
            </w:tcBorders>
            <w:vAlign w:val="center"/>
            <w:hideMark/>
          </w:tcPr>
          <w:p w14:paraId="2E5EE21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0913A8B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nil"/>
              <w:left w:val="nil"/>
              <w:bottom w:val="nil"/>
              <w:right w:val="single" w:sz="4" w:space="0" w:color="auto"/>
            </w:tcBorders>
            <w:vAlign w:val="center"/>
            <w:hideMark/>
          </w:tcPr>
          <w:p w14:paraId="523BC4E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12,78</w:t>
            </w:r>
          </w:p>
        </w:tc>
        <w:tc>
          <w:tcPr>
            <w:tcW w:w="825" w:type="dxa"/>
            <w:tcBorders>
              <w:top w:val="nil"/>
              <w:left w:val="nil"/>
              <w:bottom w:val="single" w:sz="4" w:space="0" w:color="auto"/>
              <w:right w:val="single" w:sz="4" w:space="0" w:color="auto"/>
            </w:tcBorders>
            <w:noWrap/>
            <w:vAlign w:val="center"/>
            <w:hideMark/>
          </w:tcPr>
          <w:p w14:paraId="59FD9EA5"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71BBF9C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715" w:type="dxa"/>
            <w:tcBorders>
              <w:top w:val="nil"/>
              <w:left w:val="nil"/>
              <w:bottom w:val="single" w:sz="4" w:space="0" w:color="auto"/>
              <w:right w:val="single" w:sz="4" w:space="0" w:color="auto"/>
            </w:tcBorders>
            <w:vAlign w:val="center"/>
            <w:hideMark/>
          </w:tcPr>
          <w:p w14:paraId="536A3F5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2E0C530E"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9DB1C40"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новая труба d=3х1,0м (перекладка сущ.тр)</w:t>
            </w:r>
          </w:p>
        </w:tc>
      </w:tr>
      <w:tr w:rsidR="0021591C" w:rsidRPr="00B14B1E" w14:paraId="2D12D261"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4859B391"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12</w:t>
            </w:r>
          </w:p>
        </w:tc>
        <w:tc>
          <w:tcPr>
            <w:tcW w:w="992" w:type="dxa"/>
            <w:tcBorders>
              <w:top w:val="single" w:sz="4" w:space="0" w:color="auto"/>
              <w:left w:val="nil"/>
              <w:bottom w:val="nil"/>
              <w:right w:val="single" w:sz="4" w:space="0" w:color="auto"/>
            </w:tcBorders>
            <w:vAlign w:val="center"/>
            <w:hideMark/>
          </w:tcPr>
          <w:p w14:paraId="344A9B84"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108+69,22</w:t>
            </w:r>
          </w:p>
        </w:tc>
        <w:tc>
          <w:tcPr>
            <w:tcW w:w="852" w:type="dxa"/>
            <w:tcBorders>
              <w:top w:val="single" w:sz="4" w:space="0" w:color="auto"/>
              <w:left w:val="nil"/>
              <w:bottom w:val="nil"/>
              <w:right w:val="single" w:sz="4" w:space="0" w:color="auto"/>
            </w:tcBorders>
            <w:vAlign w:val="center"/>
            <w:hideMark/>
          </w:tcPr>
          <w:p w14:paraId="2D3CE8A0"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14B51B8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02ED652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12,78</w:t>
            </w:r>
          </w:p>
        </w:tc>
        <w:tc>
          <w:tcPr>
            <w:tcW w:w="825" w:type="dxa"/>
            <w:tcBorders>
              <w:top w:val="nil"/>
              <w:left w:val="nil"/>
              <w:bottom w:val="single" w:sz="4" w:space="0" w:color="auto"/>
              <w:right w:val="single" w:sz="4" w:space="0" w:color="auto"/>
            </w:tcBorders>
            <w:noWrap/>
            <w:vAlign w:val="center"/>
            <w:hideMark/>
          </w:tcPr>
          <w:p w14:paraId="684F6176"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485ADE36"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610B8F23"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137F2389"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0F82EEE0"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7973E959"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461DA642"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13</w:t>
            </w:r>
          </w:p>
        </w:tc>
        <w:tc>
          <w:tcPr>
            <w:tcW w:w="992" w:type="dxa"/>
            <w:tcBorders>
              <w:top w:val="single" w:sz="4" w:space="0" w:color="auto"/>
              <w:left w:val="nil"/>
              <w:bottom w:val="nil"/>
              <w:right w:val="single" w:sz="4" w:space="0" w:color="auto"/>
            </w:tcBorders>
            <w:vAlign w:val="center"/>
            <w:hideMark/>
          </w:tcPr>
          <w:p w14:paraId="7A8015B4"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112+96,27</w:t>
            </w:r>
          </w:p>
        </w:tc>
        <w:tc>
          <w:tcPr>
            <w:tcW w:w="852" w:type="dxa"/>
            <w:tcBorders>
              <w:top w:val="single" w:sz="4" w:space="0" w:color="auto"/>
              <w:left w:val="nil"/>
              <w:bottom w:val="nil"/>
              <w:right w:val="single" w:sz="4" w:space="0" w:color="auto"/>
            </w:tcBorders>
            <w:vAlign w:val="center"/>
            <w:hideMark/>
          </w:tcPr>
          <w:p w14:paraId="1ECD918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4F54BAB0"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1х1,0</w:t>
            </w:r>
          </w:p>
        </w:tc>
        <w:tc>
          <w:tcPr>
            <w:tcW w:w="850" w:type="dxa"/>
            <w:tcBorders>
              <w:top w:val="single" w:sz="4" w:space="0" w:color="auto"/>
              <w:left w:val="nil"/>
              <w:bottom w:val="nil"/>
              <w:right w:val="single" w:sz="4" w:space="0" w:color="auto"/>
            </w:tcBorders>
            <w:vAlign w:val="center"/>
            <w:hideMark/>
          </w:tcPr>
          <w:p w14:paraId="008AD93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12,78</w:t>
            </w:r>
          </w:p>
        </w:tc>
        <w:tc>
          <w:tcPr>
            <w:tcW w:w="825" w:type="dxa"/>
            <w:tcBorders>
              <w:top w:val="nil"/>
              <w:left w:val="nil"/>
              <w:bottom w:val="single" w:sz="4" w:space="0" w:color="auto"/>
              <w:right w:val="single" w:sz="4" w:space="0" w:color="auto"/>
            </w:tcBorders>
            <w:noWrap/>
            <w:vAlign w:val="center"/>
            <w:hideMark/>
          </w:tcPr>
          <w:p w14:paraId="69BAEBD0"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42F5818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7</w:t>
            </w:r>
          </w:p>
        </w:tc>
        <w:tc>
          <w:tcPr>
            <w:tcW w:w="715" w:type="dxa"/>
            <w:tcBorders>
              <w:top w:val="nil"/>
              <w:left w:val="nil"/>
              <w:bottom w:val="single" w:sz="4" w:space="0" w:color="auto"/>
              <w:right w:val="single" w:sz="4" w:space="0" w:color="auto"/>
            </w:tcBorders>
            <w:vAlign w:val="center"/>
            <w:hideMark/>
          </w:tcPr>
          <w:p w14:paraId="5F77CE3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1230206E"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5B58D1C2"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новая труба d=1х1,0м (перекладка сущ.тр)</w:t>
            </w:r>
          </w:p>
        </w:tc>
      </w:tr>
      <w:tr w:rsidR="0021591C" w:rsidRPr="00B14B1E" w14:paraId="2F62F514"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6ECBEE6B"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14</w:t>
            </w:r>
          </w:p>
        </w:tc>
        <w:tc>
          <w:tcPr>
            <w:tcW w:w="992" w:type="dxa"/>
            <w:tcBorders>
              <w:top w:val="single" w:sz="4" w:space="0" w:color="auto"/>
              <w:left w:val="nil"/>
              <w:bottom w:val="nil"/>
              <w:right w:val="single" w:sz="4" w:space="0" w:color="auto"/>
            </w:tcBorders>
            <w:vAlign w:val="center"/>
            <w:hideMark/>
          </w:tcPr>
          <w:p w14:paraId="20867F13"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114+97,54</w:t>
            </w:r>
          </w:p>
        </w:tc>
        <w:tc>
          <w:tcPr>
            <w:tcW w:w="852" w:type="dxa"/>
            <w:tcBorders>
              <w:top w:val="single" w:sz="4" w:space="0" w:color="auto"/>
              <w:left w:val="nil"/>
              <w:bottom w:val="nil"/>
              <w:right w:val="single" w:sz="4" w:space="0" w:color="auto"/>
            </w:tcBorders>
            <w:vAlign w:val="center"/>
            <w:hideMark/>
          </w:tcPr>
          <w:p w14:paraId="62C5CDA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596F39A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1х1,0</w:t>
            </w:r>
          </w:p>
        </w:tc>
        <w:tc>
          <w:tcPr>
            <w:tcW w:w="850" w:type="dxa"/>
            <w:tcBorders>
              <w:top w:val="single" w:sz="4" w:space="0" w:color="auto"/>
              <w:left w:val="nil"/>
              <w:bottom w:val="nil"/>
              <w:right w:val="single" w:sz="4" w:space="0" w:color="auto"/>
            </w:tcBorders>
            <w:vAlign w:val="center"/>
            <w:hideMark/>
          </w:tcPr>
          <w:p w14:paraId="1B03F8D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10,30</w:t>
            </w:r>
          </w:p>
        </w:tc>
        <w:tc>
          <w:tcPr>
            <w:tcW w:w="825" w:type="dxa"/>
            <w:tcBorders>
              <w:top w:val="nil"/>
              <w:left w:val="nil"/>
              <w:bottom w:val="single" w:sz="4" w:space="0" w:color="auto"/>
              <w:right w:val="single" w:sz="4" w:space="0" w:color="auto"/>
            </w:tcBorders>
            <w:noWrap/>
            <w:vAlign w:val="center"/>
            <w:hideMark/>
          </w:tcPr>
          <w:p w14:paraId="026F026B"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77BC64F6"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117A2403"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88</w:t>
            </w:r>
          </w:p>
        </w:tc>
        <w:tc>
          <w:tcPr>
            <w:tcW w:w="1173" w:type="dxa"/>
            <w:tcBorders>
              <w:top w:val="nil"/>
              <w:left w:val="nil"/>
              <w:bottom w:val="single" w:sz="4" w:space="0" w:color="auto"/>
              <w:right w:val="single" w:sz="4" w:space="0" w:color="auto"/>
            </w:tcBorders>
            <w:noWrap/>
            <w:vAlign w:val="center"/>
            <w:hideMark/>
          </w:tcPr>
          <w:p w14:paraId="15C44E33"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6F8BC77"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3ECD48F7"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0260BD90"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15</w:t>
            </w:r>
          </w:p>
        </w:tc>
        <w:tc>
          <w:tcPr>
            <w:tcW w:w="992" w:type="dxa"/>
            <w:tcBorders>
              <w:top w:val="single" w:sz="4" w:space="0" w:color="auto"/>
              <w:left w:val="nil"/>
              <w:bottom w:val="nil"/>
              <w:right w:val="single" w:sz="4" w:space="0" w:color="auto"/>
            </w:tcBorders>
            <w:vAlign w:val="center"/>
            <w:hideMark/>
          </w:tcPr>
          <w:p w14:paraId="5454E0C1"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116+59,30</w:t>
            </w:r>
          </w:p>
        </w:tc>
        <w:tc>
          <w:tcPr>
            <w:tcW w:w="852" w:type="dxa"/>
            <w:tcBorders>
              <w:top w:val="single" w:sz="4" w:space="0" w:color="auto"/>
              <w:left w:val="nil"/>
              <w:bottom w:val="nil"/>
              <w:right w:val="single" w:sz="4" w:space="0" w:color="auto"/>
            </w:tcBorders>
            <w:vAlign w:val="center"/>
            <w:hideMark/>
          </w:tcPr>
          <w:p w14:paraId="573F22BB"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2C244FE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08192C7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12,00</w:t>
            </w:r>
          </w:p>
        </w:tc>
        <w:tc>
          <w:tcPr>
            <w:tcW w:w="825" w:type="dxa"/>
            <w:tcBorders>
              <w:top w:val="nil"/>
              <w:left w:val="nil"/>
              <w:bottom w:val="single" w:sz="4" w:space="0" w:color="auto"/>
              <w:right w:val="single" w:sz="4" w:space="0" w:color="auto"/>
            </w:tcBorders>
            <w:noWrap/>
            <w:vAlign w:val="center"/>
            <w:hideMark/>
          </w:tcPr>
          <w:p w14:paraId="48CB1D15"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33277849"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0C3E513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4DBDF2B5"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0B14FA26"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37215F60"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6474F84E"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16</w:t>
            </w:r>
          </w:p>
        </w:tc>
        <w:tc>
          <w:tcPr>
            <w:tcW w:w="992" w:type="dxa"/>
            <w:tcBorders>
              <w:top w:val="single" w:sz="4" w:space="0" w:color="auto"/>
              <w:left w:val="nil"/>
              <w:bottom w:val="nil"/>
              <w:right w:val="single" w:sz="4" w:space="0" w:color="auto"/>
            </w:tcBorders>
            <w:vAlign w:val="center"/>
            <w:hideMark/>
          </w:tcPr>
          <w:p w14:paraId="7666BA99"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117+22,67</w:t>
            </w:r>
          </w:p>
        </w:tc>
        <w:tc>
          <w:tcPr>
            <w:tcW w:w="852" w:type="dxa"/>
            <w:tcBorders>
              <w:top w:val="single" w:sz="4" w:space="0" w:color="auto"/>
              <w:left w:val="nil"/>
              <w:bottom w:val="nil"/>
              <w:right w:val="single" w:sz="4" w:space="0" w:color="auto"/>
            </w:tcBorders>
            <w:vAlign w:val="center"/>
            <w:hideMark/>
          </w:tcPr>
          <w:p w14:paraId="5E117FDC"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6062F38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4F26B09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12,78</w:t>
            </w:r>
          </w:p>
        </w:tc>
        <w:tc>
          <w:tcPr>
            <w:tcW w:w="825" w:type="dxa"/>
            <w:tcBorders>
              <w:top w:val="nil"/>
              <w:left w:val="nil"/>
              <w:bottom w:val="single" w:sz="4" w:space="0" w:color="auto"/>
              <w:right w:val="single" w:sz="4" w:space="0" w:color="auto"/>
            </w:tcBorders>
            <w:noWrap/>
            <w:vAlign w:val="center"/>
            <w:hideMark/>
          </w:tcPr>
          <w:p w14:paraId="1A5112BB"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3348582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715" w:type="dxa"/>
            <w:tcBorders>
              <w:top w:val="nil"/>
              <w:left w:val="nil"/>
              <w:bottom w:val="single" w:sz="4" w:space="0" w:color="auto"/>
              <w:right w:val="single" w:sz="4" w:space="0" w:color="auto"/>
            </w:tcBorders>
            <w:vAlign w:val="center"/>
            <w:hideMark/>
          </w:tcPr>
          <w:p w14:paraId="796B20F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1DDD9308"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585E5CF7"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новая труба d=3х1,0м (перекладка сущ.тр)</w:t>
            </w:r>
          </w:p>
        </w:tc>
      </w:tr>
      <w:tr w:rsidR="0021591C" w:rsidRPr="00B14B1E" w14:paraId="3E875AC7"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1654B214"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17</w:t>
            </w:r>
          </w:p>
        </w:tc>
        <w:tc>
          <w:tcPr>
            <w:tcW w:w="992" w:type="dxa"/>
            <w:tcBorders>
              <w:top w:val="single" w:sz="4" w:space="0" w:color="auto"/>
              <w:left w:val="nil"/>
              <w:bottom w:val="nil"/>
              <w:right w:val="single" w:sz="4" w:space="0" w:color="auto"/>
            </w:tcBorders>
            <w:vAlign w:val="center"/>
            <w:hideMark/>
          </w:tcPr>
          <w:p w14:paraId="4A4078B0"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120+78,49</w:t>
            </w:r>
          </w:p>
        </w:tc>
        <w:tc>
          <w:tcPr>
            <w:tcW w:w="852" w:type="dxa"/>
            <w:tcBorders>
              <w:top w:val="single" w:sz="4" w:space="0" w:color="auto"/>
              <w:left w:val="nil"/>
              <w:bottom w:val="nil"/>
              <w:right w:val="single" w:sz="4" w:space="0" w:color="auto"/>
            </w:tcBorders>
            <w:vAlign w:val="center"/>
            <w:hideMark/>
          </w:tcPr>
          <w:p w14:paraId="2662E67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3B2FED4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38AE56F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11,90</w:t>
            </w:r>
          </w:p>
        </w:tc>
        <w:tc>
          <w:tcPr>
            <w:tcW w:w="825" w:type="dxa"/>
            <w:tcBorders>
              <w:top w:val="nil"/>
              <w:left w:val="nil"/>
              <w:bottom w:val="single" w:sz="4" w:space="0" w:color="auto"/>
              <w:right w:val="single" w:sz="4" w:space="0" w:color="auto"/>
            </w:tcBorders>
            <w:noWrap/>
            <w:vAlign w:val="center"/>
            <w:hideMark/>
          </w:tcPr>
          <w:p w14:paraId="134A4474"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2330D502"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2368706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93</w:t>
            </w:r>
          </w:p>
        </w:tc>
        <w:tc>
          <w:tcPr>
            <w:tcW w:w="1173" w:type="dxa"/>
            <w:tcBorders>
              <w:top w:val="nil"/>
              <w:left w:val="nil"/>
              <w:bottom w:val="single" w:sz="4" w:space="0" w:color="auto"/>
              <w:right w:val="single" w:sz="4" w:space="0" w:color="auto"/>
            </w:tcBorders>
            <w:noWrap/>
            <w:vAlign w:val="center"/>
            <w:hideMark/>
          </w:tcPr>
          <w:p w14:paraId="78AD5F4E"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E2E3A82"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549DD6D6"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69B25E0E"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18</w:t>
            </w:r>
          </w:p>
        </w:tc>
        <w:tc>
          <w:tcPr>
            <w:tcW w:w="992" w:type="dxa"/>
            <w:tcBorders>
              <w:top w:val="single" w:sz="4" w:space="0" w:color="auto"/>
              <w:left w:val="nil"/>
              <w:bottom w:val="nil"/>
              <w:right w:val="single" w:sz="4" w:space="0" w:color="auto"/>
            </w:tcBorders>
            <w:vAlign w:val="center"/>
            <w:hideMark/>
          </w:tcPr>
          <w:p w14:paraId="7ACF3026"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121+45,96</w:t>
            </w:r>
          </w:p>
        </w:tc>
        <w:tc>
          <w:tcPr>
            <w:tcW w:w="852" w:type="dxa"/>
            <w:tcBorders>
              <w:top w:val="single" w:sz="4" w:space="0" w:color="auto"/>
              <w:left w:val="nil"/>
              <w:bottom w:val="nil"/>
              <w:right w:val="single" w:sz="4" w:space="0" w:color="auto"/>
            </w:tcBorders>
            <w:vAlign w:val="center"/>
            <w:hideMark/>
          </w:tcPr>
          <w:p w14:paraId="797725A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6AED520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2D71FF2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12,10</w:t>
            </w:r>
          </w:p>
        </w:tc>
        <w:tc>
          <w:tcPr>
            <w:tcW w:w="825" w:type="dxa"/>
            <w:tcBorders>
              <w:top w:val="nil"/>
              <w:left w:val="nil"/>
              <w:bottom w:val="single" w:sz="4" w:space="0" w:color="auto"/>
              <w:right w:val="single" w:sz="4" w:space="0" w:color="auto"/>
            </w:tcBorders>
            <w:noWrap/>
            <w:vAlign w:val="center"/>
            <w:hideMark/>
          </w:tcPr>
          <w:p w14:paraId="0956AF86"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5D98632C"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3A21715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88</w:t>
            </w:r>
          </w:p>
        </w:tc>
        <w:tc>
          <w:tcPr>
            <w:tcW w:w="1173" w:type="dxa"/>
            <w:tcBorders>
              <w:top w:val="nil"/>
              <w:left w:val="nil"/>
              <w:bottom w:val="single" w:sz="4" w:space="0" w:color="auto"/>
              <w:right w:val="single" w:sz="4" w:space="0" w:color="auto"/>
            </w:tcBorders>
            <w:noWrap/>
            <w:vAlign w:val="center"/>
            <w:hideMark/>
          </w:tcPr>
          <w:p w14:paraId="3006E995"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143BC915"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064AE893"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4647B006"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19</w:t>
            </w:r>
          </w:p>
        </w:tc>
        <w:tc>
          <w:tcPr>
            <w:tcW w:w="992" w:type="dxa"/>
            <w:tcBorders>
              <w:top w:val="single" w:sz="4" w:space="0" w:color="auto"/>
              <w:left w:val="nil"/>
              <w:bottom w:val="nil"/>
              <w:right w:val="single" w:sz="4" w:space="0" w:color="auto"/>
            </w:tcBorders>
            <w:vAlign w:val="center"/>
            <w:hideMark/>
          </w:tcPr>
          <w:p w14:paraId="4738BFAE"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122+43,44</w:t>
            </w:r>
          </w:p>
        </w:tc>
        <w:tc>
          <w:tcPr>
            <w:tcW w:w="852" w:type="dxa"/>
            <w:tcBorders>
              <w:top w:val="single" w:sz="4" w:space="0" w:color="auto"/>
              <w:left w:val="nil"/>
              <w:bottom w:val="nil"/>
              <w:right w:val="single" w:sz="4" w:space="0" w:color="auto"/>
            </w:tcBorders>
            <w:vAlign w:val="center"/>
            <w:hideMark/>
          </w:tcPr>
          <w:p w14:paraId="671E467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0F81E4F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05390E1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12,10</w:t>
            </w:r>
          </w:p>
        </w:tc>
        <w:tc>
          <w:tcPr>
            <w:tcW w:w="825" w:type="dxa"/>
            <w:tcBorders>
              <w:top w:val="nil"/>
              <w:left w:val="nil"/>
              <w:bottom w:val="single" w:sz="4" w:space="0" w:color="auto"/>
              <w:right w:val="single" w:sz="4" w:space="0" w:color="auto"/>
            </w:tcBorders>
            <w:noWrap/>
            <w:vAlign w:val="center"/>
            <w:hideMark/>
          </w:tcPr>
          <w:p w14:paraId="78DDD9E6"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71FD3514"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19EA2918"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91</w:t>
            </w:r>
          </w:p>
        </w:tc>
        <w:tc>
          <w:tcPr>
            <w:tcW w:w="1173" w:type="dxa"/>
            <w:tcBorders>
              <w:top w:val="nil"/>
              <w:left w:val="nil"/>
              <w:bottom w:val="single" w:sz="4" w:space="0" w:color="auto"/>
              <w:right w:val="single" w:sz="4" w:space="0" w:color="auto"/>
            </w:tcBorders>
            <w:noWrap/>
            <w:vAlign w:val="center"/>
            <w:hideMark/>
          </w:tcPr>
          <w:p w14:paraId="473735B1"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C139514"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596F427B"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02C90DBF"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20</w:t>
            </w:r>
          </w:p>
        </w:tc>
        <w:tc>
          <w:tcPr>
            <w:tcW w:w="992" w:type="dxa"/>
            <w:tcBorders>
              <w:top w:val="single" w:sz="4" w:space="0" w:color="auto"/>
              <w:left w:val="nil"/>
              <w:bottom w:val="nil"/>
              <w:right w:val="single" w:sz="4" w:space="0" w:color="auto"/>
            </w:tcBorders>
            <w:vAlign w:val="center"/>
            <w:hideMark/>
          </w:tcPr>
          <w:p w14:paraId="762110A8"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123+60,64</w:t>
            </w:r>
          </w:p>
        </w:tc>
        <w:tc>
          <w:tcPr>
            <w:tcW w:w="852" w:type="dxa"/>
            <w:tcBorders>
              <w:top w:val="single" w:sz="4" w:space="0" w:color="auto"/>
              <w:left w:val="nil"/>
              <w:bottom w:val="nil"/>
              <w:right w:val="single" w:sz="4" w:space="0" w:color="auto"/>
            </w:tcBorders>
            <w:vAlign w:val="center"/>
            <w:hideMark/>
          </w:tcPr>
          <w:p w14:paraId="6D88E6A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3806967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6FC7842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11,90</w:t>
            </w:r>
          </w:p>
        </w:tc>
        <w:tc>
          <w:tcPr>
            <w:tcW w:w="825" w:type="dxa"/>
            <w:tcBorders>
              <w:top w:val="nil"/>
              <w:left w:val="nil"/>
              <w:bottom w:val="single" w:sz="4" w:space="0" w:color="auto"/>
              <w:right w:val="single" w:sz="4" w:space="0" w:color="auto"/>
            </w:tcBorders>
            <w:noWrap/>
            <w:vAlign w:val="center"/>
            <w:hideMark/>
          </w:tcPr>
          <w:p w14:paraId="542506EF"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2B87DEF5"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1681389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 </w:t>
            </w:r>
          </w:p>
        </w:tc>
        <w:tc>
          <w:tcPr>
            <w:tcW w:w="1173" w:type="dxa"/>
            <w:tcBorders>
              <w:top w:val="nil"/>
              <w:left w:val="nil"/>
              <w:bottom w:val="single" w:sz="4" w:space="0" w:color="auto"/>
              <w:right w:val="single" w:sz="4" w:space="0" w:color="auto"/>
            </w:tcBorders>
            <w:noWrap/>
            <w:vAlign w:val="center"/>
            <w:hideMark/>
          </w:tcPr>
          <w:p w14:paraId="7663EB2A"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724197F3"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33C743A6"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1C56569B"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21</w:t>
            </w:r>
          </w:p>
        </w:tc>
        <w:tc>
          <w:tcPr>
            <w:tcW w:w="992" w:type="dxa"/>
            <w:tcBorders>
              <w:top w:val="single" w:sz="4" w:space="0" w:color="auto"/>
              <w:left w:val="nil"/>
              <w:bottom w:val="nil"/>
              <w:right w:val="single" w:sz="4" w:space="0" w:color="auto"/>
            </w:tcBorders>
            <w:vAlign w:val="center"/>
            <w:hideMark/>
          </w:tcPr>
          <w:p w14:paraId="37453DB1"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128+06,20</w:t>
            </w:r>
          </w:p>
        </w:tc>
        <w:tc>
          <w:tcPr>
            <w:tcW w:w="852" w:type="dxa"/>
            <w:tcBorders>
              <w:top w:val="single" w:sz="4" w:space="0" w:color="auto"/>
              <w:left w:val="nil"/>
              <w:bottom w:val="nil"/>
              <w:right w:val="single" w:sz="4" w:space="0" w:color="auto"/>
            </w:tcBorders>
            <w:vAlign w:val="center"/>
            <w:hideMark/>
          </w:tcPr>
          <w:p w14:paraId="765C90C8"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582B2E8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0BA5FEF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12,00</w:t>
            </w:r>
          </w:p>
        </w:tc>
        <w:tc>
          <w:tcPr>
            <w:tcW w:w="825" w:type="dxa"/>
            <w:tcBorders>
              <w:top w:val="nil"/>
              <w:left w:val="nil"/>
              <w:bottom w:val="single" w:sz="4" w:space="0" w:color="auto"/>
              <w:right w:val="single" w:sz="4" w:space="0" w:color="auto"/>
            </w:tcBorders>
            <w:noWrap/>
            <w:vAlign w:val="center"/>
            <w:hideMark/>
          </w:tcPr>
          <w:p w14:paraId="7A33FDFB"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37A390BA"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18F403D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64451C62"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4A5ED968"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2A661A14"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7E7AFB1C"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22</w:t>
            </w:r>
          </w:p>
        </w:tc>
        <w:tc>
          <w:tcPr>
            <w:tcW w:w="992" w:type="dxa"/>
            <w:tcBorders>
              <w:top w:val="single" w:sz="4" w:space="0" w:color="auto"/>
              <w:left w:val="nil"/>
              <w:bottom w:val="nil"/>
              <w:right w:val="single" w:sz="4" w:space="0" w:color="auto"/>
            </w:tcBorders>
            <w:vAlign w:val="center"/>
            <w:hideMark/>
          </w:tcPr>
          <w:p w14:paraId="4F007022"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130+94,22</w:t>
            </w:r>
          </w:p>
        </w:tc>
        <w:tc>
          <w:tcPr>
            <w:tcW w:w="852" w:type="dxa"/>
            <w:tcBorders>
              <w:top w:val="single" w:sz="4" w:space="0" w:color="auto"/>
              <w:left w:val="nil"/>
              <w:bottom w:val="nil"/>
              <w:right w:val="single" w:sz="4" w:space="0" w:color="auto"/>
            </w:tcBorders>
            <w:vAlign w:val="center"/>
            <w:hideMark/>
          </w:tcPr>
          <w:p w14:paraId="5EDAB81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07D45DB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1х1,0</w:t>
            </w:r>
          </w:p>
        </w:tc>
        <w:tc>
          <w:tcPr>
            <w:tcW w:w="850" w:type="dxa"/>
            <w:tcBorders>
              <w:top w:val="single" w:sz="4" w:space="0" w:color="auto"/>
              <w:left w:val="nil"/>
              <w:bottom w:val="nil"/>
              <w:right w:val="single" w:sz="4" w:space="0" w:color="auto"/>
            </w:tcBorders>
            <w:vAlign w:val="center"/>
            <w:hideMark/>
          </w:tcPr>
          <w:p w14:paraId="791BDA6B"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10,20</w:t>
            </w:r>
          </w:p>
        </w:tc>
        <w:tc>
          <w:tcPr>
            <w:tcW w:w="825" w:type="dxa"/>
            <w:tcBorders>
              <w:top w:val="nil"/>
              <w:left w:val="nil"/>
              <w:bottom w:val="single" w:sz="4" w:space="0" w:color="auto"/>
              <w:right w:val="single" w:sz="4" w:space="0" w:color="auto"/>
            </w:tcBorders>
            <w:noWrap/>
            <w:vAlign w:val="center"/>
            <w:hideMark/>
          </w:tcPr>
          <w:p w14:paraId="3C9729C4"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0E2A1774"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7FD2690C"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4614DC22"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94DD80C"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30739146"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2A034350"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23</w:t>
            </w:r>
          </w:p>
        </w:tc>
        <w:tc>
          <w:tcPr>
            <w:tcW w:w="992" w:type="dxa"/>
            <w:tcBorders>
              <w:top w:val="single" w:sz="4" w:space="0" w:color="auto"/>
              <w:left w:val="nil"/>
              <w:bottom w:val="nil"/>
              <w:right w:val="single" w:sz="4" w:space="0" w:color="auto"/>
            </w:tcBorders>
            <w:vAlign w:val="center"/>
            <w:hideMark/>
          </w:tcPr>
          <w:p w14:paraId="5A3A29EE"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134+27,38</w:t>
            </w:r>
          </w:p>
        </w:tc>
        <w:tc>
          <w:tcPr>
            <w:tcW w:w="852" w:type="dxa"/>
            <w:tcBorders>
              <w:top w:val="single" w:sz="4" w:space="0" w:color="auto"/>
              <w:left w:val="nil"/>
              <w:bottom w:val="nil"/>
              <w:right w:val="single" w:sz="4" w:space="0" w:color="auto"/>
            </w:tcBorders>
            <w:vAlign w:val="center"/>
            <w:hideMark/>
          </w:tcPr>
          <w:p w14:paraId="04676F73"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0F2B360B"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07C4FE5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12,78</w:t>
            </w:r>
          </w:p>
        </w:tc>
        <w:tc>
          <w:tcPr>
            <w:tcW w:w="825" w:type="dxa"/>
            <w:tcBorders>
              <w:top w:val="nil"/>
              <w:left w:val="nil"/>
              <w:bottom w:val="single" w:sz="4" w:space="0" w:color="auto"/>
              <w:right w:val="single" w:sz="4" w:space="0" w:color="auto"/>
            </w:tcBorders>
            <w:noWrap/>
            <w:vAlign w:val="center"/>
            <w:hideMark/>
          </w:tcPr>
          <w:p w14:paraId="2B5F22BC"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7BC43DD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7</w:t>
            </w:r>
          </w:p>
        </w:tc>
        <w:tc>
          <w:tcPr>
            <w:tcW w:w="715" w:type="dxa"/>
            <w:tcBorders>
              <w:top w:val="nil"/>
              <w:left w:val="nil"/>
              <w:bottom w:val="single" w:sz="4" w:space="0" w:color="auto"/>
              <w:right w:val="single" w:sz="4" w:space="0" w:color="auto"/>
            </w:tcBorders>
            <w:vAlign w:val="center"/>
            <w:hideMark/>
          </w:tcPr>
          <w:p w14:paraId="32846B9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1D216D6F"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66FF76B"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новая труба d=3х1,0м (перекладка сущ.тр)</w:t>
            </w:r>
          </w:p>
        </w:tc>
      </w:tr>
      <w:tr w:rsidR="0021591C" w:rsidRPr="00B14B1E" w14:paraId="611D9FFD"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5C98F641"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24</w:t>
            </w:r>
          </w:p>
        </w:tc>
        <w:tc>
          <w:tcPr>
            <w:tcW w:w="992" w:type="dxa"/>
            <w:tcBorders>
              <w:top w:val="single" w:sz="4" w:space="0" w:color="auto"/>
              <w:left w:val="nil"/>
              <w:bottom w:val="nil"/>
              <w:right w:val="single" w:sz="4" w:space="0" w:color="auto"/>
            </w:tcBorders>
            <w:vAlign w:val="center"/>
            <w:hideMark/>
          </w:tcPr>
          <w:p w14:paraId="732C14EB"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135+13,46</w:t>
            </w:r>
          </w:p>
        </w:tc>
        <w:tc>
          <w:tcPr>
            <w:tcW w:w="852" w:type="dxa"/>
            <w:tcBorders>
              <w:top w:val="single" w:sz="4" w:space="0" w:color="auto"/>
              <w:left w:val="nil"/>
              <w:bottom w:val="nil"/>
              <w:right w:val="single" w:sz="4" w:space="0" w:color="auto"/>
            </w:tcBorders>
            <w:vAlign w:val="center"/>
            <w:hideMark/>
          </w:tcPr>
          <w:p w14:paraId="7D2B7E7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08A0A32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15A0FBD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12,50</w:t>
            </w:r>
          </w:p>
        </w:tc>
        <w:tc>
          <w:tcPr>
            <w:tcW w:w="825" w:type="dxa"/>
            <w:tcBorders>
              <w:top w:val="nil"/>
              <w:left w:val="nil"/>
              <w:bottom w:val="single" w:sz="4" w:space="0" w:color="auto"/>
              <w:right w:val="single" w:sz="4" w:space="0" w:color="auto"/>
            </w:tcBorders>
            <w:noWrap/>
            <w:vAlign w:val="center"/>
            <w:hideMark/>
          </w:tcPr>
          <w:p w14:paraId="5BEA6908"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4ACC3065"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1669806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686F2CCE"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0C16C8AF"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28E7658D"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488F9283"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25</w:t>
            </w:r>
          </w:p>
        </w:tc>
        <w:tc>
          <w:tcPr>
            <w:tcW w:w="992" w:type="dxa"/>
            <w:tcBorders>
              <w:top w:val="single" w:sz="4" w:space="0" w:color="auto"/>
              <w:left w:val="nil"/>
              <w:bottom w:val="nil"/>
              <w:right w:val="single" w:sz="4" w:space="0" w:color="auto"/>
            </w:tcBorders>
            <w:vAlign w:val="center"/>
            <w:hideMark/>
          </w:tcPr>
          <w:p w14:paraId="46F4911E"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137+00,22</w:t>
            </w:r>
          </w:p>
        </w:tc>
        <w:tc>
          <w:tcPr>
            <w:tcW w:w="852" w:type="dxa"/>
            <w:tcBorders>
              <w:top w:val="single" w:sz="4" w:space="0" w:color="auto"/>
              <w:left w:val="nil"/>
              <w:bottom w:val="nil"/>
              <w:right w:val="single" w:sz="4" w:space="0" w:color="auto"/>
            </w:tcBorders>
            <w:vAlign w:val="center"/>
            <w:hideMark/>
          </w:tcPr>
          <w:p w14:paraId="2F700A7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784E0D2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655CA66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11,90</w:t>
            </w:r>
          </w:p>
        </w:tc>
        <w:tc>
          <w:tcPr>
            <w:tcW w:w="825" w:type="dxa"/>
            <w:tcBorders>
              <w:top w:val="nil"/>
              <w:left w:val="nil"/>
              <w:bottom w:val="single" w:sz="4" w:space="0" w:color="auto"/>
              <w:right w:val="single" w:sz="4" w:space="0" w:color="auto"/>
            </w:tcBorders>
            <w:noWrap/>
            <w:vAlign w:val="center"/>
            <w:hideMark/>
          </w:tcPr>
          <w:p w14:paraId="2E67BD11"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5CCD093E"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40E8881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88</w:t>
            </w:r>
          </w:p>
        </w:tc>
        <w:tc>
          <w:tcPr>
            <w:tcW w:w="1173" w:type="dxa"/>
            <w:tcBorders>
              <w:top w:val="nil"/>
              <w:left w:val="nil"/>
              <w:bottom w:val="single" w:sz="4" w:space="0" w:color="auto"/>
              <w:right w:val="single" w:sz="4" w:space="0" w:color="auto"/>
            </w:tcBorders>
            <w:noWrap/>
            <w:vAlign w:val="center"/>
            <w:hideMark/>
          </w:tcPr>
          <w:p w14:paraId="33B9716F"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6C418710"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1A040D67"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502FAC10"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26</w:t>
            </w:r>
          </w:p>
        </w:tc>
        <w:tc>
          <w:tcPr>
            <w:tcW w:w="992" w:type="dxa"/>
            <w:tcBorders>
              <w:top w:val="single" w:sz="4" w:space="0" w:color="auto"/>
              <w:left w:val="nil"/>
              <w:bottom w:val="nil"/>
              <w:right w:val="single" w:sz="4" w:space="0" w:color="auto"/>
            </w:tcBorders>
            <w:vAlign w:val="center"/>
            <w:hideMark/>
          </w:tcPr>
          <w:p w14:paraId="4FE8B37C"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141+79,00</w:t>
            </w:r>
          </w:p>
        </w:tc>
        <w:tc>
          <w:tcPr>
            <w:tcW w:w="852" w:type="dxa"/>
            <w:tcBorders>
              <w:top w:val="single" w:sz="4" w:space="0" w:color="auto"/>
              <w:left w:val="nil"/>
              <w:bottom w:val="nil"/>
              <w:right w:val="single" w:sz="4" w:space="0" w:color="auto"/>
            </w:tcBorders>
            <w:vAlign w:val="center"/>
            <w:hideMark/>
          </w:tcPr>
          <w:p w14:paraId="2D3A7570"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ПЖБТ</w:t>
            </w:r>
          </w:p>
        </w:tc>
        <w:tc>
          <w:tcPr>
            <w:tcW w:w="991" w:type="dxa"/>
            <w:tcBorders>
              <w:top w:val="single" w:sz="4" w:space="0" w:color="auto"/>
              <w:left w:val="nil"/>
              <w:bottom w:val="nil"/>
              <w:right w:val="single" w:sz="4" w:space="0" w:color="auto"/>
            </w:tcBorders>
            <w:vAlign w:val="center"/>
            <w:hideMark/>
          </w:tcPr>
          <w:p w14:paraId="36B817E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2х2,5х2,0</w:t>
            </w:r>
          </w:p>
        </w:tc>
        <w:tc>
          <w:tcPr>
            <w:tcW w:w="850" w:type="dxa"/>
            <w:tcBorders>
              <w:top w:val="single" w:sz="4" w:space="0" w:color="auto"/>
              <w:left w:val="nil"/>
              <w:bottom w:val="nil"/>
              <w:right w:val="single" w:sz="4" w:space="0" w:color="auto"/>
            </w:tcBorders>
            <w:vAlign w:val="center"/>
            <w:hideMark/>
          </w:tcPr>
          <w:p w14:paraId="4F7A37C2"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17,20</w:t>
            </w:r>
          </w:p>
        </w:tc>
        <w:tc>
          <w:tcPr>
            <w:tcW w:w="825" w:type="dxa"/>
            <w:tcBorders>
              <w:top w:val="nil"/>
              <w:left w:val="nil"/>
              <w:bottom w:val="single" w:sz="4" w:space="0" w:color="auto"/>
              <w:right w:val="single" w:sz="4" w:space="0" w:color="auto"/>
            </w:tcBorders>
            <w:noWrap/>
            <w:vAlign w:val="center"/>
            <w:hideMark/>
          </w:tcPr>
          <w:p w14:paraId="1EB9FFD2"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6097D5C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715" w:type="dxa"/>
            <w:tcBorders>
              <w:top w:val="nil"/>
              <w:left w:val="nil"/>
              <w:bottom w:val="single" w:sz="4" w:space="0" w:color="auto"/>
              <w:right w:val="single" w:sz="4" w:space="0" w:color="auto"/>
            </w:tcBorders>
            <w:vAlign w:val="center"/>
            <w:hideMark/>
          </w:tcPr>
          <w:p w14:paraId="3BF23AB8"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56C37A7C"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43ED87E"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 xml:space="preserve">новая труба d=2х2,5х2,0м </w:t>
            </w:r>
          </w:p>
        </w:tc>
      </w:tr>
      <w:tr w:rsidR="0021591C" w:rsidRPr="00B14B1E" w14:paraId="39886064"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2882E1AA"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27</w:t>
            </w:r>
          </w:p>
        </w:tc>
        <w:tc>
          <w:tcPr>
            <w:tcW w:w="992" w:type="dxa"/>
            <w:tcBorders>
              <w:top w:val="single" w:sz="4" w:space="0" w:color="auto"/>
              <w:left w:val="nil"/>
              <w:bottom w:val="nil"/>
              <w:right w:val="single" w:sz="4" w:space="0" w:color="auto"/>
            </w:tcBorders>
            <w:vAlign w:val="center"/>
            <w:hideMark/>
          </w:tcPr>
          <w:p w14:paraId="401807E8"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146+51,61</w:t>
            </w:r>
          </w:p>
        </w:tc>
        <w:tc>
          <w:tcPr>
            <w:tcW w:w="852" w:type="dxa"/>
            <w:tcBorders>
              <w:top w:val="single" w:sz="4" w:space="0" w:color="auto"/>
              <w:left w:val="nil"/>
              <w:bottom w:val="nil"/>
              <w:right w:val="single" w:sz="4" w:space="0" w:color="auto"/>
            </w:tcBorders>
            <w:vAlign w:val="center"/>
            <w:hideMark/>
          </w:tcPr>
          <w:p w14:paraId="74F41E4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ПЖБТ</w:t>
            </w:r>
          </w:p>
        </w:tc>
        <w:tc>
          <w:tcPr>
            <w:tcW w:w="991" w:type="dxa"/>
            <w:tcBorders>
              <w:top w:val="single" w:sz="4" w:space="0" w:color="auto"/>
              <w:left w:val="nil"/>
              <w:bottom w:val="nil"/>
              <w:right w:val="single" w:sz="4" w:space="0" w:color="auto"/>
            </w:tcBorders>
            <w:vAlign w:val="center"/>
            <w:hideMark/>
          </w:tcPr>
          <w:p w14:paraId="54398EA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2х2,5х2,0</w:t>
            </w:r>
          </w:p>
        </w:tc>
        <w:tc>
          <w:tcPr>
            <w:tcW w:w="850" w:type="dxa"/>
            <w:tcBorders>
              <w:top w:val="single" w:sz="4" w:space="0" w:color="auto"/>
              <w:left w:val="nil"/>
              <w:bottom w:val="nil"/>
              <w:right w:val="single" w:sz="4" w:space="0" w:color="auto"/>
            </w:tcBorders>
            <w:vAlign w:val="center"/>
            <w:hideMark/>
          </w:tcPr>
          <w:p w14:paraId="3F23BF2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17,00</w:t>
            </w:r>
          </w:p>
        </w:tc>
        <w:tc>
          <w:tcPr>
            <w:tcW w:w="825" w:type="dxa"/>
            <w:tcBorders>
              <w:top w:val="nil"/>
              <w:left w:val="nil"/>
              <w:bottom w:val="single" w:sz="4" w:space="0" w:color="auto"/>
              <w:right w:val="single" w:sz="4" w:space="0" w:color="auto"/>
            </w:tcBorders>
            <w:noWrap/>
            <w:vAlign w:val="center"/>
            <w:hideMark/>
          </w:tcPr>
          <w:p w14:paraId="5968B3AD"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20C1C765"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715" w:type="dxa"/>
            <w:tcBorders>
              <w:top w:val="nil"/>
              <w:left w:val="nil"/>
              <w:bottom w:val="single" w:sz="4" w:space="0" w:color="auto"/>
              <w:right w:val="single" w:sz="4" w:space="0" w:color="auto"/>
            </w:tcBorders>
            <w:vAlign w:val="center"/>
            <w:hideMark/>
          </w:tcPr>
          <w:p w14:paraId="450B3579"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5A0F3D3F"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15AD6F02"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новая труба d=2х2,5х2,0м  (перекладка сущ.тр)</w:t>
            </w:r>
          </w:p>
        </w:tc>
      </w:tr>
      <w:tr w:rsidR="0021591C" w:rsidRPr="00B14B1E" w14:paraId="53A45DC8"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3FE6ACCD"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28</w:t>
            </w:r>
          </w:p>
        </w:tc>
        <w:tc>
          <w:tcPr>
            <w:tcW w:w="992" w:type="dxa"/>
            <w:tcBorders>
              <w:top w:val="single" w:sz="4" w:space="0" w:color="auto"/>
              <w:left w:val="nil"/>
              <w:bottom w:val="nil"/>
              <w:right w:val="single" w:sz="4" w:space="0" w:color="auto"/>
            </w:tcBorders>
            <w:vAlign w:val="center"/>
            <w:hideMark/>
          </w:tcPr>
          <w:p w14:paraId="0F801176"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150+95,85</w:t>
            </w:r>
          </w:p>
        </w:tc>
        <w:tc>
          <w:tcPr>
            <w:tcW w:w="852" w:type="dxa"/>
            <w:tcBorders>
              <w:top w:val="single" w:sz="4" w:space="0" w:color="auto"/>
              <w:left w:val="nil"/>
              <w:bottom w:val="nil"/>
              <w:right w:val="single" w:sz="4" w:space="0" w:color="auto"/>
            </w:tcBorders>
            <w:vAlign w:val="center"/>
            <w:hideMark/>
          </w:tcPr>
          <w:p w14:paraId="3F2A9F4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ПЖБТ</w:t>
            </w:r>
          </w:p>
        </w:tc>
        <w:tc>
          <w:tcPr>
            <w:tcW w:w="991" w:type="dxa"/>
            <w:tcBorders>
              <w:top w:val="single" w:sz="4" w:space="0" w:color="auto"/>
              <w:left w:val="nil"/>
              <w:bottom w:val="nil"/>
              <w:right w:val="single" w:sz="4" w:space="0" w:color="auto"/>
            </w:tcBorders>
            <w:vAlign w:val="center"/>
            <w:hideMark/>
          </w:tcPr>
          <w:p w14:paraId="612E3918"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2х2,5х2,0</w:t>
            </w:r>
          </w:p>
        </w:tc>
        <w:tc>
          <w:tcPr>
            <w:tcW w:w="850" w:type="dxa"/>
            <w:tcBorders>
              <w:top w:val="single" w:sz="4" w:space="0" w:color="auto"/>
              <w:left w:val="nil"/>
              <w:bottom w:val="nil"/>
              <w:right w:val="single" w:sz="4" w:space="0" w:color="auto"/>
            </w:tcBorders>
            <w:vAlign w:val="center"/>
            <w:hideMark/>
          </w:tcPr>
          <w:p w14:paraId="45512BA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17,00</w:t>
            </w:r>
          </w:p>
        </w:tc>
        <w:tc>
          <w:tcPr>
            <w:tcW w:w="825" w:type="dxa"/>
            <w:tcBorders>
              <w:top w:val="nil"/>
              <w:left w:val="nil"/>
              <w:bottom w:val="single" w:sz="4" w:space="0" w:color="auto"/>
              <w:right w:val="single" w:sz="4" w:space="0" w:color="auto"/>
            </w:tcBorders>
            <w:noWrap/>
            <w:vAlign w:val="center"/>
            <w:hideMark/>
          </w:tcPr>
          <w:p w14:paraId="56058382"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2C92EF24"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5</w:t>
            </w:r>
          </w:p>
        </w:tc>
        <w:tc>
          <w:tcPr>
            <w:tcW w:w="715" w:type="dxa"/>
            <w:tcBorders>
              <w:top w:val="nil"/>
              <w:left w:val="nil"/>
              <w:bottom w:val="single" w:sz="4" w:space="0" w:color="auto"/>
              <w:right w:val="single" w:sz="4" w:space="0" w:color="auto"/>
            </w:tcBorders>
            <w:vAlign w:val="center"/>
            <w:hideMark/>
          </w:tcPr>
          <w:p w14:paraId="1BECF48C"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90</w:t>
            </w:r>
          </w:p>
        </w:tc>
        <w:tc>
          <w:tcPr>
            <w:tcW w:w="1173" w:type="dxa"/>
            <w:tcBorders>
              <w:top w:val="nil"/>
              <w:left w:val="nil"/>
              <w:bottom w:val="single" w:sz="4" w:space="0" w:color="auto"/>
              <w:right w:val="single" w:sz="4" w:space="0" w:color="auto"/>
            </w:tcBorders>
            <w:noWrap/>
            <w:vAlign w:val="center"/>
            <w:hideMark/>
          </w:tcPr>
          <w:p w14:paraId="6C6E68BC"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62B4F83E"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новая труба d=2х2,5х2,0м  (перекладка сущ.тр)</w:t>
            </w:r>
          </w:p>
        </w:tc>
      </w:tr>
      <w:tr w:rsidR="0021591C" w:rsidRPr="00B14B1E" w14:paraId="5399CF4B"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63AE93C7"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29</w:t>
            </w:r>
          </w:p>
        </w:tc>
        <w:tc>
          <w:tcPr>
            <w:tcW w:w="992" w:type="dxa"/>
            <w:tcBorders>
              <w:top w:val="single" w:sz="4" w:space="0" w:color="auto"/>
              <w:left w:val="nil"/>
              <w:bottom w:val="nil"/>
              <w:right w:val="single" w:sz="4" w:space="0" w:color="auto"/>
            </w:tcBorders>
            <w:vAlign w:val="center"/>
            <w:hideMark/>
          </w:tcPr>
          <w:p w14:paraId="3B681621"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159+11,40</w:t>
            </w:r>
          </w:p>
        </w:tc>
        <w:tc>
          <w:tcPr>
            <w:tcW w:w="852" w:type="dxa"/>
            <w:tcBorders>
              <w:top w:val="single" w:sz="4" w:space="0" w:color="auto"/>
              <w:left w:val="nil"/>
              <w:bottom w:val="nil"/>
              <w:right w:val="single" w:sz="4" w:space="0" w:color="auto"/>
            </w:tcBorders>
            <w:vAlign w:val="center"/>
            <w:hideMark/>
          </w:tcPr>
          <w:p w14:paraId="2325CBDA"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7C0A3831"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2F1AB360"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12,30</w:t>
            </w:r>
          </w:p>
        </w:tc>
        <w:tc>
          <w:tcPr>
            <w:tcW w:w="825" w:type="dxa"/>
            <w:tcBorders>
              <w:top w:val="nil"/>
              <w:left w:val="nil"/>
              <w:bottom w:val="single" w:sz="4" w:space="0" w:color="auto"/>
              <w:right w:val="single" w:sz="4" w:space="0" w:color="auto"/>
            </w:tcBorders>
            <w:noWrap/>
            <w:vAlign w:val="center"/>
            <w:hideMark/>
          </w:tcPr>
          <w:p w14:paraId="2E604238"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3DD917BD"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4C708CB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14D4421F"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DF964B9"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526C4A62"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4EB25207"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30</w:t>
            </w:r>
          </w:p>
        </w:tc>
        <w:tc>
          <w:tcPr>
            <w:tcW w:w="992" w:type="dxa"/>
            <w:tcBorders>
              <w:top w:val="single" w:sz="4" w:space="0" w:color="auto"/>
              <w:left w:val="nil"/>
              <w:bottom w:val="nil"/>
              <w:right w:val="single" w:sz="4" w:space="0" w:color="auto"/>
            </w:tcBorders>
            <w:vAlign w:val="center"/>
            <w:hideMark/>
          </w:tcPr>
          <w:p w14:paraId="2A01B1F5"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162+90,18</w:t>
            </w:r>
          </w:p>
        </w:tc>
        <w:tc>
          <w:tcPr>
            <w:tcW w:w="852" w:type="dxa"/>
            <w:tcBorders>
              <w:top w:val="single" w:sz="4" w:space="0" w:color="auto"/>
              <w:left w:val="nil"/>
              <w:bottom w:val="nil"/>
              <w:right w:val="single" w:sz="4" w:space="0" w:color="auto"/>
            </w:tcBorders>
            <w:vAlign w:val="center"/>
            <w:hideMark/>
          </w:tcPr>
          <w:p w14:paraId="1E14CE8F"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1F45138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380AD1C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12,30</w:t>
            </w:r>
          </w:p>
        </w:tc>
        <w:tc>
          <w:tcPr>
            <w:tcW w:w="825" w:type="dxa"/>
            <w:tcBorders>
              <w:top w:val="nil"/>
              <w:left w:val="nil"/>
              <w:bottom w:val="single" w:sz="4" w:space="0" w:color="auto"/>
              <w:right w:val="single" w:sz="4" w:space="0" w:color="auto"/>
            </w:tcBorders>
            <w:noWrap/>
            <w:vAlign w:val="center"/>
            <w:hideMark/>
          </w:tcPr>
          <w:p w14:paraId="121E6775"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3373B4C4"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78EAA50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5CCB12D4"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759E3BE2"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5C84C666"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1F6E600E"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31</w:t>
            </w:r>
          </w:p>
        </w:tc>
        <w:tc>
          <w:tcPr>
            <w:tcW w:w="992" w:type="dxa"/>
            <w:tcBorders>
              <w:top w:val="single" w:sz="4" w:space="0" w:color="auto"/>
              <w:left w:val="nil"/>
              <w:bottom w:val="nil"/>
              <w:right w:val="single" w:sz="4" w:space="0" w:color="auto"/>
            </w:tcBorders>
            <w:vAlign w:val="center"/>
            <w:hideMark/>
          </w:tcPr>
          <w:p w14:paraId="6867B361"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166+68,02</w:t>
            </w:r>
          </w:p>
        </w:tc>
        <w:tc>
          <w:tcPr>
            <w:tcW w:w="852" w:type="dxa"/>
            <w:tcBorders>
              <w:top w:val="single" w:sz="4" w:space="0" w:color="auto"/>
              <w:left w:val="nil"/>
              <w:bottom w:val="nil"/>
              <w:right w:val="single" w:sz="4" w:space="0" w:color="auto"/>
            </w:tcBorders>
            <w:vAlign w:val="center"/>
            <w:hideMark/>
          </w:tcPr>
          <w:p w14:paraId="6D597637"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nil"/>
              <w:right w:val="single" w:sz="4" w:space="0" w:color="auto"/>
            </w:tcBorders>
            <w:vAlign w:val="center"/>
            <w:hideMark/>
          </w:tcPr>
          <w:p w14:paraId="1C18FDF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nil"/>
              <w:right w:val="single" w:sz="4" w:space="0" w:color="auto"/>
            </w:tcBorders>
            <w:vAlign w:val="center"/>
            <w:hideMark/>
          </w:tcPr>
          <w:p w14:paraId="05D49CD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12,10</w:t>
            </w:r>
          </w:p>
        </w:tc>
        <w:tc>
          <w:tcPr>
            <w:tcW w:w="825" w:type="dxa"/>
            <w:tcBorders>
              <w:top w:val="nil"/>
              <w:left w:val="nil"/>
              <w:bottom w:val="single" w:sz="4" w:space="0" w:color="auto"/>
              <w:right w:val="single" w:sz="4" w:space="0" w:color="auto"/>
            </w:tcBorders>
            <w:noWrap/>
            <w:vAlign w:val="center"/>
            <w:hideMark/>
          </w:tcPr>
          <w:p w14:paraId="4892AED7" w14:textId="77777777" w:rsidR="0021591C" w:rsidRPr="00B14B1E" w:rsidRDefault="0021591C" w:rsidP="0054212C">
            <w:pPr>
              <w:widowControl/>
              <w:suppressAutoHyphens w:val="0"/>
              <w:autoSpaceDE/>
              <w:spacing w:before="0"/>
              <w:ind w:firstLine="0"/>
              <w:jc w:val="left"/>
              <w:rPr>
                <w:rFonts w:cs="Arial"/>
                <w:color w:val="FF0000"/>
                <w:sz w:val="18"/>
                <w:szCs w:val="18"/>
                <w:lang w:val="aa-ET" w:eastAsia="aa-ET"/>
              </w:rPr>
            </w:pPr>
            <w:r w:rsidRPr="00B14B1E">
              <w:rPr>
                <w:rFonts w:cs="Arial"/>
                <w:color w:val="FF0000"/>
                <w:sz w:val="18"/>
                <w:szCs w:val="18"/>
                <w:lang w:val="aa-ET" w:eastAsia="aa-ET"/>
              </w:rPr>
              <w:t> </w:t>
            </w:r>
            <w:r w:rsidRPr="00B14B1E">
              <w:rPr>
                <w:rFonts w:cs="Arial"/>
                <w:b/>
                <w:bCs/>
                <w:sz w:val="18"/>
                <w:szCs w:val="18"/>
                <w:lang w:val="aa-ET" w:eastAsia="aa-ET"/>
              </w:rPr>
              <w:t>→</w:t>
            </w:r>
          </w:p>
        </w:tc>
        <w:tc>
          <w:tcPr>
            <w:tcW w:w="694" w:type="dxa"/>
            <w:tcBorders>
              <w:top w:val="nil"/>
              <w:left w:val="nil"/>
              <w:bottom w:val="single" w:sz="4" w:space="0" w:color="auto"/>
              <w:right w:val="single" w:sz="4" w:space="0" w:color="auto"/>
            </w:tcBorders>
            <w:vAlign w:val="center"/>
            <w:hideMark/>
          </w:tcPr>
          <w:p w14:paraId="3E4A3ECE"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4158305D"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6F443D38"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27ED7A97"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r w:rsidR="0021591C" w:rsidRPr="00B14B1E" w14:paraId="4FCC066D" w14:textId="77777777" w:rsidTr="00B14B1E">
        <w:trPr>
          <w:trHeight w:val="20"/>
        </w:trPr>
        <w:tc>
          <w:tcPr>
            <w:tcW w:w="421" w:type="dxa"/>
            <w:tcBorders>
              <w:top w:val="nil"/>
              <w:left w:val="single" w:sz="4" w:space="0" w:color="auto"/>
              <w:bottom w:val="single" w:sz="4" w:space="0" w:color="auto"/>
              <w:right w:val="single" w:sz="4" w:space="0" w:color="auto"/>
            </w:tcBorders>
            <w:noWrap/>
            <w:vAlign w:val="center"/>
            <w:hideMark/>
          </w:tcPr>
          <w:p w14:paraId="6CBC2532" w14:textId="77777777" w:rsidR="0021591C" w:rsidRPr="00B14B1E" w:rsidRDefault="0021591C" w:rsidP="0054212C">
            <w:pPr>
              <w:widowControl/>
              <w:suppressAutoHyphens w:val="0"/>
              <w:autoSpaceDE/>
              <w:spacing w:before="0"/>
              <w:ind w:left="-115" w:right="-103" w:firstLine="0"/>
              <w:jc w:val="left"/>
              <w:rPr>
                <w:rFonts w:cs="Arial"/>
                <w:sz w:val="18"/>
                <w:szCs w:val="18"/>
                <w:lang w:val="aa-ET" w:eastAsia="aa-ET"/>
              </w:rPr>
            </w:pPr>
            <w:r w:rsidRPr="00B14B1E">
              <w:rPr>
                <w:rFonts w:cs="Arial"/>
                <w:sz w:val="18"/>
                <w:szCs w:val="18"/>
                <w:lang w:val="aa-ET" w:eastAsia="aa-ET"/>
              </w:rPr>
              <w:t>32</w:t>
            </w:r>
          </w:p>
        </w:tc>
        <w:tc>
          <w:tcPr>
            <w:tcW w:w="992" w:type="dxa"/>
            <w:tcBorders>
              <w:top w:val="single" w:sz="4" w:space="0" w:color="auto"/>
              <w:left w:val="nil"/>
              <w:bottom w:val="single" w:sz="4" w:space="0" w:color="auto"/>
              <w:right w:val="single" w:sz="4" w:space="0" w:color="auto"/>
            </w:tcBorders>
            <w:vAlign w:val="center"/>
            <w:hideMark/>
          </w:tcPr>
          <w:p w14:paraId="08EBEFD2" w14:textId="77777777" w:rsidR="0021591C" w:rsidRPr="00B14B1E" w:rsidRDefault="0021591C" w:rsidP="0054212C">
            <w:pPr>
              <w:widowControl/>
              <w:suppressAutoHyphens w:val="0"/>
              <w:autoSpaceDE/>
              <w:spacing w:before="0"/>
              <w:ind w:left="-105" w:right="-108" w:firstLine="0"/>
              <w:jc w:val="left"/>
              <w:rPr>
                <w:rFonts w:cs="Arial"/>
                <w:sz w:val="18"/>
                <w:szCs w:val="18"/>
                <w:lang w:val="aa-ET" w:eastAsia="aa-ET"/>
              </w:rPr>
            </w:pPr>
            <w:r w:rsidRPr="00B14B1E">
              <w:rPr>
                <w:rFonts w:cs="Arial"/>
                <w:sz w:val="18"/>
                <w:szCs w:val="18"/>
                <w:lang w:val="aa-ET" w:eastAsia="aa-ET"/>
              </w:rPr>
              <w:t>167+57,18</w:t>
            </w:r>
          </w:p>
        </w:tc>
        <w:tc>
          <w:tcPr>
            <w:tcW w:w="852" w:type="dxa"/>
            <w:tcBorders>
              <w:top w:val="single" w:sz="4" w:space="0" w:color="auto"/>
              <w:left w:val="nil"/>
              <w:bottom w:val="single" w:sz="4" w:space="0" w:color="auto"/>
              <w:right w:val="single" w:sz="4" w:space="0" w:color="auto"/>
            </w:tcBorders>
            <w:vAlign w:val="center"/>
            <w:hideMark/>
          </w:tcPr>
          <w:p w14:paraId="5E5BFA1E"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КЖБТ</w:t>
            </w:r>
          </w:p>
        </w:tc>
        <w:tc>
          <w:tcPr>
            <w:tcW w:w="991" w:type="dxa"/>
            <w:tcBorders>
              <w:top w:val="single" w:sz="4" w:space="0" w:color="auto"/>
              <w:left w:val="nil"/>
              <w:bottom w:val="single" w:sz="4" w:space="0" w:color="auto"/>
              <w:right w:val="single" w:sz="4" w:space="0" w:color="auto"/>
            </w:tcBorders>
            <w:vAlign w:val="center"/>
            <w:hideMark/>
          </w:tcPr>
          <w:p w14:paraId="09973EE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3х1,0</w:t>
            </w:r>
          </w:p>
        </w:tc>
        <w:tc>
          <w:tcPr>
            <w:tcW w:w="850" w:type="dxa"/>
            <w:tcBorders>
              <w:top w:val="single" w:sz="4" w:space="0" w:color="auto"/>
              <w:left w:val="nil"/>
              <w:bottom w:val="single" w:sz="4" w:space="0" w:color="auto"/>
              <w:right w:val="single" w:sz="4" w:space="0" w:color="auto"/>
            </w:tcBorders>
            <w:vAlign w:val="center"/>
            <w:hideMark/>
          </w:tcPr>
          <w:p w14:paraId="0A54A38C"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12,30</w:t>
            </w:r>
          </w:p>
        </w:tc>
        <w:tc>
          <w:tcPr>
            <w:tcW w:w="825" w:type="dxa"/>
            <w:tcBorders>
              <w:top w:val="nil"/>
              <w:left w:val="nil"/>
              <w:bottom w:val="single" w:sz="4" w:space="0" w:color="auto"/>
              <w:right w:val="single" w:sz="4" w:space="0" w:color="auto"/>
            </w:tcBorders>
            <w:noWrap/>
            <w:vAlign w:val="center"/>
            <w:hideMark/>
          </w:tcPr>
          <w:p w14:paraId="6C12E8DB" w14:textId="77777777" w:rsidR="0021591C" w:rsidRPr="00B14B1E" w:rsidRDefault="0021591C" w:rsidP="0054212C">
            <w:pPr>
              <w:widowControl/>
              <w:suppressAutoHyphens w:val="0"/>
              <w:autoSpaceDE/>
              <w:spacing w:before="0"/>
              <w:ind w:firstLine="0"/>
              <w:jc w:val="left"/>
              <w:rPr>
                <w:rFonts w:cs="Arial"/>
                <w:b/>
                <w:bCs/>
                <w:sz w:val="18"/>
                <w:szCs w:val="18"/>
                <w:lang w:val="aa-ET" w:eastAsia="aa-ET"/>
              </w:rPr>
            </w:pPr>
            <w:r w:rsidRPr="00B14B1E">
              <w:rPr>
                <w:rFonts w:cs="Arial"/>
                <w:b/>
                <w:bCs/>
                <w:sz w:val="18"/>
                <w:szCs w:val="18"/>
                <w:lang w:val="aa-ET" w:eastAsia="aa-ET"/>
              </w:rPr>
              <w:t> →</w:t>
            </w:r>
          </w:p>
        </w:tc>
        <w:tc>
          <w:tcPr>
            <w:tcW w:w="694" w:type="dxa"/>
            <w:tcBorders>
              <w:top w:val="nil"/>
              <w:left w:val="nil"/>
              <w:bottom w:val="single" w:sz="4" w:space="0" w:color="auto"/>
              <w:right w:val="single" w:sz="4" w:space="0" w:color="auto"/>
            </w:tcBorders>
            <w:vAlign w:val="center"/>
            <w:hideMark/>
          </w:tcPr>
          <w:p w14:paraId="2C7BFFD6" w14:textId="77777777" w:rsidR="0021591C" w:rsidRPr="00B14B1E" w:rsidRDefault="0021591C" w:rsidP="0054212C">
            <w:pPr>
              <w:widowControl/>
              <w:suppressAutoHyphens w:val="0"/>
              <w:autoSpaceDE/>
              <w:spacing w:before="0"/>
              <w:ind w:firstLine="0"/>
              <w:jc w:val="left"/>
              <w:rPr>
                <w:rFonts w:cs="Arial"/>
                <w:color w:val="00B050"/>
                <w:sz w:val="18"/>
                <w:szCs w:val="18"/>
                <w:lang w:val="aa-ET" w:eastAsia="aa-ET"/>
              </w:rPr>
            </w:pPr>
            <w:r w:rsidRPr="00B14B1E">
              <w:rPr>
                <w:rFonts w:cs="Arial"/>
                <w:color w:val="00B050"/>
                <w:sz w:val="18"/>
                <w:szCs w:val="18"/>
                <w:lang w:val="aa-ET" w:eastAsia="aa-ET"/>
              </w:rPr>
              <w:t> </w:t>
            </w:r>
          </w:p>
        </w:tc>
        <w:tc>
          <w:tcPr>
            <w:tcW w:w="715" w:type="dxa"/>
            <w:tcBorders>
              <w:top w:val="nil"/>
              <w:left w:val="nil"/>
              <w:bottom w:val="single" w:sz="4" w:space="0" w:color="auto"/>
              <w:right w:val="single" w:sz="4" w:space="0" w:color="auto"/>
            </w:tcBorders>
            <w:vAlign w:val="center"/>
            <w:hideMark/>
          </w:tcPr>
          <w:p w14:paraId="2C128C56" w14:textId="77777777" w:rsidR="0021591C" w:rsidRPr="00B14B1E" w:rsidRDefault="0021591C" w:rsidP="0054212C">
            <w:pPr>
              <w:widowControl/>
              <w:suppressAutoHyphens w:val="0"/>
              <w:autoSpaceDE/>
              <w:spacing w:before="0"/>
              <w:ind w:firstLine="0"/>
              <w:jc w:val="left"/>
              <w:rPr>
                <w:rFonts w:cs="Arial"/>
                <w:sz w:val="18"/>
                <w:szCs w:val="18"/>
                <w:lang w:val="aa-ET" w:eastAsia="aa-ET"/>
              </w:rPr>
            </w:pPr>
            <w:r w:rsidRPr="00B14B1E">
              <w:rPr>
                <w:rFonts w:cs="Arial"/>
                <w:sz w:val="18"/>
                <w:szCs w:val="18"/>
                <w:lang w:val="aa-ET" w:eastAsia="aa-ET"/>
              </w:rPr>
              <w:t>89</w:t>
            </w:r>
          </w:p>
        </w:tc>
        <w:tc>
          <w:tcPr>
            <w:tcW w:w="1173" w:type="dxa"/>
            <w:tcBorders>
              <w:top w:val="nil"/>
              <w:left w:val="nil"/>
              <w:bottom w:val="single" w:sz="4" w:space="0" w:color="auto"/>
              <w:right w:val="single" w:sz="4" w:space="0" w:color="auto"/>
            </w:tcBorders>
            <w:noWrap/>
            <w:vAlign w:val="center"/>
            <w:hideMark/>
          </w:tcPr>
          <w:p w14:paraId="5E9E7FAE" w14:textId="77777777" w:rsidR="0021591C" w:rsidRPr="00B14B1E" w:rsidRDefault="0021591C" w:rsidP="0054212C">
            <w:pPr>
              <w:widowControl/>
              <w:suppressAutoHyphens w:val="0"/>
              <w:autoSpaceDE/>
              <w:spacing w:before="0"/>
              <w:ind w:left="-74" w:right="-77" w:firstLine="0"/>
              <w:jc w:val="left"/>
              <w:rPr>
                <w:rFonts w:cs="Arial"/>
                <w:sz w:val="18"/>
                <w:szCs w:val="18"/>
                <w:lang w:val="aa-ET" w:eastAsia="aa-ET"/>
              </w:rPr>
            </w:pPr>
            <w:r w:rsidRPr="00B14B1E">
              <w:rPr>
                <w:rFonts w:cs="Arial"/>
                <w:sz w:val="18"/>
                <w:szCs w:val="18"/>
                <w:lang w:val="aa-ET" w:eastAsia="aa-ET"/>
              </w:rPr>
              <w:t>перепуск</w:t>
            </w:r>
          </w:p>
        </w:tc>
        <w:tc>
          <w:tcPr>
            <w:tcW w:w="2409" w:type="dxa"/>
            <w:tcBorders>
              <w:top w:val="nil"/>
              <w:left w:val="nil"/>
              <w:bottom w:val="single" w:sz="4" w:space="0" w:color="auto"/>
              <w:right w:val="single" w:sz="4" w:space="0" w:color="auto"/>
            </w:tcBorders>
            <w:noWrap/>
            <w:vAlign w:val="center"/>
            <w:hideMark/>
          </w:tcPr>
          <w:p w14:paraId="01951825" w14:textId="77777777" w:rsidR="0021591C" w:rsidRPr="00B14B1E" w:rsidRDefault="0021591C" w:rsidP="0054212C">
            <w:pPr>
              <w:widowControl/>
              <w:suppressAutoHyphens w:val="0"/>
              <w:autoSpaceDE/>
              <w:spacing w:before="0"/>
              <w:ind w:right="-116" w:firstLine="0"/>
              <w:jc w:val="left"/>
              <w:rPr>
                <w:rFonts w:cs="Arial"/>
                <w:sz w:val="18"/>
                <w:szCs w:val="18"/>
                <w:lang w:val="aa-ET" w:eastAsia="aa-ET"/>
              </w:rPr>
            </w:pPr>
            <w:r w:rsidRPr="00B14B1E">
              <w:rPr>
                <w:rFonts w:cs="Arial"/>
                <w:sz w:val="18"/>
                <w:szCs w:val="18"/>
                <w:lang w:val="aa-ET" w:eastAsia="aa-ET"/>
              </w:rPr>
              <w:t>ремонт сущ. трубы</w:t>
            </w:r>
          </w:p>
        </w:tc>
      </w:tr>
    </w:tbl>
    <w:p w14:paraId="733DC319" w14:textId="4B693802" w:rsidR="00061A8C" w:rsidRPr="005141AA" w:rsidRDefault="00061A8C" w:rsidP="0021591C">
      <w:pPr>
        <w:ind w:firstLine="851"/>
        <w:rPr>
          <w:szCs w:val="22"/>
        </w:rPr>
      </w:pPr>
      <w:r w:rsidRPr="005141AA">
        <w:rPr>
          <w:szCs w:val="22"/>
        </w:rPr>
        <w:t>Итого:</w:t>
      </w:r>
    </w:p>
    <w:p w14:paraId="5685C256" w14:textId="77777777" w:rsidR="00061A8C" w:rsidRPr="005141AA" w:rsidRDefault="00061A8C" w:rsidP="00C71E91">
      <w:pPr>
        <w:ind w:left="284" w:firstLine="567"/>
        <w:rPr>
          <w:szCs w:val="22"/>
        </w:rPr>
      </w:pPr>
      <w:r w:rsidRPr="005141AA">
        <w:rPr>
          <w:szCs w:val="22"/>
        </w:rPr>
        <w:t>Трубы круглые:</w:t>
      </w:r>
    </w:p>
    <w:p w14:paraId="647D4FF5" w14:textId="4C802D77" w:rsidR="00061A8C" w:rsidRPr="005141AA" w:rsidRDefault="00061A8C" w:rsidP="00C71E91">
      <w:pPr>
        <w:ind w:left="284" w:firstLine="567"/>
        <w:rPr>
          <w:szCs w:val="22"/>
        </w:rPr>
      </w:pPr>
      <w:r w:rsidRPr="005141AA">
        <w:rPr>
          <w:szCs w:val="22"/>
        </w:rPr>
        <w:t xml:space="preserve">Трубы d=1,0 с нормальными оголовками - </w:t>
      </w:r>
      <w:r w:rsidR="000E344E" w:rsidRPr="005141AA">
        <w:rPr>
          <w:szCs w:val="22"/>
        </w:rPr>
        <w:t>6</w:t>
      </w:r>
      <w:r w:rsidRPr="005141AA">
        <w:rPr>
          <w:szCs w:val="22"/>
        </w:rPr>
        <w:t xml:space="preserve"> шт.</w:t>
      </w:r>
    </w:p>
    <w:p w14:paraId="3671475E" w14:textId="496FDC2D" w:rsidR="00061A8C" w:rsidRPr="005141AA" w:rsidRDefault="00061A8C" w:rsidP="00C71E91">
      <w:pPr>
        <w:ind w:left="284" w:firstLine="567"/>
        <w:rPr>
          <w:szCs w:val="22"/>
        </w:rPr>
      </w:pPr>
      <w:r w:rsidRPr="005141AA">
        <w:rPr>
          <w:szCs w:val="22"/>
        </w:rPr>
        <w:t>Трубы d=3х1,0 с нормальными оголовками - 2</w:t>
      </w:r>
      <w:r w:rsidR="000E344E" w:rsidRPr="005141AA">
        <w:rPr>
          <w:szCs w:val="22"/>
        </w:rPr>
        <w:t>2</w:t>
      </w:r>
      <w:r w:rsidRPr="005141AA">
        <w:rPr>
          <w:szCs w:val="22"/>
        </w:rPr>
        <w:t xml:space="preserve"> шт.</w:t>
      </w:r>
    </w:p>
    <w:p w14:paraId="32CBA110" w14:textId="77777777" w:rsidR="00061A8C" w:rsidRPr="005141AA" w:rsidRDefault="00061A8C" w:rsidP="00C71E91">
      <w:pPr>
        <w:ind w:left="284" w:firstLine="567"/>
        <w:rPr>
          <w:szCs w:val="22"/>
        </w:rPr>
      </w:pPr>
      <w:r w:rsidRPr="005141AA">
        <w:rPr>
          <w:szCs w:val="22"/>
        </w:rPr>
        <w:t>Трубы прямоугольные:</w:t>
      </w:r>
    </w:p>
    <w:p w14:paraId="7A058DFD" w14:textId="48EEBA54" w:rsidR="00061A8C" w:rsidRPr="005141AA" w:rsidRDefault="00061A8C" w:rsidP="00C71E91">
      <w:pPr>
        <w:ind w:left="284" w:firstLine="567"/>
        <w:rPr>
          <w:szCs w:val="22"/>
        </w:rPr>
      </w:pPr>
      <w:r w:rsidRPr="005141AA">
        <w:rPr>
          <w:szCs w:val="22"/>
        </w:rPr>
        <w:t>Трубы 2х2,5х2,0 м - 4 шт.</w:t>
      </w:r>
    </w:p>
    <w:p w14:paraId="0571E7C3" w14:textId="7663D73F" w:rsidR="00061A8C" w:rsidRPr="005141AA" w:rsidRDefault="00061A8C" w:rsidP="00C71E91">
      <w:pPr>
        <w:ind w:left="284" w:firstLine="567"/>
        <w:rPr>
          <w:szCs w:val="22"/>
        </w:rPr>
      </w:pPr>
      <w:r w:rsidRPr="005141AA">
        <w:rPr>
          <w:szCs w:val="22"/>
        </w:rPr>
        <w:t>Всего: 32 шт.</w:t>
      </w:r>
    </w:p>
    <w:p w14:paraId="58029836" w14:textId="346D111C" w:rsidR="00061A8C" w:rsidRDefault="00061A8C" w:rsidP="00C71E91">
      <w:pPr>
        <w:ind w:left="284" w:firstLine="567"/>
        <w:rPr>
          <w:rFonts w:cs="Arial"/>
          <w:bCs/>
          <w:szCs w:val="22"/>
        </w:rPr>
      </w:pPr>
      <w:r w:rsidRPr="00061A8C">
        <w:rPr>
          <w:rFonts w:cs="Arial"/>
          <w:bCs/>
          <w:szCs w:val="22"/>
        </w:rPr>
        <w:t>Примечание: Устройство новых труб - 2 шт., перекладке подлежат 6 существующих труб, ремонтируемых - 24 трубы.</w:t>
      </w:r>
    </w:p>
    <w:p w14:paraId="0EAC503D" w14:textId="5831BEFF" w:rsidR="00C97243" w:rsidRDefault="002C6DA8" w:rsidP="00C71E91">
      <w:pPr>
        <w:pStyle w:val="2"/>
        <w:spacing w:before="0"/>
        <w:ind w:left="284" w:firstLine="567"/>
        <w:rPr>
          <w:szCs w:val="22"/>
        </w:rPr>
      </w:pPr>
      <w:bookmarkStart w:id="27" w:name="_Toc217290361"/>
      <w:r>
        <w:rPr>
          <w:szCs w:val="22"/>
        </w:rPr>
        <w:lastRenderedPageBreak/>
        <w:t>Переливы</w:t>
      </w:r>
      <w:bookmarkEnd w:id="27"/>
      <w:r>
        <w:rPr>
          <w:szCs w:val="22"/>
        </w:rPr>
        <w:t xml:space="preserve"> </w:t>
      </w:r>
    </w:p>
    <w:p w14:paraId="0FDD9850" w14:textId="77777777" w:rsidR="00C97243" w:rsidRDefault="00C97243" w:rsidP="00C71E91">
      <w:pPr>
        <w:spacing w:before="0"/>
        <w:ind w:left="284" w:firstLine="567"/>
        <w:rPr>
          <w:szCs w:val="22"/>
        </w:rPr>
      </w:pPr>
    </w:p>
    <w:p w14:paraId="6B1A82D6" w14:textId="77777777" w:rsidR="00880C88" w:rsidRPr="002C6DA8" w:rsidRDefault="00880C88" w:rsidP="00C71E91">
      <w:pPr>
        <w:ind w:left="284" w:firstLine="567"/>
        <w:rPr>
          <w:szCs w:val="22"/>
          <w:lang w:val="aa-ET"/>
        </w:rPr>
      </w:pPr>
      <w:r w:rsidRPr="00880C88">
        <w:rPr>
          <w:szCs w:val="22"/>
        </w:rPr>
        <w:t xml:space="preserve">На отдельных участках отмечены просадки и деформации дорожной одежды, а также размыв основания, приводящий к оголению </w:t>
      </w:r>
      <w:proofErr w:type="spellStart"/>
      <w:r w:rsidRPr="00880C88">
        <w:rPr>
          <w:szCs w:val="22"/>
        </w:rPr>
        <w:t>геосинтетических</w:t>
      </w:r>
      <w:proofErr w:type="spellEnd"/>
      <w:r w:rsidRPr="00880C88">
        <w:rPr>
          <w:szCs w:val="22"/>
        </w:rPr>
        <w:t xml:space="preserve"> материалов. В таких условиях использование только трубчатых сооружений является недостаточным, так как в моменты пикового притока воды они не обеспечивают требуемого расхода и создают риск разрушения насыпи.</w:t>
      </w:r>
    </w:p>
    <w:p w14:paraId="59377201" w14:textId="77777777" w:rsidR="00867B40" w:rsidRDefault="00867B40" w:rsidP="00C71E91">
      <w:pPr>
        <w:ind w:left="284" w:firstLine="567"/>
        <w:rPr>
          <w:szCs w:val="22"/>
        </w:rPr>
      </w:pPr>
      <w:r w:rsidRPr="00867B40">
        <w:rPr>
          <w:szCs w:val="22"/>
        </w:rPr>
        <w:t>В условиях периодического затопления вдольтрассового проезда и воздействия паводковых вод реки Аягоз проектом предусмотрено устройство 18 переливов, в том числе 1 существующий, обеспечивающих безопасный пропуск поверхностных и паводковых вод через автомобильную дорогу. Применение переливов является необходимой мерой на участках, где наблюдаются длительное стояние воды, размывы, фильтрация и переувлажнение грунтов основания, что подтверждено данными инженерно-гидрологического отчёта и результатами обследования.</w:t>
      </w:r>
    </w:p>
    <w:p w14:paraId="2772D0D8" w14:textId="77777777" w:rsidR="00867B40" w:rsidRDefault="00867B40" w:rsidP="00C71E91">
      <w:pPr>
        <w:ind w:left="284" w:firstLine="567"/>
        <w:rPr>
          <w:szCs w:val="22"/>
        </w:rPr>
      </w:pPr>
      <w:r w:rsidRPr="00867B40">
        <w:rPr>
          <w:szCs w:val="22"/>
        </w:rPr>
        <w:t>Переливы позволяют пропускать паводковый поток поверх полотна, исключая поднятие уровня воды до критических величин и обеспечивая сохранность земляного полотна. Они представляют собой водопропускные сооружения без закрытого водоотводящего контура, работающие за счёт сброса воды поверх конструктивных элементов дорожной одежды. Такое решение обеспечивает надёжный и безопасный пропуск воды в период паводков, а также повышает долговечность конструкции проезда благодаря отсутствию замывающих элементов и высокой устойчивости сооружения в условиях нестабильных гидрологических процессов.</w:t>
      </w:r>
    </w:p>
    <w:p w14:paraId="38C302CE" w14:textId="40AF7D9D" w:rsidR="00867B40" w:rsidRDefault="002C6DA8" w:rsidP="00C71E91">
      <w:pPr>
        <w:ind w:left="284" w:firstLine="567"/>
        <w:rPr>
          <w:szCs w:val="22"/>
        </w:rPr>
      </w:pPr>
      <w:r w:rsidRPr="002C6DA8">
        <w:rPr>
          <w:szCs w:val="22"/>
          <w:lang w:val="aa-ET"/>
        </w:rPr>
        <w:t>Конструктивное решение переливов</w:t>
      </w:r>
      <w:r w:rsidR="00880C88">
        <w:rPr>
          <w:szCs w:val="22"/>
          <w:lang w:val="aa-ET"/>
        </w:rPr>
        <w:t xml:space="preserve"> следующее: д</w:t>
      </w:r>
      <w:r w:rsidRPr="002C6DA8">
        <w:rPr>
          <w:szCs w:val="22"/>
          <w:lang w:val="aa-ET"/>
        </w:rPr>
        <w:t>ля устройства переливов приняты конструкции на основе плит ПДН</w:t>
      </w:r>
      <w:r w:rsidR="00880C88">
        <w:rPr>
          <w:szCs w:val="22"/>
          <w:lang w:val="aa-ET"/>
        </w:rPr>
        <w:t>-14</w:t>
      </w:r>
      <w:r w:rsidRPr="002C6DA8">
        <w:rPr>
          <w:szCs w:val="22"/>
          <w:lang w:val="aa-ET"/>
        </w:rPr>
        <w:t>, уложенных по подстилающим слоям из ЩГС и ПГС, а также укрепления русла и откосов габионными коробами.</w:t>
      </w:r>
      <w:r w:rsidR="00880C88">
        <w:rPr>
          <w:szCs w:val="22"/>
          <w:lang w:val="aa-ET"/>
        </w:rPr>
        <w:t xml:space="preserve"> </w:t>
      </w:r>
      <w:r w:rsidR="00880C88" w:rsidRPr="00880C88">
        <w:rPr>
          <w:szCs w:val="22"/>
        </w:rPr>
        <w:t>Устройство перелива выполняется с применением подстилающих слоёв и размещением габионов вокруг русловой части для предотвращения размыва основания, боковин и откосов. Габионы выполняют роль противоэрозионной защиты и обеспечивают устойчивость откосов и основания при высоких скоростях потока.</w:t>
      </w:r>
      <w:r w:rsidR="00867B40">
        <w:rPr>
          <w:szCs w:val="22"/>
        </w:rPr>
        <w:t xml:space="preserve"> </w:t>
      </w:r>
    </w:p>
    <w:p w14:paraId="0A85ACFD" w14:textId="77777777" w:rsidR="002460E7" w:rsidRPr="002A480C" w:rsidRDefault="002460E7" w:rsidP="00C71E91">
      <w:pPr>
        <w:ind w:left="284" w:right="142" w:firstLine="567"/>
        <w:rPr>
          <w:color w:val="000000"/>
          <w:lang w:val="aa-ET"/>
        </w:rPr>
      </w:pPr>
      <w:r w:rsidRPr="002A480C">
        <w:rPr>
          <w:color w:val="000000"/>
          <w:lang w:val="aa-ET"/>
        </w:rPr>
        <w:t>Расчётная нагрузка принята А1. Тип дорожной одежды — переходный.</w:t>
      </w:r>
      <w:r>
        <w:rPr>
          <w:color w:val="000000"/>
          <w:lang w:val="aa-ET"/>
        </w:rPr>
        <w:t xml:space="preserve"> </w:t>
      </w:r>
      <w:r w:rsidRPr="002A480C">
        <w:rPr>
          <w:color w:val="000000"/>
          <w:lang w:val="aa-ET"/>
        </w:rPr>
        <w:t>Проектируемый участок расположен в дорожно-климатической зоне V.</w:t>
      </w:r>
      <w:r>
        <w:rPr>
          <w:color w:val="000000"/>
          <w:lang w:val="aa-ET"/>
        </w:rPr>
        <w:t xml:space="preserve"> </w:t>
      </w:r>
      <w:r w:rsidRPr="002A480C">
        <w:rPr>
          <w:color w:val="000000"/>
          <w:lang w:val="aa-ET"/>
        </w:rPr>
        <w:t>Требуемый расчётный модуль упругости дорожной одежды по результатам расчёта составляет 90 МПа.</w:t>
      </w:r>
      <w:r>
        <w:rPr>
          <w:color w:val="000000"/>
          <w:lang w:val="aa-ET"/>
        </w:rPr>
        <w:t xml:space="preserve"> </w:t>
      </w:r>
      <w:r w:rsidRPr="002A480C">
        <w:rPr>
          <w:color w:val="000000"/>
          <w:lang w:val="aa-ET"/>
        </w:rPr>
        <w:t>Категория дороги — IV-в.</w:t>
      </w:r>
      <w:r>
        <w:rPr>
          <w:color w:val="000000"/>
          <w:lang w:val="aa-ET"/>
        </w:rPr>
        <w:t xml:space="preserve"> </w:t>
      </w:r>
      <w:r w:rsidRPr="002A480C">
        <w:rPr>
          <w:color w:val="000000"/>
          <w:lang w:val="aa-ET"/>
        </w:rPr>
        <w:t>Грунт земляного полотна — суглинок лёгкий.</w:t>
      </w:r>
    </w:p>
    <w:p w14:paraId="454A0C20" w14:textId="77777777" w:rsidR="002460E7" w:rsidRDefault="002460E7" w:rsidP="00C71E91">
      <w:pPr>
        <w:ind w:left="284" w:firstLine="567"/>
        <w:rPr>
          <w:color w:val="000000"/>
        </w:rPr>
      </w:pPr>
      <w:r w:rsidRPr="005646E3">
        <w:rPr>
          <w:color w:val="000000"/>
        </w:rPr>
        <w:t xml:space="preserve">Расчёты конструкции выполнены в программном комплексе </w:t>
      </w:r>
      <w:proofErr w:type="spellStart"/>
      <w:r w:rsidRPr="005646E3">
        <w:rPr>
          <w:color w:val="000000"/>
        </w:rPr>
        <w:t>IndorPavement</w:t>
      </w:r>
      <w:proofErr w:type="spellEnd"/>
      <w:r w:rsidRPr="005646E3">
        <w:rPr>
          <w:color w:val="000000"/>
        </w:rPr>
        <w:t xml:space="preserve">, версия 25.1.5.6913 (от 26.03.2025). Подробные материалы расчётов </w:t>
      </w:r>
      <w:r w:rsidRPr="002460E7">
        <w:rPr>
          <w:color w:val="000000"/>
        </w:rPr>
        <w:t>приведены в приложении №5</w:t>
      </w:r>
      <w:r w:rsidRPr="005646E3">
        <w:rPr>
          <w:color w:val="000000"/>
        </w:rPr>
        <w:t xml:space="preserve"> к пояснительной записке.</w:t>
      </w:r>
    </w:p>
    <w:p w14:paraId="44BFF387" w14:textId="0B8A7BC7" w:rsidR="002460E7" w:rsidRDefault="00A11A67" w:rsidP="00C71E91">
      <w:pPr>
        <w:ind w:left="284" w:firstLine="567"/>
        <w:rPr>
          <w:rFonts w:cs="Arial"/>
          <w:szCs w:val="22"/>
        </w:rPr>
      </w:pPr>
      <w:r>
        <w:rPr>
          <w:rFonts w:cs="Arial"/>
          <w:szCs w:val="22"/>
        </w:rPr>
        <w:t>Конструктивные слои перелива</w:t>
      </w:r>
      <w:r w:rsidR="002460E7" w:rsidRPr="00365B30">
        <w:rPr>
          <w:rFonts w:cs="Arial"/>
          <w:szCs w:val="22"/>
        </w:rPr>
        <w:t>:</w:t>
      </w:r>
    </w:p>
    <w:p w14:paraId="27BD180F" w14:textId="5D5CAA7B" w:rsidR="00A11A67" w:rsidRDefault="00A11A67" w:rsidP="00C71E91">
      <w:pPr>
        <w:ind w:left="284" w:firstLine="567"/>
        <w:rPr>
          <w:rFonts w:cs="Arial"/>
          <w:szCs w:val="22"/>
          <w:lang w:val="aa-ET"/>
        </w:rPr>
      </w:pPr>
      <w:r w:rsidRPr="005925E4">
        <w:rPr>
          <w:rFonts w:cs="Arial"/>
          <w:szCs w:val="22"/>
        </w:rPr>
        <w:t>–</w:t>
      </w:r>
      <w:r>
        <w:rPr>
          <w:rFonts w:cs="Arial"/>
          <w:szCs w:val="22"/>
        </w:rPr>
        <w:t xml:space="preserve"> </w:t>
      </w:r>
      <w:r w:rsidRPr="002A480C">
        <w:rPr>
          <w:rFonts w:cs="Arial"/>
          <w:szCs w:val="22"/>
          <w:lang w:val="aa-ET"/>
        </w:rPr>
        <w:t xml:space="preserve">1. </w:t>
      </w:r>
      <w:r>
        <w:rPr>
          <w:rFonts w:cs="Arial"/>
          <w:szCs w:val="22"/>
          <w:lang w:val="aa-ET"/>
        </w:rPr>
        <w:t xml:space="preserve"> Покрытие - </w:t>
      </w:r>
      <w:r w:rsidRPr="00A11A67">
        <w:rPr>
          <w:rFonts w:cs="Arial" w:hint="eastAsia"/>
          <w:szCs w:val="22"/>
          <w:lang w:val="aa-ET"/>
        </w:rPr>
        <w:t>Плита</w:t>
      </w:r>
      <w:r w:rsidRPr="00A11A67">
        <w:rPr>
          <w:rFonts w:cs="Arial"/>
          <w:szCs w:val="22"/>
          <w:lang w:val="aa-ET"/>
        </w:rPr>
        <w:t xml:space="preserve"> </w:t>
      </w:r>
      <w:r w:rsidRPr="00A11A67">
        <w:rPr>
          <w:rFonts w:cs="Arial" w:hint="eastAsia"/>
          <w:szCs w:val="22"/>
          <w:lang w:val="aa-ET"/>
        </w:rPr>
        <w:t>дорожная</w:t>
      </w:r>
      <w:r w:rsidRPr="00A11A67">
        <w:rPr>
          <w:rFonts w:cs="Arial"/>
          <w:szCs w:val="22"/>
          <w:lang w:val="aa-ET"/>
        </w:rPr>
        <w:t xml:space="preserve"> </w:t>
      </w:r>
      <w:r w:rsidRPr="00A11A67">
        <w:rPr>
          <w:rFonts w:cs="Arial" w:hint="eastAsia"/>
          <w:szCs w:val="22"/>
          <w:lang w:val="aa-ET"/>
        </w:rPr>
        <w:t>предварительно</w:t>
      </w:r>
      <w:r w:rsidRPr="00A11A67">
        <w:rPr>
          <w:rFonts w:cs="Arial"/>
          <w:szCs w:val="22"/>
          <w:lang w:val="aa-ET"/>
        </w:rPr>
        <w:t xml:space="preserve"> </w:t>
      </w:r>
      <w:r w:rsidRPr="00A11A67">
        <w:rPr>
          <w:rFonts w:cs="Arial" w:hint="eastAsia"/>
          <w:szCs w:val="22"/>
          <w:lang w:val="aa-ET"/>
        </w:rPr>
        <w:t>напряженная</w:t>
      </w:r>
      <w:r w:rsidRPr="00A11A67">
        <w:rPr>
          <w:rFonts w:cs="Arial"/>
          <w:szCs w:val="22"/>
          <w:lang w:val="aa-ET"/>
        </w:rPr>
        <w:t xml:space="preserve"> </w:t>
      </w:r>
      <w:r w:rsidRPr="00A11A67">
        <w:rPr>
          <w:rFonts w:cs="Arial" w:hint="eastAsia"/>
          <w:szCs w:val="22"/>
          <w:lang w:val="aa-ET"/>
        </w:rPr>
        <w:t>ПДН</w:t>
      </w:r>
      <w:r w:rsidRPr="00A11A67">
        <w:rPr>
          <w:rFonts w:cs="Arial"/>
          <w:szCs w:val="22"/>
          <w:lang w:val="aa-ET"/>
        </w:rPr>
        <w:t xml:space="preserve"> 14, </w:t>
      </w:r>
      <w:r w:rsidRPr="00A11A67">
        <w:rPr>
          <w:rFonts w:cs="Arial" w:hint="eastAsia"/>
          <w:szCs w:val="22"/>
          <w:lang w:val="aa-ET"/>
        </w:rPr>
        <w:t>ГОСТ</w:t>
      </w:r>
      <w:r w:rsidRPr="00A11A67">
        <w:rPr>
          <w:rFonts w:cs="Arial"/>
          <w:szCs w:val="22"/>
          <w:lang w:val="aa-ET"/>
        </w:rPr>
        <w:t xml:space="preserve"> 13015-2012</w:t>
      </w:r>
      <w:r>
        <w:rPr>
          <w:rFonts w:cs="Arial"/>
          <w:szCs w:val="22"/>
          <w:lang w:val="aa-ET"/>
        </w:rPr>
        <w:t xml:space="preserve">. </w:t>
      </w:r>
      <w:r w:rsidRPr="005646E3">
        <w:rPr>
          <w:rFonts w:cs="Arial"/>
          <w:szCs w:val="22"/>
        </w:rPr>
        <w:t xml:space="preserve">Толщина </w:t>
      </w:r>
      <w:r>
        <w:rPr>
          <w:rFonts w:cs="Arial"/>
          <w:szCs w:val="22"/>
        </w:rPr>
        <w:t>плиты</w:t>
      </w:r>
      <w:r>
        <w:rPr>
          <w:rFonts w:cs="Arial"/>
          <w:szCs w:val="22"/>
          <w:lang w:val="aa-ET"/>
        </w:rPr>
        <w:t xml:space="preserve"> –</w:t>
      </w:r>
      <w:r w:rsidRPr="002A480C">
        <w:rPr>
          <w:rFonts w:cs="Arial"/>
          <w:szCs w:val="22"/>
          <w:lang w:val="aa-ET"/>
        </w:rPr>
        <w:t xml:space="preserve"> 0</w:t>
      </w:r>
      <w:r>
        <w:rPr>
          <w:rFonts w:cs="Arial"/>
          <w:szCs w:val="22"/>
          <w:lang w:val="aa-ET"/>
        </w:rPr>
        <w:t>,</w:t>
      </w:r>
      <w:r w:rsidRPr="002A480C">
        <w:rPr>
          <w:rFonts w:cs="Arial"/>
          <w:szCs w:val="22"/>
          <w:lang w:val="aa-ET"/>
        </w:rPr>
        <w:t>1</w:t>
      </w:r>
      <w:r>
        <w:rPr>
          <w:rFonts w:cs="Arial"/>
          <w:szCs w:val="22"/>
          <w:lang w:val="aa-ET"/>
        </w:rPr>
        <w:t>4</w:t>
      </w:r>
      <w:r w:rsidRPr="002A480C">
        <w:rPr>
          <w:rFonts w:cs="Arial"/>
          <w:szCs w:val="22"/>
          <w:lang w:val="aa-ET"/>
        </w:rPr>
        <w:t>м</w:t>
      </w:r>
      <w:r>
        <w:rPr>
          <w:rFonts w:cs="Arial"/>
          <w:szCs w:val="22"/>
          <w:lang w:val="aa-ET"/>
        </w:rPr>
        <w:t>;</w:t>
      </w:r>
    </w:p>
    <w:p w14:paraId="12EE5BF6" w14:textId="22D9B8E7" w:rsidR="002460E7" w:rsidRPr="002A480C" w:rsidRDefault="002460E7" w:rsidP="00C71E91">
      <w:pPr>
        <w:ind w:left="284" w:firstLine="567"/>
        <w:rPr>
          <w:rFonts w:cs="Arial"/>
          <w:szCs w:val="22"/>
          <w:lang w:val="aa-ET"/>
        </w:rPr>
      </w:pPr>
      <w:r w:rsidRPr="005925E4">
        <w:rPr>
          <w:rFonts w:cs="Arial"/>
          <w:szCs w:val="22"/>
        </w:rPr>
        <w:t>–</w:t>
      </w:r>
      <w:r>
        <w:rPr>
          <w:rFonts w:cs="Arial"/>
          <w:szCs w:val="22"/>
        </w:rPr>
        <w:t xml:space="preserve"> </w:t>
      </w:r>
      <w:r w:rsidR="00A11A67" w:rsidRPr="00A11A67">
        <w:rPr>
          <w:rFonts w:cs="Arial"/>
          <w:szCs w:val="22"/>
        </w:rPr>
        <w:t>2</w:t>
      </w:r>
      <w:r w:rsidRPr="00A11A67">
        <w:rPr>
          <w:rFonts w:cs="Arial"/>
          <w:szCs w:val="22"/>
        </w:rPr>
        <w:t>.</w:t>
      </w:r>
      <w:r w:rsidRPr="002A480C">
        <w:rPr>
          <w:rFonts w:cs="Arial"/>
          <w:szCs w:val="22"/>
          <w:lang w:val="aa-ET"/>
        </w:rPr>
        <w:t xml:space="preserve"> </w:t>
      </w:r>
      <w:r w:rsidR="00A11A67">
        <w:rPr>
          <w:rFonts w:cs="Arial"/>
          <w:szCs w:val="22"/>
          <w:lang w:val="aa-ET"/>
        </w:rPr>
        <w:t>Основание</w:t>
      </w:r>
      <w:r w:rsidRPr="002A480C">
        <w:rPr>
          <w:rFonts w:cs="Arial"/>
          <w:szCs w:val="22"/>
          <w:lang w:val="aa-ET"/>
        </w:rPr>
        <w:t xml:space="preserve"> - Щебеночно-песчаная смесь (фр. 0-40) укрепленная портландцементом М-400 в количестве 8%, II класс прочности по ГОСТ 25607-2009, Е=600МПа</w:t>
      </w:r>
      <w:r>
        <w:rPr>
          <w:rFonts w:cs="Arial"/>
          <w:szCs w:val="22"/>
          <w:lang w:val="aa-ET"/>
        </w:rPr>
        <w:t xml:space="preserve">. </w:t>
      </w:r>
      <w:r w:rsidRPr="005646E3">
        <w:rPr>
          <w:rFonts w:cs="Arial"/>
          <w:szCs w:val="22"/>
        </w:rPr>
        <w:t>Толщина покрытия</w:t>
      </w:r>
      <w:r>
        <w:rPr>
          <w:rFonts w:cs="Arial"/>
          <w:szCs w:val="22"/>
          <w:lang w:val="aa-ET"/>
        </w:rPr>
        <w:t xml:space="preserve"> </w:t>
      </w:r>
      <w:r w:rsidR="00A11A67">
        <w:rPr>
          <w:rFonts w:cs="Arial"/>
          <w:szCs w:val="22"/>
          <w:lang w:val="aa-ET"/>
        </w:rPr>
        <w:t>–</w:t>
      </w:r>
      <w:r w:rsidRPr="002A480C">
        <w:rPr>
          <w:rFonts w:cs="Arial"/>
          <w:szCs w:val="22"/>
          <w:lang w:val="aa-ET"/>
        </w:rPr>
        <w:t xml:space="preserve"> 0</w:t>
      </w:r>
      <w:r w:rsidR="00A11A67">
        <w:rPr>
          <w:rFonts w:cs="Arial"/>
          <w:szCs w:val="22"/>
          <w:lang w:val="aa-ET"/>
        </w:rPr>
        <w:t>,20</w:t>
      </w:r>
      <w:r w:rsidRPr="002A480C">
        <w:rPr>
          <w:rFonts w:cs="Arial"/>
          <w:szCs w:val="22"/>
          <w:lang w:val="aa-ET"/>
        </w:rPr>
        <w:t>м</w:t>
      </w:r>
      <w:r w:rsidRPr="005925E4">
        <w:rPr>
          <w:rFonts w:cs="Arial"/>
          <w:szCs w:val="22"/>
        </w:rPr>
        <w:t>;</w:t>
      </w:r>
    </w:p>
    <w:p w14:paraId="5D4A9EA5" w14:textId="027E449F" w:rsidR="002460E7" w:rsidRPr="005925E4" w:rsidRDefault="002460E7" w:rsidP="00C71E91">
      <w:pPr>
        <w:ind w:left="284" w:firstLine="567"/>
        <w:rPr>
          <w:rFonts w:cs="Arial"/>
          <w:szCs w:val="22"/>
        </w:rPr>
      </w:pPr>
      <w:r w:rsidRPr="005925E4">
        <w:rPr>
          <w:rFonts w:cs="Arial"/>
          <w:szCs w:val="22"/>
        </w:rPr>
        <w:t xml:space="preserve">– </w:t>
      </w:r>
      <w:r w:rsidR="00A11A67">
        <w:rPr>
          <w:rFonts w:cs="Arial"/>
          <w:szCs w:val="22"/>
        </w:rPr>
        <w:t>3</w:t>
      </w:r>
      <w:r w:rsidRPr="002A480C">
        <w:rPr>
          <w:rFonts w:cs="Arial"/>
          <w:szCs w:val="22"/>
        </w:rPr>
        <w:t xml:space="preserve">. </w:t>
      </w:r>
      <w:proofErr w:type="spellStart"/>
      <w:r w:rsidR="00A11A67">
        <w:rPr>
          <w:rFonts w:cs="Arial"/>
          <w:szCs w:val="22"/>
        </w:rPr>
        <w:t>По</w:t>
      </w:r>
      <w:r w:rsidR="00061A8C">
        <w:rPr>
          <w:rFonts w:cs="Arial"/>
          <w:szCs w:val="22"/>
        </w:rPr>
        <w:t>д</w:t>
      </w:r>
      <w:r w:rsidR="00A11A67">
        <w:rPr>
          <w:rFonts w:cs="Arial"/>
          <w:szCs w:val="22"/>
        </w:rPr>
        <w:t>силающий</w:t>
      </w:r>
      <w:proofErr w:type="spellEnd"/>
      <w:r w:rsidR="00A11A67">
        <w:rPr>
          <w:rFonts w:cs="Arial"/>
          <w:szCs w:val="22"/>
        </w:rPr>
        <w:t xml:space="preserve"> слой</w:t>
      </w:r>
      <w:r w:rsidRPr="002A480C">
        <w:rPr>
          <w:rFonts w:cs="Arial"/>
          <w:szCs w:val="22"/>
        </w:rPr>
        <w:t xml:space="preserve"> - Песчано-гравийная смесь природная по ГОСТ 23735-2014, E=130Мпа</w:t>
      </w:r>
      <w:r>
        <w:rPr>
          <w:rFonts w:cs="Arial"/>
          <w:szCs w:val="22"/>
        </w:rPr>
        <w:t xml:space="preserve">. </w:t>
      </w:r>
      <w:r w:rsidRPr="005646E3">
        <w:rPr>
          <w:rFonts w:cs="Arial"/>
          <w:szCs w:val="22"/>
        </w:rPr>
        <w:t>Толщина слоя</w:t>
      </w:r>
      <w:r>
        <w:rPr>
          <w:rFonts w:cs="Arial"/>
          <w:szCs w:val="22"/>
          <w:lang w:val="aa-ET"/>
        </w:rPr>
        <w:t xml:space="preserve"> </w:t>
      </w:r>
      <w:r w:rsidR="00A11A67">
        <w:rPr>
          <w:rFonts w:cs="Arial"/>
          <w:szCs w:val="22"/>
        </w:rPr>
        <w:t>–</w:t>
      </w:r>
      <w:r w:rsidRPr="002A480C">
        <w:rPr>
          <w:rFonts w:cs="Arial"/>
          <w:szCs w:val="22"/>
        </w:rPr>
        <w:t xml:space="preserve"> 0</w:t>
      </w:r>
      <w:r w:rsidR="00A11A67">
        <w:rPr>
          <w:rFonts w:cs="Arial"/>
          <w:szCs w:val="22"/>
        </w:rPr>
        <w:t>,</w:t>
      </w:r>
      <w:r w:rsidRPr="002A480C">
        <w:rPr>
          <w:rFonts w:cs="Arial"/>
          <w:szCs w:val="22"/>
        </w:rPr>
        <w:t>20м</w:t>
      </w:r>
      <w:r w:rsidRPr="005925E4">
        <w:rPr>
          <w:rFonts w:cs="Arial"/>
          <w:szCs w:val="22"/>
        </w:rPr>
        <w:t>;</w:t>
      </w:r>
    </w:p>
    <w:p w14:paraId="12B4F537" w14:textId="36D2048C" w:rsidR="002460E7" w:rsidRPr="005646E3" w:rsidRDefault="002460E7" w:rsidP="00C71E91">
      <w:pPr>
        <w:ind w:left="284" w:firstLine="567"/>
        <w:rPr>
          <w:rFonts w:cs="Arial"/>
          <w:szCs w:val="22"/>
        </w:rPr>
      </w:pPr>
      <w:r w:rsidRPr="005925E4">
        <w:rPr>
          <w:rFonts w:cs="Arial"/>
          <w:szCs w:val="22"/>
        </w:rPr>
        <w:t xml:space="preserve">– </w:t>
      </w:r>
      <w:r w:rsidR="00A11A67">
        <w:rPr>
          <w:rFonts w:cs="Arial"/>
          <w:szCs w:val="22"/>
        </w:rPr>
        <w:t>4</w:t>
      </w:r>
      <w:r w:rsidRPr="002A480C">
        <w:rPr>
          <w:rFonts w:cs="Arial"/>
          <w:szCs w:val="22"/>
          <w:lang w:val="aa-ET"/>
        </w:rPr>
        <w:t xml:space="preserve">. </w:t>
      </w:r>
      <w:r w:rsidR="00A11A67">
        <w:rPr>
          <w:rFonts w:cs="Arial"/>
          <w:szCs w:val="22"/>
          <w:lang w:val="aa-ET"/>
        </w:rPr>
        <w:t xml:space="preserve">Уплотнённый грунт. </w:t>
      </w:r>
      <w:r w:rsidR="00A11A67" w:rsidRPr="00A11A67">
        <w:rPr>
          <w:rFonts w:cs="Arial"/>
          <w:szCs w:val="22"/>
          <w:lang w:val="aa-ET"/>
        </w:rPr>
        <w:t>C</w:t>
      </w:r>
      <w:r w:rsidR="00A11A67" w:rsidRPr="00A11A67">
        <w:rPr>
          <w:rFonts w:cs="Arial" w:hint="eastAsia"/>
          <w:szCs w:val="22"/>
          <w:lang w:val="aa-ET"/>
        </w:rPr>
        <w:t>углинок</w:t>
      </w:r>
      <w:r w:rsidR="00A11A67" w:rsidRPr="00A11A67">
        <w:rPr>
          <w:rFonts w:cs="Arial"/>
          <w:szCs w:val="22"/>
          <w:lang w:val="aa-ET"/>
        </w:rPr>
        <w:t xml:space="preserve"> </w:t>
      </w:r>
      <w:r w:rsidR="00A11A67" w:rsidRPr="00A11A67">
        <w:rPr>
          <w:rFonts w:cs="Arial" w:hint="eastAsia"/>
          <w:szCs w:val="22"/>
          <w:lang w:val="aa-ET"/>
        </w:rPr>
        <w:t>лёгкий</w:t>
      </w:r>
      <w:r w:rsidRPr="005646E3">
        <w:rPr>
          <w:rFonts w:cs="Arial"/>
          <w:szCs w:val="22"/>
        </w:rPr>
        <w:t>.</w:t>
      </w:r>
    </w:p>
    <w:p w14:paraId="432FE738" w14:textId="36B3ACFB" w:rsidR="002460E7" w:rsidRDefault="002460E7" w:rsidP="00C71E91">
      <w:pPr>
        <w:ind w:left="284" w:firstLine="567"/>
        <w:rPr>
          <w:rFonts w:cs="Arial"/>
          <w:szCs w:val="22"/>
        </w:rPr>
      </w:pPr>
      <w:r w:rsidRPr="005646E3">
        <w:rPr>
          <w:rFonts w:cs="Arial"/>
          <w:szCs w:val="22"/>
        </w:rPr>
        <w:t xml:space="preserve">Общая толщина </w:t>
      </w:r>
      <w:r w:rsidR="00A11A67">
        <w:rPr>
          <w:rFonts w:cs="Arial"/>
          <w:szCs w:val="22"/>
        </w:rPr>
        <w:t>конструкции</w:t>
      </w:r>
      <w:r w:rsidRPr="005646E3">
        <w:rPr>
          <w:rFonts w:cs="Arial"/>
          <w:szCs w:val="22"/>
        </w:rPr>
        <w:t xml:space="preserve"> составляет </w:t>
      </w:r>
      <w:r>
        <w:rPr>
          <w:rFonts w:cs="Arial"/>
          <w:szCs w:val="22"/>
        </w:rPr>
        <w:t xml:space="preserve">- </w:t>
      </w:r>
      <w:r w:rsidRPr="005646E3">
        <w:rPr>
          <w:rFonts w:cs="Arial"/>
          <w:szCs w:val="22"/>
        </w:rPr>
        <w:t>0,</w:t>
      </w:r>
      <w:r w:rsidR="00A11A67">
        <w:rPr>
          <w:rFonts w:cs="Arial"/>
          <w:szCs w:val="22"/>
        </w:rPr>
        <w:t>54</w:t>
      </w:r>
      <w:r w:rsidRPr="005646E3">
        <w:rPr>
          <w:rFonts w:cs="Arial"/>
          <w:szCs w:val="22"/>
        </w:rPr>
        <w:t>м.</w:t>
      </w:r>
    </w:p>
    <w:p w14:paraId="1B4D1EA8" w14:textId="31A241CC" w:rsidR="002C6DA8" w:rsidRPr="00910C9F" w:rsidRDefault="00867B40" w:rsidP="00C71E91">
      <w:pPr>
        <w:ind w:left="284" w:firstLine="567"/>
        <w:rPr>
          <w:rFonts w:cs="Arial"/>
          <w:szCs w:val="22"/>
        </w:rPr>
      </w:pPr>
      <w:r w:rsidRPr="00867B40">
        <w:rPr>
          <w:szCs w:val="22"/>
        </w:rPr>
        <w:t xml:space="preserve">Для обеспечения безопасности движения и информирования водителей вдоль участков </w:t>
      </w:r>
      <w:r w:rsidRPr="00867B40">
        <w:rPr>
          <w:szCs w:val="22"/>
        </w:rPr>
        <w:lastRenderedPageBreak/>
        <w:t>с п</w:t>
      </w:r>
      <w:r w:rsidRPr="00910C9F">
        <w:rPr>
          <w:rFonts w:cs="Arial"/>
          <w:szCs w:val="22"/>
        </w:rPr>
        <w:t>ереливами предусмотрено устройство соответствующих дорожных знаков, а также сигнальных железобетонных столбиков, размещаемых по всей протяжённости проезда. Эти меры позволяют предупредить о возможных затоплениях, контролировать движение транспорта и минимизировать риски аварийных ситуаций на дороге.</w:t>
      </w:r>
    </w:p>
    <w:p w14:paraId="3DD07C2F" w14:textId="77777777" w:rsidR="00867B40" w:rsidRPr="00910C9F" w:rsidRDefault="00867B40" w:rsidP="00910C9F">
      <w:pPr>
        <w:ind w:left="284" w:firstLine="567"/>
        <w:rPr>
          <w:rFonts w:cs="Arial"/>
          <w:szCs w:val="22"/>
        </w:rPr>
      </w:pPr>
      <w:r w:rsidRPr="00910C9F">
        <w:rPr>
          <w:rFonts w:cs="Arial"/>
          <w:szCs w:val="22"/>
        </w:rPr>
        <w:t>Переливы между участками дороги:</w:t>
      </w:r>
    </w:p>
    <w:p w14:paraId="0238E0F5" w14:textId="77777777" w:rsidR="00867B40" w:rsidRPr="00910C9F" w:rsidRDefault="00867B40" w:rsidP="00910C9F">
      <w:pPr>
        <w:ind w:left="284" w:firstLine="567"/>
        <w:rPr>
          <w:rFonts w:cs="Arial"/>
          <w:szCs w:val="22"/>
        </w:rPr>
      </w:pPr>
      <w:r w:rsidRPr="00910C9F">
        <w:rPr>
          <w:rFonts w:cs="Arial"/>
          <w:szCs w:val="22"/>
        </w:rPr>
        <w:t>Перелив — от ПК 12+60,00 до ПК 15+30,00, протяжённость — 270,00 м</w:t>
      </w:r>
    </w:p>
    <w:p w14:paraId="5B1ACE3A" w14:textId="77777777" w:rsidR="00867B40" w:rsidRPr="00910C9F" w:rsidRDefault="00867B40" w:rsidP="00910C9F">
      <w:pPr>
        <w:ind w:left="284" w:firstLine="567"/>
        <w:rPr>
          <w:rFonts w:cs="Arial"/>
          <w:szCs w:val="22"/>
        </w:rPr>
      </w:pPr>
      <w:r w:rsidRPr="00910C9F">
        <w:rPr>
          <w:rFonts w:cs="Arial"/>
          <w:szCs w:val="22"/>
        </w:rPr>
        <w:t>Перелив — от ПК 19+61,00 до ПК 20+93,00, протяжённость — 132,00 м</w:t>
      </w:r>
    </w:p>
    <w:p w14:paraId="2E665BE5" w14:textId="77777777" w:rsidR="00867B40" w:rsidRPr="00910C9F" w:rsidRDefault="00867B40" w:rsidP="00910C9F">
      <w:pPr>
        <w:ind w:left="284" w:firstLine="567"/>
        <w:rPr>
          <w:rFonts w:cs="Arial"/>
          <w:szCs w:val="22"/>
        </w:rPr>
      </w:pPr>
      <w:r w:rsidRPr="00910C9F">
        <w:rPr>
          <w:rFonts w:cs="Arial"/>
          <w:szCs w:val="22"/>
        </w:rPr>
        <w:t>Перелив — от ПК 95+59,00 до ПК 97+81,00, протяжённость — 222,00 м</w:t>
      </w:r>
    </w:p>
    <w:p w14:paraId="27E01BFC" w14:textId="77777777" w:rsidR="00867B40" w:rsidRPr="00910C9F" w:rsidRDefault="00867B40" w:rsidP="00910C9F">
      <w:pPr>
        <w:ind w:left="284" w:firstLine="567"/>
        <w:rPr>
          <w:rFonts w:cs="Arial"/>
          <w:szCs w:val="22"/>
        </w:rPr>
      </w:pPr>
      <w:r w:rsidRPr="00910C9F">
        <w:rPr>
          <w:rFonts w:cs="Arial"/>
          <w:szCs w:val="22"/>
        </w:rPr>
        <w:t>Перелив — от ПК 100+60,00 до ПК 103+30,00, протяжённость — 270,00 м</w:t>
      </w:r>
    </w:p>
    <w:p w14:paraId="5B9E6A70" w14:textId="77777777" w:rsidR="00867B40" w:rsidRPr="00910C9F" w:rsidRDefault="00867B40" w:rsidP="00910C9F">
      <w:pPr>
        <w:ind w:left="284" w:firstLine="567"/>
        <w:rPr>
          <w:rFonts w:cs="Arial"/>
          <w:szCs w:val="22"/>
        </w:rPr>
      </w:pPr>
      <w:r w:rsidRPr="00910C9F">
        <w:rPr>
          <w:rFonts w:cs="Arial"/>
          <w:szCs w:val="22"/>
        </w:rPr>
        <w:t>Перелив — от ПК 105+39,00 до ПК 107+25,00, протяжённость — 186,00 м</w:t>
      </w:r>
    </w:p>
    <w:p w14:paraId="676626FF" w14:textId="77777777" w:rsidR="00867B40" w:rsidRPr="00910C9F" w:rsidRDefault="00867B40" w:rsidP="00910C9F">
      <w:pPr>
        <w:ind w:left="284" w:firstLine="567"/>
        <w:rPr>
          <w:rFonts w:cs="Arial"/>
          <w:szCs w:val="22"/>
        </w:rPr>
      </w:pPr>
      <w:r w:rsidRPr="00910C9F">
        <w:rPr>
          <w:rFonts w:cs="Arial"/>
          <w:szCs w:val="22"/>
        </w:rPr>
        <w:t>Перелив — от ПК 108+72,00 до ПК 110+58,00, протяжённость — 186,00 м</w:t>
      </w:r>
    </w:p>
    <w:p w14:paraId="54F2FC72" w14:textId="77777777" w:rsidR="00867B40" w:rsidRPr="00910C9F" w:rsidRDefault="00867B40" w:rsidP="00910C9F">
      <w:pPr>
        <w:ind w:left="284" w:firstLine="567"/>
        <w:rPr>
          <w:rFonts w:cs="Arial"/>
          <w:szCs w:val="22"/>
        </w:rPr>
      </w:pPr>
      <w:r w:rsidRPr="00910C9F">
        <w:rPr>
          <w:rFonts w:cs="Arial"/>
          <w:szCs w:val="22"/>
        </w:rPr>
        <w:t>Перелив — от ПК 115+12,00 до ПК 116+44,00, протяжённость — 132,00 м</w:t>
      </w:r>
    </w:p>
    <w:p w14:paraId="08CB8C44" w14:textId="77777777" w:rsidR="00867B40" w:rsidRPr="00910C9F" w:rsidRDefault="00867B40" w:rsidP="00910C9F">
      <w:pPr>
        <w:ind w:left="284" w:firstLine="567"/>
        <w:rPr>
          <w:rFonts w:cs="Arial"/>
          <w:szCs w:val="22"/>
        </w:rPr>
      </w:pPr>
      <w:r w:rsidRPr="00910C9F">
        <w:rPr>
          <w:rFonts w:cs="Arial"/>
          <w:szCs w:val="22"/>
        </w:rPr>
        <w:t>Перелив — от ПК 118+00,00 до ПК 120+34,00, протяжённость — 234,00 м</w:t>
      </w:r>
    </w:p>
    <w:p w14:paraId="03D0C0EF" w14:textId="77777777" w:rsidR="00867B40" w:rsidRPr="00910C9F" w:rsidRDefault="00867B40" w:rsidP="00910C9F">
      <w:pPr>
        <w:ind w:left="284" w:firstLine="567"/>
        <w:rPr>
          <w:rFonts w:cs="Arial"/>
          <w:szCs w:val="22"/>
        </w:rPr>
      </w:pPr>
      <w:r w:rsidRPr="00910C9F">
        <w:rPr>
          <w:rFonts w:cs="Arial"/>
          <w:szCs w:val="22"/>
        </w:rPr>
        <w:t>Перелив — от ПК 124+58,00 до ПК 126+62,00, протяжённость — 204,00 м</w:t>
      </w:r>
    </w:p>
    <w:p w14:paraId="7A863516" w14:textId="77777777" w:rsidR="00867B40" w:rsidRPr="00910C9F" w:rsidRDefault="00867B40" w:rsidP="00910C9F">
      <w:pPr>
        <w:ind w:left="284" w:firstLine="567"/>
        <w:rPr>
          <w:rFonts w:cs="Arial"/>
          <w:szCs w:val="22"/>
        </w:rPr>
      </w:pPr>
      <w:r w:rsidRPr="00910C9F">
        <w:rPr>
          <w:rFonts w:cs="Arial"/>
          <w:szCs w:val="22"/>
        </w:rPr>
        <w:t>Перелив — от ПК 128+96,00 до ПК 130+82,00, протяжённость — 186,00 м</w:t>
      </w:r>
    </w:p>
    <w:p w14:paraId="09AF89E7" w14:textId="77777777" w:rsidR="00867B40" w:rsidRPr="00910C9F" w:rsidRDefault="00867B40" w:rsidP="00910C9F">
      <w:pPr>
        <w:ind w:left="284" w:firstLine="567"/>
        <w:rPr>
          <w:rFonts w:cs="Arial"/>
          <w:szCs w:val="22"/>
        </w:rPr>
      </w:pPr>
      <w:r w:rsidRPr="00910C9F">
        <w:rPr>
          <w:rFonts w:cs="Arial"/>
          <w:szCs w:val="22"/>
        </w:rPr>
        <w:t>Перелив — от ПК 135+22,00 до ПК 136+84,00, протяжённость — 162,00 м</w:t>
      </w:r>
    </w:p>
    <w:p w14:paraId="2E4A0E9A" w14:textId="77777777" w:rsidR="00867B40" w:rsidRPr="00910C9F" w:rsidRDefault="00867B40" w:rsidP="00910C9F">
      <w:pPr>
        <w:ind w:left="284" w:firstLine="567"/>
        <w:rPr>
          <w:rFonts w:cs="Arial"/>
          <w:szCs w:val="22"/>
        </w:rPr>
      </w:pPr>
      <w:r w:rsidRPr="00910C9F">
        <w:rPr>
          <w:rFonts w:cs="Arial"/>
          <w:szCs w:val="22"/>
        </w:rPr>
        <w:t>Перелив — от ПК 144+36,00 до ПК 146+46,00, протяжённость — 210,00 м</w:t>
      </w:r>
    </w:p>
    <w:p w14:paraId="6A1EFFD0" w14:textId="77777777" w:rsidR="00867B40" w:rsidRPr="00910C9F" w:rsidRDefault="00867B40" w:rsidP="00910C9F">
      <w:pPr>
        <w:ind w:left="284" w:firstLine="567"/>
        <w:rPr>
          <w:rFonts w:cs="Arial"/>
          <w:szCs w:val="22"/>
        </w:rPr>
      </w:pPr>
      <w:r w:rsidRPr="00910C9F">
        <w:rPr>
          <w:rFonts w:cs="Arial"/>
          <w:szCs w:val="22"/>
        </w:rPr>
        <w:t>Перелив — от ПК 155+51,00 до ПК 156+83,00, протяжённость — 132,00 м</w:t>
      </w:r>
    </w:p>
    <w:p w14:paraId="4248AE8C" w14:textId="77777777" w:rsidR="00867B40" w:rsidRPr="00910C9F" w:rsidRDefault="00867B40" w:rsidP="00910C9F">
      <w:pPr>
        <w:ind w:left="284" w:firstLine="567"/>
        <w:rPr>
          <w:rFonts w:cs="Arial"/>
          <w:szCs w:val="22"/>
        </w:rPr>
      </w:pPr>
      <w:r w:rsidRPr="00910C9F">
        <w:rPr>
          <w:rFonts w:cs="Arial"/>
          <w:szCs w:val="22"/>
        </w:rPr>
        <w:t>Перелив — от ПК 159+18,00 до ПК 160+50,00, протяжённость — 132,00 м</w:t>
      </w:r>
    </w:p>
    <w:p w14:paraId="795CFE7B" w14:textId="77777777" w:rsidR="00867B40" w:rsidRPr="00910C9F" w:rsidRDefault="00867B40" w:rsidP="00910C9F">
      <w:pPr>
        <w:ind w:left="284" w:firstLine="567"/>
        <w:rPr>
          <w:rFonts w:cs="Arial"/>
          <w:szCs w:val="22"/>
        </w:rPr>
      </w:pPr>
      <w:r w:rsidRPr="00910C9F">
        <w:rPr>
          <w:rFonts w:cs="Arial"/>
          <w:szCs w:val="22"/>
        </w:rPr>
        <w:t>Перелив — от ПК 162+03,00 до ПК 162+39,00, протяжённость — 36,00 м</w:t>
      </w:r>
    </w:p>
    <w:p w14:paraId="7F9BBBC7" w14:textId="77777777" w:rsidR="00867B40" w:rsidRPr="00910C9F" w:rsidRDefault="00867B40" w:rsidP="00910C9F">
      <w:pPr>
        <w:ind w:left="284" w:firstLine="567"/>
        <w:rPr>
          <w:rFonts w:cs="Arial"/>
          <w:szCs w:val="22"/>
        </w:rPr>
      </w:pPr>
      <w:r w:rsidRPr="00910C9F">
        <w:rPr>
          <w:rFonts w:cs="Arial"/>
          <w:szCs w:val="22"/>
        </w:rPr>
        <w:t>Перелив — от ПК 163+80,00 до ПК 166+14,00, протяжённость — 234,00 м</w:t>
      </w:r>
    </w:p>
    <w:p w14:paraId="147FAE51" w14:textId="77777777" w:rsidR="00867B40" w:rsidRPr="00910C9F" w:rsidRDefault="00867B40" w:rsidP="00910C9F">
      <w:pPr>
        <w:ind w:left="284" w:firstLine="567"/>
        <w:rPr>
          <w:rFonts w:cs="Arial"/>
          <w:szCs w:val="22"/>
        </w:rPr>
      </w:pPr>
      <w:r w:rsidRPr="00910C9F">
        <w:rPr>
          <w:rFonts w:cs="Arial"/>
          <w:szCs w:val="22"/>
        </w:rPr>
        <w:t>Перелив — от ПК 167+62,00 до ПК 169+48,00, протяжённость — 186,00 м</w:t>
      </w:r>
    </w:p>
    <w:p w14:paraId="014F17FF" w14:textId="77777777" w:rsidR="00867B40" w:rsidRPr="00910C9F" w:rsidRDefault="00867B40" w:rsidP="00910C9F">
      <w:pPr>
        <w:ind w:left="284" w:firstLine="567"/>
        <w:rPr>
          <w:rFonts w:cs="Arial"/>
          <w:szCs w:val="22"/>
        </w:rPr>
      </w:pPr>
      <w:r w:rsidRPr="00910C9F">
        <w:rPr>
          <w:rFonts w:cs="Arial"/>
          <w:szCs w:val="22"/>
        </w:rPr>
        <w:t>Перелив — от ПК 170+66,00 до ПК 172+52,00, протяжённость — 186,00 м</w:t>
      </w:r>
    </w:p>
    <w:p w14:paraId="52583873" w14:textId="77777777" w:rsidR="00867B40" w:rsidRPr="00910C9F" w:rsidRDefault="00867B40" w:rsidP="00910C9F">
      <w:pPr>
        <w:ind w:left="284" w:firstLine="567"/>
        <w:rPr>
          <w:rFonts w:cs="Arial"/>
          <w:szCs w:val="22"/>
        </w:rPr>
      </w:pPr>
      <w:r w:rsidRPr="00910C9F">
        <w:rPr>
          <w:rFonts w:cs="Arial"/>
          <w:szCs w:val="22"/>
        </w:rPr>
        <w:t xml:space="preserve">Сумма переливов: 3300,00 м </w:t>
      </w:r>
    </w:p>
    <w:p w14:paraId="1E15F820" w14:textId="05A38E1B" w:rsidR="001A6A43" w:rsidRDefault="00792857" w:rsidP="00C71E91">
      <w:pPr>
        <w:pStyle w:val="1"/>
        <w:ind w:left="284" w:firstLine="567"/>
        <w:rPr>
          <w:lang w:val="kk-KZ"/>
        </w:rPr>
      </w:pPr>
      <w:bookmarkStart w:id="28" w:name="_Toc217290362"/>
      <w:r>
        <w:rPr>
          <w:lang w:val="kk-KZ"/>
        </w:rPr>
        <w:t>Автомобильная дорога (вдольтрассовый проезд)</w:t>
      </w:r>
      <w:bookmarkEnd w:id="28"/>
      <w:r>
        <w:rPr>
          <w:lang w:val="kk-KZ"/>
        </w:rPr>
        <w:t xml:space="preserve"> </w:t>
      </w:r>
    </w:p>
    <w:p w14:paraId="6375CD27" w14:textId="2B0DA108" w:rsidR="000153CC" w:rsidRDefault="000153CC" w:rsidP="00C71E91">
      <w:pPr>
        <w:pStyle w:val="2"/>
        <w:ind w:left="284" w:firstLine="567"/>
        <w:rPr>
          <w:szCs w:val="22"/>
        </w:rPr>
      </w:pPr>
      <w:bookmarkStart w:id="29" w:name="_Toc217290363"/>
      <w:r>
        <w:rPr>
          <w:szCs w:val="22"/>
        </w:rPr>
        <w:t>Общие данные</w:t>
      </w:r>
      <w:bookmarkEnd w:id="29"/>
      <w:r>
        <w:rPr>
          <w:szCs w:val="22"/>
        </w:rPr>
        <w:t xml:space="preserve"> </w:t>
      </w:r>
    </w:p>
    <w:p w14:paraId="21D8C871" w14:textId="77777777" w:rsidR="000153CC" w:rsidRPr="000153CC" w:rsidRDefault="000153CC" w:rsidP="00C71E91">
      <w:pPr>
        <w:ind w:left="284" w:firstLine="567"/>
      </w:pPr>
    </w:p>
    <w:p w14:paraId="7C28E670" w14:textId="36029692" w:rsidR="000153CC" w:rsidRPr="000153CC" w:rsidRDefault="000153CC" w:rsidP="00C71E91">
      <w:pPr>
        <w:spacing w:before="0"/>
        <w:ind w:left="284" w:right="142" w:firstLine="567"/>
        <w:rPr>
          <w:szCs w:val="24"/>
        </w:rPr>
      </w:pPr>
      <w:r>
        <w:rPr>
          <w:szCs w:val="24"/>
        </w:rPr>
        <w:t>Р</w:t>
      </w:r>
      <w:r w:rsidRPr="000153CC">
        <w:rPr>
          <w:szCs w:val="24"/>
        </w:rPr>
        <w:t>еализация мероприятий по устройству и восстановлению самой автомобильной дороги относится ко второму этапу строительства.</w:t>
      </w:r>
    </w:p>
    <w:p w14:paraId="481D613B" w14:textId="1C571E95" w:rsidR="000153CC" w:rsidRDefault="000153CC" w:rsidP="00C71E91">
      <w:pPr>
        <w:spacing w:before="0"/>
        <w:ind w:left="284" w:right="142" w:firstLine="567"/>
        <w:rPr>
          <w:szCs w:val="24"/>
        </w:rPr>
      </w:pPr>
      <w:r w:rsidRPr="000153CC">
        <w:rPr>
          <w:szCs w:val="24"/>
        </w:rPr>
        <w:t xml:space="preserve">Общая длина проектируемого вдольтрассового проезда составляет 17,41 км. Проезд располагается параллельно магистральному нефтепроводу «Атасу – </w:t>
      </w:r>
      <w:proofErr w:type="spellStart"/>
      <w:r w:rsidRPr="000153CC">
        <w:rPr>
          <w:szCs w:val="24"/>
        </w:rPr>
        <w:t>Алшанькоу</w:t>
      </w:r>
      <w:proofErr w:type="spellEnd"/>
      <w:r w:rsidRPr="000153CC">
        <w:rPr>
          <w:szCs w:val="24"/>
        </w:rPr>
        <w:t xml:space="preserve">» и следует по существующей эксплуатационной дороге. </w:t>
      </w:r>
    </w:p>
    <w:p w14:paraId="5165B74F" w14:textId="77777777" w:rsidR="000153CC" w:rsidRPr="000153CC" w:rsidRDefault="000153CC" w:rsidP="00C71E91">
      <w:pPr>
        <w:spacing w:before="0"/>
        <w:ind w:left="284" w:firstLine="567"/>
        <w:rPr>
          <w:lang w:val="kk-KZ"/>
        </w:rPr>
      </w:pPr>
    </w:p>
    <w:p w14:paraId="4D8E7B04" w14:textId="77777777" w:rsidR="00792857" w:rsidRPr="00792857" w:rsidRDefault="00792857" w:rsidP="00C71E91">
      <w:pPr>
        <w:pStyle w:val="2"/>
        <w:ind w:left="284" w:firstLine="567"/>
        <w:rPr>
          <w:szCs w:val="22"/>
        </w:rPr>
      </w:pPr>
      <w:bookmarkStart w:id="30" w:name="_Toc53133095"/>
      <w:bookmarkStart w:id="31" w:name="_Toc163552805"/>
      <w:bookmarkStart w:id="32" w:name="_Toc204334084"/>
      <w:bookmarkStart w:id="33" w:name="_Toc217290364"/>
      <w:r w:rsidRPr="00792857">
        <w:rPr>
          <w:szCs w:val="22"/>
        </w:rPr>
        <w:t>Полоса отвода</w:t>
      </w:r>
      <w:bookmarkEnd w:id="30"/>
      <w:bookmarkEnd w:id="31"/>
      <w:bookmarkEnd w:id="32"/>
      <w:bookmarkEnd w:id="33"/>
    </w:p>
    <w:p w14:paraId="0535EEDA" w14:textId="77777777" w:rsidR="00792857" w:rsidRDefault="00792857" w:rsidP="00C71E91">
      <w:pPr>
        <w:spacing w:before="0"/>
        <w:ind w:left="284" w:right="142" w:firstLine="567"/>
        <w:rPr>
          <w:szCs w:val="24"/>
        </w:rPr>
      </w:pPr>
    </w:p>
    <w:p w14:paraId="3124ED04" w14:textId="553CEECD" w:rsidR="00792857" w:rsidRDefault="00792857" w:rsidP="00C71E91">
      <w:pPr>
        <w:ind w:left="284" w:right="142" w:firstLine="567"/>
        <w:rPr>
          <w:szCs w:val="22"/>
        </w:rPr>
      </w:pPr>
      <w:r w:rsidRPr="00792857">
        <w:rPr>
          <w:szCs w:val="22"/>
        </w:rPr>
        <w:t xml:space="preserve">Полоса отвода земли под реконструкцию вдольтрассового проезда на участке 640,7 - 658,27 км МН </w:t>
      </w:r>
      <w:r>
        <w:rPr>
          <w:szCs w:val="22"/>
        </w:rPr>
        <w:t>«</w:t>
      </w:r>
      <w:r w:rsidRPr="00792857">
        <w:rPr>
          <w:szCs w:val="22"/>
        </w:rPr>
        <w:t xml:space="preserve">Атасу </w:t>
      </w:r>
      <w:r>
        <w:rPr>
          <w:szCs w:val="22"/>
        </w:rPr>
        <w:t>–</w:t>
      </w:r>
      <w:r w:rsidRPr="00792857">
        <w:rPr>
          <w:szCs w:val="22"/>
        </w:rPr>
        <w:t xml:space="preserve"> Алашанькоу</w:t>
      </w:r>
      <w:r>
        <w:rPr>
          <w:szCs w:val="22"/>
        </w:rPr>
        <w:t>»</w:t>
      </w:r>
      <w:r w:rsidRPr="00792857">
        <w:rPr>
          <w:szCs w:val="22"/>
        </w:rPr>
        <w:t xml:space="preserve"> ограничена существующ</w:t>
      </w:r>
      <w:r>
        <w:rPr>
          <w:szCs w:val="22"/>
        </w:rPr>
        <w:t>им</w:t>
      </w:r>
      <w:r w:rsidRPr="00792857">
        <w:rPr>
          <w:szCs w:val="22"/>
        </w:rPr>
        <w:t xml:space="preserve"> </w:t>
      </w:r>
      <w:r>
        <w:rPr>
          <w:szCs w:val="22"/>
        </w:rPr>
        <w:t>госактом на землю</w:t>
      </w:r>
      <w:r w:rsidRPr="00792857">
        <w:rPr>
          <w:szCs w:val="22"/>
        </w:rPr>
        <w:t xml:space="preserve">. </w:t>
      </w:r>
      <w:r w:rsidRPr="005925E4">
        <w:rPr>
          <w:szCs w:val="22"/>
        </w:rPr>
        <w:t>№1367 от 15.06.2015г</w:t>
      </w:r>
      <w:r>
        <w:rPr>
          <w:szCs w:val="22"/>
        </w:rPr>
        <w:t xml:space="preserve">. </w:t>
      </w:r>
      <w:r w:rsidRPr="00792857">
        <w:rPr>
          <w:szCs w:val="22"/>
        </w:rPr>
        <w:t xml:space="preserve">Размер полосы постоянного отвода земли принят из расчёта размещения элементов земляного полотна и </w:t>
      </w:r>
      <w:r>
        <w:rPr>
          <w:szCs w:val="22"/>
        </w:rPr>
        <w:t>искусственных сооружений</w:t>
      </w:r>
      <w:r w:rsidRPr="00792857">
        <w:rPr>
          <w:szCs w:val="22"/>
        </w:rPr>
        <w:t>. Ширина полосы отвода под реконструкцию улиц колеблется в пределах от 1</w:t>
      </w:r>
      <w:r>
        <w:rPr>
          <w:szCs w:val="22"/>
        </w:rPr>
        <w:t>0</w:t>
      </w:r>
      <w:r w:rsidRPr="00792857">
        <w:rPr>
          <w:szCs w:val="22"/>
        </w:rPr>
        <w:t xml:space="preserve"> м до </w:t>
      </w:r>
      <w:r>
        <w:rPr>
          <w:szCs w:val="22"/>
        </w:rPr>
        <w:t>18</w:t>
      </w:r>
      <w:r w:rsidRPr="00792857">
        <w:rPr>
          <w:szCs w:val="22"/>
        </w:rPr>
        <w:t xml:space="preserve"> м.</w:t>
      </w:r>
    </w:p>
    <w:p w14:paraId="4F217E06" w14:textId="77777777" w:rsidR="00792857" w:rsidRPr="00792857" w:rsidRDefault="00792857" w:rsidP="00C71E91">
      <w:pPr>
        <w:pStyle w:val="2"/>
        <w:ind w:left="284" w:firstLine="567"/>
        <w:rPr>
          <w:szCs w:val="22"/>
        </w:rPr>
      </w:pPr>
      <w:bookmarkStart w:id="34" w:name="_Toc217290365"/>
      <w:r w:rsidRPr="00792857">
        <w:rPr>
          <w:szCs w:val="22"/>
        </w:rPr>
        <w:lastRenderedPageBreak/>
        <w:t>Основные проектные решения</w:t>
      </w:r>
      <w:bookmarkEnd w:id="34"/>
    </w:p>
    <w:p w14:paraId="173B0AFE" w14:textId="77777777" w:rsidR="00792857" w:rsidRDefault="00792857" w:rsidP="00C71E91">
      <w:pPr>
        <w:spacing w:before="0"/>
        <w:ind w:left="284" w:firstLine="567"/>
        <w:rPr>
          <w:lang w:val="kk-KZ"/>
        </w:rPr>
      </w:pPr>
    </w:p>
    <w:p w14:paraId="2122BE6C" w14:textId="71EE548A" w:rsidR="00484D52" w:rsidRPr="005925E4" w:rsidRDefault="00484D52" w:rsidP="00C71E91">
      <w:pPr>
        <w:ind w:left="284" w:firstLine="567"/>
        <w:rPr>
          <w:szCs w:val="22"/>
        </w:rPr>
      </w:pPr>
      <w:r w:rsidRPr="005925E4">
        <w:rPr>
          <w:szCs w:val="22"/>
        </w:rPr>
        <w:t xml:space="preserve">Основные технические нормативы для проектирования продольного и поперечного профиля, плана вдольтрассового проезда приняты по нормам и положениям в соответствии с СП РК 3.03-122-2013 «Промышленный транспорт». В соответствии с заданием на проектирование категория дороги принята – IV-В категория дороги. Принятые проектом решения обеспечивают расчетную скорость 30 км/ч. Трасса автодороги </w:t>
      </w:r>
      <w:r w:rsidR="00CC794F">
        <w:rPr>
          <w:szCs w:val="22"/>
        </w:rPr>
        <w:t>параллельно</w:t>
      </w:r>
      <w:r w:rsidRPr="005925E4">
        <w:rPr>
          <w:szCs w:val="22"/>
        </w:rPr>
        <w:t xml:space="preserve"> Магистральн</w:t>
      </w:r>
      <w:r w:rsidR="00CC794F">
        <w:rPr>
          <w:szCs w:val="22"/>
        </w:rPr>
        <w:t>ому</w:t>
      </w:r>
      <w:r w:rsidRPr="005925E4">
        <w:rPr>
          <w:szCs w:val="22"/>
        </w:rPr>
        <w:t xml:space="preserve"> Нефтепровод</w:t>
      </w:r>
      <w:r w:rsidR="00CC794F">
        <w:rPr>
          <w:szCs w:val="22"/>
        </w:rPr>
        <w:t>у</w:t>
      </w:r>
      <w:r w:rsidRPr="005925E4">
        <w:rPr>
          <w:szCs w:val="22"/>
        </w:rPr>
        <w:t xml:space="preserve"> (МН) «Атасу - </w:t>
      </w:r>
      <w:proofErr w:type="spellStart"/>
      <w:r w:rsidRPr="005925E4">
        <w:rPr>
          <w:szCs w:val="22"/>
        </w:rPr>
        <w:t>Алшанькоу</w:t>
      </w:r>
      <w:proofErr w:type="spellEnd"/>
      <w:r w:rsidRPr="005925E4">
        <w:rPr>
          <w:szCs w:val="22"/>
        </w:rPr>
        <w:t xml:space="preserve">». </w:t>
      </w:r>
    </w:p>
    <w:p w14:paraId="4CEFFB5E" w14:textId="7A20581A" w:rsidR="00484D52" w:rsidRPr="00791AD9" w:rsidRDefault="00791AD9" w:rsidP="00C71E91">
      <w:pPr>
        <w:spacing w:before="240" w:after="120"/>
        <w:ind w:left="284" w:firstLine="567"/>
        <w:jc w:val="right"/>
        <w:rPr>
          <w:rFonts w:eastAsia="Calibri" w:cs="Arial"/>
          <w:szCs w:val="22"/>
          <w:lang w:eastAsia="en-US"/>
        </w:rPr>
      </w:pPr>
      <w:r w:rsidRPr="00791AD9">
        <w:rPr>
          <w:rFonts w:eastAsia="Calibri" w:cs="Arial"/>
          <w:szCs w:val="22"/>
          <w:lang w:eastAsia="en-US"/>
        </w:rPr>
        <w:t>Основные технические параметры ВТП</w:t>
      </w:r>
      <w:r>
        <w:rPr>
          <w:rFonts w:eastAsia="Calibri" w:cs="Arial"/>
          <w:szCs w:val="22"/>
          <w:lang w:eastAsia="en-US"/>
        </w:rPr>
        <w:t>.</w:t>
      </w:r>
      <w:r w:rsidRPr="00791AD9">
        <w:rPr>
          <w:rFonts w:eastAsia="Calibri" w:cs="Arial"/>
          <w:szCs w:val="22"/>
          <w:lang w:eastAsia="en-US"/>
        </w:rPr>
        <w:t xml:space="preserve"> </w:t>
      </w:r>
      <w:r w:rsidR="00484D52" w:rsidRPr="00791AD9">
        <w:rPr>
          <w:rFonts w:eastAsia="Calibri" w:cs="Arial"/>
          <w:szCs w:val="22"/>
          <w:lang w:eastAsia="en-US"/>
        </w:rPr>
        <w:t xml:space="preserve">Таблица </w:t>
      </w:r>
      <w:r w:rsidR="0054212C">
        <w:rPr>
          <w:rFonts w:eastAsia="Calibri" w:cs="Arial"/>
          <w:szCs w:val="22"/>
          <w:lang w:eastAsia="en-US"/>
        </w:rPr>
        <w:t>4.3.1</w:t>
      </w:r>
      <w:r w:rsidR="00484D52" w:rsidRPr="00791AD9">
        <w:rPr>
          <w:rFonts w:eastAsia="Calibri" w:cs="Arial"/>
          <w:szCs w:val="22"/>
          <w:lang w:eastAsia="en-US"/>
        </w:rPr>
        <w:t xml:space="preserve">. </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685"/>
        <w:gridCol w:w="1418"/>
        <w:gridCol w:w="1559"/>
        <w:gridCol w:w="1718"/>
      </w:tblGrid>
      <w:tr w:rsidR="0021591C" w:rsidRPr="00910C9F" w14:paraId="2D9B94EA" w14:textId="77777777" w:rsidTr="00AB5979">
        <w:trPr>
          <w:jc w:val="center"/>
        </w:trPr>
        <w:tc>
          <w:tcPr>
            <w:tcW w:w="846" w:type="dxa"/>
            <w:vAlign w:val="center"/>
          </w:tcPr>
          <w:p w14:paraId="3AFA1654" w14:textId="77777777" w:rsidR="0021591C" w:rsidRPr="00910C9F" w:rsidRDefault="0021591C" w:rsidP="0021591C">
            <w:pPr>
              <w:spacing w:before="0"/>
              <w:ind w:firstLine="0"/>
              <w:jc w:val="right"/>
              <w:rPr>
                <w:rFonts w:cs="Arial"/>
                <w:b/>
                <w:bCs/>
                <w:sz w:val="21"/>
                <w:szCs w:val="21"/>
                <w:lang w:eastAsia="ko-KR"/>
              </w:rPr>
            </w:pPr>
            <w:r w:rsidRPr="00910C9F">
              <w:rPr>
                <w:rFonts w:cs="Arial"/>
                <w:b/>
                <w:bCs/>
                <w:sz w:val="21"/>
                <w:szCs w:val="21"/>
                <w:lang w:eastAsia="ko-KR"/>
              </w:rPr>
              <w:t>№</w:t>
            </w:r>
          </w:p>
          <w:p w14:paraId="273778EC" w14:textId="77777777" w:rsidR="0021591C" w:rsidRPr="00910C9F" w:rsidRDefault="0021591C" w:rsidP="0021591C">
            <w:pPr>
              <w:spacing w:before="0"/>
              <w:ind w:firstLine="0"/>
              <w:jc w:val="right"/>
              <w:rPr>
                <w:rFonts w:cs="Arial"/>
                <w:b/>
                <w:bCs/>
                <w:sz w:val="21"/>
                <w:szCs w:val="21"/>
                <w:lang w:val="en-US" w:eastAsia="ko-KR"/>
              </w:rPr>
            </w:pPr>
            <w:r w:rsidRPr="00910C9F">
              <w:rPr>
                <w:rFonts w:cs="Arial"/>
                <w:b/>
                <w:bCs/>
                <w:sz w:val="21"/>
                <w:szCs w:val="21"/>
                <w:lang w:eastAsia="ko-KR"/>
              </w:rPr>
              <w:t>п/п</w:t>
            </w:r>
          </w:p>
        </w:tc>
        <w:tc>
          <w:tcPr>
            <w:tcW w:w="3685" w:type="dxa"/>
            <w:vAlign w:val="center"/>
          </w:tcPr>
          <w:p w14:paraId="1626B880" w14:textId="77777777" w:rsidR="0021591C" w:rsidRPr="00910C9F" w:rsidRDefault="0021591C" w:rsidP="0021591C">
            <w:pPr>
              <w:spacing w:before="0"/>
              <w:ind w:firstLine="0"/>
              <w:jc w:val="right"/>
              <w:rPr>
                <w:rFonts w:cs="Arial"/>
                <w:b/>
                <w:bCs/>
                <w:sz w:val="21"/>
                <w:szCs w:val="21"/>
                <w:lang w:eastAsia="ko-KR"/>
              </w:rPr>
            </w:pPr>
            <w:r w:rsidRPr="00910C9F">
              <w:rPr>
                <w:rFonts w:cs="Arial"/>
                <w:b/>
                <w:bCs/>
                <w:sz w:val="21"/>
                <w:szCs w:val="21"/>
                <w:lang w:eastAsia="ko-KR"/>
              </w:rPr>
              <w:t>Наименование параметров</w:t>
            </w:r>
          </w:p>
        </w:tc>
        <w:tc>
          <w:tcPr>
            <w:tcW w:w="1418" w:type="dxa"/>
            <w:vAlign w:val="center"/>
          </w:tcPr>
          <w:p w14:paraId="6680B3E8" w14:textId="77777777" w:rsidR="0021591C" w:rsidRPr="00910C9F" w:rsidRDefault="0021591C" w:rsidP="0021591C">
            <w:pPr>
              <w:spacing w:before="0"/>
              <w:ind w:firstLine="0"/>
              <w:jc w:val="right"/>
              <w:rPr>
                <w:rFonts w:cs="Arial"/>
                <w:b/>
                <w:bCs/>
                <w:sz w:val="21"/>
                <w:szCs w:val="21"/>
                <w:lang w:eastAsia="ko-KR"/>
              </w:rPr>
            </w:pPr>
            <w:r w:rsidRPr="00910C9F">
              <w:rPr>
                <w:rFonts w:cs="Arial"/>
                <w:b/>
                <w:bCs/>
                <w:sz w:val="21"/>
                <w:szCs w:val="21"/>
                <w:lang w:eastAsia="ko-KR"/>
              </w:rPr>
              <w:t>Ед.</w:t>
            </w:r>
          </w:p>
          <w:p w14:paraId="7282A7F7" w14:textId="77777777" w:rsidR="0021591C" w:rsidRPr="00910C9F" w:rsidRDefault="0021591C" w:rsidP="0021591C">
            <w:pPr>
              <w:spacing w:before="0"/>
              <w:ind w:firstLine="0"/>
              <w:jc w:val="right"/>
              <w:rPr>
                <w:rFonts w:cs="Arial"/>
                <w:b/>
                <w:bCs/>
                <w:sz w:val="21"/>
                <w:szCs w:val="21"/>
                <w:lang w:val="en-US" w:eastAsia="ko-KR"/>
              </w:rPr>
            </w:pPr>
            <w:r w:rsidRPr="00910C9F">
              <w:rPr>
                <w:rFonts w:cs="Arial"/>
                <w:b/>
                <w:bCs/>
                <w:sz w:val="21"/>
                <w:szCs w:val="21"/>
                <w:lang w:eastAsia="ko-KR"/>
              </w:rPr>
              <w:t>изм.</w:t>
            </w:r>
          </w:p>
        </w:tc>
        <w:tc>
          <w:tcPr>
            <w:tcW w:w="1559" w:type="dxa"/>
            <w:vAlign w:val="center"/>
          </w:tcPr>
          <w:p w14:paraId="1972A306" w14:textId="77777777" w:rsidR="0021591C" w:rsidRPr="00910C9F" w:rsidRDefault="0021591C" w:rsidP="0021591C">
            <w:pPr>
              <w:spacing w:before="0"/>
              <w:ind w:firstLine="0"/>
              <w:jc w:val="right"/>
              <w:rPr>
                <w:rFonts w:cs="Arial"/>
                <w:b/>
                <w:bCs/>
                <w:sz w:val="21"/>
                <w:szCs w:val="21"/>
                <w:lang w:val="en-US" w:eastAsia="ko-KR"/>
              </w:rPr>
            </w:pPr>
            <w:r w:rsidRPr="00910C9F">
              <w:rPr>
                <w:rFonts w:cs="Arial"/>
                <w:b/>
                <w:bCs/>
                <w:sz w:val="21"/>
                <w:szCs w:val="21"/>
                <w:lang w:eastAsia="ko-KR"/>
              </w:rPr>
              <w:t>СП РК 3.03-122-2013</w:t>
            </w:r>
          </w:p>
        </w:tc>
        <w:tc>
          <w:tcPr>
            <w:tcW w:w="1718" w:type="dxa"/>
            <w:vAlign w:val="center"/>
          </w:tcPr>
          <w:p w14:paraId="5DE4CD0F" w14:textId="77777777" w:rsidR="0021591C" w:rsidRPr="00910C9F" w:rsidRDefault="0021591C" w:rsidP="0021591C">
            <w:pPr>
              <w:spacing w:before="0"/>
              <w:ind w:firstLine="0"/>
              <w:jc w:val="right"/>
              <w:rPr>
                <w:rFonts w:cs="Arial"/>
                <w:b/>
                <w:bCs/>
                <w:sz w:val="21"/>
                <w:szCs w:val="21"/>
                <w:lang w:eastAsia="ko-KR"/>
              </w:rPr>
            </w:pPr>
            <w:r w:rsidRPr="00910C9F">
              <w:rPr>
                <w:rFonts w:cs="Arial"/>
                <w:b/>
                <w:bCs/>
                <w:sz w:val="21"/>
                <w:szCs w:val="21"/>
                <w:lang w:eastAsia="ko-KR"/>
              </w:rPr>
              <w:t>Принятые в проекте параметры ВТП</w:t>
            </w:r>
          </w:p>
        </w:tc>
      </w:tr>
      <w:tr w:rsidR="0021591C" w:rsidRPr="00910C9F" w14:paraId="5328B6E1" w14:textId="77777777" w:rsidTr="00AB5979">
        <w:trPr>
          <w:jc w:val="center"/>
        </w:trPr>
        <w:tc>
          <w:tcPr>
            <w:tcW w:w="846" w:type="dxa"/>
            <w:vAlign w:val="center"/>
          </w:tcPr>
          <w:p w14:paraId="44AC8E07"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1</w:t>
            </w:r>
          </w:p>
        </w:tc>
        <w:tc>
          <w:tcPr>
            <w:tcW w:w="3685" w:type="dxa"/>
          </w:tcPr>
          <w:p w14:paraId="2AD18526"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Категория дороги</w:t>
            </w:r>
          </w:p>
        </w:tc>
        <w:tc>
          <w:tcPr>
            <w:tcW w:w="1418" w:type="dxa"/>
          </w:tcPr>
          <w:p w14:paraId="42EDDE24"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w:t>
            </w:r>
          </w:p>
        </w:tc>
        <w:tc>
          <w:tcPr>
            <w:tcW w:w="1559" w:type="dxa"/>
          </w:tcPr>
          <w:p w14:paraId="3A6FF507"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IV-в</w:t>
            </w:r>
          </w:p>
        </w:tc>
        <w:tc>
          <w:tcPr>
            <w:tcW w:w="1718" w:type="dxa"/>
          </w:tcPr>
          <w:p w14:paraId="7417E13C"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IV-в</w:t>
            </w:r>
          </w:p>
        </w:tc>
      </w:tr>
      <w:tr w:rsidR="0021591C" w:rsidRPr="00910C9F" w14:paraId="184802C1" w14:textId="77777777" w:rsidTr="00AB5979">
        <w:trPr>
          <w:jc w:val="center"/>
        </w:trPr>
        <w:tc>
          <w:tcPr>
            <w:tcW w:w="846" w:type="dxa"/>
            <w:vAlign w:val="center"/>
          </w:tcPr>
          <w:p w14:paraId="5BFCA7C9"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2</w:t>
            </w:r>
          </w:p>
        </w:tc>
        <w:tc>
          <w:tcPr>
            <w:tcW w:w="3685" w:type="dxa"/>
          </w:tcPr>
          <w:p w14:paraId="06BD9FE4"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Протяженность дороги</w:t>
            </w:r>
          </w:p>
        </w:tc>
        <w:tc>
          <w:tcPr>
            <w:tcW w:w="1418" w:type="dxa"/>
          </w:tcPr>
          <w:p w14:paraId="33ABA773"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км</w:t>
            </w:r>
          </w:p>
        </w:tc>
        <w:tc>
          <w:tcPr>
            <w:tcW w:w="1559" w:type="dxa"/>
          </w:tcPr>
          <w:p w14:paraId="5B43B467"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w:t>
            </w:r>
          </w:p>
        </w:tc>
        <w:tc>
          <w:tcPr>
            <w:tcW w:w="1718" w:type="dxa"/>
          </w:tcPr>
          <w:p w14:paraId="4F6CB426" w14:textId="77777777" w:rsidR="0021591C" w:rsidRPr="00910C9F" w:rsidRDefault="0021591C" w:rsidP="00AB5979">
            <w:pPr>
              <w:spacing w:before="0"/>
              <w:ind w:firstLine="0"/>
              <w:jc w:val="left"/>
              <w:rPr>
                <w:rFonts w:cs="Arial"/>
                <w:sz w:val="21"/>
                <w:szCs w:val="21"/>
              </w:rPr>
            </w:pPr>
            <w:r w:rsidRPr="00910C9F">
              <w:rPr>
                <w:rFonts w:cs="Arial"/>
                <w:sz w:val="21"/>
                <w:szCs w:val="21"/>
              </w:rPr>
              <w:t>17,41</w:t>
            </w:r>
          </w:p>
        </w:tc>
      </w:tr>
      <w:tr w:rsidR="0021591C" w:rsidRPr="00910C9F" w14:paraId="13F3E6C0" w14:textId="77777777" w:rsidTr="00AB5979">
        <w:trPr>
          <w:jc w:val="center"/>
        </w:trPr>
        <w:tc>
          <w:tcPr>
            <w:tcW w:w="846" w:type="dxa"/>
            <w:vAlign w:val="center"/>
          </w:tcPr>
          <w:p w14:paraId="1D9E5DA3"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3</w:t>
            </w:r>
          </w:p>
        </w:tc>
        <w:tc>
          <w:tcPr>
            <w:tcW w:w="3685" w:type="dxa"/>
          </w:tcPr>
          <w:p w14:paraId="5F7B008B"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Расчетная скорость движения</w:t>
            </w:r>
          </w:p>
        </w:tc>
        <w:tc>
          <w:tcPr>
            <w:tcW w:w="1418" w:type="dxa"/>
            <w:vAlign w:val="center"/>
          </w:tcPr>
          <w:p w14:paraId="0CD0B588"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км/час</w:t>
            </w:r>
          </w:p>
        </w:tc>
        <w:tc>
          <w:tcPr>
            <w:tcW w:w="1559" w:type="dxa"/>
            <w:vAlign w:val="center"/>
          </w:tcPr>
          <w:p w14:paraId="3DD0DE80"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30</w:t>
            </w:r>
          </w:p>
        </w:tc>
        <w:tc>
          <w:tcPr>
            <w:tcW w:w="1718" w:type="dxa"/>
            <w:vAlign w:val="center"/>
          </w:tcPr>
          <w:p w14:paraId="10F4A1E7"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rPr>
              <w:t>30</w:t>
            </w:r>
          </w:p>
        </w:tc>
      </w:tr>
      <w:tr w:rsidR="0021591C" w:rsidRPr="00910C9F" w14:paraId="1C6B9C33" w14:textId="77777777" w:rsidTr="00AB5979">
        <w:trPr>
          <w:jc w:val="center"/>
        </w:trPr>
        <w:tc>
          <w:tcPr>
            <w:tcW w:w="846" w:type="dxa"/>
            <w:vAlign w:val="center"/>
          </w:tcPr>
          <w:p w14:paraId="0EE80056"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4</w:t>
            </w:r>
          </w:p>
        </w:tc>
        <w:tc>
          <w:tcPr>
            <w:tcW w:w="3685" w:type="dxa"/>
          </w:tcPr>
          <w:p w14:paraId="756199A3"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Число полос движения</w:t>
            </w:r>
          </w:p>
        </w:tc>
        <w:tc>
          <w:tcPr>
            <w:tcW w:w="1418" w:type="dxa"/>
            <w:vAlign w:val="center"/>
          </w:tcPr>
          <w:p w14:paraId="3C4FFD79"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шт.</w:t>
            </w:r>
          </w:p>
        </w:tc>
        <w:tc>
          <w:tcPr>
            <w:tcW w:w="1559" w:type="dxa"/>
          </w:tcPr>
          <w:p w14:paraId="63BBDD27"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1</w:t>
            </w:r>
          </w:p>
        </w:tc>
        <w:tc>
          <w:tcPr>
            <w:tcW w:w="1718" w:type="dxa"/>
          </w:tcPr>
          <w:p w14:paraId="392004F9"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rPr>
              <w:t>1</w:t>
            </w:r>
          </w:p>
        </w:tc>
      </w:tr>
      <w:tr w:rsidR="0021591C" w:rsidRPr="00910C9F" w14:paraId="3A2A397E" w14:textId="77777777" w:rsidTr="00AB5979">
        <w:trPr>
          <w:jc w:val="center"/>
        </w:trPr>
        <w:tc>
          <w:tcPr>
            <w:tcW w:w="846" w:type="dxa"/>
            <w:vAlign w:val="center"/>
          </w:tcPr>
          <w:p w14:paraId="67541EE6"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5</w:t>
            </w:r>
          </w:p>
        </w:tc>
        <w:tc>
          <w:tcPr>
            <w:tcW w:w="3685" w:type="dxa"/>
          </w:tcPr>
          <w:p w14:paraId="21325D9C"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Ширина полосы движения</w:t>
            </w:r>
          </w:p>
        </w:tc>
        <w:tc>
          <w:tcPr>
            <w:tcW w:w="1418" w:type="dxa"/>
            <w:vAlign w:val="center"/>
          </w:tcPr>
          <w:p w14:paraId="243DED69"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м</w:t>
            </w:r>
          </w:p>
        </w:tc>
        <w:tc>
          <w:tcPr>
            <w:tcW w:w="1559" w:type="dxa"/>
          </w:tcPr>
          <w:p w14:paraId="76C99069"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4,5</w:t>
            </w:r>
          </w:p>
        </w:tc>
        <w:tc>
          <w:tcPr>
            <w:tcW w:w="1718" w:type="dxa"/>
          </w:tcPr>
          <w:p w14:paraId="2DB5FFFC"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rPr>
              <w:t>4,5</w:t>
            </w:r>
          </w:p>
        </w:tc>
      </w:tr>
      <w:tr w:rsidR="0021591C" w:rsidRPr="00910C9F" w14:paraId="69763D6B" w14:textId="77777777" w:rsidTr="00AB5979">
        <w:trPr>
          <w:jc w:val="center"/>
        </w:trPr>
        <w:tc>
          <w:tcPr>
            <w:tcW w:w="846" w:type="dxa"/>
            <w:vAlign w:val="center"/>
          </w:tcPr>
          <w:p w14:paraId="00EC738A"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6</w:t>
            </w:r>
          </w:p>
        </w:tc>
        <w:tc>
          <w:tcPr>
            <w:tcW w:w="3685" w:type="dxa"/>
          </w:tcPr>
          <w:p w14:paraId="0A1923AB"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Ширина проезжей части</w:t>
            </w:r>
          </w:p>
        </w:tc>
        <w:tc>
          <w:tcPr>
            <w:tcW w:w="1418" w:type="dxa"/>
            <w:vAlign w:val="center"/>
          </w:tcPr>
          <w:p w14:paraId="017A02E2"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м</w:t>
            </w:r>
          </w:p>
        </w:tc>
        <w:tc>
          <w:tcPr>
            <w:tcW w:w="1559" w:type="dxa"/>
          </w:tcPr>
          <w:p w14:paraId="40CD5A14"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4,5</w:t>
            </w:r>
          </w:p>
        </w:tc>
        <w:tc>
          <w:tcPr>
            <w:tcW w:w="1718" w:type="dxa"/>
          </w:tcPr>
          <w:p w14:paraId="2105756B"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rPr>
              <w:t>4,5</w:t>
            </w:r>
          </w:p>
        </w:tc>
      </w:tr>
      <w:tr w:rsidR="0021591C" w:rsidRPr="00910C9F" w14:paraId="5721B680" w14:textId="77777777" w:rsidTr="00AB5979">
        <w:trPr>
          <w:jc w:val="center"/>
        </w:trPr>
        <w:tc>
          <w:tcPr>
            <w:tcW w:w="846" w:type="dxa"/>
            <w:vAlign w:val="center"/>
          </w:tcPr>
          <w:p w14:paraId="781F30DF"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7</w:t>
            </w:r>
          </w:p>
        </w:tc>
        <w:tc>
          <w:tcPr>
            <w:tcW w:w="3685" w:type="dxa"/>
          </w:tcPr>
          <w:p w14:paraId="5FA2D6A4"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Ширина обочины</w:t>
            </w:r>
          </w:p>
        </w:tc>
        <w:tc>
          <w:tcPr>
            <w:tcW w:w="1418" w:type="dxa"/>
            <w:vAlign w:val="center"/>
          </w:tcPr>
          <w:p w14:paraId="051146B2"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м</w:t>
            </w:r>
          </w:p>
        </w:tc>
        <w:tc>
          <w:tcPr>
            <w:tcW w:w="1559" w:type="dxa"/>
          </w:tcPr>
          <w:p w14:paraId="02D1CA79"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1,0</w:t>
            </w:r>
          </w:p>
        </w:tc>
        <w:tc>
          <w:tcPr>
            <w:tcW w:w="1718" w:type="dxa"/>
          </w:tcPr>
          <w:p w14:paraId="45513316"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1,0</w:t>
            </w:r>
          </w:p>
        </w:tc>
      </w:tr>
      <w:tr w:rsidR="0021591C" w:rsidRPr="00910C9F" w14:paraId="694A093F" w14:textId="77777777" w:rsidTr="00AB5979">
        <w:trPr>
          <w:jc w:val="center"/>
        </w:trPr>
        <w:tc>
          <w:tcPr>
            <w:tcW w:w="846" w:type="dxa"/>
            <w:vAlign w:val="center"/>
          </w:tcPr>
          <w:p w14:paraId="43631F5F"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8</w:t>
            </w:r>
          </w:p>
        </w:tc>
        <w:tc>
          <w:tcPr>
            <w:tcW w:w="3685" w:type="dxa"/>
          </w:tcPr>
          <w:p w14:paraId="4CB7554E"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Ширина земляного полотна</w:t>
            </w:r>
          </w:p>
        </w:tc>
        <w:tc>
          <w:tcPr>
            <w:tcW w:w="1418" w:type="dxa"/>
            <w:vAlign w:val="center"/>
          </w:tcPr>
          <w:p w14:paraId="30506A5A"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м</w:t>
            </w:r>
          </w:p>
        </w:tc>
        <w:tc>
          <w:tcPr>
            <w:tcW w:w="1559" w:type="dxa"/>
          </w:tcPr>
          <w:p w14:paraId="180CD072"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6,5</w:t>
            </w:r>
          </w:p>
        </w:tc>
        <w:tc>
          <w:tcPr>
            <w:tcW w:w="1718" w:type="dxa"/>
          </w:tcPr>
          <w:p w14:paraId="3EA55F69" w14:textId="77777777" w:rsidR="0021591C" w:rsidRPr="00910C9F" w:rsidRDefault="0021591C" w:rsidP="00AB5979">
            <w:pPr>
              <w:spacing w:before="0"/>
              <w:ind w:firstLine="0"/>
              <w:jc w:val="left"/>
              <w:rPr>
                <w:rFonts w:cs="Arial"/>
                <w:sz w:val="21"/>
                <w:szCs w:val="21"/>
                <w:lang w:val="en-US" w:eastAsia="ko-KR"/>
              </w:rPr>
            </w:pPr>
            <w:r w:rsidRPr="00910C9F">
              <w:rPr>
                <w:rFonts w:cs="Arial"/>
                <w:sz w:val="21"/>
                <w:szCs w:val="21"/>
                <w:lang w:eastAsia="ko-KR"/>
              </w:rPr>
              <w:t>6,5</w:t>
            </w:r>
          </w:p>
        </w:tc>
      </w:tr>
      <w:tr w:rsidR="0021591C" w:rsidRPr="00910C9F" w14:paraId="7C457849" w14:textId="77777777" w:rsidTr="00AB5979">
        <w:trPr>
          <w:jc w:val="center"/>
        </w:trPr>
        <w:tc>
          <w:tcPr>
            <w:tcW w:w="846" w:type="dxa"/>
            <w:vAlign w:val="center"/>
          </w:tcPr>
          <w:p w14:paraId="5851A860"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9</w:t>
            </w:r>
          </w:p>
        </w:tc>
        <w:tc>
          <w:tcPr>
            <w:tcW w:w="3685" w:type="dxa"/>
          </w:tcPr>
          <w:p w14:paraId="4FB559B1"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Тип дорожной одежды</w:t>
            </w:r>
          </w:p>
        </w:tc>
        <w:tc>
          <w:tcPr>
            <w:tcW w:w="1418" w:type="dxa"/>
            <w:vAlign w:val="center"/>
          </w:tcPr>
          <w:p w14:paraId="7B3ECDF0"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w:t>
            </w:r>
          </w:p>
        </w:tc>
        <w:tc>
          <w:tcPr>
            <w:tcW w:w="1559" w:type="dxa"/>
          </w:tcPr>
          <w:p w14:paraId="336F6CF2"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w:t>
            </w:r>
          </w:p>
        </w:tc>
        <w:tc>
          <w:tcPr>
            <w:tcW w:w="1718" w:type="dxa"/>
          </w:tcPr>
          <w:p w14:paraId="54B34406"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переходный</w:t>
            </w:r>
          </w:p>
        </w:tc>
      </w:tr>
      <w:tr w:rsidR="0021591C" w:rsidRPr="00910C9F" w14:paraId="6DB80CE8" w14:textId="77777777" w:rsidTr="00AB5979">
        <w:trPr>
          <w:jc w:val="center"/>
        </w:trPr>
        <w:tc>
          <w:tcPr>
            <w:tcW w:w="846" w:type="dxa"/>
            <w:vAlign w:val="center"/>
          </w:tcPr>
          <w:p w14:paraId="10248E1F"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10</w:t>
            </w:r>
          </w:p>
        </w:tc>
        <w:tc>
          <w:tcPr>
            <w:tcW w:w="3685" w:type="dxa"/>
            <w:vAlign w:val="center"/>
          </w:tcPr>
          <w:p w14:paraId="656CE9A4"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Вид покрытия</w:t>
            </w:r>
          </w:p>
        </w:tc>
        <w:tc>
          <w:tcPr>
            <w:tcW w:w="1418" w:type="dxa"/>
            <w:vAlign w:val="center"/>
          </w:tcPr>
          <w:p w14:paraId="1E4C2321"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w:t>
            </w:r>
          </w:p>
        </w:tc>
        <w:tc>
          <w:tcPr>
            <w:tcW w:w="1559" w:type="dxa"/>
            <w:vAlign w:val="center"/>
          </w:tcPr>
          <w:p w14:paraId="69EC67B3"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w:t>
            </w:r>
          </w:p>
        </w:tc>
        <w:tc>
          <w:tcPr>
            <w:tcW w:w="1718" w:type="dxa"/>
          </w:tcPr>
          <w:p w14:paraId="2D533F81" w14:textId="77777777" w:rsidR="0021591C" w:rsidRPr="00910C9F" w:rsidRDefault="0021591C" w:rsidP="00AB5979">
            <w:pPr>
              <w:spacing w:before="0"/>
              <w:ind w:firstLine="0"/>
              <w:jc w:val="left"/>
              <w:rPr>
                <w:rFonts w:cs="Arial"/>
                <w:sz w:val="21"/>
                <w:szCs w:val="21"/>
                <w:lang w:eastAsia="ko-KR"/>
              </w:rPr>
            </w:pPr>
            <w:r w:rsidRPr="00910C9F">
              <w:rPr>
                <w:rFonts w:cs="Arial"/>
                <w:sz w:val="21"/>
                <w:szCs w:val="21"/>
                <w:lang w:eastAsia="ko-KR"/>
              </w:rPr>
              <w:t xml:space="preserve">щебеночное укреплённое цементом </w:t>
            </w:r>
          </w:p>
        </w:tc>
      </w:tr>
    </w:tbl>
    <w:p w14:paraId="067A6BC4" w14:textId="77777777" w:rsidR="00792857" w:rsidRDefault="00792857" w:rsidP="00C71E91">
      <w:pPr>
        <w:pStyle w:val="ae"/>
        <w:spacing w:after="0"/>
        <w:ind w:left="284" w:firstLine="567"/>
        <w:rPr>
          <w:rFonts w:ascii="Arial" w:hAnsi="Arial"/>
          <w:sz w:val="22"/>
          <w:szCs w:val="22"/>
          <w:lang w:eastAsia="ar-SA"/>
        </w:rPr>
      </w:pPr>
    </w:p>
    <w:p w14:paraId="3A154A1D" w14:textId="25A8E25F" w:rsidR="00484D52" w:rsidRPr="005925E4" w:rsidRDefault="00792857" w:rsidP="00C71E91">
      <w:pPr>
        <w:pStyle w:val="ae"/>
        <w:spacing w:after="0"/>
        <w:ind w:left="284" w:firstLine="567"/>
        <w:rPr>
          <w:bCs/>
          <w:color w:val="EE0000"/>
          <w:szCs w:val="22"/>
        </w:rPr>
      </w:pPr>
      <w:r w:rsidRPr="00792857">
        <w:rPr>
          <w:rFonts w:ascii="Arial" w:hAnsi="Arial"/>
          <w:sz w:val="22"/>
          <w:szCs w:val="22"/>
          <w:lang w:eastAsia="ar-SA"/>
        </w:rPr>
        <w:t xml:space="preserve">Принятые проектные параметры не противоречат нормативным. Сведения о них приводятся в соответствующих разделах </w:t>
      </w:r>
      <w:r w:rsidRPr="00792857">
        <w:rPr>
          <w:rFonts w:ascii="Arial" w:hAnsi="Arial" w:cs="Arial"/>
          <w:sz w:val="22"/>
          <w:szCs w:val="22"/>
          <w:lang w:eastAsia="ar-SA"/>
        </w:rPr>
        <w:t xml:space="preserve">пояснительной записки. </w:t>
      </w:r>
      <w:r w:rsidR="00484D52" w:rsidRPr="00792857">
        <w:rPr>
          <w:rFonts w:ascii="Arial" w:hAnsi="Arial" w:cs="Arial"/>
          <w:sz w:val="22"/>
          <w:szCs w:val="22"/>
        </w:rPr>
        <w:t>Общая длина участка, проектируемого вдольтрассового проезда составляет – 1</w:t>
      </w:r>
      <w:r w:rsidRPr="00792857">
        <w:rPr>
          <w:rFonts w:ascii="Arial" w:hAnsi="Arial" w:cs="Arial"/>
          <w:sz w:val="22"/>
          <w:szCs w:val="22"/>
        </w:rPr>
        <w:t>7</w:t>
      </w:r>
      <w:r w:rsidR="00484D52" w:rsidRPr="00792857">
        <w:rPr>
          <w:rFonts w:ascii="Arial" w:hAnsi="Arial" w:cs="Arial"/>
          <w:sz w:val="22"/>
          <w:szCs w:val="22"/>
        </w:rPr>
        <w:t>,</w:t>
      </w:r>
      <w:r w:rsidRPr="00792857">
        <w:rPr>
          <w:rFonts w:ascii="Arial" w:hAnsi="Arial" w:cs="Arial"/>
          <w:sz w:val="22"/>
          <w:szCs w:val="22"/>
        </w:rPr>
        <w:t>41</w:t>
      </w:r>
      <w:r w:rsidR="00484D52" w:rsidRPr="00792857">
        <w:rPr>
          <w:rFonts w:ascii="Arial" w:hAnsi="Arial" w:cs="Arial"/>
          <w:sz w:val="22"/>
          <w:szCs w:val="22"/>
        </w:rPr>
        <w:t>м.</w:t>
      </w:r>
      <w:r w:rsidR="00484D52" w:rsidRPr="00792857">
        <w:rPr>
          <w:szCs w:val="22"/>
        </w:rPr>
        <w:t xml:space="preserve"> </w:t>
      </w:r>
    </w:p>
    <w:p w14:paraId="6D563488" w14:textId="7096C535" w:rsidR="00484D52" w:rsidRDefault="002076DE" w:rsidP="00C71E91">
      <w:pPr>
        <w:ind w:left="284" w:firstLine="567"/>
        <w:jc w:val="center"/>
        <w:rPr>
          <w:lang w:val="kk-KZ"/>
        </w:rPr>
      </w:pPr>
      <w:r>
        <w:rPr>
          <w:noProof/>
          <w:lang w:eastAsia="ru-RU"/>
          <w14:ligatures w14:val="standardContextual"/>
        </w:rPr>
        <w:drawing>
          <wp:inline distT="0" distB="0" distL="0" distR="0" wp14:anchorId="63186994" wp14:editId="2978C0C5">
            <wp:extent cx="5299489" cy="3212327"/>
            <wp:effectExtent l="0" t="0" r="0" b="7620"/>
            <wp:docPr id="7415302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30229" name="Рисунок 74153022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52129" cy="3244235"/>
                    </a:xfrm>
                    <a:prstGeom prst="rect">
                      <a:avLst/>
                    </a:prstGeom>
                  </pic:spPr>
                </pic:pic>
              </a:graphicData>
            </a:graphic>
          </wp:inline>
        </w:drawing>
      </w:r>
    </w:p>
    <w:p w14:paraId="10A8981F" w14:textId="342B1146" w:rsidR="00484D52" w:rsidRDefault="002076DE" w:rsidP="00C71E91">
      <w:pPr>
        <w:ind w:left="284" w:firstLine="567"/>
        <w:jc w:val="center"/>
        <w:rPr>
          <w:lang w:val="kk-KZ"/>
        </w:rPr>
      </w:pPr>
      <w:r>
        <w:rPr>
          <w:lang w:val="kk-KZ"/>
        </w:rPr>
        <w:t xml:space="preserve">Ситуационная схема. </w:t>
      </w:r>
      <w:r>
        <w:t xml:space="preserve">Рисунок </w:t>
      </w:r>
      <w:r w:rsidR="0054212C">
        <w:t>4.3.1</w:t>
      </w:r>
      <w:r>
        <w:t>.</w:t>
      </w:r>
    </w:p>
    <w:p w14:paraId="72BA1FAB" w14:textId="77777777" w:rsidR="001A6A43" w:rsidRDefault="001A6A43" w:rsidP="00C71E91">
      <w:pPr>
        <w:pStyle w:val="2"/>
        <w:ind w:left="284" w:firstLine="567"/>
        <w:rPr>
          <w:szCs w:val="22"/>
        </w:rPr>
      </w:pPr>
      <w:bookmarkStart w:id="35" w:name="_Toc217290366"/>
      <w:r w:rsidRPr="005925E4">
        <w:rPr>
          <w:szCs w:val="22"/>
        </w:rPr>
        <w:lastRenderedPageBreak/>
        <w:t>План трассы</w:t>
      </w:r>
      <w:bookmarkEnd w:id="35"/>
    </w:p>
    <w:p w14:paraId="211A03EC" w14:textId="77777777" w:rsidR="00840FAF" w:rsidRPr="00840FAF" w:rsidRDefault="00840FAF" w:rsidP="00C71E91">
      <w:pPr>
        <w:spacing w:before="0"/>
        <w:ind w:left="284" w:firstLine="567"/>
      </w:pPr>
    </w:p>
    <w:p w14:paraId="65CFDF94" w14:textId="77777777" w:rsidR="00A91E01" w:rsidRDefault="00A91E01" w:rsidP="00C71E91">
      <w:pPr>
        <w:ind w:left="284" w:right="142" w:firstLine="567"/>
        <w:rPr>
          <w:szCs w:val="22"/>
        </w:rPr>
      </w:pPr>
      <w:r w:rsidRPr="00A91E01">
        <w:rPr>
          <w:szCs w:val="22"/>
        </w:rPr>
        <w:t xml:space="preserve">Вдольтрассовый проезд проходит по территории Аягозского района области Абай, имеет общую протяжённость 17,41 км и располагается рядом с магистральным нефтепроводом «Атасу – </w:t>
      </w:r>
      <w:proofErr w:type="spellStart"/>
      <w:r w:rsidRPr="00A91E01">
        <w:rPr>
          <w:szCs w:val="22"/>
        </w:rPr>
        <w:t>Алшанькоу</w:t>
      </w:r>
      <w:proofErr w:type="spellEnd"/>
      <w:r w:rsidRPr="00A91E01">
        <w:rPr>
          <w:szCs w:val="22"/>
        </w:rPr>
        <w:t xml:space="preserve">», следуя параллельно его трассе по существующей эксплуатационной дороге. Проектирование плана трассы выполнено в автоматизированном программном комплексе </w:t>
      </w:r>
      <w:proofErr w:type="spellStart"/>
      <w:r w:rsidRPr="00A91E01">
        <w:rPr>
          <w:szCs w:val="22"/>
        </w:rPr>
        <w:t>IndorCAD</w:t>
      </w:r>
      <w:proofErr w:type="spellEnd"/>
      <w:r w:rsidRPr="00A91E01">
        <w:rPr>
          <w:szCs w:val="22"/>
        </w:rPr>
        <w:t xml:space="preserve"> версии 24.3.18 (22.10.2025) на основании топографической съёмки и исполнительных материалов по действующей дороге.</w:t>
      </w:r>
    </w:p>
    <w:p w14:paraId="3AA8EB5C" w14:textId="09703000" w:rsidR="00E65CBC" w:rsidRDefault="00F12C3A" w:rsidP="00C71E91">
      <w:pPr>
        <w:ind w:left="284" w:right="142" w:firstLine="567"/>
        <w:rPr>
          <w:color w:val="000000"/>
        </w:rPr>
      </w:pPr>
      <w:r w:rsidRPr="00F12C3A">
        <w:rPr>
          <w:szCs w:val="22"/>
        </w:rPr>
        <w:t>Приняты следующие решения в плане</w:t>
      </w:r>
      <w:r>
        <w:rPr>
          <w:szCs w:val="22"/>
        </w:rPr>
        <w:t xml:space="preserve">: </w:t>
      </w:r>
      <w:r w:rsidR="00A91E01">
        <w:rPr>
          <w:szCs w:val="22"/>
        </w:rPr>
        <w:t>н</w:t>
      </w:r>
      <w:r w:rsidR="00A91E01" w:rsidRPr="00A91E01">
        <w:rPr>
          <w:szCs w:val="22"/>
        </w:rPr>
        <w:t>ачало трассы ПК0+00,00 соответствует км 640+954 магистрального нефтепровода, конец трассы ПК174+14,30 соответствует км 658+415, что определяет границы проектируемого участка. Фактическая длина составляет 17 414,30 м</w:t>
      </w:r>
      <w:r w:rsidR="00A91E01" w:rsidRPr="0094400F">
        <w:rPr>
          <w:szCs w:val="22"/>
        </w:rPr>
        <w:t xml:space="preserve">, </w:t>
      </w:r>
      <w:r w:rsidR="00600956" w:rsidRPr="0094400F">
        <w:t xml:space="preserve">а строительная длина составляет </w:t>
      </w:r>
      <w:r w:rsidR="0094400F" w:rsidRPr="0094400F">
        <w:t>–</w:t>
      </w:r>
      <w:r w:rsidR="00600956" w:rsidRPr="0094400F">
        <w:t xml:space="preserve"> </w:t>
      </w:r>
      <w:r w:rsidR="0094400F" w:rsidRPr="0094400F">
        <w:t>14114,3 м</w:t>
      </w:r>
      <w:r w:rsidR="00600956" w:rsidRPr="0094400F">
        <w:t xml:space="preserve">. </w:t>
      </w:r>
      <w:r w:rsidR="00E65CBC" w:rsidRPr="00E65CBC">
        <w:rPr>
          <w:color w:val="000000"/>
        </w:rPr>
        <w:t>Приняты параметры проектируемо</w:t>
      </w:r>
      <w:r w:rsidR="00E65CBC">
        <w:rPr>
          <w:color w:val="000000"/>
        </w:rPr>
        <w:t>й</w:t>
      </w:r>
      <w:r w:rsidR="00E65CBC" w:rsidRPr="00E65CBC">
        <w:rPr>
          <w:color w:val="000000"/>
        </w:rPr>
        <w:t xml:space="preserve"> </w:t>
      </w:r>
      <w:r w:rsidR="00E65CBC">
        <w:rPr>
          <w:color w:val="000000"/>
        </w:rPr>
        <w:t>дороги</w:t>
      </w:r>
      <w:r w:rsidR="00E65CBC" w:rsidRPr="00E65CBC">
        <w:rPr>
          <w:color w:val="000000"/>
        </w:rPr>
        <w:t>: одна полоса движения, ширина щебеночного покрытия 4,5 м, ширина обочин 2×1,0 м, ширина земляного полотна 6,5 м, тип дорожной одежды – переходный, покрытие – щебёночное, укреплённое цементом. План трассы включает как прямолинейные участки (длиной 11 783,10 м), так и криволинейные (длиной 5 631,20 м). Всего предусмотрено 43 угла поворота с круговыми кривыми различного радиуса, обеспечивающими плавность трассы и увязку с существующей дорогой и рельефом.</w:t>
      </w:r>
    </w:p>
    <w:p w14:paraId="5EBDE873" w14:textId="77777777" w:rsidR="00E65CBC" w:rsidRDefault="00E65CBC" w:rsidP="00C71E91">
      <w:pPr>
        <w:ind w:left="284" w:right="142" w:firstLine="567"/>
        <w:rPr>
          <w:color w:val="000000"/>
        </w:rPr>
      </w:pPr>
      <w:r w:rsidRPr="00E65CBC">
        <w:rPr>
          <w:color w:val="000000"/>
        </w:rPr>
        <w:t>Параметры кривых: ВУ1 ПК1+20,05 R=50 м; ВУ2 ПК9+60,30 R=30000 м; ВУ3 ПК13+01,61 R=30000 м; ВУ4 ПК15+92,02 R=20000 м; ВУ5 ПК29+70,85 R=50000 м; ВУ6 ПК38+01,23 R=15000 м; ВУ7 ПК43+60,77 R=10000 м; ВУ8 ПК46+49,10 R=10000 м; ВУ9 ПК51+65,23 R=10000 м; ВУ10 ПК54+64,00 R=10000 м; ВУ11 ПК60+10,94 R=10000 м; ВУ12 ПК62+80,77 R=10000 м; ВУ13 ПК66+72,24 R=5000 м; ВУ14 ПК69+78,71 R=10000 м; ВУ15 ПК74+12,35 R=30000 м; ВУ16 ПК81+73,62 R=30000 м; ВУ17 ПК89+04,08 R=30000 м; ВУ18 ПК95+50,77 R=30000 м; ВУ19 ПК101+26,43 R=20000 м; ВУ20 ПК105+95,34 R=10000 м; ВУ21 ПК108+66,55 R=20000 м; ВУ22 ПК111+54,67 R=20000 м; ВУ23 ПК114+32,43 R=20000 м; ВУ24 ПК118+89,82 R=20000 м; ВУ25 ПК120+78,37 R=20000 м; ВУ26 ПК123+67,44 R=5000 м; ВУ27 ПК125+52,53 R=5000 м; ВУ28 ПК130+55,96 R=5000 м; ВУ29 ПК132+35,63 R=5000 м; ВУ30 ПК136+46,96 R=20000 м; ВУ31 ПК139+75,37 R=20000 м; ВУ32 ПК142+82,23 R=20000 м; ВУ33 ПК145+24,12 R=20000 м; ВУ34 ПК147+11,11 R=10000 м; ВУ35 ПК148+42,34 R=20000 м; ВУ36 ПК160+80,38 R=20000 м; ВУ37 ПК163+24,57 R=250 м; ВУ38 ПК163+98,26 R=250 м; ВУ39 ПК166+19,38 R=150 м; ВУ40 ПК166+67,86 R=150 м; ВУ41 ПК167+62,39 R=500 м; ВУ42 ПК168+9,51 R=250 м; ВУ43 ПК170+78,34 R=5000 м.</w:t>
      </w:r>
    </w:p>
    <w:p w14:paraId="0AB68BE9" w14:textId="15CD3013" w:rsidR="0094400F" w:rsidRDefault="0094400F" w:rsidP="00C71E91">
      <w:pPr>
        <w:ind w:left="284" w:firstLine="567"/>
        <w:rPr>
          <w:color w:val="000000"/>
        </w:rPr>
      </w:pPr>
      <w:r w:rsidRPr="0094400F">
        <w:rPr>
          <w:color w:val="000000"/>
        </w:rPr>
        <w:t xml:space="preserve">В проекте предусмотрено устройство переливов через вдольтрассовый проезд для обеспечения беспрепятственного пропуска поверхностных и талых вод. Переливы выполняются из железобетонных плит </w:t>
      </w:r>
      <w:r w:rsidR="0068787C">
        <w:rPr>
          <w:color w:val="000000"/>
        </w:rPr>
        <w:t>ПДН</w:t>
      </w:r>
      <w:r w:rsidRPr="0094400F">
        <w:rPr>
          <w:color w:val="000000"/>
        </w:rPr>
        <w:t>-14, устанавливаемых в местах локальных понижений рельефа и пересечения водосборных ложбин. На плане вдольтрассового проезда приведены все точки размещения переливов с пикетной привязкой, что обеспечивает их однозначное определение при строительстве и эксплуатации. Объёмы работ по устройству переливов учтены отдельной ведомостью, тогда как объёмы работ по строительству самой дороги сформированы в основной ведомости, что позволяет раздельно учитывать технологически различные виды работ и обеспечивает корректное планирование ресурсов.</w:t>
      </w:r>
    </w:p>
    <w:p w14:paraId="48DA61E0" w14:textId="70C154A5" w:rsidR="00F12C3A" w:rsidRDefault="00E65CBC" w:rsidP="00C71E91">
      <w:pPr>
        <w:ind w:left="284" w:firstLine="567"/>
        <w:rPr>
          <w:szCs w:val="22"/>
        </w:rPr>
      </w:pPr>
      <w:r w:rsidRPr="00E65CBC">
        <w:t>Местоположение и ширина съезд</w:t>
      </w:r>
      <w:r>
        <w:t>а</w:t>
      </w:r>
      <w:r w:rsidR="001A4751">
        <w:t xml:space="preserve"> к крановому узлу</w:t>
      </w:r>
      <w:r w:rsidRPr="00E65CBC">
        <w:t xml:space="preserve"> принят</w:t>
      </w:r>
      <w:r>
        <w:t>а</w:t>
      </w:r>
      <w:r w:rsidRPr="00E65CBC">
        <w:t xml:space="preserve"> по существующим условиям рельефа и застройки, обеспечивая доступ для эксплуатационных и аварийно-ремонтных служб. Координаты начала и конца трассы, а также всех углов поворота приведены в ведомостях прямых, кривых и углов плана трассы, входящих в комплект графической документации.</w:t>
      </w:r>
    </w:p>
    <w:p w14:paraId="4E12527A" w14:textId="77777777" w:rsidR="001A6A43" w:rsidRPr="005925E4" w:rsidRDefault="001A6A43" w:rsidP="00C71E91">
      <w:pPr>
        <w:spacing w:before="0"/>
        <w:ind w:left="284" w:firstLine="567"/>
        <w:rPr>
          <w:rFonts w:cs="Arial"/>
          <w:b/>
          <w:szCs w:val="22"/>
          <w:lang w:eastAsia="ko-KR"/>
        </w:rPr>
      </w:pPr>
    </w:p>
    <w:p w14:paraId="74805428" w14:textId="182216C1" w:rsidR="00F25B49" w:rsidRDefault="008F0F0D" w:rsidP="00C71E91">
      <w:pPr>
        <w:pStyle w:val="2"/>
        <w:ind w:left="284" w:firstLine="567"/>
        <w:rPr>
          <w:szCs w:val="22"/>
        </w:rPr>
      </w:pPr>
      <w:bookmarkStart w:id="36" w:name="_Toc217290367"/>
      <w:r w:rsidRPr="005925E4">
        <w:rPr>
          <w:szCs w:val="22"/>
        </w:rPr>
        <w:lastRenderedPageBreak/>
        <w:t>Земляное полотно</w:t>
      </w:r>
      <w:bookmarkEnd w:id="36"/>
      <w:r w:rsidRPr="005925E4">
        <w:rPr>
          <w:szCs w:val="22"/>
        </w:rPr>
        <w:t xml:space="preserve"> </w:t>
      </w:r>
    </w:p>
    <w:p w14:paraId="2FDD2482" w14:textId="77777777" w:rsidR="0094400F" w:rsidRDefault="0094400F" w:rsidP="00C71E91">
      <w:pPr>
        <w:spacing w:before="0"/>
        <w:ind w:left="284" w:firstLine="567"/>
      </w:pPr>
    </w:p>
    <w:p w14:paraId="0BA1204B" w14:textId="77777777" w:rsidR="00EF7B70" w:rsidRPr="00EF7B70" w:rsidRDefault="00EF7B70" w:rsidP="00C71E91">
      <w:pPr>
        <w:ind w:left="284" w:firstLine="567"/>
        <w:rPr>
          <w:color w:val="000000"/>
          <w:lang w:val="aa-ET"/>
        </w:rPr>
      </w:pPr>
      <w:r w:rsidRPr="00EF7B70">
        <w:rPr>
          <w:color w:val="000000"/>
          <w:lang w:val="aa-ET"/>
        </w:rPr>
        <w:t>Земляное полотно представляет собой основание для укладки конструктивных слоёв дорожной одежды и обеспечивает устойчивость, требуемую несущую способность и равномерное распределение нагрузок от транспортных средств. Оно включает насыпи, выемки, откосы и элементы планировки, формируемые с учётом инженерно-геологических и климатических особенностей района строительства. Сейсмичность района проектирования составляет 7–8 баллов, что подтверждено техническим отчётом по инженерно-геологическим изысканиям, выполненным ТОО «КАЗГЕОСФЕРА».</w:t>
      </w:r>
    </w:p>
    <w:p w14:paraId="3F60A088" w14:textId="77777777" w:rsidR="00EF7B70" w:rsidRPr="00EF7B70" w:rsidRDefault="00EF7B70" w:rsidP="00C71E91">
      <w:pPr>
        <w:ind w:left="284" w:firstLine="567"/>
        <w:rPr>
          <w:color w:val="000000"/>
          <w:lang w:val="aa-ET"/>
        </w:rPr>
      </w:pPr>
      <w:r w:rsidRPr="00EF7B70">
        <w:rPr>
          <w:color w:val="000000"/>
          <w:lang w:val="aa-ET"/>
        </w:rPr>
        <w:t>Ширина земляного полотна и параметры проезжей части приняты в соответствии с требованиями СП РК 3.03-122-2013 «Промышленный транспорт» для дорог IV-В категории. Распределение объёмов земляных работ по видам разработки и способам транспортировки выполнено с учётом местных условий и характеристик грунтов, определяющих возможность применения определённых типов землеройной техники. Рабочим проектом предусмотрена выемка существующего земляного полотна под устройство конструкции дорожной одежды. Грунт, полученный при срезке, используется для отсыпки локальных понижений рельефа и доведения поверхности к требуемым отметкам.</w:t>
      </w:r>
    </w:p>
    <w:p w14:paraId="78FB5F97" w14:textId="77777777" w:rsidR="00EF7B70" w:rsidRPr="00EF7B70" w:rsidRDefault="00EF7B70" w:rsidP="00C71E91">
      <w:pPr>
        <w:ind w:left="284" w:firstLine="567"/>
        <w:rPr>
          <w:color w:val="000000"/>
          <w:lang w:val="aa-ET"/>
        </w:rPr>
      </w:pPr>
      <w:r w:rsidRPr="00EF7B70">
        <w:rPr>
          <w:color w:val="000000"/>
          <w:lang w:val="aa-ET"/>
        </w:rPr>
        <w:t>Для возведения земляного полотна применяются местные дорожно-строительные материалы, а также пригодные материалы, полученные при разборке существующих слоёв. В зависимости от высоты насыпи, типа грунтов, уровня грунтовых вод и условий эксплуатации определяются параметры откосов, элементы водоотвода и ширина конструктивных зон земляного полотна. Высота насыпи на участках, проходящих по открытой местности, назначена с учётом требований снегонезаносимости, что обеспечивает необходимое сопротивление образованию заносов и гарантирует безопасную эксплуатацию проезда. Для унификации конструкции и создания дополнительного запаса прочности высота насыпи по всей протяжённости проезда принята выровненной, что также учитывает возможные отклонения в процессе строительства и последующей эксплуатации и повышает устойчивость дорожной конструкции.</w:t>
      </w:r>
    </w:p>
    <w:p w14:paraId="5E8F0A0E" w14:textId="77777777" w:rsidR="00EF7B70" w:rsidRDefault="00EF7B70" w:rsidP="00C71E91">
      <w:pPr>
        <w:ind w:left="284" w:firstLine="567"/>
        <w:rPr>
          <w:color w:val="000000"/>
          <w:lang w:val="aa-ET"/>
        </w:rPr>
      </w:pPr>
      <w:r w:rsidRPr="00EF7B70">
        <w:rPr>
          <w:color w:val="000000"/>
          <w:lang w:val="aa-ET"/>
        </w:rPr>
        <w:t>Объёмы земляных и планировочных работ определены в программном комплексе IndorCAD версии 24.3.18 (22.10.2025). Результаты приведены в «Ведомости объёмов земляных работ» и «Ведомости планировочных и укрепительных работ» (см. сводную ведомость объёмов работ – СВОР).</w:t>
      </w:r>
    </w:p>
    <w:p w14:paraId="05018B4E" w14:textId="77777777" w:rsidR="00EF7B70" w:rsidRPr="00EF7B70" w:rsidRDefault="00EF7B70" w:rsidP="00C71E91">
      <w:pPr>
        <w:spacing w:before="0"/>
        <w:ind w:left="284" w:firstLine="567"/>
        <w:rPr>
          <w:color w:val="000000"/>
          <w:lang w:val="aa-ET"/>
        </w:rPr>
      </w:pPr>
    </w:p>
    <w:p w14:paraId="37C9C3C2" w14:textId="77777777" w:rsidR="00F25B49" w:rsidRPr="00EF7B70" w:rsidRDefault="00F25B49" w:rsidP="00C71E91">
      <w:pPr>
        <w:pStyle w:val="2"/>
        <w:ind w:left="284" w:firstLine="567"/>
        <w:rPr>
          <w:szCs w:val="22"/>
        </w:rPr>
      </w:pPr>
      <w:bookmarkStart w:id="37" w:name="_Toc217290368"/>
      <w:r w:rsidRPr="00EF7B70">
        <w:rPr>
          <w:szCs w:val="22"/>
        </w:rPr>
        <w:t>Продольный профиль</w:t>
      </w:r>
      <w:bookmarkEnd w:id="37"/>
    </w:p>
    <w:p w14:paraId="5BFF5AB3" w14:textId="77777777" w:rsidR="00EF7B70" w:rsidRDefault="00EF7B70" w:rsidP="00C71E91">
      <w:pPr>
        <w:spacing w:before="0"/>
        <w:ind w:left="284" w:firstLine="567"/>
        <w:rPr>
          <w:szCs w:val="22"/>
        </w:rPr>
      </w:pPr>
    </w:p>
    <w:p w14:paraId="0B7A3DB7" w14:textId="77777777" w:rsidR="00866257" w:rsidRPr="00866257" w:rsidRDefault="00866257" w:rsidP="00C71E91">
      <w:pPr>
        <w:ind w:left="284" w:firstLine="567"/>
        <w:rPr>
          <w:szCs w:val="22"/>
          <w:lang w:val="aa-ET"/>
        </w:rPr>
      </w:pPr>
      <w:r w:rsidRPr="00866257">
        <w:rPr>
          <w:szCs w:val="22"/>
          <w:lang w:val="aa-ET"/>
        </w:rPr>
        <w:t>На проектируемом участке применена система координат и высот QazTRF23N44. Рельеф характеризуется относительно ровной естественной поверхностью, перепад высот между удалёнными точками составляет около 5 м. Поверхность преимущественно равномерная, с незначительными локальными изменениями отметок, за исключением искусственно сформированных неровностей. Общий уклон местности прослеживается в восточном направлении.</w:t>
      </w:r>
    </w:p>
    <w:p w14:paraId="6B9E41E9" w14:textId="77777777" w:rsidR="00866257" w:rsidRPr="00866257" w:rsidRDefault="00866257" w:rsidP="00C71E91">
      <w:pPr>
        <w:ind w:left="284" w:firstLine="567"/>
        <w:rPr>
          <w:szCs w:val="22"/>
          <w:lang w:val="aa-ET"/>
        </w:rPr>
      </w:pPr>
      <w:r w:rsidRPr="00866257">
        <w:rPr>
          <w:szCs w:val="22"/>
          <w:lang w:val="aa-ET"/>
        </w:rPr>
        <w:t>Рабочим проектом предусмотрена полная разборка существующего щебёночного покрытия вдоль всей трассы в связи с наличием значительных размывов, трещин и деформаций. Наличие данных дефектов явилось основанием для замены существующего покрытия и выполнения выравнивания земляного полотна с устройством новой дорожной одежды.</w:t>
      </w:r>
    </w:p>
    <w:p w14:paraId="31537CD5" w14:textId="77777777" w:rsidR="00866257" w:rsidRPr="00866257" w:rsidRDefault="00866257" w:rsidP="00C71E91">
      <w:pPr>
        <w:ind w:left="284" w:firstLine="567"/>
        <w:rPr>
          <w:szCs w:val="22"/>
          <w:lang w:val="aa-ET"/>
        </w:rPr>
      </w:pPr>
      <w:r w:rsidRPr="00866257">
        <w:rPr>
          <w:szCs w:val="22"/>
          <w:lang w:val="aa-ET"/>
        </w:rPr>
        <w:t xml:space="preserve">Проектная линия продольного профиля запроектирована по оси вдольтрассового проезда методом вписывания вертикальных кривых, с соблюдением всех требований СП РК </w:t>
      </w:r>
      <w:r w:rsidRPr="00866257">
        <w:rPr>
          <w:szCs w:val="22"/>
          <w:lang w:val="aa-ET"/>
        </w:rPr>
        <w:lastRenderedPageBreak/>
        <w:t>3.03-122-2013 «Промышленный транспорт» для дорог V-в категории. В качестве контрольных точек приняты отметки в местах размещения искусственных сооружений — водопропускных труб и переливов. На продольном профиле отображены характеристики грунтов основания земляного полотна, расположение искусственных сооружений и переливов, пересечения с коммуникациями, реперы, интерполированные отметки существующей поверхности и проектные отметки по оси трассы.</w:t>
      </w:r>
    </w:p>
    <w:p w14:paraId="6AE8D483" w14:textId="77777777" w:rsidR="00866257" w:rsidRPr="00866257" w:rsidRDefault="00866257" w:rsidP="00C71E91">
      <w:pPr>
        <w:ind w:left="284" w:firstLine="567"/>
        <w:rPr>
          <w:szCs w:val="22"/>
          <w:lang w:val="aa-ET"/>
        </w:rPr>
      </w:pPr>
      <w:r w:rsidRPr="00866257">
        <w:rPr>
          <w:szCs w:val="22"/>
          <w:lang w:val="aa-ET"/>
        </w:rPr>
        <w:t>Проектная линия продольного профиля разработана с соблюдением нормативных значений максимальных продольных уклонов и радиусов вертикальных выпуклых и вогнутых кривых. В плановом и высотном отношении трасса закреплена реперами и закрепительными точками, расположенными за пределами зоны строительных работ, что обеспечивает устойчивость нивелирной сети при производстве работ. Принятые продольные уклоны обеспечивают надёжный отвод поверхностных вод и соответствуют требованиям безопасности движения; предельные значения нормативов не превышены.</w:t>
      </w:r>
    </w:p>
    <w:p w14:paraId="325F770E" w14:textId="7DDB935D" w:rsidR="00CC0CF2" w:rsidRPr="00910C9F" w:rsidRDefault="00CC0CF2" w:rsidP="00910C9F">
      <w:pPr>
        <w:ind w:left="284" w:firstLine="567"/>
        <w:rPr>
          <w:szCs w:val="22"/>
          <w:lang w:val="aa-ET"/>
        </w:rPr>
      </w:pPr>
      <w:r w:rsidRPr="00910C9F">
        <w:rPr>
          <w:szCs w:val="22"/>
          <w:lang w:val="aa-ET"/>
        </w:rPr>
        <w:t xml:space="preserve">Параметры продольно профиля: </w:t>
      </w:r>
    </w:p>
    <w:p w14:paraId="78B5AAA1" w14:textId="7A63257D" w:rsidR="00CC0CF2" w:rsidRPr="00910C9F" w:rsidRDefault="00CC0CF2" w:rsidP="00910C9F">
      <w:pPr>
        <w:ind w:left="284" w:firstLine="567"/>
        <w:rPr>
          <w:szCs w:val="22"/>
          <w:lang w:val="aa-ET"/>
        </w:rPr>
      </w:pPr>
      <w:r w:rsidRPr="00910C9F">
        <w:rPr>
          <w:szCs w:val="22"/>
          <w:lang w:val="aa-ET"/>
        </w:rPr>
        <w:t xml:space="preserve">- Минимальный радиус выпуклой кривой – </w:t>
      </w:r>
      <w:r w:rsidR="0034185C" w:rsidRPr="00910C9F">
        <w:rPr>
          <w:szCs w:val="22"/>
          <w:lang w:val="aa-ET"/>
        </w:rPr>
        <w:t>3131</w:t>
      </w:r>
      <w:r w:rsidR="00A270B2" w:rsidRPr="00910C9F">
        <w:rPr>
          <w:szCs w:val="22"/>
          <w:lang w:val="aa-ET"/>
        </w:rPr>
        <w:t xml:space="preserve"> </w:t>
      </w:r>
      <w:r w:rsidRPr="00910C9F">
        <w:rPr>
          <w:szCs w:val="22"/>
          <w:lang w:val="aa-ET"/>
        </w:rPr>
        <w:t>м</w:t>
      </w:r>
      <w:r w:rsidR="00A270B2" w:rsidRPr="00910C9F">
        <w:rPr>
          <w:szCs w:val="22"/>
          <w:lang w:val="aa-ET"/>
        </w:rPr>
        <w:t>;</w:t>
      </w:r>
      <w:r w:rsidRPr="00910C9F">
        <w:rPr>
          <w:szCs w:val="22"/>
          <w:lang w:val="aa-ET"/>
        </w:rPr>
        <w:t xml:space="preserve"> </w:t>
      </w:r>
    </w:p>
    <w:p w14:paraId="32F34FCB" w14:textId="1F687E52" w:rsidR="00CC0CF2" w:rsidRPr="00910C9F" w:rsidRDefault="00CC0CF2" w:rsidP="00910C9F">
      <w:pPr>
        <w:ind w:left="284" w:firstLine="567"/>
        <w:rPr>
          <w:szCs w:val="22"/>
          <w:lang w:val="aa-ET"/>
        </w:rPr>
      </w:pPr>
      <w:r w:rsidRPr="00910C9F">
        <w:rPr>
          <w:szCs w:val="22"/>
          <w:lang w:val="aa-ET"/>
        </w:rPr>
        <w:t xml:space="preserve">- Минимальный радиус вогнутой кривой – </w:t>
      </w:r>
      <w:r w:rsidR="00A270B2" w:rsidRPr="00910C9F">
        <w:rPr>
          <w:szCs w:val="22"/>
          <w:lang w:val="aa-ET"/>
        </w:rPr>
        <w:t xml:space="preserve">2345 </w:t>
      </w:r>
      <w:r w:rsidRPr="00910C9F">
        <w:rPr>
          <w:szCs w:val="22"/>
          <w:lang w:val="aa-ET"/>
        </w:rPr>
        <w:t>м</w:t>
      </w:r>
      <w:r w:rsidR="00A270B2" w:rsidRPr="00910C9F">
        <w:rPr>
          <w:szCs w:val="22"/>
          <w:lang w:val="aa-ET"/>
        </w:rPr>
        <w:t>;</w:t>
      </w:r>
      <w:r w:rsidRPr="00910C9F">
        <w:rPr>
          <w:szCs w:val="22"/>
          <w:lang w:val="aa-ET"/>
        </w:rPr>
        <w:t xml:space="preserve"> </w:t>
      </w:r>
    </w:p>
    <w:p w14:paraId="03AD9AC0" w14:textId="06C2D567" w:rsidR="00CC0CF2" w:rsidRPr="00910C9F" w:rsidRDefault="00CC0CF2" w:rsidP="00910C9F">
      <w:pPr>
        <w:ind w:left="284" w:firstLine="567"/>
        <w:rPr>
          <w:szCs w:val="22"/>
          <w:lang w:val="aa-ET"/>
        </w:rPr>
      </w:pPr>
      <w:r w:rsidRPr="00910C9F">
        <w:rPr>
          <w:szCs w:val="22"/>
          <w:lang w:val="aa-ET"/>
        </w:rPr>
        <w:t>- Максимальный продольный уклон – 4</w:t>
      </w:r>
      <w:r w:rsidR="0034185C" w:rsidRPr="00910C9F">
        <w:rPr>
          <w:szCs w:val="22"/>
          <w:lang w:val="aa-ET"/>
        </w:rPr>
        <w:t>1‰</w:t>
      </w:r>
      <w:r w:rsidR="00A270B2" w:rsidRPr="00910C9F">
        <w:rPr>
          <w:szCs w:val="22"/>
          <w:lang w:val="aa-ET"/>
        </w:rPr>
        <w:t>.</w:t>
      </w:r>
    </w:p>
    <w:p w14:paraId="45DB1B0C" w14:textId="77777777" w:rsidR="00840FAF" w:rsidRDefault="00840FAF" w:rsidP="00C71E91">
      <w:pPr>
        <w:ind w:left="284" w:firstLine="567"/>
        <w:rPr>
          <w:rFonts w:cs="Arial"/>
          <w:szCs w:val="22"/>
        </w:rPr>
      </w:pPr>
    </w:p>
    <w:p w14:paraId="763EA23C" w14:textId="77777777" w:rsidR="001A6A43" w:rsidRPr="00DB30F6" w:rsidRDefault="001A6A43" w:rsidP="00C71E91">
      <w:pPr>
        <w:pStyle w:val="2"/>
        <w:spacing w:before="0"/>
        <w:ind w:left="284" w:firstLine="567"/>
        <w:rPr>
          <w:b w:val="0"/>
          <w:bCs w:val="0"/>
        </w:rPr>
      </w:pPr>
      <w:bookmarkStart w:id="38" w:name="_Toc217290369"/>
      <w:r w:rsidRPr="00DB30F6">
        <w:rPr>
          <w:szCs w:val="22"/>
        </w:rPr>
        <w:t>Поперечный профиль</w:t>
      </w:r>
      <w:bookmarkEnd w:id="38"/>
    </w:p>
    <w:p w14:paraId="777901CB" w14:textId="26FA1D29" w:rsidR="00DB30F6" w:rsidRPr="00DB30F6" w:rsidRDefault="00DB30F6" w:rsidP="00C71E91">
      <w:pPr>
        <w:widowControl/>
        <w:suppressAutoHyphens w:val="0"/>
        <w:autoSpaceDE/>
        <w:spacing w:before="100" w:beforeAutospacing="1"/>
        <w:ind w:left="284" w:firstLine="567"/>
        <w:jc w:val="left"/>
        <w:rPr>
          <w:rFonts w:cs="Arial"/>
          <w:bCs/>
          <w:szCs w:val="22"/>
        </w:rPr>
      </w:pPr>
      <w:r w:rsidRPr="00DB30F6">
        <w:rPr>
          <w:rFonts w:cs="Arial"/>
          <w:bCs/>
          <w:szCs w:val="22"/>
        </w:rPr>
        <w:t>Поперечный профиль запроектирован в соответствии с требованиями СП РК 3.03-122-2013 «Промышленный транспорт». В рамках проекта разработан один тип типового поперечного профиля:</w:t>
      </w:r>
      <w:r>
        <w:rPr>
          <w:rFonts w:cs="Arial"/>
          <w:bCs/>
          <w:szCs w:val="22"/>
        </w:rPr>
        <w:t xml:space="preserve"> </w:t>
      </w:r>
      <w:r w:rsidRPr="00DB30F6">
        <w:rPr>
          <w:rFonts w:cs="Arial"/>
          <w:bCs/>
          <w:szCs w:val="22"/>
        </w:rPr>
        <w:t>ТИП I — поперечный профиль при высоте насыпи до 3 м.</w:t>
      </w:r>
    </w:p>
    <w:p w14:paraId="7617BEE8" w14:textId="643D7E5E" w:rsidR="001A6A43" w:rsidRPr="00910C9F" w:rsidRDefault="00DB30F6" w:rsidP="00910C9F">
      <w:pPr>
        <w:spacing w:before="0"/>
        <w:ind w:left="284" w:firstLine="567"/>
        <w:rPr>
          <w:szCs w:val="22"/>
          <w:lang w:val="aa-ET"/>
        </w:rPr>
      </w:pPr>
      <w:r w:rsidRPr="00910C9F">
        <w:rPr>
          <w:szCs w:val="22"/>
          <w:lang w:val="aa-ET"/>
        </w:rPr>
        <w:t>Для вдольтрассового проезда, отнесённого к IV-в категории, приняты следующие параметры поперечного профиля:</w:t>
      </w:r>
    </w:p>
    <w:p w14:paraId="278FCA76" w14:textId="77777777" w:rsidR="00910C9F" w:rsidRDefault="00DB30F6" w:rsidP="00910C9F">
      <w:pPr>
        <w:spacing w:before="0"/>
        <w:ind w:left="284" w:firstLine="567"/>
        <w:rPr>
          <w:szCs w:val="22"/>
          <w:lang w:val="aa-ET"/>
        </w:rPr>
      </w:pPr>
      <w:r w:rsidRPr="00910C9F">
        <w:rPr>
          <w:szCs w:val="22"/>
          <w:lang w:val="aa-ET"/>
        </w:rPr>
        <w:t>- количество полос движения — 1;</w:t>
      </w:r>
    </w:p>
    <w:p w14:paraId="689CD446" w14:textId="2C22557E" w:rsidR="00910C9F" w:rsidRDefault="00DB30F6" w:rsidP="00910C9F">
      <w:pPr>
        <w:spacing w:before="0"/>
        <w:ind w:left="284" w:firstLine="567"/>
        <w:rPr>
          <w:szCs w:val="22"/>
          <w:lang w:val="aa-ET"/>
        </w:rPr>
      </w:pPr>
      <w:r w:rsidRPr="00910C9F">
        <w:rPr>
          <w:szCs w:val="22"/>
          <w:lang w:val="aa-ET"/>
        </w:rPr>
        <w:t>- ширина полосы движения — 4,5 м;</w:t>
      </w:r>
    </w:p>
    <w:p w14:paraId="02B4A5A3" w14:textId="6970EC33" w:rsidR="00910C9F" w:rsidRDefault="00DB30F6" w:rsidP="00910C9F">
      <w:pPr>
        <w:spacing w:before="0"/>
        <w:ind w:left="284" w:firstLine="567"/>
        <w:rPr>
          <w:szCs w:val="22"/>
          <w:lang w:val="aa-ET"/>
        </w:rPr>
      </w:pPr>
      <w:r w:rsidRPr="00910C9F">
        <w:rPr>
          <w:szCs w:val="22"/>
          <w:lang w:val="aa-ET"/>
        </w:rPr>
        <w:t>- ширина обочин — 1,0 м;</w:t>
      </w:r>
    </w:p>
    <w:p w14:paraId="12BFC857" w14:textId="6F7B54CB" w:rsidR="00910C9F" w:rsidRDefault="00DB30F6" w:rsidP="00910C9F">
      <w:pPr>
        <w:spacing w:before="0"/>
        <w:ind w:left="284" w:firstLine="567"/>
        <w:rPr>
          <w:szCs w:val="22"/>
          <w:lang w:val="aa-ET"/>
        </w:rPr>
      </w:pPr>
      <w:r w:rsidRPr="00910C9F">
        <w:rPr>
          <w:szCs w:val="22"/>
          <w:lang w:val="aa-ET"/>
        </w:rPr>
        <w:t>- ширина дорожной одежды — 4,5 м;</w:t>
      </w:r>
    </w:p>
    <w:p w14:paraId="4EE42F15" w14:textId="48E0B48D" w:rsidR="00910C9F" w:rsidRDefault="00DB30F6" w:rsidP="00910C9F">
      <w:pPr>
        <w:spacing w:before="0"/>
        <w:ind w:left="284" w:firstLine="567"/>
        <w:rPr>
          <w:szCs w:val="22"/>
          <w:lang w:val="aa-ET"/>
        </w:rPr>
      </w:pPr>
      <w:r w:rsidRPr="00910C9F">
        <w:rPr>
          <w:szCs w:val="22"/>
          <w:lang w:val="aa-ET"/>
        </w:rPr>
        <w:t>- ширина земляного полотна — 6,5 м;</w:t>
      </w:r>
    </w:p>
    <w:p w14:paraId="28D9F8A3" w14:textId="22EF140B" w:rsidR="00DB30F6" w:rsidRPr="00910C9F" w:rsidRDefault="00DB30F6" w:rsidP="00910C9F">
      <w:pPr>
        <w:spacing w:before="0"/>
        <w:ind w:left="284" w:firstLine="567"/>
        <w:rPr>
          <w:szCs w:val="22"/>
          <w:lang w:val="aa-ET"/>
        </w:rPr>
      </w:pPr>
      <w:r w:rsidRPr="00910C9F">
        <w:rPr>
          <w:szCs w:val="22"/>
          <w:lang w:val="aa-ET"/>
        </w:rPr>
        <w:t>- уклоны откосов земляного полотна — 1:1,5.</w:t>
      </w:r>
    </w:p>
    <w:p w14:paraId="1AE66FFB" w14:textId="770C2AFC" w:rsidR="001A6A43" w:rsidRDefault="00DB30F6" w:rsidP="00C71E91">
      <w:pPr>
        <w:ind w:left="284" w:firstLine="567"/>
        <w:rPr>
          <w:rFonts w:cs="Arial"/>
          <w:bCs/>
          <w:szCs w:val="22"/>
        </w:rPr>
      </w:pPr>
      <w:r w:rsidRPr="00910C9F">
        <w:rPr>
          <w:szCs w:val="22"/>
          <w:lang w:val="aa-ET"/>
        </w:rPr>
        <w:t>Проезжая часть вдольтрассового проезда</w:t>
      </w:r>
      <w:r w:rsidRPr="00DB30F6">
        <w:rPr>
          <w:rFonts w:cs="Arial"/>
          <w:bCs/>
          <w:szCs w:val="22"/>
        </w:rPr>
        <w:t xml:space="preserve"> запроектирована двухскатным поперечным профилем с уклонами 20‰. Уклоны проезжей части выбраны с учётом водоотведения, безопасности, комфорта движения транспортных средств, соответствуют требованиям и нормативам РК для данного вдольтрассового проезда, а также условиям местности и климатических особенностей.</w:t>
      </w:r>
    </w:p>
    <w:p w14:paraId="4C9127AD" w14:textId="77777777" w:rsidR="00C52790" w:rsidRDefault="00C52790" w:rsidP="00C71E91">
      <w:pPr>
        <w:ind w:left="284" w:firstLine="567"/>
        <w:rPr>
          <w:rFonts w:cs="Arial"/>
          <w:bCs/>
          <w:szCs w:val="22"/>
        </w:rPr>
      </w:pPr>
      <w:r w:rsidRPr="00C52790">
        <w:rPr>
          <w:rFonts w:cs="Arial"/>
          <w:bCs/>
          <w:szCs w:val="22"/>
        </w:rPr>
        <w:t>Привязка типового поперечного профиля к трассе вдольтрассового проезда выполнена следующим образом:</w:t>
      </w:r>
    </w:p>
    <w:p w14:paraId="150EB861" w14:textId="14B92C83" w:rsidR="00AA09C4" w:rsidRPr="00AA09C4" w:rsidRDefault="00AA09C4" w:rsidP="00C71E91">
      <w:pPr>
        <w:spacing w:before="0"/>
        <w:ind w:left="284" w:firstLine="567"/>
        <w:rPr>
          <w:rFonts w:cs="Arial"/>
          <w:bCs/>
          <w:szCs w:val="22"/>
        </w:rPr>
      </w:pPr>
      <w:r w:rsidRPr="00AA09C4">
        <w:rPr>
          <w:rFonts w:cs="Arial"/>
          <w:bCs/>
          <w:szCs w:val="22"/>
        </w:rPr>
        <w:t>1.  ТИП I — от ПК 0+00,00 до ПК 12+60,00, протяжённость — 1 260,00 м</w:t>
      </w:r>
    </w:p>
    <w:p w14:paraId="70C42280" w14:textId="7BE5CCA3" w:rsidR="00AA09C4" w:rsidRPr="00AA09C4" w:rsidRDefault="00AA09C4" w:rsidP="00C71E91">
      <w:pPr>
        <w:spacing w:before="0"/>
        <w:ind w:left="284" w:firstLine="567"/>
        <w:rPr>
          <w:rFonts w:cs="Arial"/>
          <w:bCs/>
          <w:szCs w:val="22"/>
        </w:rPr>
      </w:pPr>
      <w:r w:rsidRPr="00AA09C4">
        <w:rPr>
          <w:rFonts w:cs="Arial"/>
          <w:bCs/>
          <w:szCs w:val="22"/>
        </w:rPr>
        <w:t>2.  ТИП I — от ПК 15+30,00 до ПК 19+61,00, протяжённость — 431,00 м</w:t>
      </w:r>
    </w:p>
    <w:p w14:paraId="2F6C6A5C" w14:textId="12FBFEC2" w:rsidR="00AA09C4" w:rsidRPr="00AA09C4" w:rsidRDefault="00AA09C4" w:rsidP="00C71E91">
      <w:pPr>
        <w:spacing w:before="0"/>
        <w:ind w:left="284" w:firstLine="567"/>
        <w:rPr>
          <w:rFonts w:cs="Arial"/>
          <w:bCs/>
          <w:szCs w:val="22"/>
        </w:rPr>
      </w:pPr>
      <w:r>
        <w:rPr>
          <w:rFonts w:cs="Arial"/>
          <w:bCs/>
          <w:szCs w:val="22"/>
        </w:rPr>
        <w:t xml:space="preserve">3. </w:t>
      </w:r>
      <w:r w:rsidRPr="00AA09C4">
        <w:rPr>
          <w:rFonts w:cs="Arial"/>
          <w:bCs/>
          <w:szCs w:val="22"/>
        </w:rPr>
        <w:t>ТИП I — от ПК 20+93,00 до ПК 95+59,00, протяжённость — 7 466,00 м</w:t>
      </w:r>
    </w:p>
    <w:p w14:paraId="6D390796" w14:textId="21699C66" w:rsidR="00AA09C4" w:rsidRPr="00AA09C4" w:rsidRDefault="00AA09C4" w:rsidP="00C71E91">
      <w:pPr>
        <w:spacing w:before="0"/>
        <w:ind w:left="284" w:firstLine="567"/>
        <w:rPr>
          <w:rFonts w:cs="Arial"/>
          <w:bCs/>
          <w:szCs w:val="22"/>
        </w:rPr>
      </w:pPr>
      <w:r>
        <w:rPr>
          <w:rFonts w:cs="Arial"/>
          <w:bCs/>
          <w:szCs w:val="22"/>
        </w:rPr>
        <w:t xml:space="preserve">4. </w:t>
      </w:r>
      <w:r w:rsidRPr="00AA09C4">
        <w:rPr>
          <w:rFonts w:cs="Arial"/>
          <w:bCs/>
          <w:szCs w:val="22"/>
        </w:rPr>
        <w:t>ТИП I — от ПК 97+81,00 до ПК 100+60,00, протяжённость — 279,00 м</w:t>
      </w:r>
    </w:p>
    <w:p w14:paraId="3FE5003A" w14:textId="3900FF12" w:rsidR="00AA09C4" w:rsidRPr="00AA09C4" w:rsidRDefault="00AA09C4" w:rsidP="00C71E91">
      <w:pPr>
        <w:spacing w:before="0"/>
        <w:ind w:left="284" w:firstLine="567"/>
        <w:rPr>
          <w:rFonts w:cs="Arial"/>
          <w:bCs/>
          <w:szCs w:val="22"/>
        </w:rPr>
      </w:pPr>
      <w:r>
        <w:rPr>
          <w:rFonts w:cs="Arial"/>
          <w:bCs/>
          <w:szCs w:val="22"/>
        </w:rPr>
        <w:t xml:space="preserve">5. </w:t>
      </w:r>
      <w:r w:rsidRPr="00AA09C4">
        <w:rPr>
          <w:rFonts w:cs="Arial"/>
          <w:bCs/>
          <w:szCs w:val="22"/>
        </w:rPr>
        <w:t>ТИП I — от ПК 103+30,00 до ПК 105+39,00, протяжённость — 209,00 м</w:t>
      </w:r>
    </w:p>
    <w:p w14:paraId="4F4678ED" w14:textId="7E6EE414" w:rsidR="00AA09C4" w:rsidRPr="00AA09C4" w:rsidRDefault="00AA09C4" w:rsidP="00C71E91">
      <w:pPr>
        <w:spacing w:before="0"/>
        <w:ind w:left="284" w:firstLine="567"/>
        <w:rPr>
          <w:rFonts w:cs="Arial"/>
          <w:bCs/>
          <w:szCs w:val="22"/>
        </w:rPr>
      </w:pPr>
      <w:r>
        <w:rPr>
          <w:rFonts w:cs="Arial"/>
          <w:bCs/>
          <w:szCs w:val="22"/>
        </w:rPr>
        <w:t xml:space="preserve">6. </w:t>
      </w:r>
      <w:r w:rsidRPr="00AA09C4">
        <w:rPr>
          <w:rFonts w:cs="Arial"/>
          <w:bCs/>
          <w:szCs w:val="22"/>
        </w:rPr>
        <w:t>ТИП I — от ПК 107+25,00 до ПК 108+72,00, протяжённость — 147,00 м</w:t>
      </w:r>
    </w:p>
    <w:p w14:paraId="5D99FD5A" w14:textId="0E307FB9" w:rsidR="00AA09C4" w:rsidRPr="00AA09C4" w:rsidRDefault="00AA09C4" w:rsidP="00C71E91">
      <w:pPr>
        <w:spacing w:before="0"/>
        <w:ind w:left="284" w:firstLine="567"/>
        <w:rPr>
          <w:rFonts w:cs="Arial"/>
          <w:bCs/>
          <w:szCs w:val="22"/>
        </w:rPr>
      </w:pPr>
      <w:r>
        <w:rPr>
          <w:rFonts w:cs="Arial"/>
          <w:bCs/>
          <w:szCs w:val="22"/>
        </w:rPr>
        <w:t xml:space="preserve">7. </w:t>
      </w:r>
      <w:r w:rsidRPr="00AA09C4">
        <w:rPr>
          <w:rFonts w:cs="Arial"/>
          <w:bCs/>
          <w:szCs w:val="22"/>
        </w:rPr>
        <w:t>ТИП I — от ПК 110+58,00 до ПК 115+12,00, протяжённость — 454,00 м</w:t>
      </w:r>
    </w:p>
    <w:p w14:paraId="77995D0E" w14:textId="2F4CD4DD" w:rsidR="00AA09C4" w:rsidRPr="00AA09C4" w:rsidRDefault="00AA09C4" w:rsidP="00C71E91">
      <w:pPr>
        <w:spacing w:before="0"/>
        <w:ind w:left="284" w:firstLine="567"/>
        <w:rPr>
          <w:rFonts w:cs="Arial"/>
          <w:bCs/>
          <w:szCs w:val="22"/>
        </w:rPr>
      </w:pPr>
      <w:r>
        <w:rPr>
          <w:rFonts w:cs="Arial"/>
          <w:bCs/>
          <w:szCs w:val="22"/>
        </w:rPr>
        <w:t xml:space="preserve">8. </w:t>
      </w:r>
      <w:r w:rsidRPr="00AA09C4">
        <w:rPr>
          <w:rFonts w:cs="Arial"/>
          <w:bCs/>
          <w:szCs w:val="22"/>
        </w:rPr>
        <w:t>ТИП I — от ПК 116+44,00 до ПК 118+00,00, протяжённость — 156,00 м</w:t>
      </w:r>
    </w:p>
    <w:p w14:paraId="5193C97C" w14:textId="5337C2A5" w:rsidR="00AA09C4" w:rsidRPr="00AA09C4" w:rsidRDefault="00AA09C4" w:rsidP="00C71E91">
      <w:pPr>
        <w:spacing w:before="0"/>
        <w:ind w:left="284" w:firstLine="567"/>
        <w:rPr>
          <w:rFonts w:cs="Arial"/>
          <w:bCs/>
          <w:szCs w:val="22"/>
        </w:rPr>
      </w:pPr>
      <w:r>
        <w:rPr>
          <w:rFonts w:cs="Arial"/>
          <w:bCs/>
          <w:szCs w:val="22"/>
        </w:rPr>
        <w:t xml:space="preserve">9. </w:t>
      </w:r>
      <w:r w:rsidRPr="00AA09C4">
        <w:rPr>
          <w:rFonts w:cs="Arial"/>
          <w:bCs/>
          <w:szCs w:val="22"/>
        </w:rPr>
        <w:t>ТИП I — от ПК 120+34,00 до ПК 124+58,00, протяжённость — 424,00 м</w:t>
      </w:r>
    </w:p>
    <w:p w14:paraId="2DA58D5D" w14:textId="4AE3C07C" w:rsidR="00AA09C4" w:rsidRPr="00AA09C4" w:rsidRDefault="00AA09C4" w:rsidP="00C71E91">
      <w:pPr>
        <w:spacing w:before="0"/>
        <w:ind w:left="284" w:firstLine="567"/>
        <w:rPr>
          <w:rFonts w:cs="Arial"/>
          <w:bCs/>
          <w:szCs w:val="22"/>
        </w:rPr>
      </w:pPr>
      <w:r>
        <w:rPr>
          <w:rFonts w:cs="Arial"/>
          <w:bCs/>
          <w:szCs w:val="22"/>
        </w:rPr>
        <w:t xml:space="preserve">10. </w:t>
      </w:r>
      <w:r w:rsidRPr="00AA09C4">
        <w:rPr>
          <w:rFonts w:cs="Arial"/>
          <w:bCs/>
          <w:szCs w:val="22"/>
        </w:rPr>
        <w:t>ТИП I — от ПК 126+62,00 до ПК 128+96,00, протяжённость — 234,00 м</w:t>
      </w:r>
    </w:p>
    <w:p w14:paraId="432CF12B" w14:textId="4F57A4F7" w:rsidR="00AA09C4" w:rsidRPr="00AA09C4" w:rsidRDefault="00AA09C4" w:rsidP="00C71E91">
      <w:pPr>
        <w:spacing w:before="0"/>
        <w:ind w:left="284" w:firstLine="567"/>
        <w:rPr>
          <w:rFonts w:cs="Arial"/>
          <w:bCs/>
          <w:szCs w:val="22"/>
        </w:rPr>
      </w:pPr>
      <w:r>
        <w:rPr>
          <w:rFonts w:cs="Arial"/>
          <w:bCs/>
          <w:szCs w:val="22"/>
        </w:rPr>
        <w:lastRenderedPageBreak/>
        <w:t xml:space="preserve">11. </w:t>
      </w:r>
      <w:r w:rsidRPr="00AA09C4">
        <w:rPr>
          <w:rFonts w:cs="Arial"/>
          <w:bCs/>
          <w:szCs w:val="22"/>
        </w:rPr>
        <w:t>ТИП I — от ПК 130+82,00 до ПК 135+22,00, протяжённость — 440,00 м</w:t>
      </w:r>
    </w:p>
    <w:p w14:paraId="2E2CC3EE" w14:textId="4278571A" w:rsidR="00AA09C4" w:rsidRPr="00AA09C4" w:rsidRDefault="00AA09C4" w:rsidP="00C71E91">
      <w:pPr>
        <w:spacing w:before="0"/>
        <w:ind w:left="284" w:firstLine="567"/>
        <w:rPr>
          <w:rFonts w:cs="Arial"/>
          <w:bCs/>
          <w:szCs w:val="22"/>
        </w:rPr>
      </w:pPr>
      <w:r>
        <w:rPr>
          <w:rFonts w:cs="Arial"/>
          <w:bCs/>
          <w:szCs w:val="22"/>
        </w:rPr>
        <w:t xml:space="preserve">12. </w:t>
      </w:r>
      <w:r w:rsidRPr="00AA09C4">
        <w:rPr>
          <w:rFonts w:cs="Arial"/>
          <w:bCs/>
          <w:szCs w:val="22"/>
        </w:rPr>
        <w:t>ТИП I — от ПК 136+84,00 до ПК 144+36,00, протяжённость — 752,00 м</w:t>
      </w:r>
    </w:p>
    <w:p w14:paraId="06655BFA" w14:textId="5FB9E31E" w:rsidR="00AA09C4" w:rsidRPr="00AA09C4" w:rsidRDefault="00AA09C4" w:rsidP="00C71E91">
      <w:pPr>
        <w:spacing w:before="0"/>
        <w:ind w:left="284" w:firstLine="567"/>
        <w:rPr>
          <w:rFonts w:cs="Arial"/>
          <w:bCs/>
          <w:szCs w:val="22"/>
        </w:rPr>
      </w:pPr>
      <w:r>
        <w:rPr>
          <w:rFonts w:cs="Arial"/>
          <w:bCs/>
          <w:szCs w:val="22"/>
        </w:rPr>
        <w:t xml:space="preserve">13. </w:t>
      </w:r>
      <w:r w:rsidRPr="00AA09C4">
        <w:rPr>
          <w:rFonts w:cs="Arial"/>
          <w:bCs/>
          <w:szCs w:val="22"/>
        </w:rPr>
        <w:t>ТИП I — от ПК 146+46,00 до ПК 155+51,00, протяжённость — 905,00 м</w:t>
      </w:r>
    </w:p>
    <w:p w14:paraId="7986497A" w14:textId="4AB661CA" w:rsidR="00AA09C4" w:rsidRPr="00AA09C4" w:rsidRDefault="00AA09C4" w:rsidP="00C71E91">
      <w:pPr>
        <w:spacing w:before="0"/>
        <w:ind w:left="284" w:firstLine="567"/>
        <w:rPr>
          <w:rFonts w:cs="Arial"/>
          <w:bCs/>
          <w:szCs w:val="22"/>
        </w:rPr>
      </w:pPr>
      <w:r>
        <w:rPr>
          <w:rFonts w:cs="Arial"/>
          <w:bCs/>
          <w:szCs w:val="22"/>
        </w:rPr>
        <w:t xml:space="preserve">14. </w:t>
      </w:r>
      <w:r w:rsidRPr="00AA09C4">
        <w:rPr>
          <w:rFonts w:cs="Arial"/>
          <w:bCs/>
          <w:szCs w:val="22"/>
        </w:rPr>
        <w:t>ТИП I — от ПК 156+83,00 до ПК 159+18,00, протяжённость — 235,00 м</w:t>
      </w:r>
    </w:p>
    <w:p w14:paraId="2FBDCE59" w14:textId="111FA63D" w:rsidR="00AA09C4" w:rsidRPr="00AA09C4" w:rsidRDefault="00AA09C4" w:rsidP="00C71E91">
      <w:pPr>
        <w:spacing w:before="0"/>
        <w:ind w:left="284" w:firstLine="567"/>
        <w:rPr>
          <w:rFonts w:cs="Arial"/>
          <w:bCs/>
          <w:szCs w:val="22"/>
        </w:rPr>
      </w:pPr>
      <w:r>
        <w:rPr>
          <w:rFonts w:cs="Arial"/>
          <w:bCs/>
          <w:szCs w:val="22"/>
        </w:rPr>
        <w:t xml:space="preserve">15. </w:t>
      </w:r>
      <w:r w:rsidRPr="00AA09C4">
        <w:rPr>
          <w:rFonts w:cs="Arial"/>
          <w:bCs/>
          <w:szCs w:val="22"/>
        </w:rPr>
        <w:t>ТИП I — от ПК 160+50,00 до ПК 162+03,00, протяжённость — 153,00 м</w:t>
      </w:r>
    </w:p>
    <w:p w14:paraId="1FA1FE15" w14:textId="5D03463E" w:rsidR="00AA09C4" w:rsidRPr="00AA09C4" w:rsidRDefault="00AA09C4" w:rsidP="00C71E91">
      <w:pPr>
        <w:spacing w:before="0"/>
        <w:ind w:left="284" w:firstLine="567"/>
        <w:rPr>
          <w:rFonts w:cs="Arial"/>
          <w:bCs/>
          <w:szCs w:val="22"/>
        </w:rPr>
      </w:pPr>
      <w:r>
        <w:rPr>
          <w:rFonts w:cs="Arial"/>
          <w:bCs/>
          <w:szCs w:val="22"/>
        </w:rPr>
        <w:t xml:space="preserve">16. </w:t>
      </w:r>
      <w:r w:rsidRPr="00AA09C4">
        <w:rPr>
          <w:rFonts w:cs="Arial"/>
          <w:bCs/>
          <w:szCs w:val="22"/>
        </w:rPr>
        <w:t>ТИП I — от ПК 162+39,00 до ПК 163+80,00, протяжённость — 141,00 м</w:t>
      </w:r>
    </w:p>
    <w:p w14:paraId="249D25A0" w14:textId="6A083113" w:rsidR="00AA09C4" w:rsidRPr="00AA09C4" w:rsidRDefault="00AA09C4" w:rsidP="00C71E91">
      <w:pPr>
        <w:spacing w:before="0"/>
        <w:ind w:left="284" w:firstLine="567"/>
        <w:rPr>
          <w:rFonts w:cs="Arial"/>
          <w:bCs/>
          <w:szCs w:val="22"/>
        </w:rPr>
      </w:pPr>
      <w:r>
        <w:rPr>
          <w:rFonts w:cs="Arial"/>
          <w:bCs/>
          <w:szCs w:val="22"/>
        </w:rPr>
        <w:t xml:space="preserve">17. </w:t>
      </w:r>
      <w:r w:rsidRPr="00AA09C4">
        <w:rPr>
          <w:rFonts w:cs="Arial"/>
          <w:bCs/>
          <w:szCs w:val="22"/>
        </w:rPr>
        <w:t>ТИП I — от ПК 166+14,00 до ПК 167+62,00, протяжённость — 148,00 м</w:t>
      </w:r>
    </w:p>
    <w:p w14:paraId="3BB9353B" w14:textId="2051A8C8" w:rsidR="00AA09C4" w:rsidRPr="00AA09C4" w:rsidRDefault="00AA09C4" w:rsidP="00C71E91">
      <w:pPr>
        <w:spacing w:before="0"/>
        <w:ind w:left="284" w:firstLine="567"/>
        <w:rPr>
          <w:rFonts w:cs="Arial"/>
          <w:bCs/>
          <w:szCs w:val="22"/>
        </w:rPr>
      </w:pPr>
      <w:r>
        <w:rPr>
          <w:rFonts w:cs="Arial"/>
          <w:bCs/>
          <w:szCs w:val="22"/>
        </w:rPr>
        <w:t xml:space="preserve">18. </w:t>
      </w:r>
      <w:r w:rsidRPr="00AA09C4">
        <w:rPr>
          <w:rFonts w:cs="Arial"/>
          <w:bCs/>
          <w:szCs w:val="22"/>
        </w:rPr>
        <w:t>ТИП I — от ПК 169+48,00 до ПК 170+66,00, протяжённость — 118,00 м</w:t>
      </w:r>
    </w:p>
    <w:p w14:paraId="4B3BE48F" w14:textId="55751204" w:rsidR="00AA09C4" w:rsidRPr="00AA09C4" w:rsidRDefault="00AA09C4" w:rsidP="00C71E91">
      <w:pPr>
        <w:spacing w:before="0"/>
        <w:ind w:left="284" w:firstLine="567"/>
        <w:rPr>
          <w:rFonts w:cs="Arial"/>
          <w:bCs/>
          <w:szCs w:val="22"/>
        </w:rPr>
      </w:pPr>
      <w:r>
        <w:rPr>
          <w:rFonts w:cs="Arial"/>
          <w:bCs/>
          <w:szCs w:val="22"/>
        </w:rPr>
        <w:t xml:space="preserve">19. </w:t>
      </w:r>
      <w:r w:rsidRPr="00AA09C4">
        <w:rPr>
          <w:rFonts w:cs="Arial"/>
          <w:bCs/>
          <w:szCs w:val="22"/>
        </w:rPr>
        <w:t>ТИП I — от ПК 172+52,00 до ПК 174+14,30, протяжённость — 162,30 м</w:t>
      </w:r>
    </w:p>
    <w:p w14:paraId="304D62DF" w14:textId="01A9877C" w:rsidR="00605AF4" w:rsidRDefault="00605AF4" w:rsidP="00C71E91">
      <w:pPr>
        <w:spacing w:before="0"/>
        <w:ind w:left="284" w:firstLine="567"/>
        <w:rPr>
          <w:szCs w:val="22"/>
        </w:rPr>
      </w:pPr>
      <w:r w:rsidRPr="00605AF4">
        <w:rPr>
          <w:szCs w:val="22"/>
        </w:rPr>
        <w:t xml:space="preserve">Общая протяжённость участков дороги ТИП I: </w:t>
      </w:r>
      <w:r w:rsidR="004C3E56" w:rsidRPr="004C3E56">
        <w:rPr>
          <w:szCs w:val="22"/>
        </w:rPr>
        <w:t>1</w:t>
      </w:r>
      <w:r w:rsidR="00AA09C4">
        <w:rPr>
          <w:szCs w:val="22"/>
        </w:rPr>
        <w:t>4</w:t>
      </w:r>
      <w:r w:rsidR="004C3E56" w:rsidRPr="004C3E56">
        <w:rPr>
          <w:szCs w:val="22"/>
        </w:rPr>
        <w:t> </w:t>
      </w:r>
      <w:r w:rsidR="00AA09C4">
        <w:rPr>
          <w:szCs w:val="22"/>
        </w:rPr>
        <w:t>114</w:t>
      </w:r>
      <w:r w:rsidR="004C3E56" w:rsidRPr="004C3E56">
        <w:rPr>
          <w:szCs w:val="22"/>
        </w:rPr>
        <w:t>,30</w:t>
      </w:r>
      <w:r w:rsidRPr="00605AF4">
        <w:rPr>
          <w:szCs w:val="22"/>
        </w:rPr>
        <w:t>м</w:t>
      </w:r>
      <w:r w:rsidR="00840FAF">
        <w:rPr>
          <w:szCs w:val="22"/>
        </w:rPr>
        <w:t>.</w:t>
      </w:r>
    </w:p>
    <w:p w14:paraId="732A1954" w14:textId="77777777" w:rsidR="00840FAF" w:rsidRDefault="00840FAF" w:rsidP="00C71E91">
      <w:pPr>
        <w:spacing w:before="0"/>
        <w:ind w:left="284" w:firstLine="567"/>
        <w:rPr>
          <w:szCs w:val="22"/>
        </w:rPr>
      </w:pPr>
    </w:p>
    <w:p w14:paraId="2A881725" w14:textId="77777777" w:rsidR="0061098C" w:rsidRDefault="0061098C" w:rsidP="00C71E91">
      <w:pPr>
        <w:pStyle w:val="2"/>
        <w:spacing w:before="0"/>
        <w:ind w:left="284" w:firstLine="567"/>
        <w:rPr>
          <w:szCs w:val="22"/>
        </w:rPr>
      </w:pPr>
      <w:bookmarkStart w:id="39" w:name="_Toc42873782"/>
      <w:bookmarkStart w:id="40" w:name="_Toc53133100"/>
      <w:bookmarkStart w:id="41" w:name="_Toc163552811"/>
      <w:bookmarkStart w:id="42" w:name="_Toc214981240"/>
      <w:bookmarkStart w:id="43" w:name="_Toc217290370"/>
      <w:r w:rsidRPr="0061098C">
        <w:rPr>
          <w:szCs w:val="22"/>
        </w:rPr>
        <w:t>Вертикальная планировка</w:t>
      </w:r>
      <w:bookmarkEnd w:id="39"/>
      <w:bookmarkEnd w:id="40"/>
      <w:bookmarkEnd w:id="41"/>
      <w:bookmarkEnd w:id="42"/>
      <w:bookmarkEnd w:id="43"/>
    </w:p>
    <w:p w14:paraId="1858293A" w14:textId="77777777" w:rsidR="00840FAF" w:rsidRPr="00840FAF" w:rsidRDefault="00840FAF" w:rsidP="00C71E91">
      <w:pPr>
        <w:spacing w:before="0"/>
        <w:ind w:left="284" w:firstLine="567"/>
      </w:pPr>
    </w:p>
    <w:p w14:paraId="57C18744" w14:textId="7288CFDF" w:rsidR="0061098C" w:rsidRDefault="0061098C" w:rsidP="00C71E91">
      <w:pPr>
        <w:ind w:left="284" w:firstLine="567"/>
        <w:rPr>
          <w:rFonts w:cs="Arial"/>
          <w:bCs/>
          <w:szCs w:val="22"/>
        </w:rPr>
      </w:pPr>
      <w:r w:rsidRPr="0061098C">
        <w:rPr>
          <w:rFonts w:cs="Arial"/>
          <w:bCs/>
          <w:szCs w:val="22"/>
        </w:rPr>
        <w:t>Вертикальная планировка привязана к отметкам существующ</w:t>
      </w:r>
      <w:r>
        <w:rPr>
          <w:rFonts w:cs="Arial"/>
          <w:bCs/>
          <w:szCs w:val="22"/>
        </w:rPr>
        <w:t>его рельефа</w:t>
      </w:r>
      <w:r w:rsidRPr="0061098C">
        <w:rPr>
          <w:rFonts w:cs="Arial"/>
          <w:bCs/>
          <w:szCs w:val="22"/>
        </w:rPr>
        <w:t xml:space="preserve">, согласно выданной топосъемки. Вертикальная планировка </w:t>
      </w:r>
      <w:r>
        <w:rPr>
          <w:rFonts w:cs="Arial"/>
          <w:bCs/>
          <w:szCs w:val="22"/>
        </w:rPr>
        <w:t xml:space="preserve">проезда </w:t>
      </w:r>
      <w:r w:rsidRPr="0061098C">
        <w:rPr>
          <w:rFonts w:cs="Arial"/>
          <w:bCs/>
          <w:szCs w:val="22"/>
        </w:rPr>
        <w:t xml:space="preserve">включает в себя определение продольного профиля </w:t>
      </w:r>
      <w:r>
        <w:rPr>
          <w:rFonts w:cs="Arial"/>
          <w:bCs/>
          <w:szCs w:val="22"/>
        </w:rPr>
        <w:t>проезда</w:t>
      </w:r>
      <w:r w:rsidRPr="0061098C">
        <w:rPr>
          <w:rFonts w:cs="Arial"/>
          <w:bCs/>
          <w:szCs w:val="22"/>
        </w:rPr>
        <w:t xml:space="preserve">, то есть изменение высоты улицы </w:t>
      </w:r>
      <w:r>
        <w:rPr>
          <w:rFonts w:cs="Arial"/>
          <w:bCs/>
          <w:szCs w:val="22"/>
        </w:rPr>
        <w:t>проезда</w:t>
      </w:r>
      <w:r w:rsidRPr="0061098C">
        <w:rPr>
          <w:rFonts w:cs="Arial"/>
          <w:bCs/>
          <w:szCs w:val="22"/>
        </w:rPr>
        <w:t xml:space="preserve"> ее продолжения. Она важна для обеспечения безопасности, комфорта и эффективности движения транспортных средств. По вертикальной планировке выполняются следующие виды работ: устройство корыта или устройство насыпи до низа проектной конструкции дорожной одежды проезжей части. После устройства корыта под новую дорожную одежду проезжей части, выполняется </w:t>
      </w:r>
      <w:proofErr w:type="spellStart"/>
      <w:r w:rsidRPr="0061098C">
        <w:rPr>
          <w:rFonts w:cs="Arial"/>
          <w:bCs/>
          <w:szCs w:val="22"/>
        </w:rPr>
        <w:t>доуплотнение</w:t>
      </w:r>
      <w:proofErr w:type="spellEnd"/>
      <w:r w:rsidRPr="0061098C">
        <w:rPr>
          <w:rFonts w:cs="Arial"/>
          <w:bCs/>
          <w:szCs w:val="22"/>
        </w:rPr>
        <w:t xml:space="preserve"> верха рабочего слоя толщиной 0,3м с предварительным рыхлением грунтов в естественном залегании с коэффициентом уплотнения 0,95. Земляные работы по вертикальной планировке, устройству корыта, насыпи производить только в присутствии </w:t>
      </w:r>
      <w:r>
        <w:rPr>
          <w:rFonts w:cs="Arial"/>
          <w:bCs/>
          <w:szCs w:val="22"/>
        </w:rPr>
        <w:t>технического надзора</w:t>
      </w:r>
      <w:r w:rsidRPr="0061098C">
        <w:rPr>
          <w:rFonts w:cs="Arial"/>
          <w:bCs/>
          <w:szCs w:val="22"/>
        </w:rPr>
        <w:t>.</w:t>
      </w:r>
    </w:p>
    <w:p w14:paraId="566BB3DC" w14:textId="77777777" w:rsidR="00DB30F6" w:rsidRPr="005925E4" w:rsidRDefault="00DB30F6" w:rsidP="00C71E91">
      <w:pPr>
        <w:ind w:left="284" w:firstLine="567"/>
        <w:rPr>
          <w:rFonts w:cs="Arial"/>
          <w:bCs/>
          <w:szCs w:val="22"/>
        </w:rPr>
      </w:pPr>
    </w:p>
    <w:p w14:paraId="1562B6D8" w14:textId="77777777" w:rsidR="001A6A43" w:rsidRDefault="001A6A43" w:rsidP="00C71E91">
      <w:pPr>
        <w:pStyle w:val="2"/>
        <w:spacing w:before="0"/>
        <w:ind w:left="284" w:firstLine="567"/>
        <w:rPr>
          <w:szCs w:val="22"/>
        </w:rPr>
      </w:pPr>
      <w:bookmarkStart w:id="44" w:name="_Toc217290371"/>
      <w:r w:rsidRPr="0061098C">
        <w:rPr>
          <w:szCs w:val="22"/>
        </w:rPr>
        <w:t>Дорожная одежда</w:t>
      </w:r>
      <w:bookmarkEnd w:id="44"/>
    </w:p>
    <w:p w14:paraId="4A1FF1E5" w14:textId="77777777" w:rsidR="00840FAF" w:rsidRPr="00840FAF" w:rsidRDefault="00840FAF" w:rsidP="00C71E91">
      <w:pPr>
        <w:spacing w:before="0"/>
        <w:ind w:left="284" w:firstLine="567"/>
      </w:pPr>
    </w:p>
    <w:p w14:paraId="43E01E76" w14:textId="77777777" w:rsidR="002A480C" w:rsidRPr="0030601D" w:rsidRDefault="002A480C" w:rsidP="00C71E91">
      <w:pPr>
        <w:ind w:left="284" w:right="142" w:firstLine="567"/>
        <w:rPr>
          <w:color w:val="000000"/>
        </w:rPr>
      </w:pPr>
      <w:r w:rsidRPr="0030601D">
        <w:rPr>
          <w:color w:val="000000"/>
        </w:rPr>
        <w:t xml:space="preserve">Конструкция дорожной одежды назначена по СП РК 3.03-104-2014 «Проектирование дорожных одежд нежесткого типа», из условий транспортно-эксплуатационных требований, категории участка дороги в соответствии с перспективной интенсивностью движения, природно-климатических и грунтовых условий, а также обеспеченности района проектирования дороги местными дорожно-строительными материалами. </w:t>
      </w:r>
    </w:p>
    <w:p w14:paraId="2C64D372" w14:textId="065F4988" w:rsidR="002A480C" w:rsidRPr="002A480C" w:rsidRDefault="002A480C" w:rsidP="00C71E91">
      <w:pPr>
        <w:ind w:left="284" w:right="142" w:firstLine="567"/>
        <w:rPr>
          <w:color w:val="000000"/>
          <w:lang w:val="aa-ET"/>
        </w:rPr>
      </w:pPr>
      <w:r w:rsidRPr="002A480C">
        <w:rPr>
          <w:color w:val="000000"/>
          <w:lang w:val="aa-ET"/>
        </w:rPr>
        <w:t>Расчётная нагрузка принята А1. Тип дорожной одежды — переходный.</w:t>
      </w:r>
      <w:r>
        <w:rPr>
          <w:color w:val="000000"/>
          <w:lang w:val="aa-ET"/>
        </w:rPr>
        <w:t xml:space="preserve"> </w:t>
      </w:r>
      <w:r w:rsidRPr="002A480C">
        <w:rPr>
          <w:color w:val="000000"/>
          <w:lang w:val="aa-ET"/>
        </w:rPr>
        <w:t>Проектируемый участок расположен в дорожно-климатической зоне V.</w:t>
      </w:r>
      <w:r>
        <w:rPr>
          <w:color w:val="000000"/>
          <w:lang w:val="aa-ET"/>
        </w:rPr>
        <w:t xml:space="preserve"> </w:t>
      </w:r>
      <w:r w:rsidRPr="002A480C">
        <w:rPr>
          <w:color w:val="000000"/>
          <w:lang w:val="aa-ET"/>
        </w:rPr>
        <w:t>Требуемый расчётный модуль упругости дорожной одежды по результатам расчёта составляет 90 МПа.</w:t>
      </w:r>
      <w:r>
        <w:rPr>
          <w:color w:val="000000"/>
          <w:lang w:val="aa-ET"/>
        </w:rPr>
        <w:t xml:space="preserve"> </w:t>
      </w:r>
      <w:r w:rsidRPr="002A480C">
        <w:rPr>
          <w:color w:val="000000"/>
          <w:lang w:val="aa-ET"/>
        </w:rPr>
        <w:t>Категория дороги — IV-в.</w:t>
      </w:r>
      <w:r>
        <w:rPr>
          <w:color w:val="000000"/>
          <w:lang w:val="aa-ET"/>
        </w:rPr>
        <w:t xml:space="preserve"> </w:t>
      </w:r>
      <w:r w:rsidRPr="002A480C">
        <w:rPr>
          <w:color w:val="000000"/>
          <w:lang w:val="aa-ET"/>
        </w:rPr>
        <w:t>Грунт земляного полотна — суглинок лёгкий.</w:t>
      </w:r>
    </w:p>
    <w:p w14:paraId="721AE70B" w14:textId="77D20ED4" w:rsidR="005646E3" w:rsidRDefault="005646E3" w:rsidP="00C71E91">
      <w:pPr>
        <w:ind w:left="284" w:firstLine="567"/>
        <w:rPr>
          <w:color w:val="000000"/>
        </w:rPr>
      </w:pPr>
      <w:r w:rsidRPr="005646E3">
        <w:rPr>
          <w:color w:val="000000"/>
        </w:rPr>
        <w:t xml:space="preserve">Расчёты конструкции выполнены в программном комплексе </w:t>
      </w:r>
      <w:proofErr w:type="spellStart"/>
      <w:r w:rsidRPr="005646E3">
        <w:rPr>
          <w:color w:val="000000"/>
        </w:rPr>
        <w:t>IndorPavement</w:t>
      </w:r>
      <w:proofErr w:type="spellEnd"/>
      <w:r w:rsidRPr="005646E3">
        <w:rPr>
          <w:color w:val="000000"/>
        </w:rPr>
        <w:t xml:space="preserve">, версия 25.1.5.6913 (от 26.03.2025). Подробные материалы расчётов </w:t>
      </w:r>
      <w:r w:rsidRPr="002460E7">
        <w:rPr>
          <w:color w:val="000000"/>
        </w:rPr>
        <w:t>приведены в приложении №</w:t>
      </w:r>
      <w:r w:rsidR="002460E7" w:rsidRPr="002460E7">
        <w:rPr>
          <w:color w:val="000000"/>
        </w:rPr>
        <w:t>5</w:t>
      </w:r>
      <w:r w:rsidRPr="005646E3">
        <w:rPr>
          <w:color w:val="000000"/>
        </w:rPr>
        <w:t xml:space="preserve"> к пояснительной записке.</w:t>
      </w:r>
    </w:p>
    <w:p w14:paraId="6EFC1779" w14:textId="0D1E9120" w:rsidR="001A6A43" w:rsidRPr="00365B30" w:rsidRDefault="001A6A43" w:rsidP="00C71E91">
      <w:pPr>
        <w:ind w:left="284" w:firstLine="567"/>
        <w:rPr>
          <w:rFonts w:cs="Arial"/>
          <w:szCs w:val="22"/>
        </w:rPr>
      </w:pPr>
      <w:r w:rsidRPr="00365B30">
        <w:rPr>
          <w:rFonts w:cs="Arial"/>
          <w:szCs w:val="22"/>
        </w:rPr>
        <w:t>Конструкция дорожной одежды Тип 1:</w:t>
      </w:r>
    </w:p>
    <w:p w14:paraId="581D6628" w14:textId="3E2131BF" w:rsidR="001A6A43" w:rsidRPr="002A480C" w:rsidRDefault="001A6A43" w:rsidP="00C71E91">
      <w:pPr>
        <w:spacing w:before="0"/>
        <w:ind w:left="284" w:firstLine="567"/>
        <w:rPr>
          <w:rFonts w:cs="Arial"/>
          <w:szCs w:val="22"/>
          <w:lang w:val="aa-ET"/>
        </w:rPr>
      </w:pPr>
      <w:bookmarkStart w:id="45" w:name="_Hlk520996163"/>
      <w:r w:rsidRPr="005925E4">
        <w:rPr>
          <w:rFonts w:cs="Arial"/>
          <w:szCs w:val="22"/>
        </w:rPr>
        <w:t>–</w:t>
      </w:r>
      <w:r w:rsidR="002A480C">
        <w:rPr>
          <w:rFonts w:cs="Arial"/>
          <w:szCs w:val="22"/>
        </w:rPr>
        <w:t xml:space="preserve"> </w:t>
      </w:r>
      <w:r w:rsidR="002A480C" w:rsidRPr="002A480C">
        <w:rPr>
          <w:rFonts w:cs="Arial"/>
          <w:szCs w:val="22"/>
          <w:lang w:val="aa-ET"/>
        </w:rPr>
        <w:t>1. Покрытие - Щебеночно-песчаная смесь (фр. 0-40) укрепленная портландцементом М-400 в количестве 8%, II класс прочности по ГОСТ 25607-2009, Е=600МПа</w:t>
      </w:r>
      <w:r w:rsidR="005646E3">
        <w:rPr>
          <w:rFonts w:cs="Arial"/>
          <w:szCs w:val="22"/>
          <w:lang w:val="aa-ET"/>
        </w:rPr>
        <w:t>.</w:t>
      </w:r>
      <w:r w:rsidR="002A480C">
        <w:rPr>
          <w:rFonts w:cs="Arial"/>
          <w:szCs w:val="22"/>
          <w:lang w:val="aa-ET"/>
        </w:rPr>
        <w:t xml:space="preserve"> </w:t>
      </w:r>
      <w:r w:rsidR="005646E3" w:rsidRPr="005646E3">
        <w:rPr>
          <w:rFonts w:cs="Arial"/>
          <w:szCs w:val="22"/>
        </w:rPr>
        <w:t>Толщина покрытия</w:t>
      </w:r>
      <w:r w:rsidR="002A480C">
        <w:rPr>
          <w:rFonts w:cs="Arial"/>
          <w:szCs w:val="22"/>
          <w:lang w:val="aa-ET"/>
        </w:rPr>
        <w:t xml:space="preserve"> </w:t>
      </w:r>
      <w:r w:rsidR="002A480C" w:rsidRPr="002A480C">
        <w:rPr>
          <w:rFonts w:cs="Arial"/>
          <w:szCs w:val="22"/>
          <w:lang w:val="aa-ET"/>
        </w:rPr>
        <w:t>- 0.16м</w:t>
      </w:r>
      <w:r w:rsidRPr="005925E4">
        <w:rPr>
          <w:rFonts w:cs="Arial"/>
          <w:szCs w:val="22"/>
        </w:rPr>
        <w:t>;</w:t>
      </w:r>
    </w:p>
    <w:p w14:paraId="7AE4E744" w14:textId="67EB3A63" w:rsidR="001A6A43" w:rsidRPr="005925E4" w:rsidRDefault="001A6A43" w:rsidP="00C71E91">
      <w:pPr>
        <w:spacing w:before="0"/>
        <w:ind w:left="284" w:firstLine="567"/>
        <w:rPr>
          <w:rFonts w:cs="Arial"/>
          <w:szCs w:val="22"/>
        </w:rPr>
      </w:pPr>
      <w:r w:rsidRPr="005925E4">
        <w:rPr>
          <w:rFonts w:cs="Arial"/>
          <w:szCs w:val="22"/>
        </w:rPr>
        <w:t xml:space="preserve">– </w:t>
      </w:r>
      <w:r w:rsidR="002A480C" w:rsidRPr="002A480C">
        <w:rPr>
          <w:rFonts w:cs="Arial"/>
          <w:szCs w:val="22"/>
        </w:rPr>
        <w:t>2. Основание - Песчано-гравийная смесь природная по ГОСТ 23735-2014, E=130Мпа</w:t>
      </w:r>
      <w:r w:rsidR="005646E3">
        <w:rPr>
          <w:rFonts w:cs="Arial"/>
          <w:szCs w:val="22"/>
        </w:rPr>
        <w:t>.</w:t>
      </w:r>
      <w:r w:rsidR="002A480C">
        <w:rPr>
          <w:rFonts w:cs="Arial"/>
          <w:szCs w:val="22"/>
        </w:rPr>
        <w:t xml:space="preserve"> </w:t>
      </w:r>
      <w:r w:rsidR="005646E3" w:rsidRPr="005646E3">
        <w:rPr>
          <w:rFonts w:cs="Arial"/>
          <w:szCs w:val="22"/>
        </w:rPr>
        <w:t>Толщина слоя</w:t>
      </w:r>
      <w:r w:rsidR="002A480C">
        <w:rPr>
          <w:rFonts w:cs="Arial"/>
          <w:szCs w:val="22"/>
          <w:lang w:val="aa-ET"/>
        </w:rPr>
        <w:t xml:space="preserve"> </w:t>
      </w:r>
      <w:r w:rsidR="002A480C" w:rsidRPr="002A480C">
        <w:rPr>
          <w:rFonts w:cs="Arial"/>
          <w:szCs w:val="22"/>
        </w:rPr>
        <w:t>- 0.20м</w:t>
      </w:r>
      <w:r w:rsidRPr="005925E4">
        <w:rPr>
          <w:rFonts w:cs="Arial"/>
          <w:szCs w:val="22"/>
        </w:rPr>
        <w:t>;</w:t>
      </w:r>
    </w:p>
    <w:p w14:paraId="00F7FFC3" w14:textId="4AB362F2" w:rsidR="005646E3" w:rsidRPr="005646E3" w:rsidRDefault="001A6A43" w:rsidP="00C71E91">
      <w:pPr>
        <w:spacing w:before="0"/>
        <w:ind w:left="284" w:firstLine="567"/>
        <w:rPr>
          <w:rFonts w:cs="Arial"/>
          <w:szCs w:val="22"/>
        </w:rPr>
      </w:pPr>
      <w:r w:rsidRPr="005925E4">
        <w:rPr>
          <w:rFonts w:cs="Arial"/>
          <w:szCs w:val="22"/>
        </w:rPr>
        <w:t xml:space="preserve">– </w:t>
      </w:r>
      <w:bookmarkEnd w:id="45"/>
      <w:r w:rsidR="002A480C" w:rsidRPr="002A480C">
        <w:rPr>
          <w:rFonts w:cs="Arial"/>
          <w:szCs w:val="22"/>
          <w:lang w:val="aa-ET"/>
        </w:rPr>
        <w:t xml:space="preserve">3. Существующее земляное полотно - </w:t>
      </w:r>
      <w:r w:rsidR="005646E3" w:rsidRPr="005646E3">
        <w:rPr>
          <w:rFonts w:cs="Arial"/>
          <w:szCs w:val="22"/>
        </w:rPr>
        <w:t>Насыпной суглинок серовато-коричневого и коричневого цветов, песчанистый, плотный, в твёрдой и полутвёрдой консистенции. Толщина существующего слоя по данным инженерно-геологических изысканий</w:t>
      </w:r>
      <w:r w:rsidR="005646E3">
        <w:rPr>
          <w:rFonts w:cs="Arial"/>
          <w:szCs w:val="22"/>
        </w:rPr>
        <w:t xml:space="preserve"> - </w:t>
      </w:r>
      <w:r w:rsidR="005646E3" w:rsidRPr="005646E3">
        <w:rPr>
          <w:rFonts w:cs="Arial"/>
          <w:szCs w:val="22"/>
        </w:rPr>
        <w:t>0,3–1,9 м.</w:t>
      </w:r>
    </w:p>
    <w:p w14:paraId="38AAF313" w14:textId="67BEC2A6" w:rsidR="002A480C" w:rsidRDefault="005646E3" w:rsidP="00C71E91">
      <w:pPr>
        <w:spacing w:before="0"/>
        <w:ind w:left="284" w:firstLine="567"/>
        <w:rPr>
          <w:rFonts w:cs="Arial"/>
          <w:szCs w:val="22"/>
        </w:rPr>
      </w:pPr>
      <w:r w:rsidRPr="005646E3">
        <w:rPr>
          <w:rFonts w:cs="Arial"/>
          <w:szCs w:val="22"/>
        </w:rPr>
        <w:t xml:space="preserve">Общая толщина дорожной одежды составляет </w:t>
      </w:r>
      <w:r>
        <w:rPr>
          <w:rFonts w:cs="Arial"/>
          <w:szCs w:val="22"/>
        </w:rPr>
        <w:t xml:space="preserve">- </w:t>
      </w:r>
      <w:r w:rsidRPr="005646E3">
        <w:rPr>
          <w:rFonts w:cs="Arial"/>
          <w:szCs w:val="22"/>
        </w:rPr>
        <w:t>0,36 м.</w:t>
      </w:r>
    </w:p>
    <w:p w14:paraId="761BE842" w14:textId="5EDD9D6D" w:rsidR="001A6A43" w:rsidRDefault="001A6A43" w:rsidP="00C71E91">
      <w:pPr>
        <w:pStyle w:val="2"/>
        <w:spacing w:before="0"/>
        <w:ind w:left="284" w:firstLine="567"/>
        <w:rPr>
          <w:szCs w:val="22"/>
        </w:rPr>
      </w:pPr>
      <w:bookmarkStart w:id="46" w:name="_Toc217290372"/>
      <w:r w:rsidRPr="005925E4">
        <w:rPr>
          <w:szCs w:val="22"/>
        </w:rPr>
        <w:lastRenderedPageBreak/>
        <w:t>Пересечени</w:t>
      </w:r>
      <w:r w:rsidR="00004B4A">
        <w:rPr>
          <w:szCs w:val="22"/>
        </w:rPr>
        <w:t>е</w:t>
      </w:r>
      <w:bookmarkEnd w:id="46"/>
    </w:p>
    <w:p w14:paraId="52E1D8CE" w14:textId="77777777" w:rsidR="00E55C84" w:rsidRPr="00E55C84" w:rsidRDefault="00E55C84" w:rsidP="00C71E91">
      <w:pPr>
        <w:spacing w:before="0"/>
        <w:ind w:left="284" w:firstLine="567"/>
      </w:pPr>
    </w:p>
    <w:p w14:paraId="2284549C" w14:textId="77777777" w:rsidR="00E55C84" w:rsidRPr="00E55C84" w:rsidRDefault="00E55C84" w:rsidP="00C71E91">
      <w:pPr>
        <w:ind w:left="284" w:firstLine="567"/>
        <w:rPr>
          <w:szCs w:val="22"/>
        </w:rPr>
      </w:pPr>
      <w:r w:rsidRPr="00E55C84">
        <w:rPr>
          <w:szCs w:val="22"/>
        </w:rPr>
        <w:t>Вдольтрассовый проезд имеет один съезд к крановому узлу, запроектированный с учётом существующего рельефа и застройки. Съезд обеспечивает доступ эксплуатационных и аварийно-ремонтных служб к объектам вдоль трассы.</w:t>
      </w:r>
    </w:p>
    <w:p w14:paraId="4ED284A4" w14:textId="77777777" w:rsidR="00E55C84" w:rsidRPr="00E55C84" w:rsidRDefault="00E55C84" w:rsidP="00C71E91">
      <w:pPr>
        <w:ind w:left="284" w:firstLine="567"/>
        <w:rPr>
          <w:szCs w:val="22"/>
        </w:rPr>
      </w:pPr>
      <w:r w:rsidRPr="00E55C84">
        <w:rPr>
          <w:szCs w:val="22"/>
        </w:rPr>
        <w:t>Примыкание запроектировано по типовому проекту ТП 503-0-51.89 «Пересечение и примыкание автомобильных дорог в одном уровне», а также в соответствии с СП РК 3.03-101-2013 «Автомобильные дороги» и СП РК 3.03-122-2013 «Промышленный транспорт».</w:t>
      </w:r>
    </w:p>
    <w:p w14:paraId="532ABA50" w14:textId="77777777" w:rsidR="00E55C84" w:rsidRPr="00E55C84" w:rsidRDefault="00E55C84" w:rsidP="00C71E91">
      <w:pPr>
        <w:ind w:left="284" w:firstLine="567"/>
        <w:rPr>
          <w:szCs w:val="22"/>
        </w:rPr>
      </w:pPr>
      <w:r w:rsidRPr="00E55C84">
        <w:rPr>
          <w:szCs w:val="22"/>
        </w:rPr>
        <w:t>Тип конструкции дорожной одежды на съезде принят аналогично основной дороге, что обеспечивает совместимость слоёв и равномерное распределение нагрузок. Геометрические параметры и ширина съезда соответствуют требованиям безопасного маневрирования транспортных средств и организации движения, видимость на примыкании обеспечена в полном объёме.</w:t>
      </w:r>
    </w:p>
    <w:p w14:paraId="24674438" w14:textId="44ED8884" w:rsidR="001A6A43" w:rsidRDefault="00E55C84" w:rsidP="00C71E91">
      <w:pPr>
        <w:ind w:left="284" w:firstLine="567"/>
        <w:rPr>
          <w:szCs w:val="22"/>
        </w:rPr>
      </w:pPr>
      <w:r w:rsidRPr="00E55C84">
        <w:rPr>
          <w:szCs w:val="22"/>
        </w:rPr>
        <w:t>Для защиты земляного полотна и конструкции съезда предусмотрены мероприятия по водоотводу, предотвращающие размывы и переувлажнение грунтов основания.</w:t>
      </w:r>
    </w:p>
    <w:p w14:paraId="4D2288FE" w14:textId="77777777" w:rsidR="00910C9F" w:rsidRDefault="00910C9F" w:rsidP="00C71E91">
      <w:pPr>
        <w:ind w:left="284" w:firstLine="567"/>
        <w:rPr>
          <w:szCs w:val="22"/>
        </w:rPr>
      </w:pPr>
    </w:p>
    <w:p w14:paraId="2D7EA6D8" w14:textId="77777777" w:rsidR="001A6A43" w:rsidRDefault="001A6A43" w:rsidP="00C71E91">
      <w:pPr>
        <w:pStyle w:val="2"/>
        <w:spacing w:before="0"/>
        <w:ind w:left="284" w:firstLine="567"/>
        <w:rPr>
          <w:szCs w:val="22"/>
        </w:rPr>
      </w:pPr>
      <w:bookmarkStart w:id="47" w:name="_Toc217290373"/>
      <w:r w:rsidRPr="00E55C84">
        <w:rPr>
          <w:szCs w:val="22"/>
        </w:rPr>
        <w:t>Пересечение с существующими коммуникациями</w:t>
      </w:r>
      <w:bookmarkEnd w:id="47"/>
    </w:p>
    <w:p w14:paraId="7D5DCF32" w14:textId="77777777" w:rsidR="00E55C84" w:rsidRPr="00E55C84" w:rsidRDefault="00E55C84" w:rsidP="00C71E91">
      <w:pPr>
        <w:spacing w:before="0"/>
        <w:ind w:left="284" w:firstLine="567"/>
      </w:pPr>
    </w:p>
    <w:p w14:paraId="73E866BB" w14:textId="77777777" w:rsidR="00CF3E75" w:rsidRPr="00CF3E75" w:rsidRDefault="00CF3E75" w:rsidP="00C71E91">
      <w:pPr>
        <w:ind w:left="284" w:firstLine="567"/>
        <w:rPr>
          <w:szCs w:val="22"/>
          <w:lang w:val="aa-ET"/>
        </w:rPr>
      </w:pPr>
      <w:r w:rsidRPr="00CF3E75">
        <w:rPr>
          <w:szCs w:val="22"/>
          <w:lang w:val="aa-ET"/>
        </w:rPr>
        <w:t>Вдольтрассовый проезд пересекает существующие линии воздушных электросетей ВЛ 0,4 кВ и ВЛ 110 кВ. Ранее проектом предусматривались все необходимые мероприятия по защите инженерных коммуникаций, что обеспечило соблюдение нормативных требований и безопасное взаимодействие дороги с существующей инфраструктурой.</w:t>
      </w:r>
    </w:p>
    <w:p w14:paraId="35BA139D" w14:textId="77777777" w:rsidR="00CF3E75" w:rsidRPr="00CF3E75" w:rsidRDefault="00CF3E75" w:rsidP="00C71E91">
      <w:pPr>
        <w:ind w:left="284" w:firstLine="567"/>
        <w:rPr>
          <w:szCs w:val="22"/>
          <w:lang w:val="aa-ET"/>
        </w:rPr>
      </w:pPr>
      <w:r w:rsidRPr="00CF3E75">
        <w:rPr>
          <w:szCs w:val="22"/>
          <w:lang w:val="aa-ET"/>
        </w:rPr>
        <w:t>В рамках настоящей реконструкции дорожного полотна проектная дорога сохраняет существующие высотные отметки на участках пересечения с линиями электропередачи. Дополнительные меры по переустройству или защите коммуникаций не требуются, поскольку ранее выполненные проектные решения обеспечивают их сохранность и совместимость с реконструируемым проездом.</w:t>
      </w:r>
    </w:p>
    <w:p w14:paraId="3E8F354B" w14:textId="77777777" w:rsidR="00CF3E75" w:rsidRPr="00CF3E75" w:rsidRDefault="00CF3E75" w:rsidP="00C71E91">
      <w:pPr>
        <w:ind w:left="284" w:firstLine="567"/>
        <w:rPr>
          <w:szCs w:val="22"/>
          <w:lang w:val="aa-ET"/>
        </w:rPr>
      </w:pPr>
      <w:r w:rsidRPr="00CF3E75">
        <w:rPr>
          <w:szCs w:val="22"/>
          <w:lang w:val="aa-ET"/>
        </w:rPr>
        <w:t>Работы по реконструкции дороги проводятся с соблюдением правил безопасности при нахождении вблизи воздушных линий электропередачи, что гарантирует сохранность оборудования и безопасность персонала на строительной площадке.</w:t>
      </w:r>
    </w:p>
    <w:p w14:paraId="067A36CD" w14:textId="77777777" w:rsidR="001A6A43" w:rsidRPr="005925E4" w:rsidRDefault="001A6A43" w:rsidP="00C71E91">
      <w:pPr>
        <w:ind w:left="284" w:firstLine="567"/>
        <w:rPr>
          <w:rFonts w:cs="Arial"/>
          <w:szCs w:val="22"/>
          <w:lang w:eastAsia="ko-KR"/>
        </w:rPr>
      </w:pPr>
    </w:p>
    <w:p w14:paraId="199505C1" w14:textId="0FABE8B6" w:rsidR="001A6A43" w:rsidRDefault="00B73BAB" w:rsidP="00C71E91">
      <w:pPr>
        <w:pStyle w:val="2"/>
        <w:spacing w:before="0"/>
        <w:ind w:left="284" w:firstLine="567"/>
        <w:rPr>
          <w:szCs w:val="22"/>
        </w:rPr>
      </w:pPr>
      <w:bookmarkStart w:id="48" w:name="_Toc217290374"/>
      <w:r w:rsidRPr="005925E4">
        <w:rPr>
          <w:szCs w:val="22"/>
        </w:rPr>
        <w:t>Безопасность движения и о</w:t>
      </w:r>
      <w:r w:rsidR="001A6A43" w:rsidRPr="005925E4">
        <w:rPr>
          <w:szCs w:val="22"/>
        </w:rPr>
        <w:t>бустройство дороги</w:t>
      </w:r>
      <w:bookmarkEnd w:id="48"/>
    </w:p>
    <w:p w14:paraId="2719BDD9" w14:textId="77777777" w:rsidR="00CF3E75" w:rsidRPr="00CF3E75" w:rsidRDefault="00CF3E75" w:rsidP="00C71E91">
      <w:pPr>
        <w:spacing w:before="0"/>
        <w:ind w:left="284" w:firstLine="567"/>
      </w:pPr>
    </w:p>
    <w:p w14:paraId="5666E099" w14:textId="77777777" w:rsidR="00B320C4" w:rsidRDefault="00B320C4" w:rsidP="00C71E91">
      <w:pPr>
        <w:ind w:left="284" w:firstLine="567"/>
        <w:rPr>
          <w:szCs w:val="22"/>
        </w:rPr>
      </w:pPr>
      <w:r w:rsidRPr="00B320C4">
        <w:rPr>
          <w:szCs w:val="22"/>
        </w:rPr>
        <w:t xml:space="preserve">Организация дорожного движения на </w:t>
      </w:r>
      <w:proofErr w:type="spellStart"/>
      <w:r w:rsidRPr="00B320C4">
        <w:rPr>
          <w:szCs w:val="22"/>
        </w:rPr>
        <w:t>вдольтрассовом</w:t>
      </w:r>
      <w:proofErr w:type="spellEnd"/>
      <w:r w:rsidRPr="00B320C4">
        <w:rPr>
          <w:szCs w:val="22"/>
        </w:rPr>
        <w:t xml:space="preserve"> проезде запроектирована с соблюдением нормативов и стандартов, включая СТ РК 1412-2017 «Технические средства организации дорожного движения. Правила применения», СТ РК 1124-2019 «Технические средства организации дорожного движения. Разметка дорожная. Технические требования», СТ РК 1125-2021 «Знаки дорожные. Общие технические условия», СТ РК 2368-2013 «Дороги автомобильные. Требования по проектированию барьерных ограждений», ГОСТ 32843-2014 «Столбики сигнальные дорожные. Технические требования» и типовому проекту 3.503.9-80 «Опоры дорожных знаков на автомобильных дорогах. Выпуск 1».</w:t>
      </w:r>
    </w:p>
    <w:p w14:paraId="181D2B88" w14:textId="77777777" w:rsidR="00B320C4" w:rsidRDefault="00B320C4" w:rsidP="00C71E91">
      <w:pPr>
        <w:ind w:left="284" w:firstLine="567"/>
        <w:rPr>
          <w:szCs w:val="22"/>
        </w:rPr>
      </w:pPr>
      <w:r w:rsidRPr="00B320C4">
        <w:rPr>
          <w:szCs w:val="22"/>
        </w:rPr>
        <w:t>Существующие элементы обустройства дороги, включая дорожные знаки и сигнальные столбики, подлежат демонтажу и замене на новые конструкции в соответствии со схемой обустройства. Демонтированные материалы, такие как опоры, стойки ограждений и щиты знаков, вывозятся на базы дорожно-эксплуатационных хозяйств. Непригодные к эксплуатации элементы утилизируются на свалках, определённых акиматами города Аягоз и Аягозского района.</w:t>
      </w:r>
    </w:p>
    <w:p w14:paraId="5E61EED0" w14:textId="739676C0" w:rsidR="001A6A43" w:rsidRDefault="00B320C4" w:rsidP="00C71E91">
      <w:pPr>
        <w:ind w:left="284" w:firstLine="567"/>
        <w:rPr>
          <w:szCs w:val="22"/>
        </w:rPr>
      </w:pPr>
      <w:r w:rsidRPr="00B320C4">
        <w:rPr>
          <w:szCs w:val="22"/>
        </w:rPr>
        <w:lastRenderedPageBreak/>
        <w:t xml:space="preserve">На проектируемом участке устанавливаются дорожные знаки второго типоразмера со </w:t>
      </w:r>
      <w:proofErr w:type="spellStart"/>
      <w:r w:rsidRPr="00B320C4">
        <w:rPr>
          <w:szCs w:val="22"/>
        </w:rPr>
        <w:t>световозвращающей</w:t>
      </w:r>
      <w:proofErr w:type="spellEnd"/>
      <w:r w:rsidRPr="00B320C4">
        <w:rPr>
          <w:szCs w:val="22"/>
        </w:rPr>
        <w:t xml:space="preserve"> плёнкой типа 3, подтип 3В, обеспечивающей высокую степень </w:t>
      </w:r>
      <w:proofErr w:type="spellStart"/>
      <w:r w:rsidRPr="00B320C4">
        <w:rPr>
          <w:szCs w:val="22"/>
        </w:rPr>
        <w:t>световозвращения</w:t>
      </w:r>
      <w:proofErr w:type="spellEnd"/>
      <w:r w:rsidRPr="00B320C4">
        <w:rPr>
          <w:szCs w:val="22"/>
        </w:rPr>
        <w:t xml:space="preserve">, согласно СТ РК 1125-2021. Конструкция знаков выполнена с металлическими щитками на металлических стойках, по типовому проекту 3.503.9-80. Опоры типа СКМ устанавливаются на фундаменте Ф1 с </w:t>
      </w:r>
      <w:proofErr w:type="spellStart"/>
      <w:r w:rsidRPr="00B320C4">
        <w:rPr>
          <w:szCs w:val="22"/>
        </w:rPr>
        <w:t>омоноличиванием</w:t>
      </w:r>
      <w:proofErr w:type="spellEnd"/>
      <w:r w:rsidRPr="00B320C4">
        <w:rPr>
          <w:szCs w:val="22"/>
        </w:rPr>
        <w:t xml:space="preserve"> стоек, что обеспечивает их долговечность и устойчивость к внешним нагрузкам.</w:t>
      </w:r>
    </w:p>
    <w:p w14:paraId="6931D7C9" w14:textId="6AA3A0AB" w:rsidR="00B320C4" w:rsidRDefault="00B320C4" w:rsidP="00C71E91">
      <w:pPr>
        <w:ind w:left="284" w:firstLine="567"/>
        <w:rPr>
          <w:rFonts w:cs="Arial"/>
          <w:bCs/>
          <w:szCs w:val="22"/>
        </w:rPr>
      </w:pPr>
      <w:r w:rsidRPr="00B320C4">
        <w:rPr>
          <w:rFonts w:cs="Arial"/>
          <w:bCs/>
          <w:szCs w:val="22"/>
        </w:rPr>
        <w:t xml:space="preserve">Дополнительно вдоль проезда и на искусственных сооружениях предусмотрено размещение сигнальных </w:t>
      </w:r>
      <w:r w:rsidR="001D3D23">
        <w:rPr>
          <w:rFonts w:cs="Arial"/>
          <w:bCs/>
          <w:szCs w:val="22"/>
        </w:rPr>
        <w:t>пластиковых</w:t>
      </w:r>
      <w:r w:rsidRPr="00B320C4">
        <w:rPr>
          <w:rFonts w:cs="Arial"/>
          <w:bCs/>
          <w:szCs w:val="22"/>
        </w:rPr>
        <w:t xml:space="preserve"> столбиков, которые служат ориентиром для водителей и повышают безопасность движения, особенно в условиях пониженной видимости или затопления отдельных участков дороги.</w:t>
      </w:r>
    </w:p>
    <w:p w14:paraId="50196C29" w14:textId="35D5E152" w:rsidR="00B320C4" w:rsidRDefault="00B320C4" w:rsidP="00C71E91">
      <w:pPr>
        <w:ind w:left="284" w:firstLine="567"/>
        <w:rPr>
          <w:rFonts w:cs="Arial"/>
          <w:bCs/>
          <w:szCs w:val="22"/>
        </w:rPr>
      </w:pPr>
      <w:r w:rsidRPr="00B320C4">
        <w:rPr>
          <w:rFonts w:cs="Arial"/>
          <w:bCs/>
          <w:szCs w:val="22"/>
        </w:rPr>
        <w:t>Применение комплексных мероприятий по организации движения и обустройству дороги обеспечивает безопасное и комфортное передвижение транспортных средств вдоль трассы, предотвращает аварийные ситуации и способствует долговечности дорожной инфраструктуры.</w:t>
      </w:r>
    </w:p>
    <w:p w14:paraId="74F87442" w14:textId="77777777" w:rsidR="008A4477" w:rsidRDefault="008A4477" w:rsidP="00C71E91">
      <w:pPr>
        <w:spacing w:before="0"/>
        <w:ind w:left="284" w:firstLine="567"/>
        <w:rPr>
          <w:rFonts w:cs="Arial"/>
          <w:bCs/>
          <w:szCs w:val="22"/>
        </w:rPr>
      </w:pPr>
    </w:p>
    <w:p w14:paraId="0D609A84" w14:textId="77777777" w:rsidR="008A4477" w:rsidRPr="008A4477" w:rsidRDefault="008A4477" w:rsidP="00C71E91">
      <w:pPr>
        <w:pStyle w:val="1"/>
        <w:ind w:left="284" w:firstLine="567"/>
        <w:rPr>
          <w:lang w:val="kk-KZ"/>
        </w:rPr>
      </w:pPr>
      <w:bookmarkStart w:id="49" w:name="_Toc163552818"/>
      <w:bookmarkStart w:id="50" w:name="_Toc214981256"/>
      <w:bookmarkStart w:id="51" w:name="_Toc217290375"/>
      <w:r w:rsidRPr="008A4477">
        <w:rPr>
          <w:lang w:val="kk-KZ"/>
        </w:rPr>
        <w:t>Охрана труда и техника безопасности при строительстве</w:t>
      </w:r>
      <w:bookmarkEnd w:id="49"/>
      <w:bookmarkEnd w:id="50"/>
      <w:bookmarkEnd w:id="51"/>
    </w:p>
    <w:p w14:paraId="21B9CF01" w14:textId="77777777" w:rsidR="008C37D9" w:rsidRDefault="008C37D9" w:rsidP="00C71E91">
      <w:pPr>
        <w:spacing w:before="0"/>
        <w:ind w:left="284" w:firstLine="567"/>
        <w:rPr>
          <w:rFonts w:cs="Arial"/>
          <w:bCs/>
          <w:szCs w:val="22"/>
        </w:rPr>
      </w:pPr>
    </w:p>
    <w:p w14:paraId="07142D18" w14:textId="77777777" w:rsidR="008A4477" w:rsidRPr="008A4477" w:rsidRDefault="008A4477" w:rsidP="00C71E91">
      <w:pPr>
        <w:ind w:left="284" w:firstLine="567"/>
        <w:rPr>
          <w:rFonts w:cs="Arial"/>
          <w:bCs/>
          <w:szCs w:val="22"/>
        </w:rPr>
      </w:pPr>
      <w:r w:rsidRPr="008A4477">
        <w:rPr>
          <w:rFonts w:cs="Arial"/>
          <w:bCs/>
          <w:szCs w:val="22"/>
        </w:rPr>
        <w:t>Основные требования по охране труда и технике безопасности в строительстве установлены трудовым законодательством, специальными нормами и правилами СН РК 1.03-05-2011 «Охрана труда и техника безопасности в строительстве», СП РК 1.03-106-2012 «Охрана труда и техника безопасности в строительстве». По дорожному строительству действуют «Правила техники безопасности при строительстве, ремонте и содержании автомобильных дорог».</w:t>
      </w:r>
    </w:p>
    <w:p w14:paraId="2C12AE30" w14:textId="77777777" w:rsidR="008A4477" w:rsidRPr="008A4477" w:rsidRDefault="008A4477" w:rsidP="00C71E91">
      <w:pPr>
        <w:ind w:left="284" w:firstLine="567"/>
        <w:rPr>
          <w:rFonts w:cs="Arial"/>
          <w:bCs/>
          <w:szCs w:val="22"/>
        </w:rPr>
      </w:pPr>
      <w:r w:rsidRPr="008A4477">
        <w:rPr>
          <w:rFonts w:cs="Arial"/>
          <w:bCs/>
          <w:szCs w:val="22"/>
        </w:rPr>
        <w:t>Мероприятия по технике безопасности и охране труда, в виде конкретных технических решений по отдельным вопросам безопасности выполнения работ, разрабатывает генеральная подрядная организация при составлении проекта производства работ.</w:t>
      </w:r>
    </w:p>
    <w:p w14:paraId="63B13151" w14:textId="77777777" w:rsidR="008A4477" w:rsidRPr="008A4477" w:rsidRDefault="008A4477" w:rsidP="00C71E91">
      <w:pPr>
        <w:ind w:left="284" w:firstLine="567"/>
        <w:rPr>
          <w:rFonts w:cs="Arial"/>
          <w:bCs/>
          <w:szCs w:val="22"/>
        </w:rPr>
      </w:pPr>
      <w:r w:rsidRPr="008A4477">
        <w:rPr>
          <w:rFonts w:cs="Arial"/>
          <w:bCs/>
          <w:szCs w:val="22"/>
        </w:rPr>
        <w:t>Ответственность за руководство работ по охране труда, технике безопасности и производственной санитарии, а также проведения мероприятий по снижению и предупреждению производственного травматизма, профессиональных заболеваний возложена на руководство предприятий, производящих работы. Контроль возлагается на технических инспекторов, специальных государственных инспекторов и представителей надзора проектных организаций.</w:t>
      </w:r>
    </w:p>
    <w:p w14:paraId="1FBDCE03" w14:textId="77777777" w:rsidR="008A4477" w:rsidRPr="008A4477" w:rsidRDefault="008A4477" w:rsidP="00C71E91">
      <w:pPr>
        <w:ind w:left="284" w:firstLine="567"/>
        <w:rPr>
          <w:rFonts w:cs="Arial"/>
          <w:bCs/>
          <w:szCs w:val="22"/>
        </w:rPr>
      </w:pPr>
      <w:r w:rsidRPr="008A4477">
        <w:rPr>
          <w:rFonts w:cs="Arial"/>
          <w:bCs/>
          <w:szCs w:val="22"/>
        </w:rPr>
        <w:t>При производстве работ на территории строительных участков рабочие, руководители, специалисты обеспечиваются спецодеждой, спецобувью и др. средствами индивидуальной защиты. Все лица, находящиеся на строительном участке, обязаны носить защитные каски по ГОСТ 12.4.087-84 «Система стандартов безопасности труда. Строительство. Каски строительные. Технические условия».  Перед допуском к работе всех привлекаемых рабочих руководитель организации обеспечивает их обучение и проведение инструктажа по безопасности труда в соответствии с ГОСТ 12.0.004-2015 «Система стандартов безопасности труда. Организация обучения безопасности труда. Общие положения», а также обеспечивает рабочих инструкциями по охране труда. При производстве работ на участках опасных производственных мест осуществляется организационно-технические мероприятия, обеспечивающие безопасность работающих.</w:t>
      </w:r>
    </w:p>
    <w:p w14:paraId="4F951DE8" w14:textId="77777777" w:rsidR="008A4477" w:rsidRPr="008A4477" w:rsidRDefault="008A4477" w:rsidP="00C71E91">
      <w:pPr>
        <w:ind w:left="284" w:firstLine="567"/>
        <w:rPr>
          <w:rFonts w:cs="Arial"/>
          <w:bCs/>
          <w:szCs w:val="22"/>
        </w:rPr>
      </w:pPr>
      <w:r w:rsidRPr="008A4477">
        <w:rPr>
          <w:rFonts w:cs="Arial"/>
          <w:bCs/>
          <w:szCs w:val="22"/>
        </w:rPr>
        <w:t>Все лица, находящиеся на строительном участке, должны быть обеспечены санитарно-бытовыми помещениями (гардеробными, помещениями для приема пищи, отдыха и обогрева, туалетами), питьевой водой, качество которой должно соответствовать санитарным требованиям.</w:t>
      </w:r>
    </w:p>
    <w:p w14:paraId="26A93ECD" w14:textId="77777777" w:rsidR="008A4477" w:rsidRPr="008A4477" w:rsidRDefault="008A4477" w:rsidP="00C71E91">
      <w:pPr>
        <w:ind w:left="284" w:firstLine="567"/>
        <w:rPr>
          <w:rFonts w:cs="Arial"/>
          <w:bCs/>
          <w:szCs w:val="22"/>
        </w:rPr>
      </w:pPr>
      <w:r w:rsidRPr="008A4477">
        <w:rPr>
          <w:rFonts w:cs="Arial"/>
          <w:bCs/>
          <w:szCs w:val="22"/>
        </w:rPr>
        <w:t xml:space="preserve">Лица, занятые на участках с вредными и опасными условиями труда, проходят </w:t>
      </w:r>
      <w:r w:rsidRPr="008A4477">
        <w:rPr>
          <w:rFonts w:cs="Arial"/>
          <w:bCs/>
          <w:szCs w:val="22"/>
        </w:rPr>
        <w:lastRenderedPageBreak/>
        <w:t>обязательные медицинские осмотры в соответствии с документами государственной системы санитарно-эпидемиологического нормирования.</w:t>
      </w:r>
    </w:p>
    <w:p w14:paraId="45DAF911" w14:textId="77777777" w:rsidR="008A4477" w:rsidRPr="008A4477" w:rsidRDefault="008A4477" w:rsidP="00C71E91">
      <w:pPr>
        <w:ind w:left="284" w:firstLine="567"/>
        <w:rPr>
          <w:rFonts w:cs="Arial"/>
          <w:bCs/>
          <w:szCs w:val="22"/>
        </w:rPr>
      </w:pPr>
      <w:r w:rsidRPr="008A4477">
        <w:rPr>
          <w:rFonts w:cs="Arial"/>
          <w:bCs/>
          <w:szCs w:val="22"/>
        </w:rPr>
        <w:t>Пожарную безопасность на участках работ и рабочих местах обеспечивается в соответствии с требованиями «Правил пожарной безопасности», утвержденных постановлением Правительства РК от 21.02.2022 г. № 55.</w:t>
      </w:r>
    </w:p>
    <w:p w14:paraId="4914909C" w14:textId="0854237D" w:rsidR="008A4477" w:rsidRPr="008A4477" w:rsidRDefault="008A4477" w:rsidP="00C71E91">
      <w:pPr>
        <w:ind w:left="284" w:firstLine="567"/>
        <w:rPr>
          <w:rFonts w:cs="Arial"/>
          <w:bCs/>
          <w:szCs w:val="22"/>
        </w:rPr>
      </w:pPr>
      <w:r w:rsidRPr="008A4477">
        <w:rPr>
          <w:rFonts w:cs="Arial"/>
          <w:bCs/>
          <w:szCs w:val="22"/>
        </w:rPr>
        <w:t>Скорость движения автотранспорта вблизи мест производства работ не должна превышать 10км/ч на прямых участках и 5км/ч на поворотах.</w:t>
      </w:r>
      <w:r w:rsidR="000C35E9">
        <w:rPr>
          <w:rFonts w:cs="Arial"/>
          <w:bCs/>
          <w:szCs w:val="22"/>
        </w:rPr>
        <w:t xml:space="preserve"> </w:t>
      </w:r>
      <w:r w:rsidRPr="008A4477">
        <w:rPr>
          <w:rFonts w:cs="Arial"/>
          <w:bCs/>
          <w:szCs w:val="22"/>
        </w:rPr>
        <w:t>При снятии слоя почвы приняты меры к защите ее от загрязнения смешиванием с минеральным грунтом, засорения, водной и ветровой эрозии.</w:t>
      </w:r>
      <w:r w:rsidR="000C35E9">
        <w:rPr>
          <w:rFonts w:cs="Arial"/>
          <w:bCs/>
          <w:szCs w:val="22"/>
        </w:rPr>
        <w:t xml:space="preserve"> </w:t>
      </w:r>
      <w:r w:rsidRPr="008A4477">
        <w:rPr>
          <w:rFonts w:cs="Arial"/>
          <w:bCs/>
          <w:szCs w:val="22"/>
        </w:rPr>
        <w:t xml:space="preserve">Работы по обустройству следует выполнять после окончания работ по строительству.   </w:t>
      </w:r>
    </w:p>
    <w:p w14:paraId="34FC8724" w14:textId="77777777" w:rsidR="008A4477" w:rsidRPr="008A4477" w:rsidRDefault="008A4477" w:rsidP="00C71E91">
      <w:pPr>
        <w:ind w:left="284" w:firstLine="567"/>
        <w:rPr>
          <w:rFonts w:cs="Arial"/>
          <w:bCs/>
          <w:szCs w:val="22"/>
        </w:rPr>
      </w:pPr>
      <w:r w:rsidRPr="008A4477">
        <w:rPr>
          <w:rFonts w:cs="Arial"/>
          <w:bCs/>
          <w:szCs w:val="22"/>
        </w:rPr>
        <w:t>Рекомендуется снабжение привозной питьевой водой. Качество воды для хозяйственно-питьевых нужд должно отвечать требованиям СТ РК ГОСТ Р 51232-2003 «Вода. Общие требования к организации и методам контроля качества», ГОСТ 2874-82 «Вода питьевая. Гигиенические требования и контроль качества», и санитарным правилам «Санитарно-эпидемиологическим требованиям к условиям труда и бытового обслуживания при строительстве, реконструкции, ремонте и вводе, эксплуатации объектов строительства», утвержденным приказом Министра национальной экономики РК от 16.06.2021 года № ҚР ДСМ – 49. Вода для технических нужд рекомендуется из водоемов или водозаборов по указанию заказчика, доставка автовозами. Потребное количество всех строительных материалов для всех видов работ приведено в ресурсных сметах.</w:t>
      </w:r>
    </w:p>
    <w:p w14:paraId="56D95215" w14:textId="77777777" w:rsidR="008A4477" w:rsidRPr="008A4477" w:rsidRDefault="008A4477" w:rsidP="00C71E91">
      <w:pPr>
        <w:ind w:left="284" w:firstLine="567"/>
        <w:rPr>
          <w:rFonts w:cs="Arial"/>
          <w:bCs/>
          <w:szCs w:val="22"/>
        </w:rPr>
      </w:pPr>
      <w:r w:rsidRPr="008A4477">
        <w:rPr>
          <w:rFonts w:cs="Arial"/>
          <w:bCs/>
          <w:szCs w:val="22"/>
        </w:rPr>
        <w:t>К управлению дорожными машинами должны быть допущены рабочие не моложе 18 лет, имеющие удостоверение на право управления данной машиной, знающие требования безопасного ведения работ. Перед началом работ должны быть тщательно проверены исправность двигателя, трансмиссии, рабочих органов, сцепных устройств, рычагов и органов управления, измерительных приборов, освещение и сигнальное оборудование, а также наличие инвентарного оборудования, инструментов и запасных частей. При обнаружении какой-либо неисправности машина должна быть остановлена.</w:t>
      </w:r>
    </w:p>
    <w:p w14:paraId="6A2EDFF2" w14:textId="77777777" w:rsidR="008A4477" w:rsidRPr="008A4477" w:rsidRDefault="008A4477" w:rsidP="00C71E91">
      <w:pPr>
        <w:ind w:left="284" w:firstLine="567"/>
        <w:rPr>
          <w:rFonts w:cs="Arial"/>
          <w:bCs/>
          <w:szCs w:val="22"/>
        </w:rPr>
      </w:pPr>
      <w:r w:rsidRPr="008A4477">
        <w:rPr>
          <w:rFonts w:cs="Arial"/>
          <w:bCs/>
          <w:szCs w:val="22"/>
        </w:rPr>
        <w:t>Запрещается работа на неисправной машине. При остановке, ремонте и транспортировке дорожных машин должны быть приняты меры, исключающие их самопроизвольное перемещение и опрокидывание. Работы в тёмное время суток необходимо выполнять при искусственном освещении в соответствии с нормами электрического освещения строительных и монтажных работ. Независимо от освещения мест и участков работы, машины должны иметь собственное освещение рабочих органов и механизмов управления.</w:t>
      </w:r>
    </w:p>
    <w:p w14:paraId="23522B78" w14:textId="77777777" w:rsidR="008A4477" w:rsidRPr="008A4477" w:rsidRDefault="008A4477" w:rsidP="00C71E91">
      <w:pPr>
        <w:ind w:left="284" w:firstLine="567"/>
        <w:rPr>
          <w:rFonts w:cs="Arial"/>
          <w:bCs/>
          <w:szCs w:val="22"/>
        </w:rPr>
      </w:pPr>
      <w:r w:rsidRPr="008A4477">
        <w:rPr>
          <w:rFonts w:cs="Arial"/>
          <w:bCs/>
          <w:szCs w:val="22"/>
        </w:rPr>
        <w:t>Дорожные машины и двигатели установок заправляют топливом и смазочными материалами на горизонтальной площадке при естественном или электрическом освещении от сети или аккумуляторов. При заправке машин запрещается курить, зажигать спички и пользоваться керосиновыми фонарями или другими источниками открытого огня.</w:t>
      </w:r>
    </w:p>
    <w:p w14:paraId="225A6B4B" w14:textId="77777777" w:rsidR="008A4477" w:rsidRPr="008A4477" w:rsidRDefault="008A4477" w:rsidP="00C71E91">
      <w:pPr>
        <w:ind w:left="284" w:firstLine="567"/>
        <w:rPr>
          <w:rFonts w:cs="Arial"/>
          <w:bCs/>
          <w:szCs w:val="22"/>
        </w:rPr>
      </w:pPr>
      <w:r w:rsidRPr="008A4477">
        <w:rPr>
          <w:rFonts w:cs="Arial"/>
          <w:bCs/>
          <w:szCs w:val="22"/>
        </w:rPr>
        <w:t xml:space="preserve">Заправка этиловым бензином разрешается только через бензоколонки. Все другие способы заправки в этом случае категорически воспрещены. Работа двух или нескольких самоходных, или прицепных машин, идущих друг за другом, в том числе строем уступа или клина, допускается с соблюдением наименьших расстояний между ними: </w:t>
      </w:r>
    </w:p>
    <w:p w14:paraId="01D2E7C7" w14:textId="77777777" w:rsidR="008A4477" w:rsidRPr="008A4477" w:rsidRDefault="008A4477" w:rsidP="00C71E91">
      <w:pPr>
        <w:ind w:left="284" w:firstLine="567"/>
        <w:rPr>
          <w:rFonts w:cs="Arial"/>
          <w:bCs/>
          <w:szCs w:val="22"/>
        </w:rPr>
      </w:pPr>
      <w:r w:rsidRPr="008A4477">
        <w:rPr>
          <w:rFonts w:cs="Arial"/>
          <w:bCs/>
          <w:szCs w:val="22"/>
        </w:rPr>
        <w:t>- катки при уплотнении дорожных одежд 5 м;</w:t>
      </w:r>
    </w:p>
    <w:p w14:paraId="1312745E" w14:textId="77777777" w:rsidR="008A4477" w:rsidRPr="008A4477" w:rsidRDefault="008A4477" w:rsidP="00C71E91">
      <w:pPr>
        <w:ind w:left="284" w:firstLine="567"/>
        <w:rPr>
          <w:rFonts w:cs="Arial"/>
          <w:bCs/>
          <w:szCs w:val="22"/>
        </w:rPr>
      </w:pPr>
      <w:r w:rsidRPr="008A4477">
        <w:rPr>
          <w:rFonts w:cs="Arial"/>
          <w:bCs/>
          <w:szCs w:val="22"/>
        </w:rPr>
        <w:t>- асфальтоукладчик 5 м;</w:t>
      </w:r>
    </w:p>
    <w:p w14:paraId="46070108" w14:textId="77777777" w:rsidR="008A4477" w:rsidRPr="008A4477" w:rsidRDefault="008A4477" w:rsidP="00C71E91">
      <w:pPr>
        <w:ind w:left="284" w:firstLine="567"/>
        <w:rPr>
          <w:rFonts w:cs="Arial"/>
          <w:bCs/>
          <w:szCs w:val="22"/>
        </w:rPr>
      </w:pPr>
      <w:r w:rsidRPr="008A4477">
        <w:rPr>
          <w:rFonts w:cs="Arial"/>
          <w:bCs/>
          <w:szCs w:val="22"/>
        </w:rPr>
        <w:t xml:space="preserve">- бетоноукладочная и </w:t>
      </w:r>
      <w:proofErr w:type="spellStart"/>
      <w:r w:rsidRPr="008A4477">
        <w:rPr>
          <w:rFonts w:cs="Arial"/>
          <w:bCs/>
          <w:szCs w:val="22"/>
        </w:rPr>
        <w:t>бетоноотделочная</w:t>
      </w:r>
      <w:proofErr w:type="spellEnd"/>
      <w:r w:rsidRPr="008A4477">
        <w:rPr>
          <w:rFonts w:cs="Arial"/>
          <w:bCs/>
          <w:szCs w:val="22"/>
        </w:rPr>
        <w:t xml:space="preserve"> машины 10 м;</w:t>
      </w:r>
    </w:p>
    <w:p w14:paraId="15BF7A4F" w14:textId="77777777" w:rsidR="008A4477" w:rsidRPr="008A4477" w:rsidRDefault="008A4477" w:rsidP="00C71E91">
      <w:pPr>
        <w:ind w:left="284" w:firstLine="567"/>
        <w:rPr>
          <w:rFonts w:cs="Arial"/>
          <w:bCs/>
          <w:szCs w:val="22"/>
        </w:rPr>
      </w:pPr>
      <w:r w:rsidRPr="008A4477">
        <w:rPr>
          <w:rFonts w:cs="Arial"/>
          <w:bCs/>
          <w:szCs w:val="22"/>
        </w:rPr>
        <w:t>- прочие машины 20 м.</w:t>
      </w:r>
    </w:p>
    <w:p w14:paraId="6DC3D97A" w14:textId="77777777" w:rsidR="008A4477" w:rsidRPr="008A4477" w:rsidRDefault="008A4477" w:rsidP="00C71E91">
      <w:pPr>
        <w:ind w:left="284" w:firstLine="567"/>
        <w:rPr>
          <w:rFonts w:cs="Arial"/>
          <w:bCs/>
          <w:szCs w:val="22"/>
        </w:rPr>
      </w:pPr>
      <w:r w:rsidRPr="008A4477">
        <w:rPr>
          <w:rFonts w:cs="Arial"/>
          <w:bCs/>
          <w:szCs w:val="22"/>
        </w:rPr>
        <w:t xml:space="preserve">Самоходные и прицепные дорожные машины не должны приближаться к кромке </w:t>
      </w:r>
      <w:r w:rsidRPr="008A4477">
        <w:rPr>
          <w:rFonts w:cs="Arial"/>
          <w:bCs/>
          <w:szCs w:val="22"/>
        </w:rPr>
        <w:lastRenderedPageBreak/>
        <w:t xml:space="preserve">отсыпаемой насыпи или бровке земляного полотна ближе, чем: </w:t>
      </w:r>
    </w:p>
    <w:p w14:paraId="0D7B00AE" w14:textId="77777777" w:rsidR="008A4477" w:rsidRPr="008A4477" w:rsidRDefault="008A4477" w:rsidP="00C71E91">
      <w:pPr>
        <w:ind w:left="284" w:firstLine="567"/>
        <w:rPr>
          <w:rFonts w:cs="Arial"/>
          <w:bCs/>
          <w:szCs w:val="22"/>
        </w:rPr>
      </w:pPr>
      <w:r w:rsidRPr="008A4477">
        <w:rPr>
          <w:rFonts w:cs="Arial"/>
          <w:bCs/>
          <w:szCs w:val="22"/>
        </w:rPr>
        <w:t xml:space="preserve">- трактор с трамбующей плитой 0,5 м; </w:t>
      </w:r>
    </w:p>
    <w:p w14:paraId="42D5C14B" w14:textId="77777777" w:rsidR="008A4477" w:rsidRPr="008A4477" w:rsidRDefault="008A4477" w:rsidP="00C71E91">
      <w:pPr>
        <w:ind w:left="284" w:firstLine="567"/>
        <w:rPr>
          <w:rFonts w:cs="Arial"/>
          <w:bCs/>
          <w:szCs w:val="22"/>
        </w:rPr>
      </w:pPr>
      <w:r w:rsidRPr="008A4477">
        <w:rPr>
          <w:rFonts w:cs="Arial"/>
          <w:bCs/>
          <w:szCs w:val="22"/>
        </w:rPr>
        <w:t>- экскаватор с трамбующей плитой 3,0 м;</w:t>
      </w:r>
    </w:p>
    <w:p w14:paraId="1D6528EC" w14:textId="77777777" w:rsidR="008A4477" w:rsidRPr="008A4477" w:rsidRDefault="008A4477" w:rsidP="00C71E91">
      <w:pPr>
        <w:ind w:left="284" w:firstLine="567"/>
        <w:rPr>
          <w:rFonts w:cs="Arial"/>
          <w:bCs/>
          <w:szCs w:val="22"/>
        </w:rPr>
      </w:pPr>
      <w:r w:rsidRPr="008A4477">
        <w:rPr>
          <w:rFonts w:cs="Arial"/>
          <w:bCs/>
          <w:szCs w:val="22"/>
        </w:rPr>
        <w:t>- грейдеры и автогрейдеры 1,0 м;</w:t>
      </w:r>
    </w:p>
    <w:p w14:paraId="4CDFB4EF" w14:textId="77777777" w:rsidR="008A4477" w:rsidRPr="008A4477" w:rsidRDefault="008A4477" w:rsidP="00C71E91">
      <w:pPr>
        <w:ind w:left="284" w:firstLine="567"/>
        <w:rPr>
          <w:rFonts w:cs="Arial"/>
          <w:bCs/>
          <w:szCs w:val="22"/>
        </w:rPr>
      </w:pPr>
      <w:r w:rsidRPr="008A4477">
        <w:rPr>
          <w:rFonts w:cs="Arial"/>
          <w:bCs/>
          <w:szCs w:val="22"/>
        </w:rPr>
        <w:t>- скреперы до бровки насыпи 1,0 м;</w:t>
      </w:r>
    </w:p>
    <w:p w14:paraId="3D2D0E70" w14:textId="77777777" w:rsidR="008A4477" w:rsidRPr="008A4477" w:rsidRDefault="008A4477" w:rsidP="00C71E91">
      <w:pPr>
        <w:ind w:left="284" w:firstLine="567"/>
        <w:rPr>
          <w:rFonts w:cs="Arial"/>
          <w:bCs/>
          <w:szCs w:val="22"/>
        </w:rPr>
      </w:pPr>
      <w:r w:rsidRPr="008A4477">
        <w:rPr>
          <w:rFonts w:cs="Arial"/>
          <w:bCs/>
          <w:szCs w:val="22"/>
        </w:rPr>
        <w:t>- до верхнего откоса выемки 0,5 м;</w:t>
      </w:r>
    </w:p>
    <w:p w14:paraId="048FC1D2" w14:textId="77777777" w:rsidR="008A4477" w:rsidRPr="008A4477" w:rsidRDefault="008A4477" w:rsidP="00C71E91">
      <w:pPr>
        <w:ind w:left="284" w:firstLine="567"/>
        <w:rPr>
          <w:rFonts w:cs="Arial"/>
          <w:bCs/>
          <w:szCs w:val="22"/>
        </w:rPr>
      </w:pPr>
      <w:r w:rsidRPr="008A4477">
        <w:rPr>
          <w:rFonts w:cs="Arial"/>
          <w:bCs/>
          <w:szCs w:val="22"/>
        </w:rPr>
        <w:t>- распределители щебня, гравия, песка 1,0 м.</w:t>
      </w:r>
    </w:p>
    <w:p w14:paraId="1A0B54AE" w14:textId="77777777" w:rsidR="008A4477" w:rsidRPr="008A4477" w:rsidRDefault="008A4477" w:rsidP="00C71E91">
      <w:pPr>
        <w:ind w:left="284" w:firstLine="567"/>
        <w:rPr>
          <w:rFonts w:cs="Arial"/>
          <w:bCs/>
          <w:szCs w:val="22"/>
        </w:rPr>
      </w:pPr>
      <w:r w:rsidRPr="008A4477">
        <w:rPr>
          <w:rFonts w:cs="Arial"/>
          <w:bCs/>
          <w:szCs w:val="22"/>
        </w:rPr>
        <w:t>Все инструменты – пневматические, электрифицированные и ручные – должны храниться в кладовых на стеллажах. При перевозке и переноске острые части инструментов следует защищать чехлами или иными способами. Запрещается выдавать для работы неисправные или непроверенные инструменты. Запрещается оставлять без надзора механические инструменты, присоединённые к электросети или трубопроводам сжатого воздуха; натягивать и перегибать кабели и воздухопроводные шланги; укладывать кабели и шланги с пересечением их тросами, электрокабелями, брать руками вращающиеся части механизированных инструментов.</w:t>
      </w:r>
    </w:p>
    <w:p w14:paraId="3FBC6450" w14:textId="77777777" w:rsidR="008A4477" w:rsidRPr="008A4477" w:rsidRDefault="008A4477" w:rsidP="00C71E91">
      <w:pPr>
        <w:ind w:left="284" w:firstLine="567"/>
        <w:rPr>
          <w:rFonts w:cs="Arial"/>
          <w:bCs/>
          <w:szCs w:val="22"/>
        </w:rPr>
      </w:pPr>
      <w:r w:rsidRPr="008A4477">
        <w:rPr>
          <w:rFonts w:cs="Arial"/>
          <w:bCs/>
          <w:szCs w:val="22"/>
        </w:rPr>
        <w:t>Рабочие места для сварки, резки, наплавки, зачистки и нагрева оснащаются средствами коллективной защиты от шума, инфракрасного излучения и брызг расплавленного металла (экранами и ширмами из негорючих материалов), в соответствии с п.47 Санитарных правил от 16 июня 2021 года № ҚР ДСМ-49.</w:t>
      </w:r>
    </w:p>
    <w:p w14:paraId="39612761" w14:textId="77777777" w:rsidR="008A4477" w:rsidRDefault="008A4477" w:rsidP="00C71E91">
      <w:pPr>
        <w:ind w:left="284" w:firstLine="567"/>
        <w:rPr>
          <w:rFonts w:cs="Arial"/>
          <w:bCs/>
          <w:szCs w:val="22"/>
        </w:rPr>
      </w:pPr>
      <w:r w:rsidRPr="008A4477">
        <w:rPr>
          <w:rFonts w:cs="Arial"/>
          <w:bCs/>
          <w:szCs w:val="22"/>
        </w:rPr>
        <w:t>При переливе окрасочных материалов из бочек, бидонов и другой тары весом более десяти килограмм для приготовления рабочих растворов необходимо предусмотреть механизацию данного процесса.</w:t>
      </w:r>
    </w:p>
    <w:p w14:paraId="3226CE5C" w14:textId="77777777" w:rsidR="00087744" w:rsidRDefault="00087744" w:rsidP="00C71E91">
      <w:pPr>
        <w:spacing w:before="0"/>
        <w:ind w:left="284" w:firstLine="567"/>
        <w:rPr>
          <w:rFonts w:cs="Arial"/>
          <w:bCs/>
          <w:szCs w:val="22"/>
        </w:rPr>
      </w:pPr>
    </w:p>
    <w:p w14:paraId="6F57CED8" w14:textId="77777777" w:rsidR="000C35E9" w:rsidRPr="000C35E9" w:rsidRDefault="000C35E9" w:rsidP="00C71E91">
      <w:pPr>
        <w:pStyle w:val="1"/>
        <w:ind w:left="284" w:firstLine="567"/>
        <w:rPr>
          <w:lang w:val="kk-KZ"/>
        </w:rPr>
      </w:pPr>
      <w:bookmarkStart w:id="52" w:name="_Toc163552819"/>
      <w:bookmarkStart w:id="53" w:name="_Toc214981257"/>
      <w:bookmarkStart w:id="54" w:name="_Toc217290376"/>
      <w:r w:rsidRPr="000C35E9">
        <w:rPr>
          <w:lang w:val="kk-KZ"/>
        </w:rPr>
        <w:t>Инженерно-технические мероприятия по предупреждению чрезвычайных ситуаций и противопожарные мероприятия</w:t>
      </w:r>
      <w:bookmarkEnd w:id="52"/>
      <w:bookmarkEnd w:id="53"/>
      <w:bookmarkEnd w:id="54"/>
    </w:p>
    <w:p w14:paraId="0F73FA59" w14:textId="77777777" w:rsidR="000C35E9" w:rsidRDefault="000C35E9" w:rsidP="00C71E91">
      <w:pPr>
        <w:spacing w:before="0"/>
        <w:ind w:left="284" w:firstLine="567"/>
        <w:rPr>
          <w:rFonts w:cs="Arial"/>
          <w:bCs/>
          <w:szCs w:val="22"/>
        </w:rPr>
      </w:pPr>
    </w:p>
    <w:p w14:paraId="06D1F1B6" w14:textId="77777777" w:rsidR="000C35E9" w:rsidRPr="000C35E9" w:rsidRDefault="000C35E9" w:rsidP="00C71E91">
      <w:pPr>
        <w:ind w:left="284" w:firstLine="567"/>
        <w:rPr>
          <w:rFonts w:cs="Arial"/>
          <w:bCs/>
          <w:szCs w:val="22"/>
        </w:rPr>
      </w:pPr>
      <w:r w:rsidRPr="000C35E9">
        <w:rPr>
          <w:rFonts w:cs="Arial"/>
          <w:bCs/>
          <w:szCs w:val="22"/>
        </w:rPr>
        <w:t>Инженерно-технические мероприятия гражданской обороны</w:t>
      </w:r>
    </w:p>
    <w:p w14:paraId="3F329A4D" w14:textId="77777777" w:rsidR="000C35E9" w:rsidRPr="000C35E9" w:rsidRDefault="000C35E9" w:rsidP="00C71E91">
      <w:pPr>
        <w:ind w:left="284" w:firstLine="567"/>
        <w:rPr>
          <w:rFonts w:cs="Arial"/>
          <w:bCs/>
          <w:szCs w:val="22"/>
        </w:rPr>
      </w:pPr>
      <w:r w:rsidRPr="000C35E9">
        <w:rPr>
          <w:rFonts w:cs="Arial"/>
          <w:bCs/>
          <w:szCs w:val="22"/>
        </w:rPr>
        <w:t xml:space="preserve">Разработка раздела «Инженерно-технические мероприятия гражданской обороны» предусматривается в составе градостроительных проектов и проектной документации на строительство. Исходные данные и технические требования для разработки раздела готовятся заказчиком проекта с участием проектной организации. По запросу заказчика территориальными подразделениями уполномоченного органа в сфере гражданской защиты (в пределах их компетенции) выдаются исходные данные о состоянии намечаемого района проекта, а также рекомендации и требования по содержанию раздела. </w:t>
      </w:r>
    </w:p>
    <w:p w14:paraId="135644E2" w14:textId="77777777" w:rsidR="000C35E9" w:rsidRPr="000C35E9" w:rsidRDefault="000C35E9" w:rsidP="00C71E91">
      <w:pPr>
        <w:ind w:left="284" w:firstLine="567"/>
        <w:rPr>
          <w:rFonts w:cs="Arial"/>
          <w:bCs/>
          <w:szCs w:val="22"/>
        </w:rPr>
      </w:pPr>
      <w:r w:rsidRPr="000C35E9">
        <w:rPr>
          <w:rFonts w:cs="Arial"/>
          <w:bCs/>
          <w:szCs w:val="22"/>
        </w:rPr>
        <w:t>Согласно заданию на проектирование от Заказчика, разработка защитных сооружений гражданской обороны (СП РК 2.04-101-2022 «Техническим регламентом «Общие требования к пожарной безопасности») проектом не предусмотрена.</w:t>
      </w:r>
    </w:p>
    <w:p w14:paraId="7DFF01E5" w14:textId="77777777" w:rsidR="000C35E9" w:rsidRPr="000C35E9" w:rsidRDefault="000C35E9" w:rsidP="00C71E91">
      <w:pPr>
        <w:ind w:left="284" w:firstLine="567"/>
        <w:rPr>
          <w:rFonts w:cs="Arial"/>
          <w:bCs/>
          <w:szCs w:val="22"/>
        </w:rPr>
      </w:pPr>
      <w:bookmarkStart w:id="55" w:name="_Toc113795975"/>
      <w:r w:rsidRPr="000C35E9">
        <w:rPr>
          <w:rFonts w:cs="Arial"/>
          <w:bCs/>
          <w:szCs w:val="22"/>
        </w:rPr>
        <w:t>Оценка риска гибели людей</w:t>
      </w:r>
      <w:bookmarkEnd w:id="55"/>
    </w:p>
    <w:p w14:paraId="3AF89AEA" w14:textId="77777777" w:rsidR="000C35E9" w:rsidRPr="000C35E9" w:rsidRDefault="000C35E9" w:rsidP="00C71E91">
      <w:pPr>
        <w:ind w:left="284" w:firstLine="567"/>
        <w:rPr>
          <w:rFonts w:cs="Arial"/>
          <w:bCs/>
          <w:szCs w:val="22"/>
        </w:rPr>
      </w:pPr>
      <w:r w:rsidRPr="000C35E9">
        <w:rPr>
          <w:rFonts w:cs="Arial"/>
          <w:bCs/>
          <w:szCs w:val="22"/>
        </w:rPr>
        <w:t>Оценка вероятности потери человеческих жизней в результате опасных пожарных ситуаций должна учитывать работу систем обеспечения пожарной безопасности зданий, сооружений и других объектов. Индивидуальный риск от пожара не должен превышать 10-6 в год, с установкой соответствующих мер по обучению персонала действиям в случае пожара и социальной поддержке работников, работающих в условиях повышенного риска. Для людей, проживающих в непосредственной близости к объекту, индивидуальный пожарный риск не должен превышать 10-8 в год.</w:t>
      </w:r>
    </w:p>
    <w:p w14:paraId="6E5BCC0F" w14:textId="77777777" w:rsidR="000C35E9" w:rsidRPr="000C35E9" w:rsidRDefault="000C35E9" w:rsidP="00C71E91">
      <w:pPr>
        <w:ind w:left="284" w:firstLine="567"/>
        <w:rPr>
          <w:rFonts w:cs="Arial"/>
          <w:bCs/>
          <w:szCs w:val="22"/>
        </w:rPr>
      </w:pPr>
      <w:r w:rsidRPr="000C35E9">
        <w:rPr>
          <w:rFonts w:cs="Arial"/>
          <w:bCs/>
          <w:szCs w:val="22"/>
        </w:rPr>
        <w:lastRenderedPageBreak/>
        <w:t xml:space="preserve">Мероприятия по противопожарной безопасности </w:t>
      </w:r>
    </w:p>
    <w:p w14:paraId="52B05F79" w14:textId="77777777" w:rsidR="000C35E9" w:rsidRPr="000C35E9" w:rsidRDefault="000C35E9" w:rsidP="00C71E91">
      <w:pPr>
        <w:ind w:left="284" w:firstLine="567"/>
        <w:rPr>
          <w:rFonts w:cs="Arial"/>
          <w:bCs/>
          <w:szCs w:val="22"/>
        </w:rPr>
      </w:pPr>
      <w:r w:rsidRPr="000C35E9">
        <w:rPr>
          <w:rFonts w:cs="Arial"/>
          <w:bCs/>
          <w:szCs w:val="22"/>
        </w:rPr>
        <w:t>Пожарную безопасность на строительной площадке, участках работ и рабочих местах следует обеспечивать в соответствии с требованиями «Правил пожарной безопасности» (утвержденных постановлением Правительства Республики Казахстан от 21.02.2022 г. № 55) и ГОСТ 12.1.004-91 «ССБТ. Пожарная безопасность. Общие требования». На строительной площадке должно быть организовано проведение противопожарного инструктажа и обучение пожарно-техническому минимуму всех рабочих и служащих в соответствии с правилами пожарной безопасности, должны быть организованы пожарные посты с противопожарными средствами, а также определены особо опасные зоны в пожарном отношении и режим работы в пределах этих зон.</w:t>
      </w:r>
    </w:p>
    <w:p w14:paraId="534B80E5" w14:textId="77777777" w:rsidR="000C35E9" w:rsidRPr="000C35E9" w:rsidRDefault="000C35E9" w:rsidP="00C71E91">
      <w:pPr>
        <w:ind w:left="284" w:firstLine="567"/>
        <w:rPr>
          <w:rFonts w:cs="Arial"/>
          <w:bCs/>
          <w:szCs w:val="22"/>
        </w:rPr>
      </w:pPr>
      <w:r w:rsidRPr="000C35E9">
        <w:rPr>
          <w:rFonts w:cs="Arial"/>
          <w:bCs/>
          <w:szCs w:val="22"/>
        </w:rPr>
        <w:t>Мероприятия по пожарной безопасности при производстве строительно-монтажных работ должны быть разработаны в ППР в соответствии с требованиями «Правил пожарной безопасности», утвержденных постановлением Правительства РК от 21.02.2022 г. № 55. В соответствии с требованиями «Правил пожарной безопасности», утвержденных постановлением Правительства РК от 21.02.2022 г. № 55, для отопления мобильных (инвентарных) зданий должны использоваться паровые и водяные калориферы, а также электронагреватели заводского изготовления.</w:t>
      </w:r>
    </w:p>
    <w:p w14:paraId="129CA62A" w14:textId="77777777" w:rsidR="000C35E9" w:rsidRPr="000C35E9" w:rsidRDefault="000C35E9" w:rsidP="00C71E91">
      <w:pPr>
        <w:ind w:left="284" w:firstLine="567"/>
        <w:rPr>
          <w:rFonts w:cs="Arial"/>
          <w:bCs/>
          <w:szCs w:val="22"/>
        </w:rPr>
      </w:pPr>
      <w:r w:rsidRPr="000C35E9">
        <w:rPr>
          <w:rFonts w:cs="Arial"/>
          <w:bCs/>
          <w:szCs w:val="22"/>
        </w:rPr>
        <w:t xml:space="preserve">Горючие и легковоспламеняющиеся материалы на стройплощадку завозить в требуемом объеме одной рабочей смены. Курение на территории строительной площадки допускается только в специально отведенном месте, оборудованном ящиками с песком и бочкой с водой, в летнее время. Запрещается держать в непосредственной близости от места производства работ с применением горелок легковоспламеняющиеся и огнеопасные материалы. Территория объекта должна своевременно очищаться от горючих отходов, мусора, тары. Горючие отходы и мусор следует собирать на специально выделенных площадках в закрытые контейнеры или ящики, а затем вывозить. Применение материалов и веществ, с неисследованными показателями их </w:t>
      </w:r>
      <w:proofErr w:type="spellStart"/>
      <w:r w:rsidRPr="000C35E9">
        <w:rPr>
          <w:rFonts w:cs="Arial"/>
          <w:bCs/>
          <w:szCs w:val="22"/>
        </w:rPr>
        <w:t>пожаровзрывоопасности</w:t>
      </w:r>
      <w:proofErr w:type="spellEnd"/>
      <w:r w:rsidRPr="000C35E9">
        <w:rPr>
          <w:rFonts w:cs="Arial"/>
          <w:bCs/>
          <w:szCs w:val="22"/>
        </w:rPr>
        <w:t xml:space="preserve"> или не имеющих сертификатов, а также их хранение совместно с другими материалами и веществами не допускается.</w:t>
      </w:r>
    </w:p>
    <w:p w14:paraId="1E9F4BFD" w14:textId="77777777" w:rsidR="000C35E9" w:rsidRPr="000C35E9" w:rsidRDefault="000C35E9" w:rsidP="00C71E91">
      <w:pPr>
        <w:ind w:left="284" w:firstLine="567"/>
        <w:rPr>
          <w:rFonts w:cs="Arial"/>
          <w:bCs/>
          <w:szCs w:val="22"/>
        </w:rPr>
      </w:pPr>
      <w:r w:rsidRPr="000C35E9">
        <w:rPr>
          <w:rFonts w:cs="Arial"/>
          <w:bCs/>
          <w:szCs w:val="22"/>
        </w:rPr>
        <w:t>Хранение газовых баллонов (с кислородом, пропаном) на открытых площадках осуществляется в специальных шкафах (будках), выполненных из негорючих материалов, защищающих их от воздействия осадков и солнечных лучей и имеющих естественную вентиляцию, исключающие накопление взрывоопасных смесей. Недопустимо соприкосновение арматуры кислородных баллонов с просмолёнными материалами. На проведение всех видов огневых работ руководитель объекта обязан оформить наряд-допуск. Места производства работ электросварочных и газопламенных работ должны быть освобождены от сгораемых материалов в радиусе не менее 5 м, а от взрывоопасных материалов и установок (газовых баллонов) – в радиусе 10 м. Находящиеся в указанных пределах строительные конструкции, части оборудования, выполненные из горючих материалов, должны быть защищены от попадания на них искр металлическими экранами, асбестовым полотном или другими негорючими материалами и, при необходимости, политы водой.</w:t>
      </w:r>
    </w:p>
    <w:p w14:paraId="6032DB43" w14:textId="77777777" w:rsidR="000C35E9" w:rsidRDefault="000C35E9" w:rsidP="00C71E91">
      <w:pPr>
        <w:ind w:left="284" w:firstLine="567"/>
        <w:rPr>
          <w:rFonts w:cs="Arial"/>
          <w:bCs/>
          <w:szCs w:val="22"/>
        </w:rPr>
      </w:pPr>
      <w:r w:rsidRPr="000C35E9">
        <w:rPr>
          <w:rFonts w:cs="Arial"/>
          <w:bCs/>
          <w:szCs w:val="22"/>
        </w:rPr>
        <w:t>При перерывах в работе, а также в конце рабочей смены, сварочная аппаратура должна отключаться. После окончания работ вся аппаратура и оборудование должны быть убраны в специально отведенные места. Объект необходимо обеспечить прямой связью с ближайшим подразделением пожарной охраны или центральным пунктом пожарной связи.</w:t>
      </w:r>
    </w:p>
    <w:p w14:paraId="5CA86DE1" w14:textId="77777777" w:rsidR="00840FAF" w:rsidRDefault="00840FAF" w:rsidP="00C71E91">
      <w:pPr>
        <w:spacing w:before="0"/>
        <w:ind w:left="284" w:firstLine="567"/>
        <w:rPr>
          <w:rFonts w:cs="Arial"/>
          <w:bCs/>
          <w:szCs w:val="22"/>
        </w:rPr>
      </w:pPr>
    </w:p>
    <w:p w14:paraId="5A2A073F" w14:textId="77777777" w:rsidR="00910C9F" w:rsidRDefault="00910C9F" w:rsidP="00C71E91">
      <w:pPr>
        <w:spacing w:before="0"/>
        <w:ind w:left="284" w:firstLine="567"/>
        <w:rPr>
          <w:rFonts w:cs="Arial"/>
          <w:bCs/>
          <w:szCs w:val="22"/>
        </w:rPr>
      </w:pPr>
    </w:p>
    <w:p w14:paraId="325F8C8B" w14:textId="77777777" w:rsidR="000C35E9" w:rsidRPr="000C35E9" w:rsidRDefault="000C35E9" w:rsidP="00C71E91">
      <w:pPr>
        <w:pStyle w:val="1"/>
        <w:ind w:left="284" w:firstLine="567"/>
        <w:rPr>
          <w:lang w:val="kk-KZ"/>
        </w:rPr>
      </w:pPr>
      <w:bookmarkStart w:id="56" w:name="_Toc214552965"/>
      <w:bookmarkStart w:id="57" w:name="_Toc217290377"/>
      <w:bookmarkStart w:id="58" w:name="_Toc393361067"/>
      <w:bookmarkStart w:id="59" w:name="_Toc5262657"/>
      <w:bookmarkStart w:id="60" w:name="_Toc14878796"/>
      <w:bookmarkStart w:id="61" w:name="_Toc27660561"/>
      <w:r w:rsidRPr="000C35E9">
        <w:rPr>
          <w:lang w:val="kk-KZ"/>
        </w:rPr>
        <w:lastRenderedPageBreak/>
        <w:t>Мероприятия по сохранению окружающей природной среды в пределах строительной площадки</w:t>
      </w:r>
      <w:bookmarkEnd w:id="56"/>
      <w:bookmarkEnd w:id="57"/>
    </w:p>
    <w:p w14:paraId="512F72F5" w14:textId="77777777" w:rsidR="001F3BC2" w:rsidRDefault="001F3BC2" w:rsidP="00C71E91">
      <w:pPr>
        <w:spacing w:before="0"/>
        <w:ind w:left="284" w:firstLine="567"/>
        <w:rPr>
          <w:rFonts w:cs="Arial"/>
          <w:szCs w:val="22"/>
        </w:rPr>
      </w:pPr>
    </w:p>
    <w:p w14:paraId="6C02E5F3" w14:textId="77777777" w:rsidR="000C35E9" w:rsidRPr="000C35E9" w:rsidRDefault="000C35E9" w:rsidP="00C71E91">
      <w:pPr>
        <w:ind w:left="284" w:firstLine="567"/>
        <w:rPr>
          <w:rFonts w:cs="Arial"/>
          <w:szCs w:val="22"/>
        </w:rPr>
      </w:pPr>
      <w:r w:rsidRPr="000C35E9">
        <w:rPr>
          <w:rFonts w:cs="Arial"/>
          <w:szCs w:val="22"/>
        </w:rPr>
        <w:t>Влияние выбросов загрязняющих веществ на воздушный бассейн в течение расчётного времени строительства и эксплуатации трассы не будет превышать санитарных норм. Вредные выбросы при строительстве трассы являются кратковременными и умеренными и не превышают предельно допустимых значений, а при эксплуатации представлены только выхлопными газами движущегося автотранспорта.</w:t>
      </w:r>
    </w:p>
    <w:p w14:paraId="463C84ED" w14:textId="77777777" w:rsidR="000C35E9" w:rsidRPr="000C35E9" w:rsidRDefault="000C35E9" w:rsidP="00C71E91">
      <w:pPr>
        <w:ind w:left="284" w:firstLine="567"/>
        <w:rPr>
          <w:rFonts w:cs="Arial"/>
          <w:szCs w:val="22"/>
        </w:rPr>
      </w:pPr>
      <w:r w:rsidRPr="000C35E9">
        <w:rPr>
          <w:rFonts w:cs="Arial"/>
          <w:szCs w:val="22"/>
        </w:rPr>
        <w:t>Следовательно, строительство и эксплуатация автодорог не повлечёт за собой необратимых негативных изменений в окружающей среде, не окажет недопустимого отрицательного воздействия на существующее экологическое состояние региона.</w:t>
      </w:r>
    </w:p>
    <w:p w14:paraId="1AC4566F" w14:textId="77777777" w:rsidR="000C35E9" w:rsidRPr="000C35E9" w:rsidRDefault="000C35E9" w:rsidP="00C71E91">
      <w:pPr>
        <w:ind w:left="284" w:firstLine="567"/>
        <w:rPr>
          <w:rFonts w:cs="Arial"/>
          <w:szCs w:val="22"/>
        </w:rPr>
      </w:pPr>
      <w:r w:rsidRPr="000C35E9">
        <w:rPr>
          <w:rFonts w:cs="Arial"/>
          <w:szCs w:val="22"/>
        </w:rPr>
        <w:t>В ходе разработки проекта учтены все требования национальной нормативно-технической документации. В период строительства подрядчик должен гарантировать выполнение всех работ в соответствии с нормами и правилами, относящимся к требованиям защиты окружающей природной среды, согласно законам Республики Казахстан.</w:t>
      </w:r>
    </w:p>
    <w:p w14:paraId="7934AE19" w14:textId="4C535B5F" w:rsidR="000C35E9" w:rsidRPr="000C35E9" w:rsidRDefault="000C35E9" w:rsidP="00C71E91">
      <w:pPr>
        <w:ind w:left="284" w:firstLine="567"/>
        <w:rPr>
          <w:rFonts w:cs="Arial"/>
          <w:szCs w:val="22"/>
        </w:rPr>
      </w:pPr>
      <w:r w:rsidRPr="000C35E9">
        <w:rPr>
          <w:rFonts w:cs="Arial"/>
          <w:szCs w:val="22"/>
        </w:rPr>
        <w:t xml:space="preserve">Более подробно мероприятия по охране окружающей природной среды при строительстве и эксплуатации </w:t>
      </w:r>
      <w:r>
        <w:rPr>
          <w:rFonts w:cs="Arial"/>
          <w:szCs w:val="22"/>
        </w:rPr>
        <w:t xml:space="preserve">дороги </w:t>
      </w:r>
      <w:r w:rsidRPr="000C35E9">
        <w:rPr>
          <w:rFonts w:cs="Arial"/>
          <w:szCs w:val="22"/>
        </w:rPr>
        <w:t>описаны в томе «Оценка воздействия на окружающую среду» настоящего проекта.</w:t>
      </w:r>
    </w:p>
    <w:p w14:paraId="7507E3C0" w14:textId="77777777" w:rsidR="000C35E9" w:rsidRPr="000C35E9" w:rsidRDefault="000C35E9" w:rsidP="00C71E91">
      <w:pPr>
        <w:ind w:left="284" w:firstLine="567"/>
        <w:rPr>
          <w:rFonts w:cs="Arial"/>
          <w:szCs w:val="22"/>
        </w:rPr>
      </w:pPr>
      <w:r w:rsidRPr="000C35E9">
        <w:rPr>
          <w:rFonts w:cs="Arial"/>
          <w:szCs w:val="22"/>
        </w:rPr>
        <w:t>Воздействие выбросов загрязняющих веществ на состояние атмосферного воздуха в период строительства носит кратковременный и разовый характер, что не создаёт предпосылок накопления вредных веществ в объектах окружающей среды и не приведёт к изменению их санитарно-гигиенических характеристик. По характеру воздействия на атмосферу источники характеризуются прямым воздействием. Поступление загрязняющих веществ в основном происходит непрерывно на период проведения строительно-монтажных работ. Все работы будут производиться с соблюдением технологий проведения работ. Все подготовительные и монтажные работы по строительству будут производиться в пределах ограниченной площадки, что позволит при соблюдении предусмотренных проектом природоохранных мероприятий свести к минимуму негативное воздействие на окружающую среду.</w:t>
      </w:r>
    </w:p>
    <w:p w14:paraId="4AB92187" w14:textId="77777777" w:rsidR="000C35E9" w:rsidRPr="000C35E9" w:rsidRDefault="000C35E9" w:rsidP="00C71E91">
      <w:pPr>
        <w:ind w:left="284" w:firstLine="567"/>
        <w:rPr>
          <w:rFonts w:cs="Arial"/>
          <w:szCs w:val="22"/>
        </w:rPr>
      </w:pPr>
      <w:r w:rsidRPr="000C35E9">
        <w:rPr>
          <w:rFonts w:cs="Arial"/>
          <w:szCs w:val="22"/>
        </w:rPr>
        <w:t>Для уменьшения пылевого загрязнения воздуха, происходящего при выполнении строительных работ связанных с использованием строительных машин и механизмов, особенно с разработкой и перемещением грунта и каменных материалов проектом рекомендуется применять профилактические и защитные мероприятия по снижению запылённости, а именно:</w:t>
      </w:r>
    </w:p>
    <w:p w14:paraId="3B481DB9" w14:textId="77777777" w:rsidR="000C35E9" w:rsidRPr="000C35E9" w:rsidRDefault="000C35E9" w:rsidP="00C71E91">
      <w:pPr>
        <w:ind w:left="284" w:firstLine="567"/>
        <w:rPr>
          <w:rFonts w:cs="Arial"/>
          <w:szCs w:val="22"/>
        </w:rPr>
      </w:pPr>
      <w:r w:rsidRPr="000C35E9">
        <w:rPr>
          <w:rFonts w:cs="Arial"/>
          <w:szCs w:val="22"/>
        </w:rPr>
        <w:t>-полив водой подъездных дорог и пылящих территории;</w:t>
      </w:r>
    </w:p>
    <w:p w14:paraId="58A90857" w14:textId="77777777" w:rsidR="000C35E9" w:rsidRPr="000C35E9" w:rsidRDefault="000C35E9" w:rsidP="00C71E91">
      <w:pPr>
        <w:ind w:left="284" w:firstLine="567"/>
        <w:rPr>
          <w:rFonts w:cs="Arial"/>
          <w:szCs w:val="22"/>
        </w:rPr>
      </w:pPr>
      <w:r w:rsidRPr="000C35E9">
        <w:rPr>
          <w:rFonts w:cs="Arial"/>
          <w:szCs w:val="22"/>
        </w:rPr>
        <w:t>-устройство покрытия автодороги.</w:t>
      </w:r>
    </w:p>
    <w:p w14:paraId="67B1CC0B" w14:textId="0276C67F" w:rsidR="000C35E9" w:rsidRPr="000C35E9" w:rsidRDefault="000C35E9" w:rsidP="00C71E91">
      <w:pPr>
        <w:ind w:left="284" w:firstLine="567"/>
        <w:rPr>
          <w:rFonts w:cs="Arial"/>
          <w:szCs w:val="22"/>
        </w:rPr>
      </w:pPr>
      <w:r w:rsidRPr="000C35E9">
        <w:rPr>
          <w:rFonts w:cs="Arial"/>
          <w:szCs w:val="22"/>
        </w:rPr>
        <w:t xml:space="preserve">Все работы на территории промплощадки необходимо проводить в соответствии с требованиями Водного Кодекса РК. Водоснабжение не представляет собой проблему в районе, где осуществляется проект. </w:t>
      </w:r>
    </w:p>
    <w:p w14:paraId="2AEDA50E" w14:textId="77777777" w:rsidR="000C35E9" w:rsidRPr="000C35E9" w:rsidRDefault="000C35E9" w:rsidP="00C71E91">
      <w:pPr>
        <w:ind w:left="284" w:firstLine="567"/>
        <w:rPr>
          <w:rFonts w:cs="Arial"/>
          <w:szCs w:val="22"/>
        </w:rPr>
      </w:pPr>
      <w:r w:rsidRPr="000C35E9">
        <w:rPr>
          <w:rFonts w:cs="Arial"/>
          <w:szCs w:val="22"/>
        </w:rPr>
        <w:t>Качество воды для хозяйственно-питьевых нужд должно отвечать требованиям СТ РК ГОСТ Р 51232-2003 «Вода. Общие требования к организации и методам контроля качества», ГОСТ 2874-82 «Вода питьевая. Гигиенические требования и контроль качества», и санитарным правилам «Санитарно-эпидемиологическим требованиям к условиям труда и бытового обслуживания при строительстве, реконструкции, ремонте и вводе, эксплуатации объектов строительства», утвержденным приказом Министра национальной экономики РК от 16.06.2021 года № ҚР ДСМ – 49.</w:t>
      </w:r>
    </w:p>
    <w:p w14:paraId="79E1C281" w14:textId="77777777" w:rsidR="000C35E9" w:rsidRPr="000C35E9" w:rsidRDefault="000C35E9" w:rsidP="00C71E91">
      <w:pPr>
        <w:ind w:left="284" w:firstLine="567"/>
        <w:rPr>
          <w:rFonts w:cs="Arial"/>
          <w:szCs w:val="22"/>
        </w:rPr>
      </w:pPr>
      <w:r w:rsidRPr="000C35E9">
        <w:rPr>
          <w:rFonts w:cs="Arial"/>
          <w:szCs w:val="22"/>
        </w:rPr>
        <w:t xml:space="preserve">Сбор хозяйственно-бытовых вод (стоков) от бытовых помещений, организовать в септик </w:t>
      </w:r>
      <w:r w:rsidRPr="000C35E9">
        <w:rPr>
          <w:rFonts w:cs="Arial"/>
          <w:szCs w:val="22"/>
        </w:rPr>
        <w:lastRenderedPageBreak/>
        <w:t>с вывозом автомобилем ассенизатором на очистные сооружения согласно договору, со специализированной организацией.</w:t>
      </w:r>
    </w:p>
    <w:p w14:paraId="64EFC672" w14:textId="77777777" w:rsidR="000C35E9" w:rsidRPr="000C35E9" w:rsidRDefault="000C35E9" w:rsidP="00C71E91">
      <w:pPr>
        <w:ind w:left="284" w:firstLine="567"/>
        <w:rPr>
          <w:rFonts w:cs="Arial"/>
          <w:szCs w:val="22"/>
        </w:rPr>
      </w:pPr>
      <w:r w:rsidRPr="000C35E9">
        <w:rPr>
          <w:rFonts w:cs="Arial"/>
          <w:szCs w:val="22"/>
        </w:rPr>
        <w:t xml:space="preserve">Будут применяться меры предотвращения розливов. Самый верхний водный горизонт, который обычно не используется для питьевой воды, не будет нарушен работами. Во время эксплуатационного периода загрязнение подземных вод не произойдёт, при условии, что требования по лучшим практикам отражены в проекте и надлежащим образом внедрены. Хоть общее количество выбросов на проектируемом участке большое, концентрации веществ в поверхностном стоке будут относительно малыми. </w:t>
      </w:r>
    </w:p>
    <w:p w14:paraId="5D9CFFB8" w14:textId="77777777" w:rsidR="000C35E9" w:rsidRPr="000C35E9" w:rsidRDefault="000C35E9" w:rsidP="00C71E91">
      <w:pPr>
        <w:ind w:left="284" w:firstLine="567"/>
        <w:rPr>
          <w:rFonts w:cs="Arial"/>
          <w:szCs w:val="22"/>
        </w:rPr>
      </w:pPr>
      <w:r w:rsidRPr="000C35E9">
        <w:rPr>
          <w:rFonts w:cs="Arial"/>
          <w:szCs w:val="22"/>
        </w:rPr>
        <w:t>Проектные решения в достаточной степени решают вопрос защиты поверхностных и подземных вод от загрязнения. При строгом соблюдении всех заложенных в проекте мероприятий, интенсивность воздействия на уровненный режим грунтовых вод в процессе демонтажных работ оценивается как слабая, так как изменения природной среды не выходят за существующие пределы естественной природной изменчивости. Таким образом, демонтажные работы не окажут негативного влияния на водный бассейн.</w:t>
      </w:r>
    </w:p>
    <w:p w14:paraId="6B0B1CCB" w14:textId="77777777" w:rsidR="000C35E9" w:rsidRPr="000C35E9" w:rsidRDefault="000C35E9" w:rsidP="00C71E91">
      <w:pPr>
        <w:ind w:left="284" w:firstLine="567"/>
        <w:rPr>
          <w:rFonts w:cs="Arial"/>
          <w:szCs w:val="22"/>
        </w:rPr>
      </w:pPr>
      <w:r w:rsidRPr="000C35E9">
        <w:rPr>
          <w:rFonts w:cs="Arial"/>
          <w:szCs w:val="22"/>
        </w:rPr>
        <w:t xml:space="preserve">Технологические процессы при строительстве являются источником интенсивного шума, который может отрицательно повлиять на здоровье человека. Интенсивность шума от дорожно-строительной техники и механизмов зависит от типа техники и оборудования, вида привода, режима работы и расстояния от места строительных работ до жилой зоны. Особенно сильный шум создаётся при работе бульдозеров, вибраторов, компрессоров, экскаваторов, дизельных грузовиков. Шум, образующийся в ходе строительных работ, носит временный и локальный характер, но все же может являться раздражительным воздействием. Согласно ГОСТ 12.1.003-2014 «Шум» установлены нормы уровня шума ПДУ 70-80 </w:t>
      </w:r>
      <w:proofErr w:type="spellStart"/>
      <w:r w:rsidRPr="000C35E9">
        <w:rPr>
          <w:rFonts w:cs="Arial"/>
          <w:szCs w:val="22"/>
        </w:rPr>
        <w:t>дБА</w:t>
      </w:r>
      <w:proofErr w:type="spellEnd"/>
      <w:r w:rsidRPr="000C35E9">
        <w:rPr>
          <w:rFonts w:cs="Arial"/>
          <w:szCs w:val="22"/>
        </w:rPr>
        <w:t xml:space="preserve">. Для обеспечения допустимых уровней шума, планом строительных работ должно исключаться выполнение работ в ночное время. </w:t>
      </w:r>
    </w:p>
    <w:p w14:paraId="245C879E" w14:textId="77777777" w:rsidR="000C35E9" w:rsidRPr="000C35E9" w:rsidRDefault="000C35E9" w:rsidP="00C71E91">
      <w:pPr>
        <w:ind w:left="284" w:firstLine="567"/>
        <w:rPr>
          <w:rFonts w:cs="Arial"/>
          <w:szCs w:val="22"/>
        </w:rPr>
      </w:pPr>
      <w:r w:rsidRPr="000C35E9">
        <w:rPr>
          <w:rFonts w:cs="Arial"/>
          <w:szCs w:val="22"/>
        </w:rPr>
        <w:t>Дорожные машины и оборудование должны находиться на объекте строительства лишь на протяжении периода производства соответствующих работ. Показатели предъявляемых требований по отработанным газам, шумам и вибрации применяемых машин и оборудования должны соответствовать установленным стандартам и техническим условиям предприятия-изготовителя. Заправка дорожной техники должна производиться на стационарных и передвижных заправочных станциях в специально отведённых местах, удалённых от водных объектов.</w:t>
      </w:r>
    </w:p>
    <w:p w14:paraId="0CCB7338" w14:textId="77777777" w:rsidR="000C35E9" w:rsidRPr="000C35E9" w:rsidRDefault="000C35E9" w:rsidP="00C71E91">
      <w:pPr>
        <w:ind w:left="284" w:firstLine="567"/>
        <w:rPr>
          <w:rFonts w:cs="Arial"/>
          <w:szCs w:val="22"/>
        </w:rPr>
      </w:pPr>
      <w:r w:rsidRPr="000C35E9">
        <w:rPr>
          <w:rFonts w:cs="Arial"/>
          <w:szCs w:val="22"/>
        </w:rPr>
        <w:t>Комплекс рекомендуемых технологических и специальных мероприятий по уменьшению выбросов вредных веществ в атмосферу.</w:t>
      </w:r>
    </w:p>
    <w:p w14:paraId="740FF55F" w14:textId="77777777" w:rsidR="000C35E9" w:rsidRPr="000C35E9" w:rsidRDefault="000C35E9" w:rsidP="00C71E91">
      <w:pPr>
        <w:ind w:left="284" w:firstLine="567"/>
        <w:rPr>
          <w:rFonts w:cs="Arial"/>
          <w:szCs w:val="22"/>
        </w:rPr>
      </w:pPr>
      <w:r w:rsidRPr="000C35E9">
        <w:rPr>
          <w:rFonts w:cs="Arial"/>
          <w:szCs w:val="22"/>
        </w:rPr>
        <w:t>Перед нанесением плодородного слоя почвы на спланированную поверхность необходимо произвести глубокое подпочвенное рыхление. Это мероприятие способствует лучшему соединению наносимого плодородного слоя с подстилающим грунтом, а также облегчает проникновение корней растений в подпочвенный слой. Биологический этап рекультивации нарушаемых земель предусматривает проведение агротехнических мероприятий по восстановлению плодородия нарушаемых земель.</w:t>
      </w:r>
    </w:p>
    <w:p w14:paraId="23452909" w14:textId="77777777" w:rsidR="000C35E9" w:rsidRPr="000C35E9" w:rsidRDefault="000C35E9" w:rsidP="00C71E91">
      <w:pPr>
        <w:ind w:left="284" w:firstLine="567"/>
        <w:rPr>
          <w:rFonts w:cs="Arial"/>
          <w:szCs w:val="22"/>
        </w:rPr>
      </w:pPr>
      <w:r w:rsidRPr="000C35E9">
        <w:rPr>
          <w:rFonts w:cs="Arial"/>
          <w:szCs w:val="22"/>
        </w:rPr>
        <w:t>Защита воздействия атмосферного воздуха.</w:t>
      </w:r>
    </w:p>
    <w:p w14:paraId="2F440AEC" w14:textId="77777777" w:rsidR="000C35E9" w:rsidRPr="000C35E9" w:rsidRDefault="000C35E9" w:rsidP="00C71E91">
      <w:pPr>
        <w:ind w:left="284" w:firstLine="567"/>
        <w:rPr>
          <w:rFonts w:cs="Arial"/>
          <w:szCs w:val="22"/>
        </w:rPr>
      </w:pPr>
      <w:r w:rsidRPr="000C35E9">
        <w:rPr>
          <w:rFonts w:cs="Arial"/>
          <w:szCs w:val="22"/>
        </w:rPr>
        <w:t>Загрязнённость атмосферного воздуха вредными веществами может влиять на состояние здоровья населения, на почвы, животный и растительный мир промышленной площадки и санитарно-защитной зоны.</w:t>
      </w:r>
    </w:p>
    <w:p w14:paraId="6063D29A" w14:textId="77777777" w:rsidR="000C35E9" w:rsidRPr="000C35E9" w:rsidRDefault="000C35E9" w:rsidP="00C71E91">
      <w:pPr>
        <w:ind w:left="284" w:firstLine="567"/>
        <w:rPr>
          <w:rFonts w:cs="Arial"/>
          <w:szCs w:val="22"/>
        </w:rPr>
      </w:pPr>
      <w:r w:rsidRPr="000C35E9">
        <w:rPr>
          <w:rFonts w:cs="Arial"/>
          <w:szCs w:val="22"/>
        </w:rPr>
        <w:t>Загрязнение воздуха при строительстве, может быть, от выхлопных выбросов строительного оборудования и пыли. Оба эти фактора будут непродолжительными, и будут иметь минимальное воздействие на людей и окружающую среду.</w:t>
      </w:r>
    </w:p>
    <w:p w14:paraId="70935A19" w14:textId="77777777" w:rsidR="000C35E9" w:rsidRPr="000C35E9" w:rsidRDefault="000C35E9" w:rsidP="00C71E91">
      <w:pPr>
        <w:ind w:left="284" w:firstLine="567"/>
        <w:rPr>
          <w:rFonts w:cs="Arial"/>
          <w:szCs w:val="22"/>
        </w:rPr>
      </w:pPr>
      <w:r w:rsidRPr="000C35E9">
        <w:rPr>
          <w:rFonts w:cs="Arial"/>
          <w:szCs w:val="22"/>
        </w:rPr>
        <w:t xml:space="preserve">Наибольшее влияние на пылеобразование оказывает влажность грунта. Влажность грунтов должна быть близка к оптимальной, что обеспечит хорошую уплотняемость и </w:t>
      </w:r>
      <w:r w:rsidRPr="000C35E9">
        <w:rPr>
          <w:rFonts w:cs="Arial"/>
          <w:szCs w:val="22"/>
        </w:rPr>
        <w:lastRenderedPageBreak/>
        <w:t>сопротивляемость эрозии. Грунт, имеющий плотность, близкую к максимальной, практически не образует пыли от действия ветра.</w:t>
      </w:r>
    </w:p>
    <w:p w14:paraId="5FF47075" w14:textId="77777777" w:rsidR="000C35E9" w:rsidRPr="000C35E9" w:rsidRDefault="000C35E9" w:rsidP="00C71E91">
      <w:pPr>
        <w:ind w:left="284" w:firstLine="567"/>
        <w:rPr>
          <w:rFonts w:cs="Arial"/>
          <w:szCs w:val="22"/>
        </w:rPr>
      </w:pPr>
      <w:r w:rsidRPr="000C35E9">
        <w:rPr>
          <w:rFonts w:cs="Arial"/>
          <w:szCs w:val="22"/>
        </w:rPr>
        <w:t>Подрядчик должен:</w:t>
      </w:r>
    </w:p>
    <w:p w14:paraId="3F8B309D" w14:textId="77777777" w:rsidR="000C35E9" w:rsidRPr="000C35E9" w:rsidRDefault="000C35E9" w:rsidP="00C71E91">
      <w:pPr>
        <w:ind w:left="284" w:firstLine="567"/>
        <w:rPr>
          <w:rFonts w:cs="Arial"/>
          <w:szCs w:val="22"/>
        </w:rPr>
      </w:pPr>
      <w:r w:rsidRPr="000C35E9">
        <w:rPr>
          <w:rFonts w:cs="Arial"/>
          <w:szCs w:val="22"/>
        </w:rPr>
        <w:t>- применять такие устройства и методы работы, чтобы минимизировать выбросы пыли, газов или эмиссию других веществ;</w:t>
      </w:r>
    </w:p>
    <w:p w14:paraId="59D4D764" w14:textId="77777777" w:rsidR="000C35E9" w:rsidRPr="000C35E9" w:rsidRDefault="000C35E9" w:rsidP="00C71E91">
      <w:pPr>
        <w:ind w:left="284" w:firstLine="567"/>
        <w:rPr>
          <w:rFonts w:cs="Arial"/>
          <w:szCs w:val="22"/>
        </w:rPr>
      </w:pPr>
      <w:r w:rsidRPr="000C35E9">
        <w:rPr>
          <w:rFonts w:cs="Arial"/>
          <w:szCs w:val="22"/>
        </w:rPr>
        <w:t>- обеспечить эффективное разбрызгивание воды в период доставки и погрузки материалов, когда образуется пыль необходимо увлажнить материалы во время сухой и ветреной погоды;</w:t>
      </w:r>
    </w:p>
    <w:p w14:paraId="555807CB" w14:textId="77777777" w:rsidR="000C35E9" w:rsidRPr="000C35E9" w:rsidRDefault="000C35E9" w:rsidP="00C71E91">
      <w:pPr>
        <w:ind w:left="284" w:firstLine="567"/>
        <w:rPr>
          <w:rFonts w:cs="Arial"/>
          <w:szCs w:val="22"/>
        </w:rPr>
      </w:pPr>
      <w:r w:rsidRPr="000C35E9">
        <w:rPr>
          <w:rFonts w:cs="Arial"/>
          <w:szCs w:val="22"/>
        </w:rPr>
        <w:t>- использовать эффективную систему очистки струями воды в период доставки и обработки материалов, при возникновении пыли, а штабели материалов увлажняются в период сухой и ветреной погоды;</w:t>
      </w:r>
    </w:p>
    <w:p w14:paraId="2D2FE93D" w14:textId="77777777" w:rsidR="000C35E9" w:rsidRPr="000C35E9" w:rsidRDefault="000C35E9" w:rsidP="00C71E91">
      <w:pPr>
        <w:ind w:left="284" w:firstLine="567"/>
        <w:rPr>
          <w:rFonts w:cs="Arial"/>
          <w:szCs w:val="22"/>
        </w:rPr>
      </w:pPr>
      <w:r w:rsidRPr="000C35E9">
        <w:rPr>
          <w:rFonts w:cs="Arial"/>
          <w:szCs w:val="22"/>
        </w:rPr>
        <w:t>- строительный транспорт и машины должны быть в исправном рабочем состоянии, двигатели должны быть выключены, когда транспорт и техника не используются;</w:t>
      </w:r>
    </w:p>
    <w:p w14:paraId="2213919E" w14:textId="77777777" w:rsidR="000C35E9" w:rsidRPr="000C35E9" w:rsidRDefault="000C35E9" w:rsidP="00C71E91">
      <w:pPr>
        <w:ind w:left="284" w:firstLine="567"/>
        <w:rPr>
          <w:rFonts w:cs="Arial"/>
          <w:szCs w:val="22"/>
        </w:rPr>
      </w:pPr>
      <w:r w:rsidRPr="000C35E9">
        <w:rPr>
          <w:rFonts w:cs="Arial"/>
          <w:szCs w:val="22"/>
        </w:rPr>
        <w:t xml:space="preserve">- любое транспортное средство с открытым кузовом, используемое для транспортировки и потенциально пылящее, должно иметь соответствующие боковые приспособления и задний борт. </w:t>
      </w:r>
    </w:p>
    <w:p w14:paraId="63C626AC" w14:textId="77777777" w:rsidR="000C35E9" w:rsidRPr="000C35E9" w:rsidRDefault="000C35E9" w:rsidP="00C71E91">
      <w:pPr>
        <w:ind w:left="284" w:firstLine="567"/>
        <w:rPr>
          <w:rFonts w:cs="Arial"/>
          <w:szCs w:val="22"/>
        </w:rPr>
      </w:pPr>
      <w:r w:rsidRPr="000C35E9">
        <w:rPr>
          <w:rFonts w:cs="Arial"/>
          <w:szCs w:val="22"/>
        </w:rPr>
        <w:t>Защита поверхностных и подземных вод.</w:t>
      </w:r>
    </w:p>
    <w:p w14:paraId="43C6913D" w14:textId="77777777" w:rsidR="000C35E9" w:rsidRPr="000C35E9" w:rsidRDefault="000C35E9" w:rsidP="00C71E91">
      <w:pPr>
        <w:ind w:left="284" w:firstLine="567"/>
        <w:rPr>
          <w:rFonts w:cs="Arial"/>
          <w:szCs w:val="22"/>
        </w:rPr>
      </w:pPr>
      <w:r w:rsidRPr="000C35E9">
        <w:rPr>
          <w:rFonts w:cs="Arial"/>
          <w:szCs w:val="22"/>
        </w:rPr>
        <w:t>При выполнении работ, для ослабления воздействия на поверхностные и подземные воды, предусмотрены следующие требования:</w:t>
      </w:r>
    </w:p>
    <w:p w14:paraId="33BEBB8F" w14:textId="77777777" w:rsidR="000C35E9" w:rsidRPr="000C35E9" w:rsidRDefault="000C35E9" w:rsidP="00C71E91">
      <w:pPr>
        <w:ind w:left="284" w:firstLine="567"/>
        <w:rPr>
          <w:rFonts w:cs="Arial"/>
          <w:szCs w:val="22"/>
        </w:rPr>
      </w:pPr>
      <w:r w:rsidRPr="000C35E9">
        <w:rPr>
          <w:rFonts w:cs="Arial"/>
          <w:szCs w:val="22"/>
        </w:rPr>
        <w:t>- запрещается сливать и сваливать какие-либо материалы и вещества, получаемые при выполнении работ в водные источники и пониженные места рельефа;</w:t>
      </w:r>
    </w:p>
    <w:p w14:paraId="372E3417" w14:textId="77777777" w:rsidR="000C35E9" w:rsidRPr="000C35E9" w:rsidRDefault="000C35E9" w:rsidP="00C71E91">
      <w:pPr>
        <w:ind w:left="284" w:firstLine="567"/>
        <w:rPr>
          <w:rFonts w:cs="Arial"/>
          <w:szCs w:val="22"/>
        </w:rPr>
      </w:pPr>
      <w:r w:rsidRPr="000C35E9">
        <w:rPr>
          <w:rFonts w:cs="Arial"/>
          <w:szCs w:val="22"/>
        </w:rPr>
        <w:t>- необходимо чтобы все постоянные и временные водотоки и водосбор на строительной площадке и за ее пределами содержались в чистоте, были свободными от мусора и отходов;</w:t>
      </w:r>
    </w:p>
    <w:p w14:paraId="029139B7" w14:textId="77777777" w:rsidR="000C35E9" w:rsidRPr="000C35E9" w:rsidRDefault="000C35E9" w:rsidP="00C71E91">
      <w:pPr>
        <w:ind w:left="284" w:firstLine="567"/>
        <w:rPr>
          <w:rFonts w:cs="Arial"/>
          <w:szCs w:val="22"/>
        </w:rPr>
      </w:pPr>
      <w:r w:rsidRPr="000C35E9">
        <w:rPr>
          <w:rFonts w:cs="Arial"/>
          <w:szCs w:val="22"/>
        </w:rPr>
        <w:t>В случае использования воды для производственных нужд из поверхностных источников подрядчику необходимо выполнить следующие мероприятия:</w:t>
      </w:r>
    </w:p>
    <w:p w14:paraId="185FCF6A" w14:textId="77777777" w:rsidR="000C35E9" w:rsidRPr="000C35E9" w:rsidRDefault="000C35E9" w:rsidP="00C71E91">
      <w:pPr>
        <w:ind w:left="284" w:firstLine="567"/>
        <w:rPr>
          <w:rFonts w:cs="Arial"/>
          <w:szCs w:val="22"/>
        </w:rPr>
      </w:pPr>
      <w:r w:rsidRPr="000C35E9">
        <w:rPr>
          <w:rFonts w:cs="Arial"/>
          <w:szCs w:val="22"/>
        </w:rPr>
        <w:t xml:space="preserve">- при строительстве не допускать применение </w:t>
      </w:r>
      <w:proofErr w:type="spellStart"/>
      <w:r w:rsidRPr="000C35E9">
        <w:rPr>
          <w:rFonts w:cs="Arial"/>
          <w:szCs w:val="22"/>
        </w:rPr>
        <w:t>стокообразующих</w:t>
      </w:r>
      <w:proofErr w:type="spellEnd"/>
      <w:r w:rsidRPr="000C35E9">
        <w:rPr>
          <w:rFonts w:cs="Arial"/>
          <w:szCs w:val="22"/>
        </w:rPr>
        <w:t xml:space="preserve"> технологий или процессов;</w:t>
      </w:r>
    </w:p>
    <w:p w14:paraId="2EA4D640" w14:textId="77777777" w:rsidR="000C35E9" w:rsidRPr="000C35E9" w:rsidRDefault="000C35E9" w:rsidP="00C71E91">
      <w:pPr>
        <w:ind w:left="284" w:firstLine="567"/>
        <w:rPr>
          <w:rFonts w:cs="Arial"/>
          <w:szCs w:val="22"/>
        </w:rPr>
      </w:pPr>
      <w:r w:rsidRPr="000C35E9">
        <w:rPr>
          <w:rFonts w:cs="Arial"/>
          <w:szCs w:val="22"/>
        </w:rPr>
        <w:t>- при производстве земляных работ не допускать сброс грунта за пределы обозначенной на генплане границы временного отвала;</w:t>
      </w:r>
    </w:p>
    <w:p w14:paraId="04BC1D56" w14:textId="77777777" w:rsidR="000C35E9" w:rsidRPr="000C35E9" w:rsidRDefault="000C35E9" w:rsidP="00C71E91">
      <w:pPr>
        <w:ind w:left="284" w:firstLine="567"/>
        <w:rPr>
          <w:rFonts w:cs="Arial"/>
          <w:szCs w:val="22"/>
        </w:rPr>
      </w:pPr>
      <w:r w:rsidRPr="000C35E9">
        <w:rPr>
          <w:rFonts w:cs="Arial"/>
          <w:szCs w:val="22"/>
        </w:rPr>
        <w:t>- не допускать базирование специальной строительной техники и автотранспорта в водоохраной зоне и санитарно-защитной полосе автомобильной дороги;</w:t>
      </w:r>
    </w:p>
    <w:p w14:paraId="3FBE15AE" w14:textId="77777777" w:rsidR="000C35E9" w:rsidRPr="000C35E9" w:rsidRDefault="000C35E9" w:rsidP="00C71E91">
      <w:pPr>
        <w:ind w:left="284" w:firstLine="567"/>
        <w:rPr>
          <w:rFonts w:cs="Arial"/>
          <w:szCs w:val="22"/>
        </w:rPr>
      </w:pPr>
      <w:r w:rsidRPr="000C35E9">
        <w:rPr>
          <w:rFonts w:cs="Arial"/>
          <w:szCs w:val="22"/>
        </w:rPr>
        <w:t>- оборудовать место временного нахождения рабочих резервуаром для сбора образующихся хозбытовых стоков и контейнером для сбора и хранения ТБО.</w:t>
      </w:r>
    </w:p>
    <w:p w14:paraId="7A5278D8" w14:textId="77777777" w:rsidR="000C35E9" w:rsidRPr="000C35E9" w:rsidRDefault="000C35E9" w:rsidP="00C71E91">
      <w:pPr>
        <w:ind w:left="284" w:firstLine="567"/>
        <w:rPr>
          <w:rFonts w:cs="Arial"/>
          <w:szCs w:val="22"/>
        </w:rPr>
      </w:pPr>
      <w:r w:rsidRPr="000C35E9">
        <w:rPr>
          <w:rFonts w:cs="Arial"/>
          <w:szCs w:val="22"/>
        </w:rPr>
        <w:t>В подготовительный период должны быть выполнены мероприятия по обеспечению сохранности существующего поверхностного водоотвода с площадки, для чего не допускать на стройплощадке складирования грунта, строительного мусора, конструкций и материалов на пути стока поверхностных вод.</w:t>
      </w:r>
    </w:p>
    <w:p w14:paraId="48F2DEFE" w14:textId="77777777" w:rsidR="000C35E9" w:rsidRPr="000C35E9" w:rsidRDefault="000C35E9" w:rsidP="00C71E91">
      <w:pPr>
        <w:ind w:left="284" w:firstLine="567"/>
        <w:rPr>
          <w:rFonts w:cs="Arial"/>
          <w:szCs w:val="22"/>
        </w:rPr>
      </w:pPr>
      <w:r w:rsidRPr="000C35E9">
        <w:rPr>
          <w:rFonts w:cs="Arial"/>
          <w:szCs w:val="22"/>
        </w:rPr>
        <w:t>Для предотвращения загрязнения почвы, поверхностных и грунтовых вод строительные отходы, образующиеся на строительной площадке, временно должны складываться на специально отведённой площадке с твёрдым покрытием и регулярно вывозиться.</w:t>
      </w:r>
    </w:p>
    <w:p w14:paraId="28619F1A" w14:textId="77777777" w:rsidR="000C35E9" w:rsidRPr="000C35E9" w:rsidRDefault="000C35E9" w:rsidP="00C71E91">
      <w:pPr>
        <w:ind w:left="284" w:firstLine="567"/>
        <w:rPr>
          <w:rFonts w:cs="Arial"/>
          <w:szCs w:val="22"/>
        </w:rPr>
      </w:pPr>
      <w:r w:rsidRPr="000C35E9">
        <w:rPr>
          <w:rFonts w:cs="Arial"/>
          <w:szCs w:val="22"/>
        </w:rPr>
        <w:t>В этом случае влияние при строительстве и эксплуатации объекта на поверхностные и подземные воды практически не будут оказываться.</w:t>
      </w:r>
    </w:p>
    <w:p w14:paraId="44216058" w14:textId="77777777" w:rsidR="000C35E9" w:rsidRPr="000C35E9" w:rsidRDefault="000C35E9" w:rsidP="00C71E91">
      <w:pPr>
        <w:ind w:left="284" w:firstLine="567"/>
        <w:rPr>
          <w:rFonts w:cs="Arial"/>
          <w:szCs w:val="22"/>
        </w:rPr>
      </w:pPr>
      <w:r w:rsidRPr="000C35E9">
        <w:rPr>
          <w:rFonts w:cs="Arial"/>
          <w:szCs w:val="22"/>
        </w:rPr>
        <w:t>Защита воздействия на почву.</w:t>
      </w:r>
    </w:p>
    <w:p w14:paraId="4F79D6C6" w14:textId="77777777" w:rsidR="000C35E9" w:rsidRPr="000C35E9" w:rsidRDefault="000C35E9" w:rsidP="00C71E91">
      <w:pPr>
        <w:ind w:left="284" w:firstLine="567"/>
        <w:rPr>
          <w:rFonts w:cs="Arial"/>
          <w:szCs w:val="22"/>
        </w:rPr>
      </w:pPr>
      <w:r w:rsidRPr="000C35E9">
        <w:rPr>
          <w:rFonts w:cs="Arial"/>
          <w:szCs w:val="22"/>
        </w:rPr>
        <w:lastRenderedPageBreak/>
        <w:t xml:space="preserve">По сравнению с атмосферой, поверхностными или подземными водами, почва – самая малоподвижная среда, в которой миграция загрязняющих веществ происходит относительно медленно. Одним из основных потенциальных загрязнителей почвы являются отходы производства и потребления. Для создания комфортных условий работников и охраны окружающей среды от загрязнения, необходима санитарная очистка и уборка близлежащей территорий, обеспечение высокого санитарного состояния жилого посёлка, контроль за содержанием контейнеров, контейнерных площадок и прилегающих к ним территорий. </w:t>
      </w:r>
    </w:p>
    <w:p w14:paraId="10315CB9" w14:textId="77777777" w:rsidR="000C35E9" w:rsidRPr="000C35E9" w:rsidRDefault="000C35E9" w:rsidP="00C71E91">
      <w:pPr>
        <w:ind w:left="284" w:firstLine="567"/>
        <w:rPr>
          <w:rFonts w:cs="Arial"/>
          <w:szCs w:val="22"/>
        </w:rPr>
      </w:pPr>
      <w:r w:rsidRPr="000C35E9">
        <w:rPr>
          <w:rFonts w:cs="Arial"/>
          <w:szCs w:val="22"/>
        </w:rPr>
        <w:t>Комплекс технологических процессов, связанных с сооружением земляного полотна и проектируемых участков дороги наносит обычно наибольший ущерб окружающей среде. На всей площади земель, занимаемых при строительстве, в первую очередь наблюдается загрязнение почвенного покрова.</w:t>
      </w:r>
    </w:p>
    <w:p w14:paraId="50BEE32C" w14:textId="77777777" w:rsidR="000C35E9" w:rsidRPr="000C35E9" w:rsidRDefault="000C35E9" w:rsidP="00C71E91">
      <w:pPr>
        <w:ind w:left="284" w:firstLine="567"/>
        <w:rPr>
          <w:rFonts w:cs="Arial"/>
          <w:szCs w:val="22"/>
        </w:rPr>
      </w:pPr>
      <w:r w:rsidRPr="000C35E9">
        <w:rPr>
          <w:rFonts w:cs="Arial"/>
          <w:szCs w:val="22"/>
        </w:rPr>
        <w:t>Загрязнение почвы происходит главным образом выпадением из атмосферы твёрдых мелкодисперсных и пылеватых частиц, из-под колёс автотранспорта, частичными потерями перевозимых сыпучих грузов, а также токсичными компонентами отработавших газов автомашин. Загрязнение почв придорожной полосы происходит за счёт накопления в почве вредных веществ, содержащихся в отработанных газах автомобилей. Загрязнение почв далее придорожной полосы не будет превышать предельно-допустимых концентраций. Загрязнение почв также может произойти в строительный период от пролива ГСМ, топлива. Предполагается, что эффект этот будет минимальным и только в пределах дорожной полосы и строительной площадки.</w:t>
      </w:r>
    </w:p>
    <w:p w14:paraId="461DF124" w14:textId="77777777" w:rsidR="000C35E9" w:rsidRPr="000C35E9" w:rsidRDefault="000C35E9" w:rsidP="00C71E91">
      <w:pPr>
        <w:ind w:left="284" w:firstLine="567"/>
        <w:rPr>
          <w:rFonts w:cs="Arial"/>
          <w:szCs w:val="22"/>
        </w:rPr>
      </w:pPr>
      <w:r w:rsidRPr="000C35E9">
        <w:rPr>
          <w:rFonts w:cs="Arial"/>
          <w:szCs w:val="22"/>
        </w:rPr>
        <w:t xml:space="preserve">Процесс выброса и распределения загрязняющих веществ на поверхности почвы также сложен, как и в воздухе. С целью сохранения почвенно-растительного слоя, ликвидации и предотвращения размывов, смыва почвенного слоя и </w:t>
      </w:r>
      <w:proofErr w:type="spellStart"/>
      <w:r w:rsidRPr="000C35E9">
        <w:rPr>
          <w:rFonts w:cs="Arial"/>
          <w:szCs w:val="22"/>
        </w:rPr>
        <w:t>влагообразования</w:t>
      </w:r>
      <w:proofErr w:type="spellEnd"/>
      <w:r w:rsidRPr="000C35E9">
        <w:rPr>
          <w:rFonts w:cs="Arial"/>
          <w:szCs w:val="22"/>
        </w:rPr>
        <w:t>, загрязнения почвы проектом должно предусматривается:</w:t>
      </w:r>
    </w:p>
    <w:p w14:paraId="05B8C9F9" w14:textId="77777777" w:rsidR="000C35E9" w:rsidRPr="000C35E9" w:rsidRDefault="000C35E9" w:rsidP="00C71E91">
      <w:pPr>
        <w:ind w:left="284" w:firstLine="567"/>
        <w:rPr>
          <w:rFonts w:cs="Arial"/>
          <w:szCs w:val="22"/>
        </w:rPr>
      </w:pPr>
      <w:r w:rsidRPr="000C35E9">
        <w:rPr>
          <w:rFonts w:cs="Arial"/>
          <w:szCs w:val="22"/>
        </w:rPr>
        <w:t>- хранение строительных материалов предусматривается только на специально выделенных и оборудованных для этого площадках, обычно на базах;</w:t>
      </w:r>
    </w:p>
    <w:p w14:paraId="1D290B68" w14:textId="77777777" w:rsidR="000C35E9" w:rsidRPr="000C35E9" w:rsidRDefault="000C35E9" w:rsidP="00C71E91">
      <w:pPr>
        <w:ind w:left="284" w:firstLine="567"/>
        <w:rPr>
          <w:rFonts w:cs="Arial"/>
          <w:szCs w:val="22"/>
        </w:rPr>
      </w:pPr>
      <w:r w:rsidRPr="000C35E9">
        <w:rPr>
          <w:rFonts w:cs="Arial"/>
          <w:szCs w:val="22"/>
        </w:rPr>
        <w:t>- запрещается слив любых загрязняющих веществ в воду и почву;</w:t>
      </w:r>
    </w:p>
    <w:p w14:paraId="4AA7663A" w14:textId="77777777" w:rsidR="000C35E9" w:rsidRPr="000C35E9" w:rsidRDefault="000C35E9" w:rsidP="00C71E91">
      <w:pPr>
        <w:ind w:left="284" w:firstLine="567"/>
        <w:rPr>
          <w:rFonts w:cs="Arial"/>
          <w:szCs w:val="22"/>
        </w:rPr>
      </w:pPr>
      <w:r w:rsidRPr="000C35E9">
        <w:rPr>
          <w:rFonts w:cs="Arial"/>
          <w:szCs w:val="22"/>
        </w:rPr>
        <w:t xml:space="preserve">- проведение рекультивации </w:t>
      </w:r>
      <w:proofErr w:type="spellStart"/>
      <w:r w:rsidRPr="000C35E9">
        <w:rPr>
          <w:rFonts w:cs="Arial"/>
          <w:szCs w:val="22"/>
        </w:rPr>
        <w:t>притрассовых</w:t>
      </w:r>
      <w:proofErr w:type="spellEnd"/>
      <w:r w:rsidRPr="000C35E9">
        <w:rPr>
          <w:rFonts w:cs="Arial"/>
          <w:szCs w:val="22"/>
        </w:rPr>
        <w:t xml:space="preserve"> резервов, площадок для складирования дорожно-строительных материалов, объездной дороги после окончания строительства;</w:t>
      </w:r>
    </w:p>
    <w:p w14:paraId="1309A9EC" w14:textId="77777777" w:rsidR="000C35E9" w:rsidRPr="000C35E9" w:rsidRDefault="000C35E9" w:rsidP="00C71E91">
      <w:pPr>
        <w:ind w:left="284" w:firstLine="567"/>
        <w:rPr>
          <w:rFonts w:cs="Arial"/>
          <w:szCs w:val="22"/>
        </w:rPr>
      </w:pPr>
      <w:r w:rsidRPr="000C35E9">
        <w:rPr>
          <w:rFonts w:cs="Arial"/>
          <w:szCs w:val="22"/>
        </w:rPr>
        <w:t>- сбор и удаление отходов для утилизации и вторичного использования.</w:t>
      </w:r>
    </w:p>
    <w:p w14:paraId="74C876F5" w14:textId="77777777" w:rsidR="000C35E9" w:rsidRPr="000C35E9" w:rsidRDefault="000C35E9" w:rsidP="00C71E91">
      <w:pPr>
        <w:ind w:left="284" w:firstLine="567"/>
        <w:rPr>
          <w:rFonts w:cs="Arial"/>
          <w:szCs w:val="22"/>
        </w:rPr>
      </w:pPr>
      <w:r w:rsidRPr="000C35E9">
        <w:rPr>
          <w:rFonts w:cs="Arial"/>
          <w:szCs w:val="22"/>
        </w:rPr>
        <w:t xml:space="preserve">Для уменьшения негативного воздействия отходов производства и потребления на окружающую среду и чёткой систематизации процессов образования, удаления и обезвреживания всех видов отходов, должен быть разработан специальный План управления отходами. Главное назначение плана – обеспечение сбора, хранения и удаления отходов в соответствии с требованиями охраны окружающей среды. </w:t>
      </w:r>
    </w:p>
    <w:p w14:paraId="498885FF" w14:textId="77777777" w:rsidR="000C35E9" w:rsidRPr="000C35E9" w:rsidRDefault="000C35E9" w:rsidP="00C71E91">
      <w:pPr>
        <w:ind w:left="284" w:firstLine="567"/>
        <w:rPr>
          <w:rFonts w:cs="Arial"/>
          <w:szCs w:val="22"/>
        </w:rPr>
      </w:pPr>
      <w:r w:rsidRPr="000C35E9">
        <w:rPr>
          <w:rFonts w:cs="Arial"/>
          <w:szCs w:val="22"/>
        </w:rPr>
        <w:t>Данный план должен предусматривать:</w:t>
      </w:r>
    </w:p>
    <w:p w14:paraId="15895E2F" w14:textId="77777777" w:rsidR="000C35E9" w:rsidRPr="000C35E9" w:rsidRDefault="000C35E9" w:rsidP="00C71E91">
      <w:pPr>
        <w:ind w:left="284" w:firstLine="567"/>
        <w:rPr>
          <w:rFonts w:cs="Arial"/>
          <w:szCs w:val="22"/>
        </w:rPr>
      </w:pPr>
      <w:r w:rsidRPr="000C35E9">
        <w:rPr>
          <w:rFonts w:cs="Arial"/>
          <w:szCs w:val="22"/>
        </w:rPr>
        <w:t>- сокращение объёма образования отходов;</w:t>
      </w:r>
    </w:p>
    <w:p w14:paraId="51EEDCAF" w14:textId="77777777" w:rsidR="000C35E9" w:rsidRPr="000C35E9" w:rsidRDefault="000C35E9" w:rsidP="00C71E91">
      <w:pPr>
        <w:ind w:left="284" w:firstLine="567"/>
        <w:rPr>
          <w:rFonts w:cs="Arial"/>
          <w:szCs w:val="22"/>
        </w:rPr>
      </w:pPr>
      <w:r w:rsidRPr="000C35E9">
        <w:rPr>
          <w:rFonts w:cs="Arial"/>
          <w:szCs w:val="22"/>
        </w:rPr>
        <w:t>- удаление или обезвреживания отходов и вторичных материалов только в разрешенных для этого местах;</w:t>
      </w:r>
    </w:p>
    <w:p w14:paraId="5394F479" w14:textId="77777777" w:rsidR="000C35E9" w:rsidRPr="000C35E9" w:rsidRDefault="000C35E9" w:rsidP="00C71E91">
      <w:pPr>
        <w:ind w:left="284" w:firstLine="567"/>
        <w:rPr>
          <w:rFonts w:cs="Arial"/>
          <w:szCs w:val="22"/>
        </w:rPr>
      </w:pPr>
      <w:r w:rsidRPr="000C35E9">
        <w:rPr>
          <w:rFonts w:cs="Arial"/>
          <w:szCs w:val="22"/>
        </w:rPr>
        <w:t>- приобретение материалов в бестарном виде или в возвратной таре;</w:t>
      </w:r>
    </w:p>
    <w:p w14:paraId="1473AA10" w14:textId="77777777" w:rsidR="000C35E9" w:rsidRPr="000C35E9" w:rsidRDefault="000C35E9" w:rsidP="00C71E91">
      <w:pPr>
        <w:ind w:left="284" w:firstLine="567"/>
        <w:rPr>
          <w:rFonts w:cs="Arial"/>
          <w:szCs w:val="22"/>
        </w:rPr>
      </w:pPr>
      <w:r w:rsidRPr="000C35E9">
        <w:rPr>
          <w:rFonts w:cs="Arial"/>
          <w:szCs w:val="22"/>
        </w:rPr>
        <w:t>- не смешивание отходов различных классов опасности;</w:t>
      </w:r>
    </w:p>
    <w:p w14:paraId="344FF511" w14:textId="77777777" w:rsidR="000C35E9" w:rsidRPr="000C35E9" w:rsidRDefault="000C35E9" w:rsidP="00C71E91">
      <w:pPr>
        <w:ind w:left="284" w:firstLine="567"/>
        <w:rPr>
          <w:rFonts w:cs="Arial"/>
          <w:szCs w:val="22"/>
        </w:rPr>
      </w:pPr>
      <w:r w:rsidRPr="000C35E9">
        <w:rPr>
          <w:rFonts w:cs="Arial"/>
          <w:szCs w:val="22"/>
        </w:rPr>
        <w:t>- установить контроль за раздельным сбором мусора с обязательной утилизацией годных для вторичной переработки отходов (макулатура), полученных в процессе деятельности производственной базы;</w:t>
      </w:r>
    </w:p>
    <w:p w14:paraId="7A794B10" w14:textId="77777777" w:rsidR="000C35E9" w:rsidRPr="000C35E9" w:rsidRDefault="000C35E9" w:rsidP="00C71E91">
      <w:pPr>
        <w:ind w:left="284" w:firstLine="567"/>
        <w:rPr>
          <w:rFonts w:cs="Arial"/>
          <w:szCs w:val="22"/>
        </w:rPr>
      </w:pPr>
      <w:r w:rsidRPr="000C35E9">
        <w:rPr>
          <w:rFonts w:cs="Arial"/>
          <w:szCs w:val="22"/>
        </w:rPr>
        <w:t>- своевременно проводить уборку территории;</w:t>
      </w:r>
    </w:p>
    <w:p w14:paraId="1A41A65E" w14:textId="77777777" w:rsidR="000C35E9" w:rsidRPr="000C35E9" w:rsidRDefault="000C35E9" w:rsidP="00C71E91">
      <w:pPr>
        <w:ind w:left="284" w:firstLine="567"/>
        <w:rPr>
          <w:rFonts w:cs="Arial"/>
          <w:szCs w:val="22"/>
        </w:rPr>
      </w:pPr>
      <w:r w:rsidRPr="000C35E9">
        <w:rPr>
          <w:rFonts w:cs="Arial"/>
          <w:szCs w:val="22"/>
        </w:rPr>
        <w:lastRenderedPageBreak/>
        <w:t>- поддерживать в чистоте площадку для сбора мусора. Своевременно проводить уборку, следить за исправностью контейнеров. Регулярно вывозить мусор с территории базы;</w:t>
      </w:r>
    </w:p>
    <w:p w14:paraId="639819DF" w14:textId="77777777" w:rsidR="000C35E9" w:rsidRPr="000C35E9" w:rsidRDefault="000C35E9" w:rsidP="00C71E91">
      <w:pPr>
        <w:ind w:left="284" w:firstLine="567"/>
        <w:rPr>
          <w:rFonts w:cs="Arial"/>
          <w:szCs w:val="22"/>
        </w:rPr>
      </w:pPr>
      <w:r w:rsidRPr="000C35E9">
        <w:rPr>
          <w:rFonts w:cs="Arial"/>
          <w:szCs w:val="22"/>
        </w:rPr>
        <w:t>- в летний период проводить полив площадок с твердым покрытием;</w:t>
      </w:r>
    </w:p>
    <w:p w14:paraId="5D2562EA" w14:textId="77777777" w:rsidR="000C35E9" w:rsidRPr="000C35E9" w:rsidRDefault="000C35E9" w:rsidP="00C71E91">
      <w:pPr>
        <w:ind w:left="284" w:firstLine="567"/>
        <w:rPr>
          <w:rFonts w:cs="Arial"/>
          <w:szCs w:val="22"/>
        </w:rPr>
      </w:pPr>
      <w:r w:rsidRPr="000C35E9">
        <w:rPr>
          <w:rFonts w:cs="Arial"/>
          <w:szCs w:val="22"/>
        </w:rPr>
        <w:t>- использование нормативных документов, правил и международных стандартов для удаления отходов, применяемых в РК.</w:t>
      </w:r>
    </w:p>
    <w:p w14:paraId="7E50A237" w14:textId="77777777" w:rsidR="000C35E9" w:rsidRPr="000C35E9" w:rsidRDefault="000C35E9" w:rsidP="00C71E91">
      <w:pPr>
        <w:ind w:left="284" w:firstLine="567"/>
        <w:rPr>
          <w:rFonts w:cs="Arial"/>
          <w:szCs w:val="22"/>
        </w:rPr>
      </w:pPr>
      <w:r w:rsidRPr="000C35E9">
        <w:rPr>
          <w:rFonts w:cs="Arial"/>
          <w:szCs w:val="22"/>
        </w:rPr>
        <w:t xml:space="preserve">Временное хранение ТБО на территории стройплощадки должно быть предусмотрено в специально отведённых местах с последующим вывозом специализированными предприятиями. </w:t>
      </w:r>
    </w:p>
    <w:p w14:paraId="766C17CE" w14:textId="77777777" w:rsidR="000C35E9" w:rsidRPr="000C35E9" w:rsidRDefault="000C35E9" w:rsidP="00C71E91">
      <w:pPr>
        <w:ind w:left="284" w:firstLine="567"/>
        <w:rPr>
          <w:rFonts w:cs="Arial"/>
          <w:szCs w:val="22"/>
        </w:rPr>
      </w:pPr>
      <w:r w:rsidRPr="000C35E9">
        <w:rPr>
          <w:rFonts w:cs="Arial"/>
          <w:szCs w:val="22"/>
        </w:rPr>
        <w:t>Защита растительного мира.</w:t>
      </w:r>
    </w:p>
    <w:p w14:paraId="2BDA358B" w14:textId="77777777" w:rsidR="000C35E9" w:rsidRPr="000C35E9" w:rsidRDefault="000C35E9" w:rsidP="00C71E91">
      <w:pPr>
        <w:ind w:left="284" w:firstLine="567"/>
        <w:rPr>
          <w:rFonts w:cs="Arial"/>
          <w:szCs w:val="22"/>
        </w:rPr>
      </w:pPr>
      <w:r w:rsidRPr="000C35E9">
        <w:rPr>
          <w:rFonts w:cs="Arial"/>
          <w:szCs w:val="22"/>
        </w:rPr>
        <w:t>Любой природный комплекс представляет собой совокупность сообществ, обладающих различной природной устойчивостью к определённым видам хозяйственного воздействия. Поэтому, при проведении любых проектных работ, в том числе строительства, обязательно должны учитываться показатели устойчивости растительности к тем или иным антропогенным факторам.</w:t>
      </w:r>
    </w:p>
    <w:p w14:paraId="6D44EB23" w14:textId="77777777" w:rsidR="000C35E9" w:rsidRPr="000C35E9" w:rsidRDefault="000C35E9" w:rsidP="00C71E91">
      <w:pPr>
        <w:ind w:left="284" w:firstLine="567"/>
        <w:rPr>
          <w:rFonts w:cs="Arial"/>
          <w:szCs w:val="22"/>
        </w:rPr>
      </w:pPr>
      <w:r w:rsidRPr="000C35E9">
        <w:rPr>
          <w:rFonts w:cs="Arial"/>
          <w:szCs w:val="22"/>
        </w:rPr>
        <w:tab/>
        <w:t>Мероприятия по минимизации воздействия строительства на растительность:</w:t>
      </w:r>
    </w:p>
    <w:p w14:paraId="07FD8F29" w14:textId="77777777" w:rsidR="000C35E9" w:rsidRPr="000C35E9" w:rsidRDefault="000C35E9" w:rsidP="00C71E91">
      <w:pPr>
        <w:ind w:left="284" w:firstLine="567"/>
        <w:rPr>
          <w:rFonts w:cs="Arial"/>
          <w:szCs w:val="22"/>
        </w:rPr>
      </w:pPr>
      <w:r w:rsidRPr="000C35E9">
        <w:rPr>
          <w:rFonts w:cs="Arial"/>
          <w:szCs w:val="22"/>
        </w:rPr>
        <w:t>- перед началом проведения работ, обустройство площадок, упорядочение и обустройство основных дорог к ним, необходимо производить с учётом ландшафтных особенностей территории и ее устойчивости к техногенным воздействиям.</w:t>
      </w:r>
    </w:p>
    <w:p w14:paraId="2569CBAC" w14:textId="77777777" w:rsidR="000C35E9" w:rsidRPr="000C35E9" w:rsidRDefault="000C35E9" w:rsidP="00C71E91">
      <w:pPr>
        <w:ind w:left="284" w:firstLine="567"/>
        <w:rPr>
          <w:rFonts w:cs="Arial"/>
          <w:szCs w:val="22"/>
        </w:rPr>
      </w:pPr>
      <w:r w:rsidRPr="000C35E9">
        <w:rPr>
          <w:rFonts w:cs="Arial"/>
          <w:szCs w:val="22"/>
        </w:rPr>
        <w:t>- недопустимо движение автотранспорта и выполнение работ, связанных с строительством за пределами проектируемой площадки.</w:t>
      </w:r>
    </w:p>
    <w:p w14:paraId="66B74CAA" w14:textId="77777777" w:rsidR="000C35E9" w:rsidRPr="000C35E9" w:rsidRDefault="000C35E9" w:rsidP="00C71E91">
      <w:pPr>
        <w:ind w:left="284" w:firstLine="567"/>
        <w:rPr>
          <w:rFonts w:cs="Arial"/>
          <w:szCs w:val="22"/>
        </w:rPr>
      </w:pPr>
      <w:r w:rsidRPr="000C35E9">
        <w:rPr>
          <w:rFonts w:cs="Arial"/>
          <w:szCs w:val="22"/>
        </w:rPr>
        <w:t>- перед началом выполнения земляных работ, необходимо снять верхний, плодородный растительный слой, складировать его и в дальнейшем использовать при благоустройстве и озеленении территории.</w:t>
      </w:r>
    </w:p>
    <w:p w14:paraId="21050507" w14:textId="77777777" w:rsidR="000C35E9" w:rsidRPr="000C35E9" w:rsidRDefault="000C35E9" w:rsidP="00C71E91">
      <w:pPr>
        <w:ind w:left="284" w:firstLine="567"/>
        <w:rPr>
          <w:rFonts w:cs="Arial"/>
          <w:szCs w:val="22"/>
        </w:rPr>
      </w:pPr>
      <w:r w:rsidRPr="000C35E9">
        <w:rPr>
          <w:rFonts w:cs="Arial"/>
          <w:szCs w:val="22"/>
        </w:rPr>
        <w:t>- повсеместно на рабочих местах соблюдать правила пожарной безопасности и технику безопасности. Необходимо так же провести инструктаж персонала о бережном отношении к природе, указать места, где работы должны быть проведены с особой тщательностью и осторожностью.</w:t>
      </w:r>
    </w:p>
    <w:p w14:paraId="589EAD44" w14:textId="77777777" w:rsidR="000C35E9" w:rsidRPr="000C35E9" w:rsidRDefault="000C35E9" w:rsidP="00C71E91">
      <w:pPr>
        <w:ind w:left="284" w:firstLine="567"/>
        <w:rPr>
          <w:rFonts w:cs="Arial"/>
          <w:szCs w:val="22"/>
        </w:rPr>
      </w:pPr>
      <w:r w:rsidRPr="000C35E9">
        <w:rPr>
          <w:rFonts w:cs="Arial"/>
          <w:szCs w:val="22"/>
        </w:rPr>
        <w:t xml:space="preserve">- после завершения работ осуществить очистку загрязнённых участков, вывести отходы, бытовой и строительный мусор, уничтожить антропогенный рельеф (ямы, рытвины) и осуществить планировку территории. </w:t>
      </w:r>
    </w:p>
    <w:p w14:paraId="5A69EDBB" w14:textId="77777777" w:rsidR="000C35E9" w:rsidRPr="000C35E9" w:rsidRDefault="000C35E9" w:rsidP="00C71E91">
      <w:pPr>
        <w:ind w:left="284" w:firstLine="567"/>
        <w:rPr>
          <w:rFonts w:cs="Arial"/>
          <w:szCs w:val="22"/>
        </w:rPr>
      </w:pPr>
      <w:r w:rsidRPr="000C35E9">
        <w:rPr>
          <w:rFonts w:cs="Arial"/>
          <w:szCs w:val="22"/>
        </w:rPr>
        <w:t>- в местах загрязнения почв ГСМ провести механическую рекультивацию и, по возможности, произвести озеленение и благоустройство территории.</w:t>
      </w:r>
    </w:p>
    <w:p w14:paraId="2CD20B95" w14:textId="77777777" w:rsidR="000C35E9" w:rsidRPr="000C35E9" w:rsidRDefault="000C35E9" w:rsidP="00C71E91">
      <w:pPr>
        <w:ind w:left="284" w:firstLine="567"/>
        <w:rPr>
          <w:rFonts w:cs="Arial"/>
          <w:szCs w:val="22"/>
        </w:rPr>
      </w:pPr>
      <w:r w:rsidRPr="000C35E9">
        <w:rPr>
          <w:rFonts w:cs="Arial"/>
          <w:szCs w:val="22"/>
        </w:rPr>
        <w:t>Мероприятия, предусматриваемые при перевозке, сыпучих, инертных материалов:</w:t>
      </w:r>
    </w:p>
    <w:p w14:paraId="11131525" w14:textId="77777777" w:rsidR="000C35E9" w:rsidRPr="000C35E9" w:rsidRDefault="000C35E9" w:rsidP="00C71E91">
      <w:pPr>
        <w:ind w:left="284" w:firstLine="567"/>
        <w:rPr>
          <w:rFonts w:cs="Arial"/>
          <w:szCs w:val="22"/>
        </w:rPr>
      </w:pPr>
      <w:r w:rsidRPr="000C35E9">
        <w:rPr>
          <w:rFonts w:cs="Arial"/>
          <w:szCs w:val="22"/>
        </w:rPr>
        <w:t>- емкости (вагоны, поддоны, кузовы) должны быть загружены навалом так, чтобы груз не высыпался через верх на дорожное полотно. Сверху сыпучие материалы накрываться брезентовым пологом, закрепленным по краям резервуара.</w:t>
      </w:r>
    </w:p>
    <w:p w14:paraId="241EE0E5" w14:textId="77777777" w:rsidR="000C35E9" w:rsidRPr="000C35E9" w:rsidRDefault="000C35E9" w:rsidP="00C71E91">
      <w:pPr>
        <w:ind w:left="284" w:firstLine="567"/>
        <w:rPr>
          <w:rFonts w:cs="Arial"/>
          <w:szCs w:val="22"/>
        </w:rPr>
      </w:pPr>
      <w:r w:rsidRPr="000C35E9">
        <w:rPr>
          <w:rFonts w:cs="Arial"/>
          <w:szCs w:val="22"/>
        </w:rPr>
        <w:t>- транспортное средство должно быть предназначено специально для транспортировки сыпучих грузов и исключать возможность просыпания груза за борт.</w:t>
      </w:r>
    </w:p>
    <w:p w14:paraId="4FA66A5C" w14:textId="77777777" w:rsidR="000C35E9" w:rsidRPr="000C35E9" w:rsidRDefault="000C35E9" w:rsidP="00C71E91">
      <w:pPr>
        <w:ind w:left="284" w:firstLine="567"/>
        <w:rPr>
          <w:rFonts w:cs="Arial"/>
          <w:szCs w:val="22"/>
        </w:rPr>
      </w:pPr>
      <w:r w:rsidRPr="000C35E9">
        <w:rPr>
          <w:rFonts w:cs="Arial"/>
          <w:szCs w:val="22"/>
        </w:rPr>
        <w:t>- при автомобильной транспортировке сыпучих грузов обязательно необходимо использование специальных контейнеров и брезентового полога.</w:t>
      </w:r>
    </w:p>
    <w:p w14:paraId="3E4B3BF7" w14:textId="77777777" w:rsidR="000C35E9" w:rsidRDefault="000C35E9" w:rsidP="00C71E91">
      <w:pPr>
        <w:ind w:left="284" w:firstLine="567"/>
        <w:rPr>
          <w:rFonts w:cs="Arial"/>
          <w:szCs w:val="22"/>
        </w:rPr>
      </w:pPr>
      <w:r w:rsidRPr="000C35E9">
        <w:rPr>
          <w:rFonts w:cs="Arial"/>
          <w:szCs w:val="22"/>
        </w:rPr>
        <w:t xml:space="preserve">- при погрузке, транспортировке и выгрузке стройматериалов (особенно цемента), необходим постоянный контроль над техникой безопасности со стороны </w:t>
      </w:r>
      <w:proofErr w:type="gramStart"/>
      <w:r w:rsidRPr="000C35E9">
        <w:rPr>
          <w:rFonts w:cs="Arial"/>
          <w:szCs w:val="22"/>
        </w:rPr>
        <w:t>перевозчика</w:t>
      </w:r>
      <w:proofErr w:type="gramEnd"/>
      <w:r w:rsidRPr="000C35E9">
        <w:rPr>
          <w:rFonts w:cs="Arial"/>
          <w:szCs w:val="22"/>
        </w:rPr>
        <w:t xml:space="preserve"> и защита материалов от попадания воды и распыления в воздухе, а выгрузка может осуществляться только на специальную площадку.</w:t>
      </w:r>
    </w:p>
    <w:p w14:paraId="7ACF7399" w14:textId="5A948294" w:rsidR="00397B00" w:rsidRPr="00397B00" w:rsidRDefault="00397B00" w:rsidP="00C71E91">
      <w:pPr>
        <w:pStyle w:val="1"/>
        <w:ind w:left="284" w:firstLine="567"/>
        <w:rPr>
          <w:lang w:val="kk-KZ"/>
        </w:rPr>
      </w:pPr>
      <w:bookmarkStart w:id="62" w:name="_Toc214552966"/>
      <w:bookmarkStart w:id="63" w:name="_Toc217290378"/>
      <w:r w:rsidRPr="00397B00">
        <w:rPr>
          <w:lang w:val="kk-KZ"/>
        </w:rPr>
        <w:lastRenderedPageBreak/>
        <w:t>Общие технические показатели</w:t>
      </w:r>
      <w:bookmarkEnd w:id="62"/>
      <w:bookmarkEnd w:id="63"/>
      <w:r w:rsidRPr="00397B00">
        <w:rPr>
          <w:lang w:val="kk-KZ"/>
        </w:rPr>
        <w:t xml:space="preserve"> </w:t>
      </w:r>
    </w:p>
    <w:p w14:paraId="4849B079" w14:textId="5FF7BA88" w:rsidR="00397B00" w:rsidRPr="00397B00" w:rsidRDefault="00397B00" w:rsidP="00C71E91">
      <w:pPr>
        <w:ind w:left="284" w:firstLine="567"/>
        <w:jc w:val="right"/>
        <w:rPr>
          <w:rFonts w:cs="Arial"/>
          <w:szCs w:val="22"/>
        </w:rPr>
      </w:pPr>
      <w:r w:rsidRPr="00397B00">
        <w:rPr>
          <w:rFonts w:cs="Arial"/>
          <w:szCs w:val="22"/>
        </w:rPr>
        <w:t>Технические показатели</w:t>
      </w:r>
      <w:r>
        <w:rPr>
          <w:rFonts w:cs="Arial"/>
          <w:szCs w:val="22"/>
        </w:rPr>
        <w:t>.</w:t>
      </w:r>
      <w:r w:rsidRPr="00397B00">
        <w:rPr>
          <w:rFonts w:cs="Arial"/>
          <w:szCs w:val="22"/>
        </w:rPr>
        <w:t xml:space="preserve"> Таблица </w:t>
      </w:r>
      <w:r w:rsidR="0054212C">
        <w:rPr>
          <w:rFonts w:cs="Arial"/>
          <w:szCs w:val="22"/>
        </w:rPr>
        <w:t>8.1</w:t>
      </w:r>
      <w:r>
        <w:rPr>
          <w:rFonts w:cs="Arial"/>
          <w:szCs w:val="22"/>
        </w:rPr>
        <w:t>.</w:t>
      </w:r>
    </w:p>
    <w:tbl>
      <w:tblPr>
        <w:tblW w:w="1005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245"/>
        <w:gridCol w:w="1814"/>
        <w:gridCol w:w="2295"/>
      </w:tblGrid>
      <w:tr w:rsidR="0021591C" w:rsidRPr="00397B00" w14:paraId="11F5BFD8" w14:textId="77777777" w:rsidTr="0021591C">
        <w:trPr>
          <w:trHeight w:val="60"/>
        </w:trPr>
        <w:tc>
          <w:tcPr>
            <w:tcW w:w="704" w:type="dxa"/>
          </w:tcPr>
          <w:p w14:paraId="588C7224" w14:textId="77777777" w:rsidR="0021591C" w:rsidRPr="0054212C" w:rsidRDefault="0021591C" w:rsidP="0054212C">
            <w:pPr>
              <w:widowControl/>
              <w:suppressAutoHyphens w:val="0"/>
              <w:autoSpaceDE/>
              <w:spacing w:before="0"/>
              <w:ind w:left="-109" w:right="-29" w:firstLine="0"/>
              <w:jc w:val="right"/>
              <w:rPr>
                <w:rFonts w:cs="Arial"/>
                <w:b/>
                <w:szCs w:val="22"/>
                <w:lang w:eastAsia="ko-KR"/>
              </w:rPr>
            </w:pPr>
            <w:bookmarkStart w:id="64" w:name="_Hlk191024870"/>
            <w:r w:rsidRPr="0054212C">
              <w:rPr>
                <w:rFonts w:cs="Arial"/>
                <w:b/>
                <w:szCs w:val="22"/>
                <w:lang w:eastAsia="ko-KR"/>
              </w:rPr>
              <w:t>№ п/п</w:t>
            </w:r>
          </w:p>
        </w:tc>
        <w:tc>
          <w:tcPr>
            <w:tcW w:w="5245" w:type="dxa"/>
          </w:tcPr>
          <w:p w14:paraId="1F03BA87" w14:textId="73379B84" w:rsidR="0021591C" w:rsidRPr="0054212C" w:rsidRDefault="00AB5979" w:rsidP="00AB5979">
            <w:pPr>
              <w:widowControl/>
              <w:tabs>
                <w:tab w:val="left" w:pos="825"/>
                <w:tab w:val="right" w:pos="5134"/>
              </w:tabs>
              <w:suppressAutoHyphens w:val="0"/>
              <w:autoSpaceDE/>
              <w:spacing w:before="0"/>
              <w:ind w:left="-43" w:right="-105" w:firstLine="0"/>
              <w:jc w:val="left"/>
              <w:rPr>
                <w:rFonts w:cs="Arial"/>
                <w:b/>
                <w:szCs w:val="22"/>
                <w:highlight w:val="yellow"/>
                <w:lang w:eastAsia="ko-KR"/>
              </w:rPr>
            </w:pPr>
            <w:r>
              <w:rPr>
                <w:rFonts w:cs="Arial"/>
                <w:b/>
                <w:szCs w:val="22"/>
                <w:lang w:eastAsia="ru-RU"/>
              </w:rPr>
              <w:tab/>
            </w:r>
            <w:r>
              <w:rPr>
                <w:rFonts w:cs="Arial"/>
                <w:b/>
                <w:szCs w:val="22"/>
                <w:lang w:eastAsia="ru-RU"/>
              </w:rPr>
              <w:tab/>
            </w:r>
            <w:r w:rsidR="0021591C" w:rsidRPr="0054212C">
              <w:rPr>
                <w:rFonts w:cs="Arial"/>
                <w:b/>
                <w:szCs w:val="22"/>
                <w:lang w:eastAsia="ru-RU"/>
              </w:rPr>
              <w:t>Наименование показателя</w:t>
            </w:r>
          </w:p>
        </w:tc>
        <w:tc>
          <w:tcPr>
            <w:tcW w:w="1814" w:type="dxa"/>
          </w:tcPr>
          <w:p w14:paraId="6D1792A6" w14:textId="77777777" w:rsidR="0021591C" w:rsidRPr="0054212C" w:rsidRDefault="0021591C" w:rsidP="0054212C">
            <w:pPr>
              <w:widowControl/>
              <w:suppressAutoHyphens w:val="0"/>
              <w:autoSpaceDE/>
              <w:spacing w:before="0"/>
              <w:ind w:left="-120" w:right="-137" w:firstLine="0"/>
              <w:jc w:val="right"/>
              <w:rPr>
                <w:rFonts w:cs="Arial"/>
                <w:b/>
                <w:szCs w:val="22"/>
                <w:highlight w:val="yellow"/>
                <w:lang w:eastAsia="ko-KR"/>
              </w:rPr>
            </w:pPr>
            <w:r w:rsidRPr="0054212C">
              <w:rPr>
                <w:rFonts w:cs="Arial"/>
                <w:b/>
                <w:szCs w:val="22"/>
                <w:lang w:eastAsia="ru-RU"/>
              </w:rPr>
              <w:t>Ед.изм.</w:t>
            </w:r>
          </w:p>
        </w:tc>
        <w:tc>
          <w:tcPr>
            <w:tcW w:w="2295" w:type="dxa"/>
          </w:tcPr>
          <w:p w14:paraId="3C61E0B1" w14:textId="77777777" w:rsidR="0021591C" w:rsidRPr="0054212C" w:rsidRDefault="0021591C" w:rsidP="0054212C">
            <w:pPr>
              <w:widowControl/>
              <w:suppressAutoHyphens w:val="0"/>
              <w:autoSpaceDE/>
              <w:spacing w:before="0"/>
              <w:ind w:left="-76" w:right="-113" w:firstLine="0"/>
              <w:jc w:val="right"/>
              <w:rPr>
                <w:rFonts w:cs="Arial"/>
                <w:b/>
                <w:szCs w:val="22"/>
                <w:highlight w:val="yellow"/>
                <w:lang w:eastAsia="ko-KR"/>
              </w:rPr>
            </w:pPr>
            <w:r w:rsidRPr="0054212C">
              <w:rPr>
                <w:rFonts w:cs="Arial"/>
                <w:b/>
                <w:szCs w:val="22"/>
                <w:lang w:eastAsia="ru-RU"/>
              </w:rPr>
              <w:t>Значение</w:t>
            </w:r>
          </w:p>
        </w:tc>
      </w:tr>
      <w:tr w:rsidR="0021591C" w:rsidRPr="00397B00" w14:paraId="11D83AB6" w14:textId="77777777" w:rsidTr="0021591C">
        <w:trPr>
          <w:trHeight w:val="60"/>
        </w:trPr>
        <w:tc>
          <w:tcPr>
            <w:tcW w:w="704" w:type="dxa"/>
          </w:tcPr>
          <w:p w14:paraId="1BCD7745"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sidRPr="00397B00">
              <w:rPr>
                <w:rFonts w:cs="Arial"/>
                <w:bCs/>
                <w:szCs w:val="22"/>
                <w:lang w:eastAsia="ko-KR"/>
              </w:rPr>
              <w:t>1</w:t>
            </w:r>
          </w:p>
        </w:tc>
        <w:tc>
          <w:tcPr>
            <w:tcW w:w="5245" w:type="dxa"/>
          </w:tcPr>
          <w:p w14:paraId="34655594"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r w:rsidRPr="00397B00">
              <w:rPr>
                <w:rFonts w:cs="Arial"/>
                <w:bCs/>
                <w:szCs w:val="22"/>
                <w:lang w:eastAsia="ko-KR"/>
              </w:rPr>
              <w:t xml:space="preserve">Климатический район </w:t>
            </w:r>
          </w:p>
        </w:tc>
        <w:tc>
          <w:tcPr>
            <w:tcW w:w="1814" w:type="dxa"/>
          </w:tcPr>
          <w:p w14:paraId="2E90DB7E"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p>
        </w:tc>
        <w:tc>
          <w:tcPr>
            <w:tcW w:w="2295" w:type="dxa"/>
          </w:tcPr>
          <w:p w14:paraId="06414A9E"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p>
        </w:tc>
      </w:tr>
      <w:tr w:rsidR="0021591C" w:rsidRPr="00397B00" w14:paraId="3463E194" w14:textId="77777777" w:rsidTr="0021591C">
        <w:trPr>
          <w:trHeight w:val="60"/>
        </w:trPr>
        <w:tc>
          <w:tcPr>
            <w:tcW w:w="704" w:type="dxa"/>
          </w:tcPr>
          <w:p w14:paraId="2F510B25"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sidRPr="00397B00">
              <w:rPr>
                <w:rFonts w:cs="Arial"/>
                <w:bCs/>
                <w:szCs w:val="22"/>
                <w:lang w:eastAsia="ko-KR"/>
              </w:rPr>
              <w:t>2</w:t>
            </w:r>
          </w:p>
        </w:tc>
        <w:tc>
          <w:tcPr>
            <w:tcW w:w="5245" w:type="dxa"/>
          </w:tcPr>
          <w:p w14:paraId="532558AA"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r w:rsidRPr="00397B00">
              <w:rPr>
                <w:rFonts w:cs="Arial"/>
                <w:bCs/>
                <w:szCs w:val="22"/>
                <w:lang w:eastAsia="ko-KR"/>
              </w:rPr>
              <w:t xml:space="preserve">Дорожно-климатическая зона </w:t>
            </w:r>
          </w:p>
        </w:tc>
        <w:tc>
          <w:tcPr>
            <w:tcW w:w="1814" w:type="dxa"/>
          </w:tcPr>
          <w:p w14:paraId="5AC763DF"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p>
        </w:tc>
        <w:tc>
          <w:tcPr>
            <w:tcW w:w="2295" w:type="dxa"/>
          </w:tcPr>
          <w:p w14:paraId="2E4F545B" w14:textId="77777777" w:rsidR="0021591C" w:rsidRPr="00397B00" w:rsidRDefault="0021591C" w:rsidP="0054212C">
            <w:pPr>
              <w:widowControl/>
              <w:suppressAutoHyphens w:val="0"/>
              <w:autoSpaceDE/>
              <w:spacing w:before="0"/>
              <w:ind w:left="-76" w:right="-113" w:firstLine="0"/>
              <w:jc w:val="left"/>
              <w:rPr>
                <w:rFonts w:cs="Arial"/>
                <w:bCs/>
                <w:szCs w:val="22"/>
                <w:lang w:val="en-US" w:eastAsia="ko-KR"/>
              </w:rPr>
            </w:pPr>
            <w:r w:rsidRPr="00397B00">
              <w:rPr>
                <w:rFonts w:cs="Arial"/>
                <w:bCs/>
                <w:szCs w:val="22"/>
                <w:lang w:val="en-US" w:eastAsia="ko-KR"/>
              </w:rPr>
              <w:t>V</w:t>
            </w:r>
          </w:p>
        </w:tc>
      </w:tr>
      <w:tr w:rsidR="0021591C" w:rsidRPr="00397B00" w14:paraId="083ADCF0" w14:textId="77777777" w:rsidTr="0021591C">
        <w:trPr>
          <w:trHeight w:val="60"/>
        </w:trPr>
        <w:tc>
          <w:tcPr>
            <w:tcW w:w="704" w:type="dxa"/>
          </w:tcPr>
          <w:p w14:paraId="76D1BF48"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sidRPr="00397B00">
              <w:rPr>
                <w:rFonts w:cs="Arial"/>
                <w:bCs/>
                <w:szCs w:val="22"/>
                <w:lang w:eastAsia="ko-KR"/>
              </w:rPr>
              <w:t>3</w:t>
            </w:r>
          </w:p>
        </w:tc>
        <w:tc>
          <w:tcPr>
            <w:tcW w:w="5245" w:type="dxa"/>
          </w:tcPr>
          <w:p w14:paraId="67A42929"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r w:rsidRPr="00397B00">
              <w:rPr>
                <w:rFonts w:cs="Arial"/>
                <w:bCs/>
                <w:szCs w:val="22"/>
                <w:lang w:eastAsia="ru-RU"/>
              </w:rPr>
              <w:t>Категория дороги</w:t>
            </w:r>
          </w:p>
        </w:tc>
        <w:tc>
          <w:tcPr>
            <w:tcW w:w="1814" w:type="dxa"/>
          </w:tcPr>
          <w:p w14:paraId="1FCBFB6A" w14:textId="77777777" w:rsidR="0021591C" w:rsidRPr="00397B00" w:rsidRDefault="0021591C" w:rsidP="0054212C">
            <w:pPr>
              <w:widowControl/>
              <w:suppressAutoHyphens w:val="0"/>
              <w:autoSpaceDE/>
              <w:spacing w:before="0"/>
              <w:ind w:left="-120" w:right="-137" w:firstLine="0"/>
              <w:jc w:val="left"/>
              <w:rPr>
                <w:rFonts w:cs="Arial"/>
                <w:bCs/>
                <w:szCs w:val="22"/>
                <w:highlight w:val="yellow"/>
                <w:lang w:eastAsia="ko-KR"/>
              </w:rPr>
            </w:pPr>
          </w:p>
        </w:tc>
        <w:tc>
          <w:tcPr>
            <w:tcW w:w="2295" w:type="dxa"/>
          </w:tcPr>
          <w:p w14:paraId="6F78CC19"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sidRPr="00397B00">
              <w:rPr>
                <w:rFonts w:cs="Arial"/>
                <w:szCs w:val="22"/>
                <w:lang w:eastAsia="ko-KR"/>
              </w:rPr>
              <w:t>IV-в</w:t>
            </w:r>
          </w:p>
        </w:tc>
      </w:tr>
      <w:tr w:rsidR="0021591C" w:rsidRPr="00397B00" w14:paraId="08EB2AE7" w14:textId="77777777" w:rsidTr="0021591C">
        <w:trPr>
          <w:trHeight w:val="60"/>
        </w:trPr>
        <w:tc>
          <w:tcPr>
            <w:tcW w:w="704" w:type="dxa"/>
          </w:tcPr>
          <w:p w14:paraId="553A8E6C"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sidRPr="00397B00">
              <w:rPr>
                <w:rFonts w:cs="Arial"/>
                <w:bCs/>
                <w:szCs w:val="22"/>
                <w:lang w:eastAsia="ko-KR"/>
              </w:rPr>
              <w:t>4</w:t>
            </w:r>
          </w:p>
        </w:tc>
        <w:tc>
          <w:tcPr>
            <w:tcW w:w="5245" w:type="dxa"/>
          </w:tcPr>
          <w:p w14:paraId="427697A8"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397B00">
              <w:rPr>
                <w:rFonts w:cs="Arial"/>
                <w:bCs/>
                <w:szCs w:val="22"/>
                <w:lang w:eastAsia="ru-RU"/>
              </w:rPr>
              <w:t xml:space="preserve">Общая протяжённость </w:t>
            </w:r>
            <w:r>
              <w:rPr>
                <w:rFonts w:cs="Arial"/>
                <w:bCs/>
                <w:szCs w:val="22"/>
                <w:lang w:eastAsia="ru-RU"/>
              </w:rPr>
              <w:t xml:space="preserve">вдольтрассового проезда </w:t>
            </w:r>
          </w:p>
        </w:tc>
        <w:tc>
          <w:tcPr>
            <w:tcW w:w="1814" w:type="dxa"/>
          </w:tcPr>
          <w:p w14:paraId="5AA4DA60"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Pr>
                <w:rFonts w:cs="Arial"/>
                <w:bCs/>
                <w:szCs w:val="22"/>
                <w:lang w:eastAsia="ko-KR"/>
              </w:rPr>
              <w:t>км</w:t>
            </w:r>
          </w:p>
        </w:tc>
        <w:tc>
          <w:tcPr>
            <w:tcW w:w="2295" w:type="dxa"/>
          </w:tcPr>
          <w:p w14:paraId="015A869F" w14:textId="77777777" w:rsidR="0021591C" w:rsidRPr="00397B00" w:rsidRDefault="0021591C" w:rsidP="0054212C">
            <w:pPr>
              <w:widowControl/>
              <w:suppressAutoHyphens w:val="0"/>
              <w:autoSpaceDE/>
              <w:spacing w:before="0"/>
              <w:ind w:left="-76" w:right="-113" w:firstLine="0"/>
              <w:jc w:val="left"/>
              <w:rPr>
                <w:rFonts w:cs="Arial"/>
                <w:szCs w:val="22"/>
                <w:lang w:val="kk-KZ" w:eastAsia="ru-RU"/>
              </w:rPr>
            </w:pPr>
            <w:r>
              <w:rPr>
                <w:rFonts w:cs="Arial"/>
                <w:szCs w:val="22"/>
              </w:rPr>
              <w:t>17,41</w:t>
            </w:r>
          </w:p>
        </w:tc>
      </w:tr>
      <w:tr w:rsidR="0021591C" w:rsidRPr="00397B00" w14:paraId="70F60532" w14:textId="77777777" w:rsidTr="0021591C">
        <w:trPr>
          <w:trHeight w:val="60"/>
        </w:trPr>
        <w:tc>
          <w:tcPr>
            <w:tcW w:w="704" w:type="dxa"/>
          </w:tcPr>
          <w:p w14:paraId="40D988AE"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Pr>
                <w:rFonts w:cs="Arial"/>
                <w:bCs/>
                <w:szCs w:val="22"/>
                <w:lang w:eastAsia="ko-KR"/>
              </w:rPr>
              <w:t>5</w:t>
            </w:r>
          </w:p>
        </w:tc>
        <w:tc>
          <w:tcPr>
            <w:tcW w:w="5245" w:type="dxa"/>
          </w:tcPr>
          <w:p w14:paraId="745D595B"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Pr>
                <w:rFonts w:cs="Arial"/>
                <w:bCs/>
                <w:szCs w:val="22"/>
                <w:lang w:eastAsia="ru-RU"/>
              </w:rPr>
              <w:t>Строительная длина вдольтрассового проезда</w:t>
            </w:r>
          </w:p>
        </w:tc>
        <w:tc>
          <w:tcPr>
            <w:tcW w:w="1814" w:type="dxa"/>
          </w:tcPr>
          <w:p w14:paraId="3C39EDFF"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Pr>
                <w:rFonts w:cs="Arial"/>
                <w:bCs/>
                <w:szCs w:val="22"/>
                <w:lang w:eastAsia="ko-KR"/>
              </w:rPr>
              <w:t>км</w:t>
            </w:r>
          </w:p>
        </w:tc>
        <w:tc>
          <w:tcPr>
            <w:tcW w:w="2295" w:type="dxa"/>
          </w:tcPr>
          <w:p w14:paraId="156C25E2" w14:textId="77777777" w:rsidR="0021591C" w:rsidRDefault="0021591C" w:rsidP="0054212C">
            <w:pPr>
              <w:widowControl/>
              <w:suppressAutoHyphens w:val="0"/>
              <w:autoSpaceDE/>
              <w:spacing w:before="0"/>
              <w:ind w:left="-76" w:right="-113" w:firstLine="0"/>
              <w:jc w:val="left"/>
              <w:rPr>
                <w:rFonts w:cs="Arial"/>
                <w:szCs w:val="22"/>
              </w:rPr>
            </w:pPr>
            <w:r w:rsidRPr="0094400F">
              <w:t>14</w:t>
            </w:r>
            <w:r>
              <w:t>,</w:t>
            </w:r>
            <w:r w:rsidRPr="0094400F">
              <w:t>11</w:t>
            </w:r>
          </w:p>
        </w:tc>
      </w:tr>
      <w:tr w:rsidR="0021591C" w:rsidRPr="00397B00" w14:paraId="58E07DF2" w14:textId="77777777" w:rsidTr="0021591C">
        <w:trPr>
          <w:trHeight w:val="60"/>
        </w:trPr>
        <w:tc>
          <w:tcPr>
            <w:tcW w:w="704" w:type="dxa"/>
          </w:tcPr>
          <w:p w14:paraId="293254EA"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6</w:t>
            </w:r>
          </w:p>
        </w:tc>
        <w:tc>
          <w:tcPr>
            <w:tcW w:w="5245" w:type="dxa"/>
            <w:vAlign w:val="center"/>
          </w:tcPr>
          <w:p w14:paraId="0AF05154"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397B00">
              <w:rPr>
                <w:rFonts w:cs="Arial"/>
                <w:bCs/>
                <w:color w:val="000000"/>
                <w:spacing w:val="5"/>
                <w:szCs w:val="22"/>
                <w:lang w:eastAsia="ru-RU"/>
              </w:rPr>
              <w:t>Расчетная скорость движения</w:t>
            </w:r>
          </w:p>
        </w:tc>
        <w:tc>
          <w:tcPr>
            <w:tcW w:w="1814" w:type="dxa"/>
            <w:vAlign w:val="center"/>
          </w:tcPr>
          <w:p w14:paraId="406CBF75"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sidRPr="00397B00">
              <w:rPr>
                <w:rFonts w:cs="Arial"/>
                <w:bCs/>
                <w:color w:val="000000"/>
                <w:szCs w:val="22"/>
                <w:lang w:eastAsia="ru-RU"/>
              </w:rPr>
              <w:t>км/час</w:t>
            </w:r>
          </w:p>
        </w:tc>
        <w:tc>
          <w:tcPr>
            <w:tcW w:w="2295" w:type="dxa"/>
            <w:vAlign w:val="center"/>
          </w:tcPr>
          <w:p w14:paraId="26F9D155" w14:textId="77777777" w:rsidR="0021591C" w:rsidRPr="00397B00" w:rsidRDefault="0021591C" w:rsidP="0054212C">
            <w:pPr>
              <w:widowControl/>
              <w:suppressAutoHyphens w:val="0"/>
              <w:autoSpaceDE/>
              <w:spacing w:before="0"/>
              <w:ind w:left="-76" w:right="-113" w:firstLine="0"/>
              <w:jc w:val="left"/>
              <w:rPr>
                <w:rFonts w:cs="Arial"/>
                <w:szCs w:val="22"/>
                <w:lang w:val="en-US" w:eastAsia="ru-RU"/>
              </w:rPr>
            </w:pPr>
            <w:r>
              <w:rPr>
                <w:rFonts w:cs="Arial"/>
                <w:bCs/>
                <w:szCs w:val="22"/>
                <w:lang w:eastAsia="ru-RU"/>
              </w:rPr>
              <w:t>3</w:t>
            </w:r>
            <w:r w:rsidRPr="00397B00">
              <w:rPr>
                <w:rFonts w:cs="Arial"/>
                <w:bCs/>
                <w:szCs w:val="22"/>
                <w:lang w:eastAsia="ru-RU"/>
              </w:rPr>
              <w:t>0</w:t>
            </w:r>
          </w:p>
        </w:tc>
      </w:tr>
      <w:tr w:rsidR="0021591C" w:rsidRPr="00397B00" w14:paraId="7E3EE68D" w14:textId="77777777" w:rsidTr="0021591C">
        <w:trPr>
          <w:trHeight w:val="60"/>
        </w:trPr>
        <w:tc>
          <w:tcPr>
            <w:tcW w:w="704" w:type="dxa"/>
          </w:tcPr>
          <w:p w14:paraId="374CA579"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7</w:t>
            </w:r>
          </w:p>
        </w:tc>
        <w:tc>
          <w:tcPr>
            <w:tcW w:w="5245" w:type="dxa"/>
          </w:tcPr>
          <w:p w14:paraId="1274F6C4"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397B00">
              <w:rPr>
                <w:rFonts w:cs="Arial"/>
                <w:szCs w:val="22"/>
                <w:lang w:eastAsia="ru-RU"/>
              </w:rPr>
              <w:t>Число полос движения</w:t>
            </w:r>
          </w:p>
        </w:tc>
        <w:tc>
          <w:tcPr>
            <w:tcW w:w="1814" w:type="dxa"/>
          </w:tcPr>
          <w:p w14:paraId="2C2B6E95"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sidRPr="00397B00">
              <w:rPr>
                <w:rFonts w:cs="Arial"/>
                <w:szCs w:val="22"/>
                <w:lang w:eastAsia="ru-RU"/>
              </w:rPr>
              <w:t>шт</w:t>
            </w:r>
          </w:p>
        </w:tc>
        <w:tc>
          <w:tcPr>
            <w:tcW w:w="2295" w:type="dxa"/>
          </w:tcPr>
          <w:p w14:paraId="193E1882" w14:textId="77777777" w:rsidR="0021591C" w:rsidRPr="00397B00" w:rsidRDefault="0021591C" w:rsidP="0054212C">
            <w:pPr>
              <w:widowControl/>
              <w:suppressAutoHyphens w:val="0"/>
              <w:autoSpaceDE/>
              <w:spacing w:before="0"/>
              <w:ind w:left="-76" w:right="-113" w:firstLine="0"/>
              <w:jc w:val="left"/>
              <w:rPr>
                <w:rFonts w:cs="Arial"/>
                <w:szCs w:val="22"/>
                <w:lang w:val="kk-KZ" w:eastAsia="ru-RU"/>
              </w:rPr>
            </w:pPr>
            <w:r>
              <w:rPr>
                <w:rFonts w:cs="Arial"/>
                <w:szCs w:val="22"/>
                <w:lang w:val="kk-KZ" w:eastAsia="ru-RU"/>
              </w:rPr>
              <w:t>1</w:t>
            </w:r>
          </w:p>
        </w:tc>
      </w:tr>
      <w:tr w:rsidR="0021591C" w:rsidRPr="00397B00" w14:paraId="608F33D5" w14:textId="77777777" w:rsidTr="0021591C">
        <w:trPr>
          <w:trHeight w:val="60"/>
        </w:trPr>
        <w:tc>
          <w:tcPr>
            <w:tcW w:w="704" w:type="dxa"/>
          </w:tcPr>
          <w:p w14:paraId="4E1F9952"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8</w:t>
            </w:r>
          </w:p>
        </w:tc>
        <w:tc>
          <w:tcPr>
            <w:tcW w:w="5245" w:type="dxa"/>
          </w:tcPr>
          <w:p w14:paraId="2D49C06C"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5925E4">
              <w:rPr>
                <w:rFonts w:cs="Arial"/>
                <w:szCs w:val="22"/>
                <w:lang w:eastAsia="ko-KR"/>
              </w:rPr>
              <w:t>Ширина полосы движения</w:t>
            </w:r>
          </w:p>
        </w:tc>
        <w:tc>
          <w:tcPr>
            <w:tcW w:w="1814" w:type="dxa"/>
          </w:tcPr>
          <w:p w14:paraId="0167BCB7"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sidRPr="00397B00">
              <w:rPr>
                <w:rFonts w:cs="Arial"/>
                <w:szCs w:val="22"/>
                <w:lang w:eastAsia="ru-RU"/>
              </w:rPr>
              <w:t>м</w:t>
            </w:r>
          </w:p>
        </w:tc>
        <w:tc>
          <w:tcPr>
            <w:tcW w:w="2295" w:type="dxa"/>
          </w:tcPr>
          <w:p w14:paraId="03BF64EB"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4,5</w:t>
            </w:r>
          </w:p>
        </w:tc>
      </w:tr>
      <w:tr w:rsidR="0021591C" w:rsidRPr="00397B00" w14:paraId="03F50366" w14:textId="77777777" w:rsidTr="0021591C">
        <w:trPr>
          <w:trHeight w:val="60"/>
        </w:trPr>
        <w:tc>
          <w:tcPr>
            <w:tcW w:w="704" w:type="dxa"/>
          </w:tcPr>
          <w:p w14:paraId="70C45B02"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9</w:t>
            </w:r>
          </w:p>
        </w:tc>
        <w:tc>
          <w:tcPr>
            <w:tcW w:w="5245" w:type="dxa"/>
          </w:tcPr>
          <w:p w14:paraId="37E45A82"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5925E4">
              <w:rPr>
                <w:rFonts w:cs="Arial"/>
                <w:szCs w:val="22"/>
                <w:lang w:eastAsia="ko-KR"/>
              </w:rPr>
              <w:t>Ширина проезжей части</w:t>
            </w:r>
          </w:p>
        </w:tc>
        <w:tc>
          <w:tcPr>
            <w:tcW w:w="1814" w:type="dxa"/>
          </w:tcPr>
          <w:p w14:paraId="4E70ED97"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sidRPr="00397B00">
              <w:rPr>
                <w:rFonts w:cs="Arial"/>
                <w:szCs w:val="22"/>
                <w:lang w:eastAsia="ru-RU"/>
              </w:rPr>
              <w:t>м</w:t>
            </w:r>
          </w:p>
        </w:tc>
        <w:tc>
          <w:tcPr>
            <w:tcW w:w="2295" w:type="dxa"/>
          </w:tcPr>
          <w:p w14:paraId="5D5794D1" w14:textId="77777777" w:rsidR="0021591C" w:rsidRPr="00397B00" w:rsidRDefault="0021591C" w:rsidP="0054212C">
            <w:pPr>
              <w:widowControl/>
              <w:suppressAutoHyphens w:val="0"/>
              <w:autoSpaceDE/>
              <w:spacing w:before="0"/>
              <w:ind w:left="-76" w:right="-113" w:firstLine="0"/>
              <w:jc w:val="left"/>
              <w:rPr>
                <w:rFonts w:cs="Arial"/>
                <w:szCs w:val="22"/>
                <w:lang w:val="kk-KZ" w:eastAsia="ru-RU"/>
              </w:rPr>
            </w:pPr>
            <w:r>
              <w:rPr>
                <w:rFonts w:cs="Arial"/>
                <w:szCs w:val="22"/>
                <w:lang w:val="kk-KZ" w:eastAsia="ru-RU"/>
              </w:rPr>
              <w:t>4,5</w:t>
            </w:r>
          </w:p>
        </w:tc>
      </w:tr>
      <w:tr w:rsidR="0021591C" w:rsidRPr="00397B00" w14:paraId="3B125705" w14:textId="77777777" w:rsidTr="0021591C">
        <w:trPr>
          <w:trHeight w:val="60"/>
        </w:trPr>
        <w:tc>
          <w:tcPr>
            <w:tcW w:w="704" w:type="dxa"/>
          </w:tcPr>
          <w:p w14:paraId="699021FD"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10</w:t>
            </w:r>
          </w:p>
        </w:tc>
        <w:tc>
          <w:tcPr>
            <w:tcW w:w="5245" w:type="dxa"/>
          </w:tcPr>
          <w:p w14:paraId="5974E11E"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r w:rsidRPr="005925E4">
              <w:rPr>
                <w:rFonts w:cs="Arial"/>
                <w:szCs w:val="22"/>
                <w:lang w:eastAsia="ko-KR"/>
              </w:rPr>
              <w:t>Ширина обочины</w:t>
            </w:r>
          </w:p>
        </w:tc>
        <w:tc>
          <w:tcPr>
            <w:tcW w:w="1814" w:type="dxa"/>
          </w:tcPr>
          <w:p w14:paraId="73ED1F8D"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sidRPr="00397B00">
              <w:rPr>
                <w:rFonts w:cs="Arial"/>
                <w:szCs w:val="22"/>
                <w:lang w:eastAsia="ru-RU"/>
              </w:rPr>
              <w:t>м</w:t>
            </w:r>
          </w:p>
        </w:tc>
        <w:tc>
          <w:tcPr>
            <w:tcW w:w="2295" w:type="dxa"/>
          </w:tcPr>
          <w:p w14:paraId="6AE05463" w14:textId="77777777" w:rsidR="0021591C" w:rsidRPr="00397B00" w:rsidRDefault="0021591C" w:rsidP="0054212C">
            <w:pPr>
              <w:widowControl/>
              <w:suppressAutoHyphens w:val="0"/>
              <w:autoSpaceDE/>
              <w:spacing w:before="0"/>
              <w:ind w:left="-76" w:right="-113" w:firstLine="0"/>
              <w:jc w:val="left"/>
              <w:rPr>
                <w:rFonts w:cs="Arial"/>
                <w:bCs/>
                <w:szCs w:val="22"/>
                <w:lang w:val="kk-KZ" w:eastAsia="ko-KR"/>
              </w:rPr>
            </w:pPr>
            <w:r>
              <w:rPr>
                <w:rFonts w:cs="Arial"/>
                <w:bCs/>
                <w:szCs w:val="22"/>
                <w:lang w:val="kk-KZ" w:eastAsia="ko-KR"/>
              </w:rPr>
              <w:t>2х1,0</w:t>
            </w:r>
          </w:p>
        </w:tc>
      </w:tr>
      <w:tr w:rsidR="0021591C" w:rsidRPr="00397B00" w14:paraId="61A4E01C" w14:textId="77777777" w:rsidTr="0021591C">
        <w:trPr>
          <w:trHeight w:val="60"/>
        </w:trPr>
        <w:tc>
          <w:tcPr>
            <w:tcW w:w="704" w:type="dxa"/>
          </w:tcPr>
          <w:p w14:paraId="49A13ACD"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11</w:t>
            </w:r>
          </w:p>
        </w:tc>
        <w:tc>
          <w:tcPr>
            <w:tcW w:w="5245" w:type="dxa"/>
          </w:tcPr>
          <w:p w14:paraId="49599819"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ko-KR"/>
              </w:rPr>
              <w:t>Ш</w:t>
            </w:r>
            <w:r w:rsidRPr="005925E4">
              <w:rPr>
                <w:rFonts w:cs="Arial"/>
                <w:szCs w:val="22"/>
                <w:lang w:eastAsia="ko-KR"/>
              </w:rPr>
              <w:t>ирина</w:t>
            </w:r>
            <w:r>
              <w:rPr>
                <w:rFonts w:cs="Arial"/>
                <w:szCs w:val="22"/>
                <w:lang w:eastAsia="ko-KR"/>
              </w:rPr>
              <w:t xml:space="preserve"> земляного полотна</w:t>
            </w:r>
          </w:p>
        </w:tc>
        <w:tc>
          <w:tcPr>
            <w:tcW w:w="1814" w:type="dxa"/>
            <w:vAlign w:val="center"/>
          </w:tcPr>
          <w:p w14:paraId="0D2CD7D1"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м</w:t>
            </w:r>
          </w:p>
        </w:tc>
        <w:tc>
          <w:tcPr>
            <w:tcW w:w="2295" w:type="dxa"/>
            <w:vAlign w:val="center"/>
          </w:tcPr>
          <w:p w14:paraId="0C603383" w14:textId="77777777" w:rsidR="0021591C" w:rsidRPr="00397B00" w:rsidRDefault="0021591C" w:rsidP="0054212C">
            <w:pPr>
              <w:widowControl/>
              <w:suppressAutoHyphens w:val="0"/>
              <w:autoSpaceDE/>
              <w:spacing w:before="0"/>
              <w:ind w:left="-76" w:right="-113" w:firstLine="0"/>
              <w:jc w:val="left"/>
              <w:rPr>
                <w:rFonts w:cs="Arial"/>
                <w:szCs w:val="22"/>
                <w:lang w:val="kk-KZ" w:eastAsia="ru-RU"/>
              </w:rPr>
            </w:pPr>
            <w:r>
              <w:rPr>
                <w:rFonts w:cs="Arial"/>
                <w:szCs w:val="22"/>
                <w:lang w:val="kk-KZ" w:eastAsia="ru-RU"/>
              </w:rPr>
              <w:t>6,5</w:t>
            </w:r>
          </w:p>
        </w:tc>
      </w:tr>
      <w:tr w:rsidR="0021591C" w:rsidRPr="00397B00" w14:paraId="7EBE096E" w14:textId="77777777" w:rsidTr="0021591C">
        <w:trPr>
          <w:trHeight w:val="60"/>
        </w:trPr>
        <w:tc>
          <w:tcPr>
            <w:tcW w:w="704" w:type="dxa"/>
          </w:tcPr>
          <w:p w14:paraId="0D3682DE"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12</w:t>
            </w:r>
          </w:p>
        </w:tc>
        <w:tc>
          <w:tcPr>
            <w:tcW w:w="5245" w:type="dxa"/>
          </w:tcPr>
          <w:p w14:paraId="7F473950"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sidRPr="00397B00">
              <w:rPr>
                <w:rFonts w:cs="Arial"/>
                <w:bCs/>
                <w:szCs w:val="22"/>
                <w:lang w:eastAsia="ru-RU"/>
              </w:rPr>
              <w:t>Тип дорожной одежды</w:t>
            </w:r>
          </w:p>
        </w:tc>
        <w:tc>
          <w:tcPr>
            <w:tcW w:w="1814" w:type="dxa"/>
          </w:tcPr>
          <w:p w14:paraId="6A6EBAE1"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p>
        </w:tc>
        <w:tc>
          <w:tcPr>
            <w:tcW w:w="2295" w:type="dxa"/>
          </w:tcPr>
          <w:p w14:paraId="35043DA7"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ko-KR"/>
              </w:rPr>
              <w:t>переходный</w:t>
            </w:r>
          </w:p>
        </w:tc>
      </w:tr>
      <w:tr w:rsidR="0021591C" w:rsidRPr="00397B00" w14:paraId="758847A6" w14:textId="77777777" w:rsidTr="0021591C">
        <w:trPr>
          <w:trHeight w:val="60"/>
        </w:trPr>
        <w:tc>
          <w:tcPr>
            <w:tcW w:w="704" w:type="dxa"/>
          </w:tcPr>
          <w:p w14:paraId="5B7CB207"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13</w:t>
            </w:r>
          </w:p>
        </w:tc>
        <w:tc>
          <w:tcPr>
            <w:tcW w:w="5245" w:type="dxa"/>
          </w:tcPr>
          <w:p w14:paraId="59C69421"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sidRPr="00397B00">
              <w:rPr>
                <w:rFonts w:cs="Arial"/>
                <w:bCs/>
                <w:szCs w:val="22"/>
                <w:lang w:eastAsia="ru-RU"/>
              </w:rPr>
              <w:t>Вид покрытия</w:t>
            </w:r>
          </w:p>
        </w:tc>
        <w:tc>
          <w:tcPr>
            <w:tcW w:w="1814" w:type="dxa"/>
          </w:tcPr>
          <w:p w14:paraId="322D8ACF"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p>
        </w:tc>
        <w:tc>
          <w:tcPr>
            <w:tcW w:w="2295" w:type="dxa"/>
          </w:tcPr>
          <w:p w14:paraId="1832F25B"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ko-KR"/>
              </w:rPr>
              <w:t xml:space="preserve">щебеночное укреплённое цементом </w:t>
            </w:r>
          </w:p>
        </w:tc>
      </w:tr>
      <w:tr w:rsidR="0021591C" w:rsidRPr="00397B00" w14:paraId="43417427" w14:textId="77777777" w:rsidTr="0021591C">
        <w:trPr>
          <w:trHeight w:val="60"/>
        </w:trPr>
        <w:tc>
          <w:tcPr>
            <w:tcW w:w="704" w:type="dxa"/>
          </w:tcPr>
          <w:p w14:paraId="0831AD29"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14</w:t>
            </w:r>
          </w:p>
        </w:tc>
        <w:tc>
          <w:tcPr>
            <w:tcW w:w="5245" w:type="dxa"/>
            <w:vAlign w:val="center"/>
          </w:tcPr>
          <w:p w14:paraId="74CCA920"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397B00">
              <w:rPr>
                <w:rFonts w:cs="Arial"/>
                <w:szCs w:val="22"/>
                <w:lang w:eastAsia="ru-RU"/>
              </w:rPr>
              <w:t>Поперечный уклон проезжей части</w:t>
            </w:r>
          </w:p>
        </w:tc>
        <w:tc>
          <w:tcPr>
            <w:tcW w:w="1814" w:type="dxa"/>
            <w:vAlign w:val="center"/>
          </w:tcPr>
          <w:p w14:paraId="6A812968"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sidRPr="00397B00">
              <w:rPr>
                <w:rFonts w:cs="Arial"/>
                <w:bCs/>
                <w:szCs w:val="22"/>
                <w:lang w:eastAsia="ru-RU"/>
              </w:rPr>
              <w:t>‰</w:t>
            </w:r>
          </w:p>
        </w:tc>
        <w:tc>
          <w:tcPr>
            <w:tcW w:w="2295" w:type="dxa"/>
            <w:vAlign w:val="center"/>
          </w:tcPr>
          <w:p w14:paraId="781E737D"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bCs/>
                <w:szCs w:val="22"/>
                <w:lang w:eastAsia="ru-RU"/>
              </w:rPr>
              <w:t>30</w:t>
            </w:r>
          </w:p>
        </w:tc>
      </w:tr>
      <w:tr w:rsidR="0021591C" w:rsidRPr="00397B00" w14:paraId="58CC6A25" w14:textId="77777777" w:rsidTr="0021591C">
        <w:trPr>
          <w:trHeight w:val="60"/>
        </w:trPr>
        <w:tc>
          <w:tcPr>
            <w:tcW w:w="704" w:type="dxa"/>
          </w:tcPr>
          <w:p w14:paraId="4111CBD1"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15</w:t>
            </w:r>
          </w:p>
        </w:tc>
        <w:tc>
          <w:tcPr>
            <w:tcW w:w="5245" w:type="dxa"/>
            <w:vAlign w:val="center"/>
          </w:tcPr>
          <w:p w14:paraId="62C4EDFC"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397B00">
              <w:rPr>
                <w:rFonts w:cs="Arial"/>
                <w:bCs/>
                <w:szCs w:val="22"/>
                <w:lang w:eastAsia="ru-RU"/>
              </w:rPr>
              <w:t>Наибольшие продольные уклоны</w:t>
            </w:r>
          </w:p>
        </w:tc>
        <w:tc>
          <w:tcPr>
            <w:tcW w:w="1814" w:type="dxa"/>
            <w:vAlign w:val="center"/>
          </w:tcPr>
          <w:p w14:paraId="37EACD51"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sidRPr="00397B00">
              <w:rPr>
                <w:rFonts w:cs="Arial"/>
                <w:bCs/>
                <w:szCs w:val="22"/>
                <w:lang w:eastAsia="ru-RU"/>
              </w:rPr>
              <w:t>‰</w:t>
            </w:r>
          </w:p>
        </w:tc>
        <w:tc>
          <w:tcPr>
            <w:tcW w:w="2295" w:type="dxa"/>
            <w:vAlign w:val="center"/>
          </w:tcPr>
          <w:p w14:paraId="45D35E10"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41</w:t>
            </w:r>
          </w:p>
        </w:tc>
      </w:tr>
      <w:tr w:rsidR="0021591C" w:rsidRPr="00397B00" w14:paraId="23B66300" w14:textId="77777777" w:rsidTr="0021591C">
        <w:trPr>
          <w:trHeight w:val="60"/>
        </w:trPr>
        <w:tc>
          <w:tcPr>
            <w:tcW w:w="704" w:type="dxa"/>
          </w:tcPr>
          <w:p w14:paraId="35110195"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16</w:t>
            </w:r>
          </w:p>
        </w:tc>
        <w:tc>
          <w:tcPr>
            <w:tcW w:w="5245" w:type="dxa"/>
            <w:vAlign w:val="center"/>
          </w:tcPr>
          <w:p w14:paraId="6876796F"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397B00">
              <w:rPr>
                <w:rFonts w:cs="Arial"/>
                <w:bCs/>
                <w:szCs w:val="22"/>
                <w:lang w:eastAsia="ru-RU"/>
              </w:rPr>
              <w:t xml:space="preserve">Наименьшие радиусы кривых в плане </w:t>
            </w:r>
          </w:p>
        </w:tc>
        <w:tc>
          <w:tcPr>
            <w:tcW w:w="1814" w:type="dxa"/>
            <w:vAlign w:val="center"/>
          </w:tcPr>
          <w:p w14:paraId="241D7C08"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sidRPr="00397B00">
              <w:rPr>
                <w:rFonts w:cs="Arial"/>
                <w:bCs/>
                <w:szCs w:val="22"/>
                <w:lang w:eastAsia="ru-RU"/>
              </w:rPr>
              <w:t>м</w:t>
            </w:r>
          </w:p>
        </w:tc>
        <w:tc>
          <w:tcPr>
            <w:tcW w:w="2295" w:type="dxa"/>
            <w:vAlign w:val="center"/>
          </w:tcPr>
          <w:p w14:paraId="1A2BF72E"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50</w:t>
            </w:r>
          </w:p>
        </w:tc>
      </w:tr>
      <w:tr w:rsidR="0021591C" w:rsidRPr="00397B00" w14:paraId="39275DB4" w14:textId="77777777" w:rsidTr="0021591C">
        <w:trPr>
          <w:trHeight w:val="60"/>
        </w:trPr>
        <w:tc>
          <w:tcPr>
            <w:tcW w:w="704" w:type="dxa"/>
          </w:tcPr>
          <w:p w14:paraId="2700AED3"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17</w:t>
            </w:r>
          </w:p>
        </w:tc>
        <w:tc>
          <w:tcPr>
            <w:tcW w:w="5245" w:type="dxa"/>
            <w:vAlign w:val="center"/>
          </w:tcPr>
          <w:p w14:paraId="603F947D"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5925E4">
              <w:rPr>
                <w:szCs w:val="22"/>
              </w:rPr>
              <w:t xml:space="preserve">Минимальный радиус выпуклой </w:t>
            </w:r>
            <w:r w:rsidRPr="00A270B2">
              <w:rPr>
                <w:szCs w:val="22"/>
              </w:rPr>
              <w:t>кривой</w:t>
            </w:r>
          </w:p>
        </w:tc>
        <w:tc>
          <w:tcPr>
            <w:tcW w:w="1814" w:type="dxa"/>
            <w:vAlign w:val="center"/>
          </w:tcPr>
          <w:p w14:paraId="02307653"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м</w:t>
            </w:r>
          </w:p>
        </w:tc>
        <w:tc>
          <w:tcPr>
            <w:tcW w:w="2295" w:type="dxa"/>
            <w:vAlign w:val="center"/>
          </w:tcPr>
          <w:p w14:paraId="18380BBF"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3131</w:t>
            </w:r>
          </w:p>
        </w:tc>
      </w:tr>
      <w:tr w:rsidR="0021591C" w:rsidRPr="00397B00" w14:paraId="0A169C1B" w14:textId="77777777" w:rsidTr="0021591C">
        <w:trPr>
          <w:trHeight w:val="60"/>
        </w:trPr>
        <w:tc>
          <w:tcPr>
            <w:tcW w:w="704" w:type="dxa"/>
          </w:tcPr>
          <w:p w14:paraId="36429F87"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18</w:t>
            </w:r>
          </w:p>
        </w:tc>
        <w:tc>
          <w:tcPr>
            <w:tcW w:w="5245" w:type="dxa"/>
            <w:vAlign w:val="center"/>
          </w:tcPr>
          <w:p w14:paraId="34EECF6B"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sidRPr="00A270B2">
              <w:rPr>
                <w:szCs w:val="22"/>
              </w:rPr>
              <w:t>Минимальный радиус вогнутой кривой</w:t>
            </w:r>
          </w:p>
        </w:tc>
        <w:tc>
          <w:tcPr>
            <w:tcW w:w="1814" w:type="dxa"/>
            <w:vAlign w:val="center"/>
          </w:tcPr>
          <w:p w14:paraId="4897F963" w14:textId="77777777" w:rsidR="0021591C" w:rsidRPr="00397B00" w:rsidRDefault="0021591C" w:rsidP="0054212C">
            <w:pPr>
              <w:widowControl/>
              <w:suppressAutoHyphens w:val="0"/>
              <w:autoSpaceDE/>
              <w:spacing w:before="0"/>
              <w:ind w:left="-120" w:right="-137" w:firstLine="0"/>
              <w:jc w:val="left"/>
              <w:rPr>
                <w:rFonts w:cs="Arial"/>
                <w:bCs/>
                <w:szCs w:val="22"/>
                <w:lang w:eastAsia="ru-RU"/>
              </w:rPr>
            </w:pPr>
            <w:r>
              <w:rPr>
                <w:rFonts w:cs="Arial"/>
                <w:bCs/>
                <w:szCs w:val="22"/>
                <w:lang w:eastAsia="ru-RU"/>
              </w:rPr>
              <w:t>м</w:t>
            </w:r>
          </w:p>
        </w:tc>
        <w:tc>
          <w:tcPr>
            <w:tcW w:w="2295" w:type="dxa"/>
            <w:vAlign w:val="center"/>
          </w:tcPr>
          <w:p w14:paraId="094729AE" w14:textId="77777777" w:rsidR="0021591C"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2345</w:t>
            </w:r>
          </w:p>
        </w:tc>
      </w:tr>
      <w:tr w:rsidR="0021591C" w:rsidRPr="00397B00" w14:paraId="68F7CA66" w14:textId="77777777" w:rsidTr="0021591C">
        <w:trPr>
          <w:trHeight w:val="60"/>
        </w:trPr>
        <w:tc>
          <w:tcPr>
            <w:tcW w:w="704" w:type="dxa"/>
          </w:tcPr>
          <w:p w14:paraId="206F6B83"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19</w:t>
            </w:r>
          </w:p>
        </w:tc>
        <w:tc>
          <w:tcPr>
            <w:tcW w:w="5245" w:type="dxa"/>
            <w:vAlign w:val="center"/>
          </w:tcPr>
          <w:p w14:paraId="6D7C40CD"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Pr>
                <w:rFonts w:cs="Arial"/>
                <w:bCs/>
                <w:szCs w:val="22"/>
                <w:lang w:eastAsia="ru-RU"/>
              </w:rPr>
              <w:t>Количество ж/б труб</w:t>
            </w:r>
          </w:p>
        </w:tc>
        <w:tc>
          <w:tcPr>
            <w:tcW w:w="1814" w:type="dxa"/>
            <w:vAlign w:val="center"/>
          </w:tcPr>
          <w:p w14:paraId="52CEEBDD" w14:textId="77777777" w:rsidR="0021591C" w:rsidRPr="00397B00" w:rsidRDefault="0021591C" w:rsidP="0054212C">
            <w:pPr>
              <w:widowControl/>
              <w:suppressAutoHyphens w:val="0"/>
              <w:autoSpaceDE/>
              <w:spacing w:before="0"/>
              <w:ind w:left="-120" w:right="-137" w:firstLine="0"/>
              <w:jc w:val="left"/>
              <w:rPr>
                <w:rFonts w:cs="Arial"/>
                <w:bCs/>
                <w:szCs w:val="22"/>
                <w:lang w:eastAsia="ru-RU"/>
              </w:rPr>
            </w:pPr>
            <w:r>
              <w:rPr>
                <w:rFonts w:cs="Arial"/>
                <w:bCs/>
                <w:szCs w:val="22"/>
                <w:lang w:eastAsia="ru-RU"/>
              </w:rPr>
              <w:t>шт</w:t>
            </w:r>
          </w:p>
        </w:tc>
        <w:tc>
          <w:tcPr>
            <w:tcW w:w="2295" w:type="dxa"/>
            <w:vAlign w:val="center"/>
          </w:tcPr>
          <w:p w14:paraId="673B4CA2" w14:textId="77777777" w:rsidR="0021591C"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32</w:t>
            </w:r>
          </w:p>
        </w:tc>
      </w:tr>
      <w:tr w:rsidR="0021591C" w:rsidRPr="00397B00" w14:paraId="6BAF74BF" w14:textId="77777777" w:rsidTr="0021591C">
        <w:trPr>
          <w:trHeight w:val="60"/>
        </w:trPr>
        <w:tc>
          <w:tcPr>
            <w:tcW w:w="704" w:type="dxa"/>
          </w:tcPr>
          <w:p w14:paraId="051CAC4F"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w:t>
            </w:r>
          </w:p>
        </w:tc>
        <w:tc>
          <w:tcPr>
            <w:tcW w:w="5245" w:type="dxa"/>
          </w:tcPr>
          <w:p w14:paraId="380B12D7"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В том числе:</w:t>
            </w:r>
          </w:p>
        </w:tc>
        <w:tc>
          <w:tcPr>
            <w:tcW w:w="1814" w:type="dxa"/>
          </w:tcPr>
          <w:p w14:paraId="1BDE882A"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p>
        </w:tc>
        <w:tc>
          <w:tcPr>
            <w:tcW w:w="2295" w:type="dxa"/>
          </w:tcPr>
          <w:p w14:paraId="431A86BA" w14:textId="77777777" w:rsidR="0021591C" w:rsidRPr="00397B00" w:rsidRDefault="0021591C" w:rsidP="0054212C">
            <w:pPr>
              <w:widowControl/>
              <w:suppressAutoHyphens w:val="0"/>
              <w:autoSpaceDE/>
              <w:spacing w:before="0"/>
              <w:ind w:left="-76" w:right="-113" w:firstLine="0"/>
              <w:jc w:val="left"/>
              <w:rPr>
                <w:rFonts w:cs="Arial"/>
                <w:szCs w:val="22"/>
                <w:highlight w:val="yellow"/>
                <w:lang w:eastAsia="ru-RU"/>
              </w:rPr>
            </w:pPr>
          </w:p>
        </w:tc>
      </w:tr>
      <w:tr w:rsidR="0021591C" w:rsidRPr="00397B00" w14:paraId="282852A3" w14:textId="77777777" w:rsidTr="0021591C">
        <w:trPr>
          <w:trHeight w:val="60"/>
        </w:trPr>
        <w:tc>
          <w:tcPr>
            <w:tcW w:w="704" w:type="dxa"/>
          </w:tcPr>
          <w:p w14:paraId="451EA1CC"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Pr>
                <w:rFonts w:cs="Arial"/>
                <w:bCs/>
                <w:szCs w:val="22"/>
                <w:lang w:eastAsia="ko-KR"/>
              </w:rPr>
              <w:t>-</w:t>
            </w:r>
          </w:p>
        </w:tc>
        <w:tc>
          <w:tcPr>
            <w:tcW w:w="5245" w:type="dxa"/>
          </w:tcPr>
          <w:p w14:paraId="4331E3DA"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Существующая круглая одноочковая ж.б Ø1,5 м</w:t>
            </w:r>
          </w:p>
        </w:tc>
        <w:tc>
          <w:tcPr>
            <w:tcW w:w="1814" w:type="dxa"/>
          </w:tcPr>
          <w:p w14:paraId="6BFF0CBE"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bCs/>
                <w:szCs w:val="22"/>
                <w:lang w:eastAsia="ru-RU"/>
              </w:rPr>
              <w:t>шт</w:t>
            </w:r>
          </w:p>
        </w:tc>
        <w:tc>
          <w:tcPr>
            <w:tcW w:w="2295" w:type="dxa"/>
          </w:tcPr>
          <w:p w14:paraId="3298BA1A" w14:textId="77777777" w:rsidR="0021591C" w:rsidRPr="00431B64" w:rsidRDefault="0021591C" w:rsidP="0054212C">
            <w:pPr>
              <w:widowControl/>
              <w:suppressAutoHyphens w:val="0"/>
              <w:autoSpaceDE/>
              <w:spacing w:before="0"/>
              <w:ind w:left="-76" w:right="-113" w:firstLine="0"/>
              <w:jc w:val="left"/>
              <w:rPr>
                <w:rFonts w:cs="Arial"/>
                <w:szCs w:val="22"/>
                <w:lang w:val="kk-KZ" w:eastAsia="ru-RU"/>
              </w:rPr>
            </w:pPr>
            <w:r>
              <w:rPr>
                <w:rFonts w:cs="Arial"/>
                <w:szCs w:val="22"/>
                <w:lang w:val="kk-KZ" w:eastAsia="ru-RU"/>
              </w:rPr>
              <w:t>6</w:t>
            </w:r>
          </w:p>
        </w:tc>
      </w:tr>
      <w:tr w:rsidR="0021591C" w:rsidRPr="00397B00" w14:paraId="063545A6" w14:textId="77777777" w:rsidTr="0021591C">
        <w:trPr>
          <w:trHeight w:val="60"/>
        </w:trPr>
        <w:tc>
          <w:tcPr>
            <w:tcW w:w="704" w:type="dxa"/>
          </w:tcPr>
          <w:p w14:paraId="2DF6ECDD" w14:textId="77777777" w:rsidR="0021591C" w:rsidRPr="00397B00" w:rsidRDefault="0021591C" w:rsidP="0054212C">
            <w:pPr>
              <w:widowControl/>
              <w:suppressAutoHyphens w:val="0"/>
              <w:autoSpaceDE/>
              <w:spacing w:before="0"/>
              <w:ind w:left="-109" w:right="-29" w:firstLine="0"/>
              <w:jc w:val="left"/>
              <w:rPr>
                <w:rFonts w:cs="Arial"/>
                <w:bCs/>
                <w:szCs w:val="22"/>
                <w:lang w:eastAsia="ko-KR"/>
              </w:rPr>
            </w:pPr>
            <w:r>
              <w:rPr>
                <w:rFonts w:cs="Arial"/>
                <w:bCs/>
                <w:szCs w:val="22"/>
                <w:lang w:eastAsia="ko-KR"/>
              </w:rPr>
              <w:t>-</w:t>
            </w:r>
          </w:p>
        </w:tc>
        <w:tc>
          <w:tcPr>
            <w:tcW w:w="5245" w:type="dxa"/>
          </w:tcPr>
          <w:p w14:paraId="74E9B638" w14:textId="77777777" w:rsidR="0021591C" w:rsidRPr="00397B00" w:rsidRDefault="0021591C" w:rsidP="0054212C">
            <w:pPr>
              <w:widowControl/>
              <w:suppressAutoHyphens w:val="0"/>
              <w:autoSpaceDE/>
              <w:spacing w:before="0"/>
              <w:ind w:left="-43" w:right="-105" w:firstLine="0"/>
              <w:jc w:val="left"/>
              <w:rPr>
                <w:rFonts w:cs="Arial"/>
                <w:bCs/>
                <w:szCs w:val="22"/>
                <w:lang w:eastAsia="ru-RU"/>
              </w:rPr>
            </w:pPr>
            <w:r>
              <w:rPr>
                <w:rFonts w:cs="Arial"/>
                <w:szCs w:val="22"/>
                <w:lang w:eastAsia="ru-RU"/>
              </w:rPr>
              <w:t>Существующая круглая</w:t>
            </w:r>
            <w:r>
              <w:rPr>
                <w:rFonts w:cs="Arial"/>
                <w:szCs w:val="22"/>
                <w:lang w:val="kk-KZ" w:eastAsia="ru-RU"/>
              </w:rPr>
              <w:t xml:space="preserve"> трехочковая</w:t>
            </w:r>
            <w:r>
              <w:rPr>
                <w:rFonts w:cs="Arial"/>
                <w:szCs w:val="22"/>
                <w:lang w:eastAsia="ru-RU"/>
              </w:rPr>
              <w:t xml:space="preserve"> ж.б Ø1,5 м</w:t>
            </w:r>
          </w:p>
        </w:tc>
        <w:tc>
          <w:tcPr>
            <w:tcW w:w="1814" w:type="dxa"/>
          </w:tcPr>
          <w:p w14:paraId="45007DAD" w14:textId="77777777" w:rsidR="0021591C" w:rsidRPr="00397B00" w:rsidRDefault="0021591C" w:rsidP="0054212C">
            <w:pPr>
              <w:widowControl/>
              <w:suppressAutoHyphens w:val="0"/>
              <w:autoSpaceDE/>
              <w:spacing w:before="0"/>
              <w:ind w:left="-120" w:right="-137" w:firstLine="0"/>
              <w:jc w:val="left"/>
              <w:rPr>
                <w:rFonts w:cs="Arial"/>
                <w:bCs/>
                <w:szCs w:val="22"/>
                <w:lang w:eastAsia="ru-RU"/>
              </w:rPr>
            </w:pPr>
            <w:r>
              <w:rPr>
                <w:rFonts w:cs="Arial"/>
                <w:bCs/>
                <w:szCs w:val="22"/>
                <w:lang w:eastAsia="ru-RU"/>
              </w:rPr>
              <w:t>шт</w:t>
            </w:r>
          </w:p>
        </w:tc>
        <w:tc>
          <w:tcPr>
            <w:tcW w:w="2295" w:type="dxa"/>
          </w:tcPr>
          <w:p w14:paraId="3EE22F16" w14:textId="77777777" w:rsidR="0021591C" w:rsidRPr="000E344E" w:rsidRDefault="0021591C" w:rsidP="0054212C">
            <w:pPr>
              <w:widowControl/>
              <w:suppressAutoHyphens w:val="0"/>
              <w:autoSpaceDE/>
              <w:spacing w:before="0"/>
              <w:ind w:left="-76" w:right="-113" w:firstLine="0"/>
              <w:jc w:val="left"/>
              <w:rPr>
                <w:rFonts w:cs="Arial"/>
                <w:bCs/>
                <w:szCs w:val="22"/>
                <w:lang w:val="kk-KZ" w:eastAsia="ko-KR"/>
              </w:rPr>
            </w:pPr>
            <w:r w:rsidRPr="00210C0F">
              <w:rPr>
                <w:rFonts w:cs="Arial"/>
                <w:bCs/>
                <w:szCs w:val="22"/>
                <w:lang w:eastAsia="ko-KR"/>
              </w:rPr>
              <w:t>2</w:t>
            </w:r>
            <w:r>
              <w:rPr>
                <w:rFonts w:cs="Arial"/>
                <w:bCs/>
                <w:szCs w:val="22"/>
                <w:lang w:val="kk-KZ" w:eastAsia="ko-KR"/>
              </w:rPr>
              <w:t>2</w:t>
            </w:r>
          </w:p>
        </w:tc>
      </w:tr>
      <w:tr w:rsidR="0021591C" w:rsidRPr="00397B00" w14:paraId="4472AF33" w14:textId="77777777" w:rsidTr="0021591C">
        <w:trPr>
          <w:trHeight w:val="60"/>
        </w:trPr>
        <w:tc>
          <w:tcPr>
            <w:tcW w:w="704" w:type="dxa"/>
          </w:tcPr>
          <w:p w14:paraId="44BD9EF0"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w:t>
            </w:r>
          </w:p>
        </w:tc>
        <w:tc>
          <w:tcPr>
            <w:tcW w:w="5245" w:type="dxa"/>
          </w:tcPr>
          <w:p w14:paraId="3987286B"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 xml:space="preserve">Существующая прямоугольная </w:t>
            </w:r>
            <w:proofErr w:type="spellStart"/>
            <w:r>
              <w:rPr>
                <w:rFonts w:cs="Arial"/>
                <w:szCs w:val="22"/>
                <w:lang w:eastAsia="ru-RU"/>
              </w:rPr>
              <w:t>двухочковая</w:t>
            </w:r>
            <w:proofErr w:type="spellEnd"/>
            <w:r>
              <w:rPr>
                <w:rFonts w:cs="Arial"/>
                <w:szCs w:val="22"/>
                <w:lang w:eastAsia="ru-RU"/>
              </w:rPr>
              <w:t xml:space="preserve"> </w:t>
            </w:r>
            <w:proofErr w:type="spellStart"/>
            <w:r>
              <w:rPr>
                <w:rFonts w:cs="Arial"/>
                <w:szCs w:val="22"/>
                <w:lang w:eastAsia="ru-RU"/>
              </w:rPr>
              <w:t>ж.б</w:t>
            </w:r>
            <w:proofErr w:type="spellEnd"/>
            <w:r>
              <w:rPr>
                <w:rFonts w:cs="Arial"/>
                <w:szCs w:val="22"/>
                <w:lang w:eastAsia="ru-RU"/>
              </w:rPr>
              <w:t xml:space="preserve"> 2х2,5</w:t>
            </w:r>
          </w:p>
        </w:tc>
        <w:tc>
          <w:tcPr>
            <w:tcW w:w="1814" w:type="dxa"/>
          </w:tcPr>
          <w:p w14:paraId="11265270"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шт</w:t>
            </w:r>
          </w:p>
        </w:tc>
        <w:tc>
          <w:tcPr>
            <w:tcW w:w="2295" w:type="dxa"/>
          </w:tcPr>
          <w:p w14:paraId="063543B2" w14:textId="77777777" w:rsidR="0021591C" w:rsidRPr="00397B00" w:rsidRDefault="0021591C" w:rsidP="0054212C">
            <w:pPr>
              <w:widowControl/>
              <w:suppressAutoHyphens w:val="0"/>
              <w:autoSpaceDE/>
              <w:spacing w:before="0"/>
              <w:ind w:left="-76" w:right="-113" w:firstLine="0"/>
              <w:jc w:val="left"/>
              <w:rPr>
                <w:rFonts w:cs="Arial"/>
                <w:szCs w:val="22"/>
                <w:lang w:eastAsia="ru-RU"/>
              </w:rPr>
            </w:pPr>
            <w:r w:rsidRPr="00210C0F">
              <w:rPr>
                <w:rFonts w:cs="Arial"/>
                <w:szCs w:val="22"/>
                <w:lang w:eastAsia="ru-RU"/>
              </w:rPr>
              <w:t>2</w:t>
            </w:r>
          </w:p>
        </w:tc>
      </w:tr>
      <w:tr w:rsidR="0021591C" w:rsidRPr="00397B00" w14:paraId="0C778704" w14:textId="77777777" w:rsidTr="0021591C">
        <w:trPr>
          <w:trHeight w:val="60"/>
        </w:trPr>
        <w:tc>
          <w:tcPr>
            <w:tcW w:w="704" w:type="dxa"/>
          </w:tcPr>
          <w:p w14:paraId="7EB7FF74" w14:textId="77777777" w:rsidR="0021591C"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w:t>
            </w:r>
          </w:p>
        </w:tc>
        <w:tc>
          <w:tcPr>
            <w:tcW w:w="5245" w:type="dxa"/>
          </w:tcPr>
          <w:p w14:paraId="73D013BA" w14:textId="77777777" w:rsidR="0021591C"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 xml:space="preserve">Проектируемая прямоугольная </w:t>
            </w:r>
            <w:proofErr w:type="spellStart"/>
            <w:r>
              <w:rPr>
                <w:rFonts w:cs="Arial"/>
                <w:szCs w:val="22"/>
                <w:lang w:eastAsia="ru-RU"/>
              </w:rPr>
              <w:t>двухочковая</w:t>
            </w:r>
            <w:proofErr w:type="spellEnd"/>
            <w:r>
              <w:rPr>
                <w:rFonts w:cs="Arial"/>
                <w:szCs w:val="22"/>
                <w:lang w:eastAsia="ru-RU"/>
              </w:rPr>
              <w:t xml:space="preserve"> </w:t>
            </w:r>
            <w:proofErr w:type="spellStart"/>
            <w:r>
              <w:rPr>
                <w:rFonts w:cs="Arial"/>
                <w:szCs w:val="22"/>
                <w:lang w:eastAsia="ru-RU"/>
              </w:rPr>
              <w:t>ж.б</w:t>
            </w:r>
            <w:proofErr w:type="spellEnd"/>
            <w:r>
              <w:rPr>
                <w:rFonts w:cs="Arial"/>
                <w:szCs w:val="22"/>
                <w:lang w:eastAsia="ru-RU"/>
              </w:rPr>
              <w:t xml:space="preserve"> 2х2,5</w:t>
            </w:r>
          </w:p>
        </w:tc>
        <w:tc>
          <w:tcPr>
            <w:tcW w:w="1814" w:type="dxa"/>
          </w:tcPr>
          <w:p w14:paraId="1091B9E3" w14:textId="77777777" w:rsidR="0021591C"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шт</w:t>
            </w:r>
          </w:p>
        </w:tc>
        <w:tc>
          <w:tcPr>
            <w:tcW w:w="2295" w:type="dxa"/>
          </w:tcPr>
          <w:p w14:paraId="419501EC" w14:textId="77777777" w:rsidR="0021591C" w:rsidRPr="00210C0F" w:rsidRDefault="0021591C" w:rsidP="0054212C">
            <w:pPr>
              <w:widowControl/>
              <w:suppressAutoHyphens w:val="0"/>
              <w:autoSpaceDE/>
              <w:spacing w:before="0"/>
              <w:ind w:left="-76" w:right="-113" w:firstLine="0"/>
              <w:jc w:val="left"/>
              <w:rPr>
                <w:rFonts w:cs="Arial"/>
                <w:szCs w:val="22"/>
                <w:lang w:eastAsia="ru-RU"/>
              </w:rPr>
            </w:pPr>
            <w:r w:rsidRPr="00210C0F">
              <w:rPr>
                <w:rFonts w:cs="Arial"/>
                <w:szCs w:val="22"/>
                <w:lang w:eastAsia="ru-RU"/>
              </w:rPr>
              <w:t>2</w:t>
            </w:r>
          </w:p>
        </w:tc>
      </w:tr>
      <w:tr w:rsidR="0021591C" w:rsidRPr="00397B00" w14:paraId="57C92707" w14:textId="77777777" w:rsidTr="0021591C">
        <w:trPr>
          <w:trHeight w:val="60"/>
        </w:trPr>
        <w:tc>
          <w:tcPr>
            <w:tcW w:w="704" w:type="dxa"/>
          </w:tcPr>
          <w:p w14:paraId="6083547B"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21</w:t>
            </w:r>
          </w:p>
        </w:tc>
        <w:tc>
          <w:tcPr>
            <w:tcW w:w="5245" w:type="dxa"/>
          </w:tcPr>
          <w:p w14:paraId="294CDD15"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 xml:space="preserve">Общее количество переливов </w:t>
            </w:r>
          </w:p>
        </w:tc>
        <w:tc>
          <w:tcPr>
            <w:tcW w:w="1814" w:type="dxa"/>
          </w:tcPr>
          <w:p w14:paraId="04CA45C6"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шт</w:t>
            </w:r>
          </w:p>
        </w:tc>
        <w:tc>
          <w:tcPr>
            <w:tcW w:w="2295" w:type="dxa"/>
          </w:tcPr>
          <w:p w14:paraId="5EE379EB" w14:textId="77777777" w:rsidR="0021591C" w:rsidRPr="00210C0F" w:rsidRDefault="0021591C" w:rsidP="0054212C">
            <w:pPr>
              <w:widowControl/>
              <w:suppressAutoHyphens w:val="0"/>
              <w:autoSpaceDE/>
              <w:spacing w:before="0"/>
              <w:ind w:left="-76" w:right="-113" w:firstLine="0"/>
              <w:jc w:val="left"/>
              <w:rPr>
                <w:rFonts w:cs="Arial"/>
                <w:szCs w:val="22"/>
                <w:lang w:eastAsia="ru-RU"/>
              </w:rPr>
            </w:pPr>
            <w:r>
              <w:rPr>
                <w:rFonts w:cs="Arial"/>
                <w:szCs w:val="22"/>
                <w:lang w:eastAsia="ru-RU"/>
              </w:rPr>
              <w:t>18</w:t>
            </w:r>
          </w:p>
        </w:tc>
      </w:tr>
      <w:tr w:rsidR="0021591C" w:rsidRPr="00397B00" w14:paraId="10B0D605" w14:textId="77777777" w:rsidTr="0021591C">
        <w:trPr>
          <w:trHeight w:val="60"/>
        </w:trPr>
        <w:tc>
          <w:tcPr>
            <w:tcW w:w="704" w:type="dxa"/>
          </w:tcPr>
          <w:p w14:paraId="5AEB1EA5"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w:t>
            </w:r>
          </w:p>
        </w:tc>
        <w:tc>
          <w:tcPr>
            <w:tcW w:w="5245" w:type="dxa"/>
          </w:tcPr>
          <w:p w14:paraId="09037763"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В том числе:</w:t>
            </w:r>
          </w:p>
        </w:tc>
        <w:tc>
          <w:tcPr>
            <w:tcW w:w="1814" w:type="dxa"/>
          </w:tcPr>
          <w:p w14:paraId="6507C377"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p>
        </w:tc>
        <w:tc>
          <w:tcPr>
            <w:tcW w:w="2295" w:type="dxa"/>
          </w:tcPr>
          <w:p w14:paraId="75E29667" w14:textId="77777777" w:rsidR="0021591C" w:rsidRPr="00397B00" w:rsidRDefault="0021591C" w:rsidP="0054212C">
            <w:pPr>
              <w:widowControl/>
              <w:suppressAutoHyphens w:val="0"/>
              <w:autoSpaceDE/>
              <w:spacing w:before="0"/>
              <w:ind w:left="-76" w:right="-113" w:firstLine="0"/>
              <w:jc w:val="left"/>
              <w:rPr>
                <w:rFonts w:cs="Arial"/>
                <w:szCs w:val="22"/>
                <w:highlight w:val="yellow"/>
                <w:lang w:eastAsia="ru-RU"/>
              </w:rPr>
            </w:pPr>
          </w:p>
        </w:tc>
      </w:tr>
      <w:tr w:rsidR="0021591C" w:rsidRPr="00397B00" w14:paraId="67733574" w14:textId="77777777" w:rsidTr="0021591C">
        <w:trPr>
          <w:trHeight w:val="60"/>
        </w:trPr>
        <w:tc>
          <w:tcPr>
            <w:tcW w:w="704" w:type="dxa"/>
          </w:tcPr>
          <w:p w14:paraId="6B0F472B"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w:t>
            </w:r>
          </w:p>
        </w:tc>
        <w:tc>
          <w:tcPr>
            <w:tcW w:w="5245" w:type="dxa"/>
          </w:tcPr>
          <w:p w14:paraId="442A3628"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 xml:space="preserve">Проектируемые </w:t>
            </w:r>
          </w:p>
        </w:tc>
        <w:tc>
          <w:tcPr>
            <w:tcW w:w="1814" w:type="dxa"/>
          </w:tcPr>
          <w:p w14:paraId="226C67FC"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шт</w:t>
            </w:r>
          </w:p>
        </w:tc>
        <w:tc>
          <w:tcPr>
            <w:tcW w:w="2295" w:type="dxa"/>
          </w:tcPr>
          <w:p w14:paraId="33DE0504" w14:textId="77777777" w:rsidR="0021591C" w:rsidRPr="00210C0F" w:rsidRDefault="0021591C" w:rsidP="0054212C">
            <w:pPr>
              <w:widowControl/>
              <w:suppressAutoHyphens w:val="0"/>
              <w:autoSpaceDE/>
              <w:spacing w:before="0"/>
              <w:ind w:left="-76" w:right="-113" w:firstLine="0"/>
              <w:jc w:val="left"/>
              <w:rPr>
                <w:rFonts w:cs="Arial"/>
                <w:szCs w:val="22"/>
                <w:lang w:eastAsia="ru-RU"/>
              </w:rPr>
            </w:pPr>
            <w:r w:rsidRPr="00210C0F">
              <w:rPr>
                <w:rFonts w:cs="Arial"/>
                <w:szCs w:val="22"/>
                <w:lang w:eastAsia="ru-RU"/>
              </w:rPr>
              <w:t>17</w:t>
            </w:r>
          </w:p>
        </w:tc>
      </w:tr>
      <w:tr w:rsidR="0021591C" w:rsidRPr="00397B00" w14:paraId="401B82F7" w14:textId="77777777" w:rsidTr="0021591C">
        <w:trPr>
          <w:trHeight w:val="60"/>
        </w:trPr>
        <w:tc>
          <w:tcPr>
            <w:tcW w:w="704" w:type="dxa"/>
          </w:tcPr>
          <w:p w14:paraId="49D69C86"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w:t>
            </w:r>
          </w:p>
        </w:tc>
        <w:tc>
          <w:tcPr>
            <w:tcW w:w="5245" w:type="dxa"/>
          </w:tcPr>
          <w:p w14:paraId="493FA469" w14:textId="77777777" w:rsidR="0021591C" w:rsidRPr="00397B00" w:rsidRDefault="0021591C" w:rsidP="0054212C">
            <w:pPr>
              <w:widowControl/>
              <w:suppressAutoHyphens w:val="0"/>
              <w:autoSpaceDE/>
              <w:spacing w:before="0"/>
              <w:ind w:left="-43" w:right="-105" w:firstLine="0"/>
              <w:jc w:val="left"/>
              <w:rPr>
                <w:rFonts w:cs="Arial"/>
                <w:szCs w:val="22"/>
                <w:lang w:eastAsia="ru-RU"/>
              </w:rPr>
            </w:pPr>
            <w:r>
              <w:rPr>
                <w:rFonts w:cs="Arial"/>
                <w:szCs w:val="22"/>
                <w:lang w:eastAsia="ru-RU"/>
              </w:rPr>
              <w:t xml:space="preserve">Существующие </w:t>
            </w:r>
          </w:p>
        </w:tc>
        <w:tc>
          <w:tcPr>
            <w:tcW w:w="1814" w:type="dxa"/>
          </w:tcPr>
          <w:p w14:paraId="299320EB" w14:textId="77777777" w:rsidR="0021591C" w:rsidRPr="00397B00" w:rsidRDefault="0021591C" w:rsidP="0054212C">
            <w:pPr>
              <w:widowControl/>
              <w:suppressAutoHyphens w:val="0"/>
              <w:autoSpaceDE/>
              <w:spacing w:before="0"/>
              <w:ind w:left="-120" w:right="-137" w:firstLine="0"/>
              <w:jc w:val="left"/>
              <w:rPr>
                <w:rFonts w:cs="Arial"/>
                <w:szCs w:val="22"/>
                <w:lang w:eastAsia="ru-RU"/>
              </w:rPr>
            </w:pPr>
            <w:r>
              <w:rPr>
                <w:rFonts w:cs="Arial"/>
                <w:szCs w:val="22"/>
                <w:lang w:eastAsia="ru-RU"/>
              </w:rPr>
              <w:t>шт</w:t>
            </w:r>
          </w:p>
        </w:tc>
        <w:tc>
          <w:tcPr>
            <w:tcW w:w="2295" w:type="dxa"/>
          </w:tcPr>
          <w:p w14:paraId="0C62A9DF" w14:textId="77777777" w:rsidR="0021591C" w:rsidRPr="00210C0F" w:rsidRDefault="0021591C" w:rsidP="0054212C">
            <w:pPr>
              <w:widowControl/>
              <w:suppressAutoHyphens w:val="0"/>
              <w:autoSpaceDE/>
              <w:spacing w:before="0"/>
              <w:ind w:left="-76" w:right="-113" w:firstLine="0"/>
              <w:jc w:val="left"/>
              <w:rPr>
                <w:rFonts w:cs="Arial"/>
                <w:szCs w:val="22"/>
                <w:lang w:eastAsia="ru-RU"/>
              </w:rPr>
            </w:pPr>
            <w:r w:rsidRPr="00210C0F">
              <w:rPr>
                <w:rFonts w:cs="Arial"/>
                <w:szCs w:val="22"/>
                <w:lang w:eastAsia="ru-RU"/>
              </w:rPr>
              <w:t>1</w:t>
            </w:r>
          </w:p>
        </w:tc>
      </w:tr>
      <w:tr w:rsidR="0021591C" w:rsidRPr="00397B00" w14:paraId="691B922A" w14:textId="77777777" w:rsidTr="0021591C">
        <w:trPr>
          <w:trHeight w:val="60"/>
        </w:trPr>
        <w:tc>
          <w:tcPr>
            <w:tcW w:w="704" w:type="dxa"/>
          </w:tcPr>
          <w:p w14:paraId="7A7C04FC" w14:textId="77777777" w:rsidR="0021591C" w:rsidRPr="00397B00" w:rsidRDefault="0021591C" w:rsidP="0054212C">
            <w:pPr>
              <w:widowControl/>
              <w:suppressAutoHyphens w:val="0"/>
              <w:autoSpaceDE/>
              <w:spacing w:before="0"/>
              <w:ind w:left="-109" w:right="-29" w:firstLine="0"/>
              <w:jc w:val="left"/>
              <w:rPr>
                <w:rFonts w:cs="Arial"/>
                <w:bCs/>
                <w:szCs w:val="22"/>
                <w:lang w:val="kk-KZ" w:eastAsia="ko-KR"/>
              </w:rPr>
            </w:pPr>
            <w:r>
              <w:rPr>
                <w:rFonts w:cs="Arial"/>
                <w:bCs/>
                <w:szCs w:val="22"/>
                <w:lang w:val="kk-KZ" w:eastAsia="ko-KR"/>
              </w:rPr>
              <w:t>22</w:t>
            </w:r>
          </w:p>
        </w:tc>
        <w:tc>
          <w:tcPr>
            <w:tcW w:w="5245" w:type="dxa"/>
          </w:tcPr>
          <w:p w14:paraId="02D82DCA" w14:textId="77777777" w:rsidR="0021591C" w:rsidRPr="00397B00" w:rsidRDefault="0021591C" w:rsidP="0054212C">
            <w:pPr>
              <w:widowControl/>
              <w:suppressAutoHyphens w:val="0"/>
              <w:autoSpaceDE/>
              <w:spacing w:before="0"/>
              <w:ind w:left="-43" w:right="-105" w:firstLine="0"/>
              <w:jc w:val="left"/>
              <w:rPr>
                <w:rFonts w:cs="Arial"/>
                <w:bCs/>
                <w:szCs w:val="22"/>
                <w:lang w:eastAsia="ko-KR"/>
              </w:rPr>
            </w:pPr>
            <w:r w:rsidRPr="00397B00">
              <w:rPr>
                <w:rFonts w:cs="Arial"/>
                <w:bCs/>
                <w:szCs w:val="22"/>
                <w:lang w:eastAsia="ru-RU"/>
              </w:rPr>
              <w:t>Нормативная продолжительность строительства</w:t>
            </w:r>
          </w:p>
        </w:tc>
        <w:tc>
          <w:tcPr>
            <w:tcW w:w="1814" w:type="dxa"/>
          </w:tcPr>
          <w:p w14:paraId="3A6143C6" w14:textId="77777777" w:rsidR="0021591C" w:rsidRPr="00397B00" w:rsidRDefault="0021591C" w:rsidP="0054212C">
            <w:pPr>
              <w:widowControl/>
              <w:suppressAutoHyphens w:val="0"/>
              <w:autoSpaceDE/>
              <w:spacing w:before="0"/>
              <w:ind w:left="-120" w:right="-137" w:firstLine="0"/>
              <w:jc w:val="left"/>
              <w:rPr>
                <w:rFonts w:cs="Arial"/>
                <w:bCs/>
                <w:szCs w:val="22"/>
                <w:lang w:eastAsia="ko-KR"/>
              </w:rPr>
            </w:pPr>
            <w:r w:rsidRPr="00397B00">
              <w:rPr>
                <w:rFonts w:cs="Arial"/>
                <w:bCs/>
                <w:szCs w:val="22"/>
                <w:lang w:eastAsia="ko-KR"/>
              </w:rPr>
              <w:t>месяцев</w:t>
            </w:r>
          </w:p>
        </w:tc>
        <w:tc>
          <w:tcPr>
            <w:tcW w:w="2295" w:type="dxa"/>
          </w:tcPr>
          <w:p w14:paraId="4071CEE9" w14:textId="77777777" w:rsidR="0021591C" w:rsidRPr="00397B00" w:rsidRDefault="0021591C" w:rsidP="0054212C">
            <w:pPr>
              <w:widowControl/>
              <w:suppressAutoHyphens w:val="0"/>
              <w:autoSpaceDE/>
              <w:spacing w:before="0"/>
              <w:ind w:left="-76" w:right="-113" w:firstLine="0"/>
              <w:jc w:val="left"/>
              <w:rPr>
                <w:rFonts w:cs="Arial"/>
                <w:bCs/>
                <w:szCs w:val="22"/>
                <w:lang w:eastAsia="ko-KR"/>
              </w:rPr>
            </w:pPr>
            <w:r>
              <w:rPr>
                <w:rFonts w:cs="Arial"/>
                <w:bCs/>
                <w:szCs w:val="22"/>
                <w:lang w:eastAsia="ko-KR"/>
              </w:rPr>
              <w:t>9</w:t>
            </w:r>
          </w:p>
        </w:tc>
      </w:tr>
      <w:bookmarkEnd w:id="64"/>
    </w:tbl>
    <w:p w14:paraId="7CDC904B" w14:textId="77777777" w:rsidR="000C35E9" w:rsidRDefault="000C35E9" w:rsidP="00C71E91">
      <w:pPr>
        <w:ind w:left="284" w:firstLine="567"/>
        <w:rPr>
          <w:rFonts w:cs="Arial"/>
          <w:szCs w:val="22"/>
        </w:rPr>
      </w:pPr>
    </w:p>
    <w:p w14:paraId="55FA9CB0" w14:textId="41AC5537" w:rsidR="007B04AF" w:rsidRDefault="007B04AF" w:rsidP="00C71E91">
      <w:pPr>
        <w:ind w:left="284" w:firstLine="567"/>
        <w:rPr>
          <w:rFonts w:cs="Arial"/>
          <w:szCs w:val="22"/>
        </w:rPr>
      </w:pPr>
    </w:p>
    <w:p w14:paraId="79312BE8" w14:textId="429F2592" w:rsidR="001A6A43" w:rsidRPr="005925E4" w:rsidRDefault="001A6A43" w:rsidP="00C71E91">
      <w:pPr>
        <w:pStyle w:val="1"/>
        <w:ind w:left="284" w:firstLine="567"/>
      </w:pPr>
      <w:bookmarkStart w:id="65" w:name="_Toc217290379"/>
      <w:r w:rsidRPr="005925E4">
        <w:lastRenderedPageBreak/>
        <w:t>П</w:t>
      </w:r>
      <w:r w:rsidR="000E6938" w:rsidRPr="005925E4">
        <w:t>риложения</w:t>
      </w:r>
      <w:bookmarkEnd w:id="58"/>
      <w:bookmarkEnd w:id="59"/>
      <w:bookmarkEnd w:id="60"/>
      <w:bookmarkEnd w:id="61"/>
      <w:bookmarkEnd w:id="65"/>
    </w:p>
    <w:p w14:paraId="14FBD5F2" w14:textId="77777777" w:rsidR="00CC6246" w:rsidRDefault="00CC6246" w:rsidP="00C71E91">
      <w:pPr>
        <w:pStyle w:val="2"/>
        <w:numPr>
          <w:ilvl w:val="0"/>
          <w:numId w:val="0"/>
        </w:numPr>
        <w:ind w:left="284" w:firstLine="567"/>
        <w:rPr>
          <w:szCs w:val="22"/>
        </w:rPr>
      </w:pPr>
      <w:bookmarkStart w:id="66" w:name="_Toc192667499"/>
      <w:bookmarkStart w:id="67" w:name="_Toc217290380"/>
      <w:r w:rsidRPr="005925E4">
        <w:rPr>
          <w:szCs w:val="22"/>
        </w:rPr>
        <w:t>Приложение 1 Задание на проектирование</w:t>
      </w:r>
      <w:bookmarkEnd w:id="66"/>
      <w:bookmarkEnd w:id="67"/>
    </w:p>
    <w:p w14:paraId="4B7D08DF" w14:textId="1D40C44D" w:rsidR="00D73757" w:rsidRDefault="00CC500B" w:rsidP="00C71E91">
      <w:pPr>
        <w:ind w:left="284" w:firstLine="567"/>
        <w:jc w:val="center"/>
      </w:pPr>
      <w:r>
        <w:rPr>
          <w:noProof/>
          <w:lang w:eastAsia="ru-RU"/>
          <w14:ligatures w14:val="standardContextual"/>
        </w:rPr>
        <w:drawing>
          <wp:inline distT="0" distB="0" distL="0" distR="0" wp14:anchorId="2D2B1229" wp14:editId="5CCD629C">
            <wp:extent cx="7899866" cy="5586660"/>
            <wp:effectExtent l="0" t="5398" r="953" b="952"/>
            <wp:docPr id="12681458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45869" name="Рисунок 1268145869"/>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7924384" cy="5603999"/>
                    </a:xfrm>
                    <a:prstGeom prst="rect">
                      <a:avLst/>
                    </a:prstGeom>
                  </pic:spPr>
                </pic:pic>
              </a:graphicData>
            </a:graphic>
          </wp:inline>
        </w:drawing>
      </w:r>
      <w:r>
        <w:rPr>
          <w:noProof/>
          <w:lang w:eastAsia="ru-RU"/>
          <w14:ligatures w14:val="standardContextual"/>
        </w:rPr>
        <w:lastRenderedPageBreak/>
        <w:drawing>
          <wp:inline distT="0" distB="0" distL="0" distR="0" wp14:anchorId="22987487" wp14:editId="174387CD">
            <wp:extent cx="8414715" cy="5950753"/>
            <wp:effectExtent l="0" t="6350" r="0" b="0"/>
            <wp:docPr id="17003438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43811" name="Рисунок 1700343811"/>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8428176" cy="5960272"/>
                    </a:xfrm>
                    <a:prstGeom prst="rect">
                      <a:avLst/>
                    </a:prstGeom>
                  </pic:spPr>
                </pic:pic>
              </a:graphicData>
            </a:graphic>
          </wp:inline>
        </w:drawing>
      </w:r>
      <w:r>
        <w:rPr>
          <w:noProof/>
          <w:lang w:eastAsia="ru-RU"/>
          <w14:ligatures w14:val="standardContextual"/>
        </w:rPr>
        <w:lastRenderedPageBreak/>
        <w:drawing>
          <wp:inline distT="0" distB="0" distL="0" distR="0" wp14:anchorId="58B77B7D" wp14:editId="512B1B88">
            <wp:extent cx="8400638" cy="5940797"/>
            <wp:effectExtent l="0" t="8255" r="0" b="0"/>
            <wp:docPr id="7038237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23732" name="Рисунок 703823732"/>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8416281" cy="5951860"/>
                    </a:xfrm>
                    <a:prstGeom prst="rect">
                      <a:avLst/>
                    </a:prstGeom>
                  </pic:spPr>
                </pic:pic>
              </a:graphicData>
            </a:graphic>
          </wp:inline>
        </w:drawing>
      </w:r>
    </w:p>
    <w:p w14:paraId="50BF4F6D" w14:textId="1F37FFC0" w:rsidR="00CC6246" w:rsidRDefault="00CC6246" w:rsidP="00C71E91">
      <w:pPr>
        <w:pStyle w:val="2"/>
        <w:numPr>
          <w:ilvl w:val="0"/>
          <w:numId w:val="0"/>
        </w:numPr>
        <w:ind w:left="284" w:firstLine="567"/>
        <w:jc w:val="left"/>
        <w:rPr>
          <w:szCs w:val="22"/>
        </w:rPr>
      </w:pPr>
      <w:bookmarkStart w:id="68" w:name="_Toc217290381"/>
      <w:r w:rsidRPr="005925E4">
        <w:rPr>
          <w:szCs w:val="22"/>
        </w:rPr>
        <w:lastRenderedPageBreak/>
        <w:t>Приложение</w:t>
      </w:r>
      <w:r w:rsidR="005C69C5" w:rsidRPr="005925E4">
        <w:rPr>
          <w:szCs w:val="22"/>
        </w:rPr>
        <w:t xml:space="preserve"> </w:t>
      </w:r>
      <w:r w:rsidRPr="005925E4">
        <w:rPr>
          <w:szCs w:val="22"/>
        </w:rPr>
        <w:t>2</w:t>
      </w:r>
      <w:r w:rsidR="005C69C5" w:rsidRPr="005925E4">
        <w:rPr>
          <w:szCs w:val="22"/>
        </w:rPr>
        <w:t xml:space="preserve"> </w:t>
      </w:r>
      <w:r w:rsidRPr="005925E4">
        <w:rPr>
          <w:szCs w:val="22"/>
        </w:rPr>
        <w:t>Архитектурно-планировочное задание (АПЗ)</w:t>
      </w:r>
      <w:r w:rsidR="0069657F">
        <w:rPr>
          <w:szCs w:val="22"/>
        </w:rPr>
        <w:t xml:space="preserve"> </w:t>
      </w:r>
      <w:r w:rsidRPr="005925E4">
        <w:rPr>
          <w:szCs w:val="22"/>
        </w:rPr>
        <w:t>№KZ50VUA01866914 от 01.08.2025г</w:t>
      </w:r>
      <w:r w:rsidR="007323A4" w:rsidRPr="005925E4">
        <w:rPr>
          <w:szCs w:val="22"/>
        </w:rPr>
        <w:t>.</w:t>
      </w:r>
      <w:bookmarkEnd w:id="68"/>
    </w:p>
    <w:p w14:paraId="45654B12" w14:textId="4E8E01FF" w:rsidR="00D73757" w:rsidRDefault="0069657F" w:rsidP="00C71E91">
      <w:pPr>
        <w:ind w:left="284" w:firstLine="567"/>
        <w:jc w:val="center"/>
      </w:pPr>
      <w:r>
        <w:rPr>
          <w:noProof/>
          <w:lang w:eastAsia="ru-RU"/>
          <w14:ligatures w14:val="standardContextual"/>
        </w:rPr>
        <w:drawing>
          <wp:inline distT="0" distB="0" distL="0" distR="0" wp14:anchorId="305E0239" wp14:editId="3687D594">
            <wp:extent cx="5652135" cy="7993597"/>
            <wp:effectExtent l="0" t="0" r="5715" b="7620"/>
            <wp:docPr id="20059675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67549" name="Рисунок 200596754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65031" cy="8011835"/>
                    </a:xfrm>
                    <a:prstGeom prst="rect">
                      <a:avLst/>
                    </a:prstGeom>
                  </pic:spPr>
                </pic:pic>
              </a:graphicData>
            </a:graphic>
          </wp:inline>
        </w:drawing>
      </w:r>
      <w:r>
        <w:rPr>
          <w:noProof/>
          <w:lang w:eastAsia="ru-RU"/>
          <w14:ligatures w14:val="standardContextual"/>
        </w:rPr>
        <w:lastRenderedPageBreak/>
        <w:drawing>
          <wp:inline distT="0" distB="0" distL="0" distR="0" wp14:anchorId="1DB6FD55" wp14:editId="151C2F36">
            <wp:extent cx="5939790" cy="8400415"/>
            <wp:effectExtent l="0" t="0" r="3810" b="635"/>
            <wp:docPr id="13175412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41269" name="Рисунок 131754126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2A936203" wp14:editId="226B9ABE">
            <wp:extent cx="5939790" cy="8400415"/>
            <wp:effectExtent l="0" t="0" r="3810" b="635"/>
            <wp:docPr id="19998367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36791" name="Рисунок 199983679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6BEEEB30" wp14:editId="10BFA00C">
            <wp:extent cx="5939790" cy="8400415"/>
            <wp:effectExtent l="0" t="0" r="3810" b="635"/>
            <wp:docPr id="8503609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60902" name="Рисунок 85036090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5C7F211C" wp14:editId="2A9E2A0B">
            <wp:extent cx="5939790" cy="8400415"/>
            <wp:effectExtent l="0" t="0" r="3810" b="635"/>
            <wp:docPr id="4312814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81461" name="Рисунок 43128146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46F3B8E6" wp14:editId="37FAC682">
            <wp:extent cx="5939790" cy="8400415"/>
            <wp:effectExtent l="0" t="0" r="3810" b="635"/>
            <wp:docPr id="5120570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5708" name="Рисунок 5120570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23A89168" wp14:editId="20715C9D">
            <wp:extent cx="5939790" cy="8400415"/>
            <wp:effectExtent l="0" t="0" r="3810" b="635"/>
            <wp:docPr id="14483150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15038" name="Рисунок 14483150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128DD3D5" wp14:editId="5C0AABE5">
            <wp:extent cx="5939790" cy="8400415"/>
            <wp:effectExtent l="0" t="0" r="3810" b="635"/>
            <wp:docPr id="816152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52929" name="Рисунок 81615292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lang w:eastAsia="ru-RU"/>
          <w14:ligatures w14:val="standardContextual"/>
        </w:rPr>
        <w:lastRenderedPageBreak/>
        <w:drawing>
          <wp:inline distT="0" distB="0" distL="0" distR="0" wp14:anchorId="38EF6768" wp14:editId="57BF2C13">
            <wp:extent cx="5939790" cy="8400415"/>
            <wp:effectExtent l="0" t="0" r="3810" b="635"/>
            <wp:docPr id="5084524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52438" name="Рисунок 50845243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p>
    <w:p w14:paraId="79B553F6" w14:textId="007BD9BA" w:rsidR="00BB7FD2" w:rsidRDefault="007323A4" w:rsidP="00C71E91">
      <w:pPr>
        <w:pStyle w:val="2"/>
        <w:numPr>
          <w:ilvl w:val="0"/>
          <w:numId w:val="0"/>
        </w:numPr>
        <w:ind w:left="284" w:firstLine="567"/>
        <w:jc w:val="left"/>
        <w:rPr>
          <w:szCs w:val="22"/>
        </w:rPr>
      </w:pPr>
      <w:bookmarkStart w:id="69" w:name="_Toc217290382"/>
      <w:r w:rsidRPr="005925E4">
        <w:rPr>
          <w:szCs w:val="22"/>
        </w:rPr>
        <w:lastRenderedPageBreak/>
        <w:t xml:space="preserve">Приложение 3 </w:t>
      </w:r>
      <w:r w:rsidR="00BB7FD2" w:rsidRPr="005925E4">
        <w:rPr>
          <w:szCs w:val="22"/>
        </w:rPr>
        <w:t>Договор об аренде земельного участка №1367 от 15.06.2015г.</w:t>
      </w:r>
      <w:r w:rsidR="00E91941">
        <w:rPr>
          <w:szCs w:val="22"/>
        </w:rPr>
        <w:t xml:space="preserve"> и госакт № 2510316</w:t>
      </w:r>
      <w:bookmarkEnd w:id="69"/>
    </w:p>
    <w:p w14:paraId="76C3B3EB" w14:textId="285A8AAF" w:rsidR="00D73757" w:rsidRDefault="00E91941" w:rsidP="00C71E91">
      <w:pPr>
        <w:ind w:left="284" w:firstLine="567"/>
        <w:jc w:val="center"/>
      </w:pPr>
      <w:r>
        <w:rPr>
          <w:noProof/>
          <w:lang w:eastAsia="ru-RU"/>
          <w14:ligatures w14:val="standardContextual"/>
        </w:rPr>
        <w:drawing>
          <wp:inline distT="0" distB="0" distL="0" distR="0" wp14:anchorId="3CC043B5" wp14:editId="5C7AA134">
            <wp:extent cx="5854598" cy="8029575"/>
            <wp:effectExtent l="0" t="0" r="0" b="0"/>
            <wp:docPr id="7389513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51384" name="Рисунок 73895138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79203" cy="8063321"/>
                    </a:xfrm>
                    <a:prstGeom prst="rect">
                      <a:avLst/>
                    </a:prstGeom>
                  </pic:spPr>
                </pic:pic>
              </a:graphicData>
            </a:graphic>
          </wp:inline>
        </w:drawing>
      </w:r>
      <w:r>
        <w:rPr>
          <w:noProof/>
          <w:lang w:eastAsia="ru-RU"/>
          <w14:ligatures w14:val="standardContextual"/>
        </w:rPr>
        <w:lastRenderedPageBreak/>
        <w:drawing>
          <wp:inline distT="0" distB="0" distL="0" distR="0" wp14:anchorId="756E7E4D" wp14:editId="42D0B9F4">
            <wp:extent cx="6146287" cy="8429625"/>
            <wp:effectExtent l="0" t="0" r="6985" b="0"/>
            <wp:docPr id="19807754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75436" name="Рисунок 198077543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49521" cy="8434061"/>
                    </a:xfrm>
                    <a:prstGeom prst="rect">
                      <a:avLst/>
                    </a:prstGeom>
                  </pic:spPr>
                </pic:pic>
              </a:graphicData>
            </a:graphic>
          </wp:inline>
        </w:drawing>
      </w:r>
      <w:r>
        <w:rPr>
          <w:noProof/>
          <w:lang w:eastAsia="ru-RU"/>
          <w14:ligatures w14:val="standardContextual"/>
        </w:rPr>
        <w:lastRenderedPageBreak/>
        <w:drawing>
          <wp:inline distT="0" distB="0" distL="0" distR="0" wp14:anchorId="6D85265C" wp14:editId="290BBFFB">
            <wp:extent cx="6167122" cy="8458200"/>
            <wp:effectExtent l="0" t="0" r="5080" b="0"/>
            <wp:docPr id="180396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637" name="Рисунок 1803963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69267" cy="8461142"/>
                    </a:xfrm>
                    <a:prstGeom prst="rect">
                      <a:avLst/>
                    </a:prstGeom>
                  </pic:spPr>
                </pic:pic>
              </a:graphicData>
            </a:graphic>
          </wp:inline>
        </w:drawing>
      </w:r>
      <w:r>
        <w:rPr>
          <w:noProof/>
          <w:lang w:eastAsia="ru-RU"/>
          <w14:ligatures w14:val="standardContextual"/>
        </w:rPr>
        <w:lastRenderedPageBreak/>
        <w:drawing>
          <wp:inline distT="0" distB="0" distL="0" distR="0" wp14:anchorId="313EEF77" wp14:editId="12001AAB">
            <wp:extent cx="6153232" cy="8439150"/>
            <wp:effectExtent l="0" t="0" r="0" b="0"/>
            <wp:docPr id="8389954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95431" name="Рисунок 83899543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57294" cy="8444721"/>
                    </a:xfrm>
                    <a:prstGeom prst="rect">
                      <a:avLst/>
                    </a:prstGeom>
                  </pic:spPr>
                </pic:pic>
              </a:graphicData>
            </a:graphic>
          </wp:inline>
        </w:drawing>
      </w:r>
      <w:r>
        <w:rPr>
          <w:noProof/>
          <w:lang w:eastAsia="ru-RU"/>
          <w14:ligatures w14:val="standardContextual"/>
        </w:rPr>
        <w:lastRenderedPageBreak/>
        <w:drawing>
          <wp:inline distT="0" distB="0" distL="0" distR="0" wp14:anchorId="370DC873" wp14:editId="63C830AC">
            <wp:extent cx="6139342" cy="8420100"/>
            <wp:effectExtent l="0" t="0" r="0" b="0"/>
            <wp:docPr id="55937786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77862" name="Рисунок 55937786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42312" cy="8424173"/>
                    </a:xfrm>
                    <a:prstGeom prst="rect">
                      <a:avLst/>
                    </a:prstGeom>
                  </pic:spPr>
                </pic:pic>
              </a:graphicData>
            </a:graphic>
          </wp:inline>
        </w:drawing>
      </w:r>
      <w:r>
        <w:rPr>
          <w:noProof/>
          <w:lang w:eastAsia="ru-RU"/>
          <w14:ligatures w14:val="standardContextual"/>
        </w:rPr>
        <w:lastRenderedPageBreak/>
        <w:drawing>
          <wp:inline distT="0" distB="0" distL="0" distR="0" wp14:anchorId="1424AFF3" wp14:editId="22EC716D">
            <wp:extent cx="6153232" cy="8439150"/>
            <wp:effectExtent l="0" t="0" r="0" b="0"/>
            <wp:docPr id="14092856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85632" name="Рисунок 14092856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56489" cy="8443617"/>
                    </a:xfrm>
                    <a:prstGeom prst="rect">
                      <a:avLst/>
                    </a:prstGeom>
                  </pic:spPr>
                </pic:pic>
              </a:graphicData>
            </a:graphic>
          </wp:inline>
        </w:drawing>
      </w:r>
      <w:r>
        <w:rPr>
          <w:noProof/>
          <w:lang w:eastAsia="ru-RU"/>
          <w14:ligatures w14:val="standardContextual"/>
        </w:rPr>
        <w:lastRenderedPageBreak/>
        <w:drawing>
          <wp:inline distT="0" distB="0" distL="0" distR="0" wp14:anchorId="581EE085" wp14:editId="53D163BF">
            <wp:extent cx="6146287" cy="8429625"/>
            <wp:effectExtent l="0" t="0" r="6985" b="0"/>
            <wp:docPr id="18042990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99014" name="Рисунок 180429901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49853" cy="8434516"/>
                    </a:xfrm>
                    <a:prstGeom prst="rect">
                      <a:avLst/>
                    </a:prstGeom>
                  </pic:spPr>
                </pic:pic>
              </a:graphicData>
            </a:graphic>
          </wp:inline>
        </w:drawing>
      </w:r>
      <w:r>
        <w:rPr>
          <w:noProof/>
          <w:lang w:eastAsia="ru-RU"/>
          <w14:ligatures w14:val="standardContextual"/>
        </w:rPr>
        <w:lastRenderedPageBreak/>
        <w:drawing>
          <wp:inline distT="0" distB="0" distL="0" distR="0" wp14:anchorId="57CBCAC9" wp14:editId="1F678AAF">
            <wp:extent cx="8408513" cy="5922995"/>
            <wp:effectExtent l="4445" t="0" r="0" b="0"/>
            <wp:docPr id="40327789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77892" name="Рисунок 403277892"/>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8431020" cy="5938849"/>
                    </a:xfrm>
                    <a:prstGeom prst="rect">
                      <a:avLst/>
                    </a:prstGeom>
                  </pic:spPr>
                </pic:pic>
              </a:graphicData>
            </a:graphic>
          </wp:inline>
        </w:drawing>
      </w:r>
      <w:r>
        <w:rPr>
          <w:noProof/>
          <w:lang w:eastAsia="ru-RU"/>
          <w14:ligatures w14:val="standardContextual"/>
        </w:rPr>
        <w:lastRenderedPageBreak/>
        <w:drawing>
          <wp:inline distT="0" distB="0" distL="0" distR="0" wp14:anchorId="0016BCF6" wp14:editId="045E02EE">
            <wp:extent cx="5939790" cy="8432800"/>
            <wp:effectExtent l="0" t="0" r="3810" b="6350"/>
            <wp:docPr id="17478844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84419" name="Рисунок 17478844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790" cy="8432800"/>
                    </a:xfrm>
                    <a:prstGeom prst="rect">
                      <a:avLst/>
                    </a:prstGeom>
                  </pic:spPr>
                </pic:pic>
              </a:graphicData>
            </a:graphic>
          </wp:inline>
        </w:drawing>
      </w:r>
      <w:r>
        <w:rPr>
          <w:noProof/>
          <w:lang w:eastAsia="ru-RU"/>
          <w14:ligatures w14:val="standardContextual"/>
        </w:rPr>
        <w:lastRenderedPageBreak/>
        <w:drawing>
          <wp:inline distT="0" distB="0" distL="0" distR="0" wp14:anchorId="01421FB1" wp14:editId="1787E7B9">
            <wp:extent cx="6146287" cy="8429625"/>
            <wp:effectExtent l="0" t="0" r="6985" b="0"/>
            <wp:docPr id="180503780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37806" name="Рисунок 180503780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50277" cy="8435097"/>
                    </a:xfrm>
                    <a:prstGeom prst="rect">
                      <a:avLst/>
                    </a:prstGeom>
                  </pic:spPr>
                </pic:pic>
              </a:graphicData>
            </a:graphic>
          </wp:inline>
        </w:drawing>
      </w:r>
      <w:r>
        <w:rPr>
          <w:noProof/>
          <w:lang w:eastAsia="ru-RU"/>
          <w14:ligatures w14:val="standardContextual"/>
        </w:rPr>
        <w:lastRenderedPageBreak/>
        <w:drawing>
          <wp:inline distT="0" distB="0" distL="0" distR="0" wp14:anchorId="3E0E7254" wp14:editId="18BCA162">
            <wp:extent cx="6139342" cy="8420100"/>
            <wp:effectExtent l="0" t="0" r="0" b="0"/>
            <wp:docPr id="38502801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28016" name="Рисунок 38502801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41270" cy="8422744"/>
                    </a:xfrm>
                    <a:prstGeom prst="rect">
                      <a:avLst/>
                    </a:prstGeom>
                  </pic:spPr>
                </pic:pic>
              </a:graphicData>
            </a:graphic>
          </wp:inline>
        </w:drawing>
      </w:r>
      <w:r>
        <w:rPr>
          <w:noProof/>
          <w:lang w:eastAsia="ru-RU"/>
          <w14:ligatures w14:val="standardContextual"/>
        </w:rPr>
        <w:lastRenderedPageBreak/>
        <w:drawing>
          <wp:inline distT="0" distB="0" distL="0" distR="0" wp14:anchorId="34872FB8" wp14:editId="2257AE0B">
            <wp:extent cx="6125452" cy="8401050"/>
            <wp:effectExtent l="0" t="0" r="8890" b="0"/>
            <wp:docPr id="38223560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35607" name="Рисунок 38223560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7912" cy="8404424"/>
                    </a:xfrm>
                    <a:prstGeom prst="rect">
                      <a:avLst/>
                    </a:prstGeom>
                  </pic:spPr>
                </pic:pic>
              </a:graphicData>
            </a:graphic>
          </wp:inline>
        </w:drawing>
      </w:r>
    </w:p>
    <w:p w14:paraId="2DED313E" w14:textId="340173C7" w:rsidR="007D57F7" w:rsidRPr="005925E4" w:rsidRDefault="007323A4" w:rsidP="00C71E91">
      <w:pPr>
        <w:pStyle w:val="2"/>
        <w:numPr>
          <w:ilvl w:val="0"/>
          <w:numId w:val="0"/>
        </w:numPr>
        <w:ind w:left="284" w:firstLine="567"/>
        <w:jc w:val="left"/>
        <w:rPr>
          <w:szCs w:val="22"/>
        </w:rPr>
      </w:pPr>
      <w:bookmarkStart w:id="70" w:name="_Toc217290383"/>
      <w:r w:rsidRPr="005925E4">
        <w:rPr>
          <w:szCs w:val="22"/>
        </w:rPr>
        <w:lastRenderedPageBreak/>
        <w:t xml:space="preserve">Приложение 4 </w:t>
      </w:r>
      <w:r w:rsidR="005C69C5" w:rsidRPr="005925E4">
        <w:rPr>
          <w:szCs w:val="22"/>
        </w:rPr>
        <w:t xml:space="preserve">Письмо </w:t>
      </w:r>
      <w:r w:rsidR="00E31E03">
        <w:rPr>
          <w:szCs w:val="22"/>
        </w:rPr>
        <w:t>исходных данных</w:t>
      </w:r>
      <w:r w:rsidR="00BB7FD2" w:rsidRPr="005925E4">
        <w:rPr>
          <w:szCs w:val="22"/>
        </w:rPr>
        <w:t xml:space="preserve"> №25/715 от 04.08.2025г.</w:t>
      </w:r>
      <w:bookmarkEnd w:id="70"/>
      <w:r w:rsidR="00BB7FD2" w:rsidRPr="005925E4">
        <w:rPr>
          <w:szCs w:val="22"/>
        </w:rPr>
        <w:t xml:space="preserve"> </w:t>
      </w:r>
    </w:p>
    <w:p w14:paraId="45A719C6" w14:textId="587D5B18" w:rsidR="00501749" w:rsidRDefault="00E31E03" w:rsidP="00C71E91">
      <w:pPr>
        <w:ind w:left="284" w:firstLine="567"/>
        <w:jc w:val="center"/>
        <w:rPr>
          <w:szCs w:val="22"/>
        </w:rPr>
      </w:pPr>
      <w:r>
        <w:rPr>
          <w:noProof/>
          <w:szCs w:val="22"/>
          <w:lang w:eastAsia="ru-RU"/>
          <w14:ligatures w14:val="standardContextual"/>
        </w:rPr>
        <w:drawing>
          <wp:inline distT="0" distB="0" distL="0" distR="0" wp14:anchorId="5C1C7F62" wp14:editId="20E0508E">
            <wp:extent cx="5814628" cy="8201025"/>
            <wp:effectExtent l="0" t="0" r="0" b="0"/>
            <wp:docPr id="104108411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84117" name="Рисунок 104108411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24523" cy="8214981"/>
                    </a:xfrm>
                    <a:prstGeom prst="rect">
                      <a:avLst/>
                    </a:prstGeom>
                  </pic:spPr>
                </pic:pic>
              </a:graphicData>
            </a:graphic>
          </wp:inline>
        </w:drawing>
      </w:r>
    </w:p>
    <w:p w14:paraId="6AA602E1" w14:textId="1D4378BA" w:rsidR="00087744" w:rsidRPr="005925E4" w:rsidRDefault="00087744" w:rsidP="00C71E91">
      <w:pPr>
        <w:pStyle w:val="2"/>
        <w:numPr>
          <w:ilvl w:val="0"/>
          <w:numId w:val="0"/>
        </w:numPr>
        <w:ind w:left="284" w:firstLine="567"/>
        <w:jc w:val="left"/>
        <w:rPr>
          <w:szCs w:val="22"/>
        </w:rPr>
      </w:pPr>
      <w:bookmarkStart w:id="71" w:name="_Toc217290384"/>
      <w:r w:rsidRPr="005925E4">
        <w:rPr>
          <w:szCs w:val="22"/>
        </w:rPr>
        <w:lastRenderedPageBreak/>
        <w:t xml:space="preserve">Приложение </w:t>
      </w:r>
      <w:r>
        <w:rPr>
          <w:szCs w:val="22"/>
        </w:rPr>
        <w:t>5</w:t>
      </w:r>
      <w:r w:rsidRPr="005925E4">
        <w:rPr>
          <w:szCs w:val="22"/>
        </w:rPr>
        <w:t xml:space="preserve"> </w:t>
      </w:r>
      <w:r>
        <w:rPr>
          <w:szCs w:val="22"/>
        </w:rPr>
        <w:t>Расчет дорожной одежды</w:t>
      </w:r>
      <w:r w:rsidRPr="005925E4">
        <w:rPr>
          <w:szCs w:val="22"/>
        </w:rPr>
        <w:t xml:space="preserve"> </w:t>
      </w:r>
      <w:r w:rsidR="00A11A67">
        <w:rPr>
          <w:szCs w:val="22"/>
        </w:rPr>
        <w:t>(вдольтрассовый проезд)</w:t>
      </w:r>
      <w:bookmarkEnd w:id="71"/>
      <w:r w:rsidR="00A11A67">
        <w:rPr>
          <w:szCs w:val="22"/>
        </w:rPr>
        <w:t xml:space="preserve"> </w:t>
      </w:r>
    </w:p>
    <w:p w14:paraId="78DDA8EA" w14:textId="48576445" w:rsidR="00087744" w:rsidRDefault="00087744" w:rsidP="00C71E91">
      <w:pPr>
        <w:ind w:left="284" w:firstLine="567"/>
        <w:jc w:val="center"/>
        <w:rPr>
          <w:szCs w:val="22"/>
        </w:rPr>
      </w:pPr>
      <w:r>
        <w:rPr>
          <w:noProof/>
          <w:szCs w:val="22"/>
          <w:lang w:eastAsia="ru-RU"/>
          <w14:ligatures w14:val="standardContextual"/>
        </w:rPr>
        <w:drawing>
          <wp:inline distT="0" distB="0" distL="0" distR="0" wp14:anchorId="3681A1D2" wp14:editId="69F87697">
            <wp:extent cx="5779770" cy="8174105"/>
            <wp:effectExtent l="0" t="0" r="0" b="0"/>
            <wp:docPr id="32921019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10192" name="Рисунок 32921019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97997" cy="8199883"/>
                    </a:xfrm>
                    <a:prstGeom prst="rect">
                      <a:avLst/>
                    </a:prstGeom>
                  </pic:spPr>
                </pic:pic>
              </a:graphicData>
            </a:graphic>
          </wp:inline>
        </w:drawing>
      </w:r>
      <w:r>
        <w:rPr>
          <w:noProof/>
          <w:szCs w:val="22"/>
          <w:lang w:eastAsia="ru-RU"/>
          <w14:ligatures w14:val="standardContextual"/>
        </w:rPr>
        <w:lastRenderedPageBreak/>
        <w:drawing>
          <wp:inline distT="0" distB="0" distL="0" distR="0" wp14:anchorId="787A978D" wp14:editId="5EC62B9F">
            <wp:extent cx="5939790" cy="8400415"/>
            <wp:effectExtent l="0" t="0" r="3810" b="635"/>
            <wp:docPr id="1530557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5717" name="Рисунок 15305571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47F3721B" wp14:editId="1DC662BA">
            <wp:extent cx="5939790" cy="8400415"/>
            <wp:effectExtent l="0" t="0" r="3810" b="635"/>
            <wp:docPr id="289413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131" name="Рисунок 289413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411C5516" wp14:editId="381BCE4E">
            <wp:extent cx="5939790" cy="8400415"/>
            <wp:effectExtent l="0" t="0" r="3810" b="635"/>
            <wp:docPr id="23056921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69215" name="Рисунок 23056921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5BAE8282" wp14:editId="4E5F4661">
            <wp:extent cx="5939790" cy="8400415"/>
            <wp:effectExtent l="0" t="0" r="3810" b="635"/>
            <wp:docPr id="36194205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42053" name="Рисунок 36194205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p>
    <w:p w14:paraId="46D1C176" w14:textId="25709DA2" w:rsidR="00A11A67" w:rsidRPr="005925E4" w:rsidRDefault="00A11A67" w:rsidP="00C71E91">
      <w:pPr>
        <w:pStyle w:val="2"/>
        <w:numPr>
          <w:ilvl w:val="0"/>
          <w:numId w:val="0"/>
        </w:numPr>
        <w:ind w:left="284" w:firstLine="567"/>
        <w:jc w:val="left"/>
        <w:rPr>
          <w:szCs w:val="22"/>
        </w:rPr>
      </w:pPr>
      <w:bookmarkStart w:id="72" w:name="_Toc217290385"/>
      <w:r w:rsidRPr="005925E4">
        <w:rPr>
          <w:szCs w:val="22"/>
        </w:rPr>
        <w:lastRenderedPageBreak/>
        <w:t xml:space="preserve">Приложение </w:t>
      </w:r>
      <w:r>
        <w:rPr>
          <w:szCs w:val="22"/>
        </w:rPr>
        <w:t>6</w:t>
      </w:r>
      <w:r w:rsidRPr="005925E4">
        <w:rPr>
          <w:szCs w:val="22"/>
        </w:rPr>
        <w:t xml:space="preserve"> </w:t>
      </w:r>
      <w:r>
        <w:rPr>
          <w:szCs w:val="22"/>
        </w:rPr>
        <w:t>Расчет конструкции</w:t>
      </w:r>
      <w:r w:rsidRPr="005925E4">
        <w:rPr>
          <w:szCs w:val="22"/>
        </w:rPr>
        <w:t xml:space="preserve"> </w:t>
      </w:r>
      <w:r>
        <w:rPr>
          <w:szCs w:val="22"/>
        </w:rPr>
        <w:t>(перелив)</w:t>
      </w:r>
      <w:bookmarkEnd w:id="72"/>
      <w:r>
        <w:rPr>
          <w:szCs w:val="22"/>
        </w:rPr>
        <w:t xml:space="preserve"> </w:t>
      </w:r>
    </w:p>
    <w:p w14:paraId="1A60E996" w14:textId="3C6C3355" w:rsidR="00087744" w:rsidRPr="005925E4" w:rsidRDefault="00087744" w:rsidP="00C71E91">
      <w:pPr>
        <w:ind w:left="284" w:firstLine="567"/>
        <w:jc w:val="center"/>
        <w:rPr>
          <w:szCs w:val="22"/>
        </w:rPr>
      </w:pPr>
      <w:r>
        <w:rPr>
          <w:noProof/>
          <w:szCs w:val="22"/>
          <w:lang w:eastAsia="ru-RU"/>
          <w14:ligatures w14:val="standardContextual"/>
        </w:rPr>
        <w:drawing>
          <wp:inline distT="0" distB="0" distL="0" distR="0" wp14:anchorId="124624B4" wp14:editId="4C7C3967">
            <wp:extent cx="5771865" cy="8162925"/>
            <wp:effectExtent l="0" t="0" r="635" b="0"/>
            <wp:docPr id="17810991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99136" name="Рисунок 178109913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82380" cy="8177795"/>
                    </a:xfrm>
                    <a:prstGeom prst="rect">
                      <a:avLst/>
                    </a:prstGeom>
                  </pic:spPr>
                </pic:pic>
              </a:graphicData>
            </a:graphic>
          </wp:inline>
        </w:drawing>
      </w:r>
      <w:r>
        <w:rPr>
          <w:noProof/>
          <w:szCs w:val="22"/>
          <w:lang w:eastAsia="ru-RU"/>
          <w14:ligatures w14:val="standardContextual"/>
        </w:rPr>
        <w:lastRenderedPageBreak/>
        <w:drawing>
          <wp:inline distT="0" distB="0" distL="0" distR="0" wp14:anchorId="27565A2F" wp14:editId="3891CE79">
            <wp:extent cx="5939790" cy="8400415"/>
            <wp:effectExtent l="0" t="0" r="3810" b="635"/>
            <wp:docPr id="76885391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53915" name="Рисунок 76885391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1498448B" wp14:editId="184F62E6">
            <wp:extent cx="5939790" cy="8400415"/>
            <wp:effectExtent l="0" t="0" r="3810" b="635"/>
            <wp:docPr id="116269978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99781" name="Рисунок 116269978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2BE0D31B" wp14:editId="17CC6BC7">
            <wp:extent cx="5939790" cy="8400415"/>
            <wp:effectExtent l="0" t="0" r="3810" b="635"/>
            <wp:docPr id="7317441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4415" name="Рисунок 7317441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7CBBA1D0" wp14:editId="0E240B26">
            <wp:extent cx="5939790" cy="8400415"/>
            <wp:effectExtent l="0" t="0" r="3810" b="635"/>
            <wp:docPr id="154225130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1303" name="Рисунок 154225130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24C7B849" wp14:editId="7F8E38C0">
            <wp:extent cx="5939790" cy="8400415"/>
            <wp:effectExtent l="0" t="0" r="3810" b="635"/>
            <wp:docPr id="136887569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75697" name="Рисунок 136887569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571FD99F" wp14:editId="27263364">
            <wp:extent cx="5939790" cy="8400415"/>
            <wp:effectExtent l="0" t="0" r="3810" b="635"/>
            <wp:docPr id="83516329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63299" name="Рисунок 83516329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noProof/>
          <w:szCs w:val="22"/>
          <w:lang w:eastAsia="ru-RU"/>
          <w14:ligatures w14:val="standardContextual"/>
        </w:rPr>
        <w:lastRenderedPageBreak/>
        <w:drawing>
          <wp:inline distT="0" distB="0" distL="0" distR="0" wp14:anchorId="1DFA157A" wp14:editId="19BA9D03">
            <wp:extent cx="5939790" cy="8400415"/>
            <wp:effectExtent l="0" t="0" r="3810" b="635"/>
            <wp:docPr id="121647369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73696" name="Рисунок 121647369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p>
    <w:sectPr w:rsidR="00087744" w:rsidRPr="005925E4" w:rsidSect="002A7B19">
      <w:headerReference w:type="default" r:id="rId54"/>
      <w:footerReference w:type="default" r:id="rId55"/>
      <w:headerReference w:type="first" r:id="rId56"/>
      <w:footerReference w:type="first" r:id="rId57"/>
      <w:pgSz w:w="11906" w:h="16838" w:code="9"/>
      <w:pgMar w:top="142" w:right="851" w:bottom="1134" w:left="1134" w:header="283" w:footer="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651BCE" w14:textId="77777777" w:rsidR="00A465A0" w:rsidRDefault="00A465A0" w:rsidP="000676BF">
      <w:pPr>
        <w:spacing w:before="0"/>
      </w:pPr>
      <w:r>
        <w:separator/>
      </w:r>
    </w:p>
  </w:endnote>
  <w:endnote w:type="continuationSeparator" w:id="0">
    <w:p w14:paraId="3CFA45E6" w14:textId="77777777" w:rsidR="00A465A0" w:rsidRDefault="00A465A0" w:rsidP="000676B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Semilight">
    <w:panose1 w:val="020B04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000" w:firstRow="0" w:lastRow="0" w:firstColumn="0" w:lastColumn="0" w:noHBand="0" w:noVBand="0"/>
    </w:tblPr>
    <w:tblGrid>
      <w:gridCol w:w="567"/>
      <w:gridCol w:w="567"/>
      <w:gridCol w:w="567"/>
      <w:gridCol w:w="567"/>
      <w:gridCol w:w="851"/>
      <w:gridCol w:w="567"/>
      <w:gridCol w:w="6237"/>
      <w:gridCol w:w="567"/>
    </w:tblGrid>
    <w:tr w:rsidR="00AB5979" w:rsidRPr="002A7B19" w14:paraId="12B40D2D" w14:textId="77777777" w:rsidTr="00AB5979">
      <w:trPr>
        <w:cantSplit/>
        <w:trHeight w:hRule="exact" w:val="317"/>
      </w:trPr>
      <w:tc>
        <w:tcPr>
          <w:tcW w:w="567" w:type="dxa"/>
          <w:tcBorders>
            <w:left w:val="nil"/>
            <w:bottom w:val="single" w:sz="4" w:space="0" w:color="auto"/>
          </w:tcBorders>
          <w:vAlign w:val="center"/>
        </w:tcPr>
        <w:p w14:paraId="308DC19E" w14:textId="5829EF05" w:rsidR="00AB5979" w:rsidRPr="001C495A" w:rsidRDefault="00AB5979" w:rsidP="002A7B19">
          <w:pPr>
            <w:widowControl/>
            <w:tabs>
              <w:tab w:val="center" w:pos="4153"/>
              <w:tab w:val="right" w:pos="8306"/>
            </w:tabs>
            <w:suppressAutoHyphens w:val="0"/>
            <w:autoSpaceDE/>
            <w:spacing w:before="0"/>
            <w:ind w:firstLine="0"/>
            <w:jc w:val="center"/>
            <w:rPr>
              <w:sz w:val="20"/>
              <w:lang w:val="kk-KZ" w:eastAsia="ru-RU"/>
            </w:rPr>
          </w:pPr>
        </w:p>
      </w:tc>
      <w:tc>
        <w:tcPr>
          <w:tcW w:w="567" w:type="dxa"/>
          <w:tcBorders>
            <w:bottom w:val="single" w:sz="4" w:space="0" w:color="auto"/>
          </w:tcBorders>
          <w:vAlign w:val="center"/>
        </w:tcPr>
        <w:p w14:paraId="49499EB1" w14:textId="77777777" w:rsidR="00AB5979" w:rsidRPr="002A7B19" w:rsidRDefault="00AB5979" w:rsidP="002A7B19">
          <w:pPr>
            <w:widowControl/>
            <w:tabs>
              <w:tab w:val="center" w:pos="4153"/>
              <w:tab w:val="right" w:pos="8306"/>
            </w:tabs>
            <w:suppressAutoHyphens w:val="0"/>
            <w:autoSpaceDE/>
            <w:spacing w:before="0"/>
            <w:ind w:firstLine="0"/>
            <w:jc w:val="center"/>
            <w:rPr>
              <w:sz w:val="20"/>
              <w:lang w:eastAsia="ru-RU"/>
            </w:rPr>
          </w:pPr>
        </w:p>
      </w:tc>
      <w:tc>
        <w:tcPr>
          <w:tcW w:w="567" w:type="dxa"/>
          <w:tcBorders>
            <w:bottom w:val="single" w:sz="4" w:space="0" w:color="auto"/>
          </w:tcBorders>
          <w:vAlign w:val="center"/>
        </w:tcPr>
        <w:p w14:paraId="2859D367" w14:textId="77777777" w:rsidR="00AB5979" w:rsidRPr="002A7B19" w:rsidRDefault="00AB5979" w:rsidP="002A7B19">
          <w:pPr>
            <w:widowControl/>
            <w:tabs>
              <w:tab w:val="center" w:pos="4153"/>
              <w:tab w:val="right" w:pos="8306"/>
            </w:tabs>
            <w:suppressAutoHyphens w:val="0"/>
            <w:autoSpaceDE/>
            <w:spacing w:before="0"/>
            <w:ind w:firstLine="0"/>
            <w:jc w:val="center"/>
            <w:rPr>
              <w:sz w:val="20"/>
              <w:lang w:eastAsia="ru-RU"/>
            </w:rPr>
          </w:pPr>
        </w:p>
      </w:tc>
      <w:tc>
        <w:tcPr>
          <w:tcW w:w="567" w:type="dxa"/>
          <w:tcBorders>
            <w:bottom w:val="single" w:sz="4" w:space="0" w:color="auto"/>
          </w:tcBorders>
          <w:vAlign w:val="center"/>
        </w:tcPr>
        <w:p w14:paraId="190FEDDD" w14:textId="77777777" w:rsidR="00AB5979" w:rsidRPr="002A7B19" w:rsidRDefault="00AB5979" w:rsidP="002A7B19">
          <w:pPr>
            <w:widowControl/>
            <w:tabs>
              <w:tab w:val="center" w:pos="4153"/>
              <w:tab w:val="right" w:pos="8306"/>
            </w:tabs>
            <w:suppressAutoHyphens w:val="0"/>
            <w:autoSpaceDE/>
            <w:spacing w:before="0"/>
            <w:ind w:firstLine="0"/>
            <w:jc w:val="center"/>
            <w:rPr>
              <w:sz w:val="20"/>
              <w:lang w:eastAsia="ru-RU"/>
            </w:rPr>
          </w:pPr>
        </w:p>
      </w:tc>
      <w:tc>
        <w:tcPr>
          <w:tcW w:w="851" w:type="dxa"/>
          <w:tcBorders>
            <w:bottom w:val="single" w:sz="4" w:space="0" w:color="auto"/>
          </w:tcBorders>
          <w:vAlign w:val="center"/>
        </w:tcPr>
        <w:p w14:paraId="1324E9CA" w14:textId="77777777" w:rsidR="00AB5979" w:rsidRPr="002A7B19" w:rsidRDefault="00AB5979" w:rsidP="002A7B19">
          <w:pPr>
            <w:widowControl/>
            <w:tabs>
              <w:tab w:val="center" w:pos="4153"/>
              <w:tab w:val="right" w:pos="8306"/>
            </w:tabs>
            <w:suppressAutoHyphens w:val="0"/>
            <w:autoSpaceDE/>
            <w:spacing w:before="0"/>
            <w:ind w:firstLine="0"/>
            <w:jc w:val="center"/>
            <w:rPr>
              <w:sz w:val="20"/>
              <w:lang w:eastAsia="ru-RU"/>
            </w:rPr>
          </w:pPr>
        </w:p>
      </w:tc>
      <w:tc>
        <w:tcPr>
          <w:tcW w:w="567" w:type="dxa"/>
          <w:tcBorders>
            <w:bottom w:val="single" w:sz="4" w:space="0" w:color="auto"/>
          </w:tcBorders>
          <w:vAlign w:val="center"/>
        </w:tcPr>
        <w:p w14:paraId="0A29AE32" w14:textId="77777777" w:rsidR="00AB5979" w:rsidRPr="002A7B19" w:rsidRDefault="00AB5979" w:rsidP="002A7B19">
          <w:pPr>
            <w:widowControl/>
            <w:tabs>
              <w:tab w:val="center" w:pos="4153"/>
              <w:tab w:val="right" w:pos="8306"/>
            </w:tabs>
            <w:suppressAutoHyphens w:val="0"/>
            <w:autoSpaceDE/>
            <w:spacing w:before="0"/>
            <w:ind w:firstLine="0"/>
            <w:jc w:val="left"/>
            <w:rPr>
              <w:sz w:val="20"/>
              <w:lang w:eastAsia="ru-RU"/>
            </w:rPr>
          </w:pPr>
        </w:p>
      </w:tc>
      <w:tc>
        <w:tcPr>
          <w:tcW w:w="6237" w:type="dxa"/>
          <w:vMerge w:val="restart"/>
          <w:tcBorders>
            <w:right w:val="nil"/>
          </w:tcBorders>
          <w:vAlign w:val="center"/>
        </w:tcPr>
        <w:p w14:paraId="47A17D2D" w14:textId="121FB925" w:rsidR="00AB5979" w:rsidRPr="002A7B19" w:rsidRDefault="00AB5979" w:rsidP="002A7B19">
          <w:pPr>
            <w:widowControl/>
            <w:suppressAutoHyphens w:val="0"/>
            <w:autoSpaceDE/>
            <w:spacing w:before="0"/>
            <w:ind w:firstLine="0"/>
            <w:jc w:val="center"/>
            <w:rPr>
              <w:rFonts w:cs="Arial"/>
              <w:sz w:val="40"/>
              <w:szCs w:val="40"/>
              <w:lang w:eastAsia="ru-RU"/>
            </w:rPr>
          </w:pPr>
          <w:r w:rsidRPr="00F27EC6">
            <w:rPr>
              <w:rFonts w:cs="Arial"/>
              <w:szCs w:val="22"/>
              <w:lang w:val="kk-KZ" w:eastAsia="en-US"/>
            </w:rPr>
            <w:t>1108549/2025/1-Е-О</w:t>
          </w:r>
          <w:r w:rsidRPr="00F27EC6">
            <w:rPr>
              <w:rFonts w:cs="Arial"/>
              <w:szCs w:val="22"/>
              <w:lang w:val="en-US" w:eastAsia="en-US"/>
            </w:rPr>
            <w:t>O-RP-1-3</w:t>
          </w:r>
          <w:r w:rsidRPr="00F27EC6">
            <w:rPr>
              <w:rFonts w:cs="Arial"/>
              <w:szCs w:val="22"/>
              <w:lang w:val="kk-KZ" w:eastAsia="en-US"/>
            </w:rPr>
            <w:t xml:space="preserve">      </w:t>
          </w:r>
        </w:p>
      </w:tc>
      <w:tc>
        <w:tcPr>
          <w:tcW w:w="567" w:type="dxa"/>
          <w:vMerge w:val="restart"/>
          <w:tcBorders>
            <w:right w:val="nil"/>
          </w:tcBorders>
          <w:vAlign w:val="center"/>
        </w:tcPr>
        <w:p w14:paraId="194BF99F"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14"/>
              <w:szCs w:val="14"/>
              <w:lang w:eastAsia="ru-RU"/>
            </w:rPr>
          </w:pPr>
          <w:r w:rsidRPr="002A7B19">
            <w:rPr>
              <w:rFonts w:cs="Arial"/>
              <w:sz w:val="14"/>
              <w:szCs w:val="14"/>
              <w:lang w:val="en-US" w:eastAsia="ru-RU"/>
            </w:rPr>
            <w:t xml:space="preserve">Sheet/ </w:t>
          </w:r>
          <w:r w:rsidRPr="002A7B19">
            <w:rPr>
              <w:rFonts w:cs="Arial"/>
              <w:sz w:val="14"/>
              <w:szCs w:val="14"/>
              <w:lang w:eastAsia="ru-RU"/>
            </w:rPr>
            <w:t>Лист</w:t>
          </w:r>
        </w:p>
      </w:tc>
    </w:tr>
    <w:tr w:rsidR="00AB5979" w:rsidRPr="002A7B19" w14:paraId="75CF1146" w14:textId="77777777" w:rsidTr="00AB5979">
      <w:trPr>
        <w:cantSplit/>
        <w:trHeight w:hRule="exact" w:val="20"/>
      </w:trPr>
      <w:tc>
        <w:tcPr>
          <w:tcW w:w="567" w:type="dxa"/>
          <w:vMerge w:val="restart"/>
          <w:tcBorders>
            <w:top w:val="single" w:sz="4" w:space="0" w:color="auto"/>
            <w:left w:val="nil"/>
            <w:bottom w:val="nil"/>
          </w:tcBorders>
          <w:vAlign w:val="center"/>
        </w:tcPr>
        <w:p w14:paraId="206A249B" w14:textId="77777777" w:rsidR="00AB5979" w:rsidRPr="002A7B19" w:rsidRDefault="00AB5979" w:rsidP="002A7B19">
          <w:pPr>
            <w:keepLines/>
            <w:widowControl/>
            <w:suppressAutoHyphens w:val="0"/>
            <w:autoSpaceDE/>
            <w:spacing w:before="0"/>
            <w:ind w:firstLine="0"/>
            <w:jc w:val="center"/>
            <w:rPr>
              <w:rFonts w:cs="Arial"/>
              <w:sz w:val="16"/>
              <w:szCs w:val="16"/>
              <w:lang w:eastAsia="ru-RU"/>
            </w:rPr>
          </w:pPr>
          <w:r w:rsidRPr="002A7B19">
            <w:rPr>
              <w:rFonts w:cs="Arial"/>
              <w:sz w:val="16"/>
              <w:szCs w:val="16"/>
              <w:lang w:val="en-US" w:eastAsia="ru-RU"/>
            </w:rPr>
            <w:t>Rev</w:t>
          </w:r>
          <w:r w:rsidRPr="002A7B19">
            <w:rPr>
              <w:rFonts w:cs="Arial"/>
              <w:sz w:val="16"/>
              <w:szCs w:val="16"/>
              <w:lang w:eastAsia="ru-RU"/>
            </w:rPr>
            <w:t>.</w:t>
          </w:r>
        </w:p>
      </w:tc>
      <w:tc>
        <w:tcPr>
          <w:tcW w:w="567" w:type="dxa"/>
          <w:vMerge w:val="restart"/>
          <w:tcBorders>
            <w:top w:val="single" w:sz="4" w:space="0" w:color="auto"/>
            <w:bottom w:val="nil"/>
          </w:tcBorders>
          <w:vAlign w:val="center"/>
        </w:tcPr>
        <w:p w14:paraId="230B1D0F" w14:textId="77777777" w:rsidR="00AB5979" w:rsidRPr="002A7B19" w:rsidRDefault="00AB5979" w:rsidP="002A7B19">
          <w:pPr>
            <w:keepLines/>
            <w:widowControl/>
            <w:suppressAutoHyphens w:val="0"/>
            <w:autoSpaceDE/>
            <w:spacing w:before="0"/>
            <w:ind w:firstLine="0"/>
            <w:jc w:val="center"/>
            <w:rPr>
              <w:rFonts w:cs="Arial"/>
              <w:sz w:val="16"/>
              <w:szCs w:val="16"/>
              <w:lang w:eastAsia="ru-RU"/>
            </w:rPr>
          </w:pPr>
          <w:r w:rsidRPr="002A7B19">
            <w:rPr>
              <w:rFonts w:cs="Arial"/>
              <w:sz w:val="16"/>
              <w:szCs w:val="16"/>
              <w:lang w:val="en-US" w:eastAsia="ru-RU"/>
            </w:rPr>
            <w:t>Q-ty</w:t>
          </w:r>
        </w:p>
      </w:tc>
      <w:tc>
        <w:tcPr>
          <w:tcW w:w="567" w:type="dxa"/>
          <w:vMerge w:val="restart"/>
          <w:tcBorders>
            <w:top w:val="single" w:sz="4" w:space="0" w:color="auto"/>
            <w:bottom w:val="nil"/>
          </w:tcBorders>
          <w:vAlign w:val="center"/>
        </w:tcPr>
        <w:p w14:paraId="7C669E9D" w14:textId="77777777" w:rsidR="00AB5979" w:rsidRPr="002A7B19" w:rsidRDefault="00AB5979" w:rsidP="002A7B19">
          <w:pPr>
            <w:keepLines/>
            <w:widowControl/>
            <w:suppressAutoHyphens w:val="0"/>
            <w:autoSpaceDE/>
            <w:spacing w:before="0"/>
            <w:ind w:firstLine="0"/>
            <w:jc w:val="center"/>
            <w:rPr>
              <w:rFonts w:cs="Arial"/>
              <w:sz w:val="16"/>
              <w:szCs w:val="16"/>
              <w:lang w:eastAsia="ru-RU"/>
            </w:rPr>
          </w:pPr>
          <w:r w:rsidRPr="002A7B19">
            <w:rPr>
              <w:rFonts w:cs="Arial"/>
              <w:sz w:val="16"/>
              <w:szCs w:val="16"/>
              <w:lang w:val="en-US" w:eastAsia="ru-RU"/>
            </w:rPr>
            <w:t xml:space="preserve">Sheet </w:t>
          </w:r>
        </w:p>
      </w:tc>
      <w:tc>
        <w:tcPr>
          <w:tcW w:w="567" w:type="dxa"/>
          <w:vMerge w:val="restart"/>
          <w:tcBorders>
            <w:top w:val="single" w:sz="4" w:space="0" w:color="auto"/>
            <w:bottom w:val="nil"/>
          </w:tcBorders>
          <w:vAlign w:val="center"/>
        </w:tcPr>
        <w:p w14:paraId="07DFE8E5" w14:textId="77777777" w:rsidR="00AB5979" w:rsidRPr="002A7B19" w:rsidRDefault="00AB5979" w:rsidP="002A7B19">
          <w:pPr>
            <w:keepLines/>
            <w:widowControl/>
            <w:suppressAutoHyphens w:val="0"/>
            <w:autoSpaceDE/>
            <w:spacing w:before="0"/>
            <w:ind w:firstLine="0"/>
            <w:jc w:val="center"/>
            <w:rPr>
              <w:rFonts w:cs="Arial"/>
              <w:sz w:val="16"/>
              <w:szCs w:val="16"/>
              <w:lang w:eastAsia="ru-RU"/>
            </w:rPr>
          </w:pPr>
          <w:proofErr w:type="spellStart"/>
          <w:r w:rsidRPr="002A7B19">
            <w:rPr>
              <w:rFonts w:cs="Arial"/>
              <w:sz w:val="16"/>
              <w:szCs w:val="16"/>
              <w:lang w:val="en-US" w:eastAsia="ru-RU"/>
            </w:rPr>
            <w:t>Doc.N</w:t>
          </w:r>
          <w:proofErr w:type="spellEnd"/>
        </w:p>
      </w:tc>
      <w:tc>
        <w:tcPr>
          <w:tcW w:w="851" w:type="dxa"/>
          <w:vMerge w:val="restart"/>
          <w:tcBorders>
            <w:top w:val="single" w:sz="4" w:space="0" w:color="auto"/>
            <w:bottom w:val="nil"/>
          </w:tcBorders>
          <w:vAlign w:val="center"/>
        </w:tcPr>
        <w:p w14:paraId="33F65669" w14:textId="77777777" w:rsidR="00AB5979" w:rsidRPr="002A7B19" w:rsidRDefault="00AB5979" w:rsidP="002A7B19">
          <w:pPr>
            <w:keepLines/>
            <w:widowControl/>
            <w:suppressAutoHyphens w:val="0"/>
            <w:autoSpaceDE/>
            <w:spacing w:before="0"/>
            <w:ind w:firstLine="0"/>
            <w:jc w:val="center"/>
            <w:rPr>
              <w:rFonts w:cs="Arial"/>
              <w:sz w:val="16"/>
              <w:szCs w:val="16"/>
              <w:lang w:eastAsia="ru-RU"/>
            </w:rPr>
          </w:pPr>
          <w:r w:rsidRPr="002A7B19">
            <w:rPr>
              <w:rFonts w:cs="Arial"/>
              <w:sz w:val="16"/>
              <w:szCs w:val="16"/>
              <w:lang w:val="en-US" w:eastAsia="ru-RU"/>
            </w:rPr>
            <w:t xml:space="preserve">Sign </w:t>
          </w:r>
        </w:p>
      </w:tc>
      <w:tc>
        <w:tcPr>
          <w:tcW w:w="567" w:type="dxa"/>
          <w:vMerge w:val="restart"/>
          <w:tcBorders>
            <w:top w:val="single" w:sz="4" w:space="0" w:color="auto"/>
            <w:bottom w:val="nil"/>
          </w:tcBorders>
          <w:vAlign w:val="center"/>
        </w:tcPr>
        <w:p w14:paraId="0C5DBCFC" w14:textId="77777777" w:rsidR="00AB5979" w:rsidRPr="002A7B19" w:rsidRDefault="00AB5979" w:rsidP="002A7B19">
          <w:pPr>
            <w:keepLines/>
            <w:widowControl/>
            <w:suppressAutoHyphens w:val="0"/>
            <w:autoSpaceDE/>
            <w:spacing w:before="0"/>
            <w:ind w:firstLine="0"/>
            <w:jc w:val="left"/>
            <w:rPr>
              <w:rFonts w:cs="Arial"/>
              <w:sz w:val="16"/>
              <w:szCs w:val="16"/>
              <w:lang w:eastAsia="ru-RU"/>
            </w:rPr>
          </w:pPr>
          <w:r w:rsidRPr="002A7B19">
            <w:rPr>
              <w:rFonts w:cs="Arial"/>
              <w:sz w:val="16"/>
              <w:szCs w:val="16"/>
              <w:lang w:val="en-US" w:eastAsia="ru-RU"/>
            </w:rPr>
            <w:t xml:space="preserve"> Date </w:t>
          </w:r>
        </w:p>
      </w:tc>
      <w:tc>
        <w:tcPr>
          <w:tcW w:w="6237" w:type="dxa"/>
          <w:vMerge/>
          <w:tcBorders>
            <w:right w:val="nil"/>
          </w:tcBorders>
          <w:vAlign w:val="center"/>
        </w:tcPr>
        <w:p w14:paraId="0327C3ED" w14:textId="77777777" w:rsidR="00AB5979" w:rsidRPr="002A7B19" w:rsidRDefault="00AB5979" w:rsidP="002A7B19">
          <w:pPr>
            <w:widowControl/>
            <w:tabs>
              <w:tab w:val="center" w:pos="4153"/>
              <w:tab w:val="right" w:pos="8306"/>
            </w:tabs>
            <w:suppressAutoHyphens w:val="0"/>
            <w:autoSpaceDE/>
            <w:spacing w:before="0"/>
            <w:ind w:firstLine="0"/>
            <w:jc w:val="center"/>
            <w:rPr>
              <w:sz w:val="20"/>
              <w:lang w:eastAsia="ru-RU"/>
            </w:rPr>
          </w:pPr>
        </w:p>
      </w:tc>
      <w:tc>
        <w:tcPr>
          <w:tcW w:w="567" w:type="dxa"/>
          <w:vMerge/>
          <w:tcBorders>
            <w:right w:val="nil"/>
          </w:tcBorders>
          <w:vAlign w:val="center"/>
        </w:tcPr>
        <w:p w14:paraId="27940D4D"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20"/>
              <w:lang w:eastAsia="ru-RU"/>
            </w:rPr>
          </w:pPr>
        </w:p>
      </w:tc>
    </w:tr>
    <w:tr w:rsidR="00AB5979" w:rsidRPr="002A7B19" w14:paraId="5755ABB2" w14:textId="77777777" w:rsidTr="00AB5979">
      <w:trPr>
        <w:cantSplit/>
        <w:trHeight w:hRule="exact" w:val="284"/>
      </w:trPr>
      <w:tc>
        <w:tcPr>
          <w:tcW w:w="567" w:type="dxa"/>
          <w:vMerge/>
          <w:tcBorders>
            <w:top w:val="nil"/>
            <w:left w:val="nil"/>
            <w:bottom w:val="single" w:sz="12" w:space="0" w:color="auto"/>
          </w:tcBorders>
          <w:vAlign w:val="center"/>
        </w:tcPr>
        <w:p w14:paraId="23D69428" w14:textId="77777777" w:rsidR="00AB5979" w:rsidRPr="002A7B19" w:rsidRDefault="00AB5979" w:rsidP="002A7B19">
          <w:pPr>
            <w:widowControl/>
            <w:tabs>
              <w:tab w:val="center" w:pos="4153"/>
              <w:tab w:val="right" w:pos="8306"/>
            </w:tabs>
            <w:suppressAutoHyphens w:val="0"/>
            <w:autoSpaceDE/>
            <w:spacing w:before="0"/>
            <w:ind w:firstLine="0"/>
            <w:jc w:val="center"/>
            <w:rPr>
              <w:sz w:val="16"/>
              <w:szCs w:val="16"/>
              <w:lang w:eastAsia="ru-RU"/>
            </w:rPr>
          </w:pPr>
        </w:p>
      </w:tc>
      <w:tc>
        <w:tcPr>
          <w:tcW w:w="567" w:type="dxa"/>
          <w:vMerge/>
          <w:tcBorders>
            <w:top w:val="nil"/>
            <w:bottom w:val="single" w:sz="12" w:space="0" w:color="auto"/>
          </w:tcBorders>
          <w:vAlign w:val="center"/>
        </w:tcPr>
        <w:p w14:paraId="79FE8165" w14:textId="77777777" w:rsidR="00AB5979" w:rsidRPr="002A7B19" w:rsidRDefault="00AB5979" w:rsidP="002A7B19">
          <w:pPr>
            <w:widowControl/>
            <w:tabs>
              <w:tab w:val="center" w:pos="4153"/>
              <w:tab w:val="right" w:pos="8306"/>
            </w:tabs>
            <w:suppressAutoHyphens w:val="0"/>
            <w:autoSpaceDE/>
            <w:spacing w:before="0"/>
            <w:ind w:firstLine="0"/>
            <w:jc w:val="center"/>
            <w:rPr>
              <w:sz w:val="16"/>
              <w:szCs w:val="16"/>
              <w:lang w:eastAsia="ru-RU"/>
            </w:rPr>
          </w:pPr>
        </w:p>
      </w:tc>
      <w:tc>
        <w:tcPr>
          <w:tcW w:w="567" w:type="dxa"/>
          <w:vMerge/>
          <w:tcBorders>
            <w:top w:val="nil"/>
            <w:bottom w:val="single" w:sz="12" w:space="0" w:color="auto"/>
          </w:tcBorders>
          <w:vAlign w:val="center"/>
        </w:tcPr>
        <w:p w14:paraId="33B6E8BE" w14:textId="77777777" w:rsidR="00AB5979" w:rsidRPr="002A7B19" w:rsidRDefault="00AB5979" w:rsidP="002A7B19">
          <w:pPr>
            <w:widowControl/>
            <w:tabs>
              <w:tab w:val="center" w:pos="4153"/>
              <w:tab w:val="right" w:pos="8306"/>
            </w:tabs>
            <w:suppressAutoHyphens w:val="0"/>
            <w:autoSpaceDE/>
            <w:spacing w:before="0"/>
            <w:ind w:firstLine="0"/>
            <w:jc w:val="center"/>
            <w:rPr>
              <w:sz w:val="16"/>
              <w:szCs w:val="16"/>
              <w:lang w:eastAsia="ru-RU"/>
            </w:rPr>
          </w:pPr>
        </w:p>
      </w:tc>
      <w:tc>
        <w:tcPr>
          <w:tcW w:w="567" w:type="dxa"/>
          <w:vMerge/>
          <w:tcBorders>
            <w:top w:val="nil"/>
            <w:bottom w:val="single" w:sz="12" w:space="0" w:color="auto"/>
          </w:tcBorders>
          <w:vAlign w:val="center"/>
        </w:tcPr>
        <w:p w14:paraId="0B0B8DFA" w14:textId="77777777" w:rsidR="00AB5979" w:rsidRPr="002A7B19" w:rsidRDefault="00AB5979" w:rsidP="002A7B19">
          <w:pPr>
            <w:widowControl/>
            <w:tabs>
              <w:tab w:val="center" w:pos="4153"/>
              <w:tab w:val="right" w:pos="8306"/>
            </w:tabs>
            <w:suppressAutoHyphens w:val="0"/>
            <w:autoSpaceDE/>
            <w:spacing w:before="0"/>
            <w:ind w:firstLine="0"/>
            <w:jc w:val="center"/>
            <w:rPr>
              <w:sz w:val="16"/>
              <w:szCs w:val="16"/>
              <w:lang w:eastAsia="ru-RU"/>
            </w:rPr>
          </w:pPr>
        </w:p>
      </w:tc>
      <w:tc>
        <w:tcPr>
          <w:tcW w:w="851" w:type="dxa"/>
          <w:vMerge/>
          <w:tcBorders>
            <w:top w:val="nil"/>
            <w:bottom w:val="single" w:sz="12" w:space="0" w:color="auto"/>
          </w:tcBorders>
          <w:vAlign w:val="center"/>
        </w:tcPr>
        <w:p w14:paraId="55527833" w14:textId="77777777" w:rsidR="00AB5979" w:rsidRPr="002A7B19" w:rsidRDefault="00AB5979" w:rsidP="002A7B19">
          <w:pPr>
            <w:widowControl/>
            <w:tabs>
              <w:tab w:val="center" w:pos="4153"/>
              <w:tab w:val="right" w:pos="8306"/>
            </w:tabs>
            <w:suppressAutoHyphens w:val="0"/>
            <w:autoSpaceDE/>
            <w:spacing w:before="0"/>
            <w:ind w:firstLine="0"/>
            <w:jc w:val="center"/>
            <w:rPr>
              <w:sz w:val="16"/>
              <w:szCs w:val="16"/>
              <w:lang w:eastAsia="ru-RU"/>
            </w:rPr>
          </w:pPr>
        </w:p>
      </w:tc>
      <w:tc>
        <w:tcPr>
          <w:tcW w:w="567" w:type="dxa"/>
          <w:vMerge/>
          <w:tcBorders>
            <w:top w:val="nil"/>
            <w:bottom w:val="single" w:sz="12" w:space="0" w:color="auto"/>
          </w:tcBorders>
          <w:vAlign w:val="center"/>
        </w:tcPr>
        <w:p w14:paraId="57DA2833" w14:textId="77777777" w:rsidR="00AB5979" w:rsidRPr="002A7B19" w:rsidRDefault="00AB5979" w:rsidP="002A7B19">
          <w:pPr>
            <w:widowControl/>
            <w:tabs>
              <w:tab w:val="center" w:pos="4153"/>
              <w:tab w:val="right" w:pos="8306"/>
            </w:tabs>
            <w:suppressAutoHyphens w:val="0"/>
            <w:autoSpaceDE/>
            <w:spacing w:before="0"/>
            <w:ind w:firstLine="0"/>
            <w:jc w:val="left"/>
            <w:rPr>
              <w:sz w:val="16"/>
              <w:szCs w:val="16"/>
              <w:lang w:eastAsia="ru-RU"/>
            </w:rPr>
          </w:pPr>
        </w:p>
      </w:tc>
      <w:tc>
        <w:tcPr>
          <w:tcW w:w="6237" w:type="dxa"/>
          <w:vMerge/>
          <w:tcBorders>
            <w:right w:val="nil"/>
          </w:tcBorders>
          <w:vAlign w:val="center"/>
        </w:tcPr>
        <w:p w14:paraId="6745070A" w14:textId="77777777" w:rsidR="00AB5979" w:rsidRPr="002A7B19" w:rsidRDefault="00AB5979" w:rsidP="002A7B19">
          <w:pPr>
            <w:widowControl/>
            <w:tabs>
              <w:tab w:val="center" w:pos="4153"/>
              <w:tab w:val="right" w:pos="8306"/>
            </w:tabs>
            <w:suppressAutoHyphens w:val="0"/>
            <w:autoSpaceDE/>
            <w:spacing w:before="0"/>
            <w:ind w:firstLine="0"/>
            <w:jc w:val="center"/>
            <w:rPr>
              <w:sz w:val="20"/>
              <w:lang w:eastAsia="ru-RU"/>
            </w:rPr>
          </w:pPr>
        </w:p>
      </w:tc>
      <w:tc>
        <w:tcPr>
          <w:tcW w:w="567" w:type="dxa"/>
          <w:vMerge w:val="restart"/>
          <w:tcBorders>
            <w:right w:val="nil"/>
          </w:tcBorders>
          <w:vAlign w:val="center"/>
        </w:tcPr>
        <w:p w14:paraId="5E2BF4A8"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20"/>
              <w:lang w:eastAsia="ru-RU"/>
            </w:rPr>
          </w:pPr>
          <w:r w:rsidRPr="002A7B19">
            <w:rPr>
              <w:rFonts w:cs="Arial"/>
              <w:sz w:val="20"/>
              <w:lang w:eastAsia="ru-RU"/>
            </w:rPr>
            <w:fldChar w:fldCharType="begin"/>
          </w:r>
          <w:r w:rsidRPr="002A7B19">
            <w:rPr>
              <w:rFonts w:cs="Arial"/>
              <w:sz w:val="20"/>
              <w:lang w:eastAsia="ru-RU"/>
            </w:rPr>
            <w:instrText>PAGE   \* MERGEFORMAT</w:instrText>
          </w:r>
          <w:r w:rsidRPr="002A7B19">
            <w:rPr>
              <w:rFonts w:cs="Arial"/>
              <w:sz w:val="20"/>
              <w:lang w:eastAsia="ru-RU"/>
            </w:rPr>
            <w:fldChar w:fldCharType="separate"/>
          </w:r>
          <w:r w:rsidR="00C64ADA">
            <w:rPr>
              <w:rFonts w:cs="Arial"/>
              <w:noProof/>
              <w:sz w:val="20"/>
              <w:lang w:eastAsia="ru-RU"/>
            </w:rPr>
            <w:t>21</w:t>
          </w:r>
          <w:r w:rsidRPr="002A7B19">
            <w:rPr>
              <w:rFonts w:cs="Arial"/>
              <w:sz w:val="20"/>
              <w:lang w:eastAsia="ru-RU"/>
            </w:rPr>
            <w:fldChar w:fldCharType="end"/>
          </w:r>
        </w:p>
      </w:tc>
    </w:tr>
    <w:tr w:rsidR="00AB5979" w:rsidRPr="002A7B19" w14:paraId="62D52403" w14:textId="77777777" w:rsidTr="00AB5979">
      <w:trPr>
        <w:cantSplit/>
        <w:trHeight w:hRule="exact" w:val="284"/>
      </w:trPr>
      <w:tc>
        <w:tcPr>
          <w:tcW w:w="567" w:type="dxa"/>
          <w:tcBorders>
            <w:top w:val="single" w:sz="12" w:space="0" w:color="auto"/>
            <w:left w:val="nil"/>
            <w:bottom w:val="single" w:sz="12" w:space="0" w:color="auto"/>
          </w:tcBorders>
          <w:vAlign w:val="center"/>
        </w:tcPr>
        <w:p w14:paraId="0CA89D44"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16"/>
              <w:szCs w:val="16"/>
              <w:lang w:eastAsia="ru-RU"/>
            </w:rPr>
          </w:pPr>
          <w:r w:rsidRPr="002A7B19">
            <w:rPr>
              <w:rFonts w:cs="Arial"/>
              <w:sz w:val="16"/>
              <w:szCs w:val="16"/>
              <w:lang w:eastAsia="ru-RU"/>
            </w:rPr>
            <w:t>Изм.</w:t>
          </w:r>
        </w:p>
      </w:tc>
      <w:tc>
        <w:tcPr>
          <w:tcW w:w="567" w:type="dxa"/>
          <w:tcBorders>
            <w:top w:val="single" w:sz="12" w:space="0" w:color="auto"/>
            <w:bottom w:val="single" w:sz="12" w:space="0" w:color="auto"/>
          </w:tcBorders>
          <w:vAlign w:val="center"/>
        </w:tcPr>
        <w:p w14:paraId="3BA5E5C3"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16"/>
              <w:szCs w:val="16"/>
              <w:lang w:eastAsia="ru-RU"/>
            </w:rPr>
          </w:pPr>
          <w:r w:rsidRPr="002A7B19">
            <w:rPr>
              <w:rFonts w:cs="Arial"/>
              <w:sz w:val="16"/>
              <w:szCs w:val="16"/>
              <w:lang w:eastAsia="ru-RU"/>
            </w:rPr>
            <w:t>Кол.</w:t>
          </w:r>
        </w:p>
      </w:tc>
      <w:tc>
        <w:tcPr>
          <w:tcW w:w="567" w:type="dxa"/>
          <w:tcBorders>
            <w:top w:val="single" w:sz="12" w:space="0" w:color="auto"/>
            <w:bottom w:val="single" w:sz="12" w:space="0" w:color="auto"/>
          </w:tcBorders>
          <w:vAlign w:val="center"/>
        </w:tcPr>
        <w:p w14:paraId="666C3C2F"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16"/>
              <w:szCs w:val="16"/>
              <w:lang w:eastAsia="ru-RU"/>
            </w:rPr>
          </w:pPr>
          <w:r w:rsidRPr="002A7B19">
            <w:rPr>
              <w:rFonts w:cs="Arial"/>
              <w:sz w:val="16"/>
              <w:szCs w:val="16"/>
              <w:lang w:eastAsia="ru-RU"/>
            </w:rPr>
            <w:t>Лист.</w:t>
          </w:r>
        </w:p>
      </w:tc>
      <w:tc>
        <w:tcPr>
          <w:tcW w:w="567" w:type="dxa"/>
          <w:tcBorders>
            <w:top w:val="single" w:sz="12" w:space="0" w:color="auto"/>
            <w:bottom w:val="single" w:sz="12" w:space="0" w:color="auto"/>
          </w:tcBorders>
          <w:vAlign w:val="center"/>
        </w:tcPr>
        <w:p w14:paraId="614DC8D0" w14:textId="77777777" w:rsidR="00AB5979" w:rsidRPr="002A7B19" w:rsidRDefault="00AB5979" w:rsidP="002A7B19">
          <w:pPr>
            <w:widowControl/>
            <w:tabs>
              <w:tab w:val="center" w:pos="4153"/>
              <w:tab w:val="right" w:pos="8306"/>
            </w:tabs>
            <w:suppressAutoHyphens w:val="0"/>
            <w:autoSpaceDE/>
            <w:spacing w:before="0"/>
            <w:ind w:left="-12" w:firstLine="0"/>
            <w:jc w:val="center"/>
            <w:rPr>
              <w:rFonts w:cs="Arial"/>
              <w:sz w:val="16"/>
              <w:szCs w:val="16"/>
              <w:lang w:eastAsia="ru-RU"/>
            </w:rPr>
          </w:pPr>
          <w:r w:rsidRPr="002A7B19">
            <w:rPr>
              <w:rFonts w:cs="Arial"/>
              <w:sz w:val="16"/>
              <w:szCs w:val="16"/>
              <w:lang w:eastAsia="ru-RU"/>
            </w:rPr>
            <w:t>№док.</w:t>
          </w:r>
        </w:p>
      </w:tc>
      <w:tc>
        <w:tcPr>
          <w:tcW w:w="851" w:type="dxa"/>
          <w:tcBorders>
            <w:top w:val="single" w:sz="12" w:space="0" w:color="auto"/>
            <w:bottom w:val="single" w:sz="12" w:space="0" w:color="auto"/>
          </w:tcBorders>
          <w:vAlign w:val="center"/>
        </w:tcPr>
        <w:p w14:paraId="001DC96E"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16"/>
              <w:szCs w:val="16"/>
              <w:lang w:eastAsia="ru-RU"/>
            </w:rPr>
          </w:pPr>
          <w:r w:rsidRPr="002A7B19">
            <w:rPr>
              <w:rFonts w:cs="Arial"/>
              <w:sz w:val="16"/>
              <w:szCs w:val="16"/>
              <w:lang w:eastAsia="ru-RU"/>
            </w:rPr>
            <w:t>Подпись</w:t>
          </w:r>
        </w:p>
      </w:tc>
      <w:tc>
        <w:tcPr>
          <w:tcW w:w="567" w:type="dxa"/>
          <w:tcBorders>
            <w:top w:val="single" w:sz="12" w:space="0" w:color="auto"/>
            <w:bottom w:val="single" w:sz="12" w:space="0" w:color="auto"/>
          </w:tcBorders>
          <w:vAlign w:val="center"/>
        </w:tcPr>
        <w:p w14:paraId="11C529BA" w14:textId="77777777" w:rsidR="00AB5979" w:rsidRPr="002A7B19" w:rsidRDefault="00AB5979" w:rsidP="002A7B19">
          <w:pPr>
            <w:widowControl/>
            <w:tabs>
              <w:tab w:val="center" w:pos="4153"/>
              <w:tab w:val="right" w:pos="8306"/>
            </w:tabs>
            <w:suppressAutoHyphens w:val="0"/>
            <w:autoSpaceDE/>
            <w:spacing w:before="0"/>
            <w:ind w:firstLine="0"/>
            <w:jc w:val="center"/>
            <w:rPr>
              <w:rFonts w:cs="Arial"/>
              <w:sz w:val="16"/>
              <w:szCs w:val="16"/>
              <w:lang w:eastAsia="ru-RU"/>
            </w:rPr>
          </w:pPr>
          <w:r w:rsidRPr="002A7B19">
            <w:rPr>
              <w:rFonts w:cs="Arial"/>
              <w:sz w:val="16"/>
              <w:szCs w:val="16"/>
              <w:lang w:eastAsia="ru-RU"/>
            </w:rPr>
            <w:t>Дата</w:t>
          </w:r>
        </w:p>
      </w:tc>
      <w:tc>
        <w:tcPr>
          <w:tcW w:w="6237" w:type="dxa"/>
          <w:vMerge/>
          <w:tcBorders>
            <w:right w:val="nil"/>
          </w:tcBorders>
          <w:vAlign w:val="center"/>
        </w:tcPr>
        <w:p w14:paraId="53DE70DA" w14:textId="77777777" w:rsidR="00AB5979" w:rsidRPr="002A7B19" w:rsidRDefault="00AB5979" w:rsidP="002A7B19">
          <w:pPr>
            <w:widowControl/>
            <w:tabs>
              <w:tab w:val="center" w:pos="4153"/>
              <w:tab w:val="right" w:pos="8306"/>
            </w:tabs>
            <w:suppressAutoHyphens w:val="0"/>
            <w:autoSpaceDE/>
            <w:spacing w:before="0"/>
            <w:ind w:firstLine="0"/>
            <w:jc w:val="center"/>
            <w:rPr>
              <w:sz w:val="24"/>
              <w:lang w:eastAsia="ru-RU"/>
            </w:rPr>
          </w:pPr>
        </w:p>
      </w:tc>
      <w:tc>
        <w:tcPr>
          <w:tcW w:w="567" w:type="dxa"/>
          <w:vMerge/>
          <w:tcBorders>
            <w:right w:val="nil"/>
          </w:tcBorders>
          <w:vAlign w:val="center"/>
        </w:tcPr>
        <w:p w14:paraId="179C50D1" w14:textId="77777777" w:rsidR="00AB5979" w:rsidRPr="002A7B19" w:rsidRDefault="00AB5979" w:rsidP="002A7B19">
          <w:pPr>
            <w:widowControl/>
            <w:tabs>
              <w:tab w:val="center" w:pos="4153"/>
              <w:tab w:val="right" w:pos="8306"/>
            </w:tabs>
            <w:suppressAutoHyphens w:val="0"/>
            <w:autoSpaceDE/>
            <w:spacing w:before="0"/>
            <w:ind w:firstLine="0"/>
            <w:jc w:val="center"/>
            <w:rPr>
              <w:sz w:val="24"/>
              <w:lang w:eastAsia="ru-RU"/>
            </w:rPr>
          </w:pPr>
        </w:p>
      </w:tc>
    </w:tr>
  </w:tbl>
  <w:p w14:paraId="381F3A1E" w14:textId="77777777" w:rsidR="00AB5979" w:rsidRPr="0018492E" w:rsidRDefault="00AB5979" w:rsidP="002A7B19">
    <w:pPr>
      <w:pStyle w:val="af5"/>
      <w:ind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5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75"/>
      <w:gridCol w:w="567"/>
      <w:gridCol w:w="567"/>
      <w:gridCol w:w="567"/>
      <w:gridCol w:w="851"/>
      <w:gridCol w:w="567"/>
      <w:gridCol w:w="3964"/>
      <w:gridCol w:w="851"/>
      <w:gridCol w:w="868"/>
      <w:gridCol w:w="1123"/>
    </w:tblGrid>
    <w:tr w:rsidR="00AB5979" w14:paraId="678B6ABD" w14:textId="77777777" w:rsidTr="00AB5979">
      <w:trPr>
        <w:cantSplit/>
        <w:trHeight w:hRule="exact" w:val="290"/>
      </w:trPr>
      <w:tc>
        <w:tcPr>
          <w:tcW w:w="575" w:type="dxa"/>
          <w:tcBorders>
            <w:left w:val="nil"/>
          </w:tcBorders>
          <w:vAlign w:val="center"/>
        </w:tcPr>
        <w:p w14:paraId="03B26461" w14:textId="77777777" w:rsidR="00AB5979" w:rsidRDefault="00AB5979" w:rsidP="002A7B19">
          <w:pPr>
            <w:pStyle w:val="afd"/>
            <w:rPr>
              <w:rFonts w:ascii="Arial" w:hAnsi="Arial"/>
              <w:sz w:val="22"/>
            </w:rPr>
          </w:pPr>
        </w:p>
      </w:tc>
      <w:tc>
        <w:tcPr>
          <w:tcW w:w="567" w:type="dxa"/>
          <w:vAlign w:val="center"/>
        </w:tcPr>
        <w:p w14:paraId="6DC18BD7" w14:textId="77777777" w:rsidR="00AB5979" w:rsidRDefault="00AB5979" w:rsidP="002A7B19">
          <w:pPr>
            <w:pStyle w:val="afd"/>
            <w:rPr>
              <w:rFonts w:ascii="Arial" w:hAnsi="Arial"/>
              <w:sz w:val="22"/>
            </w:rPr>
          </w:pPr>
        </w:p>
      </w:tc>
      <w:tc>
        <w:tcPr>
          <w:tcW w:w="567" w:type="dxa"/>
          <w:vAlign w:val="center"/>
        </w:tcPr>
        <w:p w14:paraId="351EB68F" w14:textId="77777777" w:rsidR="00AB5979" w:rsidRDefault="00AB5979" w:rsidP="002A7B19">
          <w:pPr>
            <w:pStyle w:val="afd"/>
            <w:rPr>
              <w:rFonts w:ascii="Arial" w:hAnsi="Arial"/>
              <w:sz w:val="22"/>
            </w:rPr>
          </w:pPr>
        </w:p>
      </w:tc>
      <w:tc>
        <w:tcPr>
          <w:tcW w:w="567" w:type="dxa"/>
          <w:vAlign w:val="center"/>
        </w:tcPr>
        <w:p w14:paraId="764E64BC" w14:textId="77777777" w:rsidR="00AB5979" w:rsidRDefault="00AB5979" w:rsidP="002A7B19">
          <w:pPr>
            <w:pStyle w:val="afd"/>
            <w:rPr>
              <w:rFonts w:ascii="Arial" w:hAnsi="Arial"/>
              <w:sz w:val="22"/>
            </w:rPr>
          </w:pPr>
        </w:p>
      </w:tc>
      <w:tc>
        <w:tcPr>
          <w:tcW w:w="851" w:type="dxa"/>
          <w:vAlign w:val="center"/>
        </w:tcPr>
        <w:p w14:paraId="387B89DE" w14:textId="77777777" w:rsidR="00AB5979" w:rsidRDefault="00AB5979" w:rsidP="002A7B19">
          <w:pPr>
            <w:pStyle w:val="afd"/>
            <w:rPr>
              <w:rFonts w:ascii="Arial" w:hAnsi="Arial"/>
            </w:rPr>
          </w:pPr>
        </w:p>
      </w:tc>
      <w:tc>
        <w:tcPr>
          <w:tcW w:w="567" w:type="dxa"/>
          <w:vAlign w:val="center"/>
        </w:tcPr>
        <w:p w14:paraId="7664D001" w14:textId="77777777" w:rsidR="00AB5979" w:rsidRDefault="00AB5979" w:rsidP="002A7B19">
          <w:pPr>
            <w:pStyle w:val="afd"/>
            <w:ind w:left="0" w:right="0"/>
            <w:rPr>
              <w:rFonts w:ascii="Arial" w:hAnsi="Arial"/>
            </w:rPr>
          </w:pPr>
        </w:p>
      </w:tc>
      <w:tc>
        <w:tcPr>
          <w:tcW w:w="6806" w:type="dxa"/>
          <w:gridSpan w:val="4"/>
          <w:vMerge w:val="restart"/>
          <w:vAlign w:val="center"/>
        </w:tcPr>
        <w:p w14:paraId="148CA5B6" w14:textId="77777777" w:rsidR="00AB5979" w:rsidRDefault="00AB5979" w:rsidP="002A7B19">
          <w:pPr>
            <w:pStyle w:val="afd"/>
            <w:jc w:val="center"/>
            <w:rPr>
              <w:rFonts w:ascii="Arial" w:hAnsi="Arial" w:cs="Arial"/>
              <w:color w:val="000000"/>
              <w:sz w:val="22"/>
              <w:szCs w:val="22"/>
              <w:lang w:val="en-US"/>
            </w:rPr>
          </w:pPr>
        </w:p>
        <w:p w14:paraId="7A6AA00F" w14:textId="496A67DF" w:rsidR="00AB5979" w:rsidRPr="007C55F3" w:rsidRDefault="00AB5979" w:rsidP="00C71E91">
          <w:pPr>
            <w:pStyle w:val="afd"/>
            <w:jc w:val="center"/>
            <w:rPr>
              <w:rFonts w:ascii="Arial" w:hAnsi="Arial" w:cs="Arial"/>
              <w:color w:val="000000"/>
              <w:sz w:val="22"/>
              <w:szCs w:val="22"/>
              <w:lang w:val="en-US" w:eastAsia="ar-SA"/>
            </w:rPr>
          </w:pPr>
          <w:r w:rsidRPr="00C71E91">
            <w:rPr>
              <w:rFonts w:ascii="Arial" w:hAnsi="Arial" w:cs="Arial"/>
              <w:color w:val="000000"/>
              <w:sz w:val="22"/>
              <w:szCs w:val="22"/>
            </w:rPr>
            <w:t>1108549/2025/1-Е-ОO-RP-1-3</w:t>
          </w:r>
        </w:p>
      </w:tc>
    </w:tr>
    <w:tr w:rsidR="00AB5979" w14:paraId="003A5B75" w14:textId="77777777" w:rsidTr="00AB5979">
      <w:trPr>
        <w:cantSplit/>
        <w:trHeight w:hRule="exact" w:val="290"/>
      </w:trPr>
      <w:tc>
        <w:tcPr>
          <w:tcW w:w="575" w:type="dxa"/>
          <w:tcBorders>
            <w:left w:val="nil"/>
          </w:tcBorders>
          <w:vAlign w:val="center"/>
        </w:tcPr>
        <w:p w14:paraId="6A8AC846" w14:textId="77777777" w:rsidR="00AB5979" w:rsidRDefault="00AB5979" w:rsidP="002A7B19">
          <w:pPr>
            <w:pStyle w:val="afd"/>
            <w:rPr>
              <w:rFonts w:ascii="Arial" w:hAnsi="Arial"/>
              <w:sz w:val="22"/>
            </w:rPr>
          </w:pPr>
        </w:p>
      </w:tc>
      <w:tc>
        <w:tcPr>
          <w:tcW w:w="567" w:type="dxa"/>
          <w:vAlign w:val="center"/>
        </w:tcPr>
        <w:p w14:paraId="693209AE" w14:textId="77777777" w:rsidR="00AB5979" w:rsidRDefault="00AB5979" w:rsidP="002A7B19">
          <w:pPr>
            <w:pStyle w:val="afd"/>
            <w:rPr>
              <w:rFonts w:ascii="Arial" w:hAnsi="Arial"/>
              <w:sz w:val="22"/>
            </w:rPr>
          </w:pPr>
        </w:p>
      </w:tc>
      <w:tc>
        <w:tcPr>
          <w:tcW w:w="567" w:type="dxa"/>
          <w:vAlign w:val="center"/>
        </w:tcPr>
        <w:p w14:paraId="3FAA59C3" w14:textId="77777777" w:rsidR="00AB5979" w:rsidRDefault="00AB5979" w:rsidP="002A7B19">
          <w:pPr>
            <w:pStyle w:val="afd"/>
            <w:rPr>
              <w:rFonts w:ascii="Arial" w:hAnsi="Arial"/>
              <w:sz w:val="22"/>
            </w:rPr>
          </w:pPr>
        </w:p>
      </w:tc>
      <w:tc>
        <w:tcPr>
          <w:tcW w:w="567" w:type="dxa"/>
          <w:vAlign w:val="center"/>
        </w:tcPr>
        <w:p w14:paraId="054269DB" w14:textId="77777777" w:rsidR="00AB5979" w:rsidRDefault="00AB5979" w:rsidP="002A7B19">
          <w:pPr>
            <w:pStyle w:val="afd"/>
            <w:rPr>
              <w:rFonts w:ascii="Arial" w:hAnsi="Arial"/>
              <w:sz w:val="22"/>
            </w:rPr>
          </w:pPr>
        </w:p>
      </w:tc>
      <w:tc>
        <w:tcPr>
          <w:tcW w:w="851" w:type="dxa"/>
          <w:vAlign w:val="center"/>
        </w:tcPr>
        <w:p w14:paraId="5FE3AC21" w14:textId="77777777" w:rsidR="00AB5979" w:rsidRDefault="00AB5979" w:rsidP="002A7B19">
          <w:pPr>
            <w:pStyle w:val="afd"/>
            <w:rPr>
              <w:rFonts w:ascii="Arial" w:hAnsi="Arial"/>
            </w:rPr>
          </w:pPr>
        </w:p>
      </w:tc>
      <w:tc>
        <w:tcPr>
          <w:tcW w:w="567" w:type="dxa"/>
          <w:vAlign w:val="center"/>
        </w:tcPr>
        <w:p w14:paraId="3C4F6952" w14:textId="77777777" w:rsidR="00AB5979" w:rsidRDefault="00AB5979" w:rsidP="002A7B19">
          <w:pPr>
            <w:pStyle w:val="afd"/>
            <w:ind w:left="0" w:right="0"/>
            <w:rPr>
              <w:rFonts w:ascii="Arial" w:hAnsi="Arial"/>
            </w:rPr>
          </w:pPr>
        </w:p>
      </w:tc>
      <w:tc>
        <w:tcPr>
          <w:tcW w:w="6806" w:type="dxa"/>
          <w:gridSpan w:val="4"/>
          <w:vMerge/>
          <w:vAlign w:val="center"/>
        </w:tcPr>
        <w:p w14:paraId="4D8847E1" w14:textId="77777777" w:rsidR="00AB5979" w:rsidRPr="000A0A79" w:rsidRDefault="00AB5979" w:rsidP="002A7B19">
          <w:pPr>
            <w:pStyle w:val="afd"/>
            <w:jc w:val="center"/>
            <w:rPr>
              <w:rFonts w:ascii="Arial" w:hAnsi="Arial" w:cs="Arial"/>
              <w:sz w:val="28"/>
              <w:szCs w:val="28"/>
            </w:rPr>
          </w:pPr>
        </w:p>
      </w:tc>
    </w:tr>
    <w:tr w:rsidR="00AB5979" w14:paraId="04A08B78" w14:textId="77777777" w:rsidTr="00AB5979">
      <w:trPr>
        <w:cantSplit/>
        <w:trHeight w:hRule="exact" w:val="290"/>
      </w:trPr>
      <w:tc>
        <w:tcPr>
          <w:tcW w:w="575" w:type="dxa"/>
          <w:tcBorders>
            <w:left w:val="nil"/>
          </w:tcBorders>
          <w:vAlign w:val="center"/>
        </w:tcPr>
        <w:p w14:paraId="59D34D60" w14:textId="77777777" w:rsidR="00AB5979" w:rsidRDefault="00AB5979" w:rsidP="002A7B19">
          <w:pPr>
            <w:pStyle w:val="afd"/>
            <w:rPr>
              <w:rFonts w:ascii="Arial" w:hAnsi="Arial" w:cs="Arial"/>
              <w:noProof/>
              <w:sz w:val="16"/>
            </w:rPr>
          </w:pPr>
        </w:p>
      </w:tc>
      <w:tc>
        <w:tcPr>
          <w:tcW w:w="567" w:type="dxa"/>
          <w:vAlign w:val="center"/>
        </w:tcPr>
        <w:p w14:paraId="1A4C4CB9" w14:textId="77777777" w:rsidR="00AB5979" w:rsidRDefault="00AB5979" w:rsidP="002A7B19">
          <w:pPr>
            <w:pStyle w:val="afd"/>
            <w:rPr>
              <w:rFonts w:ascii="Arial" w:hAnsi="Arial"/>
              <w:sz w:val="22"/>
            </w:rPr>
          </w:pPr>
        </w:p>
      </w:tc>
      <w:tc>
        <w:tcPr>
          <w:tcW w:w="567" w:type="dxa"/>
          <w:vAlign w:val="center"/>
        </w:tcPr>
        <w:p w14:paraId="7C2805D5" w14:textId="77777777" w:rsidR="00AB5979" w:rsidRDefault="00AB5979" w:rsidP="002A7B19">
          <w:pPr>
            <w:pStyle w:val="afd"/>
            <w:rPr>
              <w:rFonts w:ascii="Arial" w:hAnsi="Arial"/>
              <w:sz w:val="22"/>
            </w:rPr>
          </w:pPr>
        </w:p>
      </w:tc>
      <w:tc>
        <w:tcPr>
          <w:tcW w:w="567" w:type="dxa"/>
          <w:vAlign w:val="center"/>
        </w:tcPr>
        <w:p w14:paraId="2674B82A" w14:textId="77777777" w:rsidR="00AB5979" w:rsidRDefault="00AB5979" w:rsidP="002A7B19">
          <w:pPr>
            <w:pStyle w:val="afd"/>
            <w:rPr>
              <w:rFonts w:ascii="Arial" w:hAnsi="Arial"/>
              <w:sz w:val="22"/>
            </w:rPr>
          </w:pPr>
        </w:p>
      </w:tc>
      <w:tc>
        <w:tcPr>
          <w:tcW w:w="851" w:type="dxa"/>
          <w:vAlign w:val="center"/>
        </w:tcPr>
        <w:p w14:paraId="66C9D96E" w14:textId="77777777" w:rsidR="00AB5979" w:rsidRDefault="00AB5979" w:rsidP="002A7B19">
          <w:pPr>
            <w:pStyle w:val="afd"/>
            <w:rPr>
              <w:rFonts w:ascii="Arial" w:hAnsi="Arial"/>
            </w:rPr>
          </w:pPr>
        </w:p>
      </w:tc>
      <w:tc>
        <w:tcPr>
          <w:tcW w:w="567" w:type="dxa"/>
          <w:vAlign w:val="center"/>
        </w:tcPr>
        <w:p w14:paraId="68A73750" w14:textId="77777777" w:rsidR="00AB5979" w:rsidRDefault="00AB5979" w:rsidP="002A7B19">
          <w:pPr>
            <w:pStyle w:val="afd"/>
            <w:ind w:left="0" w:right="0"/>
            <w:rPr>
              <w:rFonts w:ascii="Arial" w:hAnsi="Arial"/>
            </w:rPr>
          </w:pPr>
        </w:p>
      </w:tc>
      <w:tc>
        <w:tcPr>
          <w:tcW w:w="6806" w:type="dxa"/>
          <w:gridSpan w:val="4"/>
          <w:vMerge w:val="restart"/>
          <w:vAlign w:val="center"/>
        </w:tcPr>
        <w:p w14:paraId="7201D68B" w14:textId="77777777" w:rsidR="00AB5979" w:rsidRPr="00940291" w:rsidRDefault="00AB5979" w:rsidP="002A7B19">
          <w:pPr>
            <w:pStyle w:val="afd"/>
            <w:jc w:val="center"/>
            <w:rPr>
              <w:rFonts w:ascii="Arial" w:hAnsi="Arial" w:cs="Arial"/>
              <w:b/>
              <w:bCs/>
              <w:color w:val="000000"/>
              <w:sz w:val="15"/>
              <w:szCs w:val="15"/>
              <w:lang w:val="en-US" w:eastAsia="ar-SA"/>
            </w:rPr>
          </w:pPr>
          <w:r w:rsidRPr="00940291">
            <w:rPr>
              <w:rFonts w:ascii="Arial" w:hAnsi="Arial" w:cs="Arial"/>
              <w:b/>
              <w:bCs/>
              <w:color w:val="000000"/>
              <w:sz w:val="15"/>
              <w:szCs w:val="15"/>
              <w:lang w:val="en-US" w:eastAsia="ar-SA"/>
            </w:rPr>
            <w:t xml:space="preserve">Detailed design "Reconstruction of the along-highway service drive on the section 640.7 – 658.27 km of </w:t>
          </w:r>
          <w:proofErr w:type="spellStart"/>
          <w:r w:rsidRPr="00940291">
            <w:rPr>
              <w:rFonts w:ascii="Arial" w:hAnsi="Arial" w:cs="Arial"/>
              <w:b/>
              <w:bCs/>
              <w:color w:val="000000"/>
              <w:sz w:val="15"/>
              <w:szCs w:val="15"/>
              <w:lang w:val="en-US" w:eastAsia="ar-SA"/>
            </w:rPr>
            <w:t>Atasu-Alashankou</w:t>
          </w:r>
          <w:proofErr w:type="spellEnd"/>
          <w:r w:rsidRPr="00940291">
            <w:rPr>
              <w:rFonts w:ascii="Arial" w:hAnsi="Arial" w:cs="Arial"/>
              <w:b/>
              <w:bCs/>
              <w:color w:val="000000"/>
              <w:sz w:val="15"/>
              <w:szCs w:val="15"/>
              <w:lang w:val="en-US" w:eastAsia="ar-SA"/>
            </w:rPr>
            <w:t xml:space="preserve"> main oil pipeline"</w:t>
          </w:r>
        </w:p>
        <w:p w14:paraId="4B909492" w14:textId="77777777" w:rsidR="00AB5979" w:rsidRPr="00351C97" w:rsidRDefault="00AB5979" w:rsidP="002A7B19">
          <w:pPr>
            <w:pStyle w:val="afd"/>
            <w:jc w:val="center"/>
            <w:rPr>
              <w:rFonts w:ascii="Arial" w:hAnsi="Arial" w:cs="Arial"/>
              <w:sz w:val="40"/>
              <w:szCs w:val="40"/>
            </w:rPr>
          </w:pPr>
          <w:r w:rsidRPr="00940291">
            <w:rPr>
              <w:rFonts w:ascii="Arial" w:hAnsi="Arial" w:cs="Arial"/>
              <w:b/>
              <w:bCs/>
              <w:color w:val="000000"/>
              <w:sz w:val="15"/>
              <w:szCs w:val="15"/>
              <w:lang w:eastAsia="ar-SA"/>
            </w:rPr>
            <w:t>Рабочий проект «Реконструкция вдольтрассового проезда на участке 640,7 - 658,27 км МН Атасу - Алашанькоу»</w:t>
          </w:r>
        </w:p>
      </w:tc>
    </w:tr>
    <w:tr w:rsidR="00AB5979" w14:paraId="1A3835F8" w14:textId="77777777" w:rsidTr="00AB5979">
      <w:trPr>
        <w:cantSplit/>
        <w:trHeight w:hRule="exact" w:val="290"/>
      </w:trPr>
      <w:tc>
        <w:tcPr>
          <w:tcW w:w="575" w:type="dxa"/>
          <w:tcBorders>
            <w:left w:val="nil"/>
          </w:tcBorders>
          <w:vAlign w:val="center"/>
        </w:tcPr>
        <w:p w14:paraId="1E1339B0"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lang w:val="en-US"/>
            </w:rPr>
            <w:t>Rev</w:t>
          </w:r>
          <w:r w:rsidRPr="003C0942">
            <w:rPr>
              <w:rFonts w:ascii="Arial" w:hAnsi="Arial" w:cs="Arial"/>
              <w:sz w:val="16"/>
              <w:szCs w:val="16"/>
            </w:rPr>
            <w:t>.</w:t>
          </w:r>
        </w:p>
      </w:tc>
      <w:tc>
        <w:tcPr>
          <w:tcW w:w="567" w:type="dxa"/>
          <w:vAlign w:val="center"/>
        </w:tcPr>
        <w:p w14:paraId="6298C62A"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lang w:val="en-US"/>
            </w:rPr>
            <w:t>Q-ty</w:t>
          </w:r>
        </w:p>
      </w:tc>
      <w:tc>
        <w:tcPr>
          <w:tcW w:w="567" w:type="dxa"/>
          <w:vAlign w:val="center"/>
        </w:tcPr>
        <w:p w14:paraId="19F72010"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lang w:val="en-US"/>
            </w:rPr>
            <w:t xml:space="preserve">Sheet </w:t>
          </w:r>
        </w:p>
      </w:tc>
      <w:tc>
        <w:tcPr>
          <w:tcW w:w="567" w:type="dxa"/>
          <w:vAlign w:val="center"/>
        </w:tcPr>
        <w:p w14:paraId="3895C162" w14:textId="77777777" w:rsidR="00AB5979" w:rsidRPr="003C0942" w:rsidRDefault="00AB5979" w:rsidP="002A7B19">
          <w:pPr>
            <w:pStyle w:val="afd"/>
            <w:ind w:left="0" w:right="0"/>
            <w:jc w:val="center"/>
            <w:rPr>
              <w:rFonts w:ascii="Arial" w:hAnsi="Arial" w:cs="Arial"/>
              <w:sz w:val="16"/>
              <w:szCs w:val="16"/>
            </w:rPr>
          </w:pPr>
          <w:proofErr w:type="spellStart"/>
          <w:r w:rsidRPr="003C0942">
            <w:rPr>
              <w:rFonts w:ascii="Arial" w:hAnsi="Arial" w:cs="Arial"/>
              <w:sz w:val="16"/>
              <w:szCs w:val="16"/>
              <w:lang w:val="en-US"/>
            </w:rPr>
            <w:t>Doc.No</w:t>
          </w:r>
          <w:proofErr w:type="spellEnd"/>
        </w:p>
      </w:tc>
      <w:tc>
        <w:tcPr>
          <w:tcW w:w="851" w:type="dxa"/>
          <w:vAlign w:val="center"/>
        </w:tcPr>
        <w:p w14:paraId="64288F96"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lang w:val="en-US"/>
            </w:rPr>
            <w:t xml:space="preserve">Sign </w:t>
          </w:r>
        </w:p>
      </w:tc>
      <w:tc>
        <w:tcPr>
          <w:tcW w:w="567" w:type="dxa"/>
          <w:vAlign w:val="center"/>
        </w:tcPr>
        <w:p w14:paraId="0319562C" w14:textId="77777777" w:rsidR="00AB5979" w:rsidRPr="003C0942" w:rsidRDefault="00AB5979" w:rsidP="002A7B19">
          <w:pPr>
            <w:pStyle w:val="afd"/>
            <w:ind w:left="0" w:right="0"/>
            <w:rPr>
              <w:rFonts w:ascii="Arial" w:hAnsi="Arial" w:cs="Arial"/>
              <w:sz w:val="16"/>
              <w:szCs w:val="16"/>
            </w:rPr>
          </w:pPr>
          <w:r w:rsidRPr="003C0942">
            <w:rPr>
              <w:rFonts w:ascii="Arial" w:hAnsi="Arial" w:cs="Arial"/>
              <w:sz w:val="16"/>
              <w:szCs w:val="16"/>
              <w:lang w:val="en-US"/>
            </w:rPr>
            <w:t xml:space="preserve"> Date </w:t>
          </w:r>
        </w:p>
      </w:tc>
      <w:tc>
        <w:tcPr>
          <w:tcW w:w="6806" w:type="dxa"/>
          <w:gridSpan w:val="4"/>
          <w:vMerge/>
          <w:vAlign w:val="center"/>
        </w:tcPr>
        <w:p w14:paraId="7E0B7FF1" w14:textId="77777777" w:rsidR="00AB5979" w:rsidRPr="00B67ED8" w:rsidRDefault="00AB5979" w:rsidP="002A7B19">
          <w:pPr>
            <w:pStyle w:val="afd"/>
            <w:jc w:val="center"/>
            <w:rPr>
              <w:rFonts w:ascii="Arial" w:hAnsi="Arial" w:cs="Arial"/>
              <w:b/>
              <w:kern w:val="20"/>
              <w:sz w:val="16"/>
              <w:szCs w:val="16"/>
            </w:rPr>
          </w:pPr>
        </w:p>
      </w:tc>
    </w:tr>
    <w:tr w:rsidR="00AB5979" w14:paraId="01F8DC34" w14:textId="77777777" w:rsidTr="00AB5979">
      <w:trPr>
        <w:cantSplit/>
        <w:trHeight w:hRule="exact" w:val="290"/>
      </w:trPr>
      <w:tc>
        <w:tcPr>
          <w:tcW w:w="575" w:type="dxa"/>
          <w:tcBorders>
            <w:left w:val="nil"/>
          </w:tcBorders>
          <w:vAlign w:val="center"/>
        </w:tcPr>
        <w:p w14:paraId="797B2768"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rPr>
            <w:t>Изм.</w:t>
          </w:r>
        </w:p>
      </w:tc>
      <w:tc>
        <w:tcPr>
          <w:tcW w:w="567" w:type="dxa"/>
          <w:vAlign w:val="center"/>
        </w:tcPr>
        <w:p w14:paraId="04A3C974"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rPr>
            <w:t>Кол.</w:t>
          </w:r>
        </w:p>
      </w:tc>
      <w:tc>
        <w:tcPr>
          <w:tcW w:w="567" w:type="dxa"/>
          <w:vAlign w:val="center"/>
        </w:tcPr>
        <w:p w14:paraId="1A74269C"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rPr>
            <w:t>Лист</w:t>
          </w:r>
        </w:p>
      </w:tc>
      <w:tc>
        <w:tcPr>
          <w:tcW w:w="567" w:type="dxa"/>
          <w:vAlign w:val="center"/>
        </w:tcPr>
        <w:p w14:paraId="74F9DC60" w14:textId="77777777" w:rsidR="00AB5979" w:rsidRPr="003C0942" w:rsidRDefault="00AB5979" w:rsidP="002A7B19">
          <w:pPr>
            <w:pStyle w:val="afd"/>
            <w:ind w:left="0" w:right="0"/>
            <w:jc w:val="center"/>
            <w:rPr>
              <w:rFonts w:ascii="Arial" w:hAnsi="Arial" w:cs="Arial"/>
              <w:sz w:val="16"/>
              <w:szCs w:val="16"/>
            </w:rPr>
          </w:pPr>
          <w:proofErr w:type="spellStart"/>
          <w:r w:rsidRPr="003C0942">
            <w:rPr>
              <w:rFonts w:ascii="Arial" w:hAnsi="Arial" w:cs="Arial"/>
              <w:sz w:val="16"/>
              <w:szCs w:val="16"/>
            </w:rPr>
            <w:t>N°док</w:t>
          </w:r>
          <w:proofErr w:type="spellEnd"/>
          <w:r w:rsidRPr="003C0942">
            <w:rPr>
              <w:rFonts w:ascii="Arial" w:hAnsi="Arial" w:cs="Arial"/>
              <w:sz w:val="16"/>
              <w:szCs w:val="16"/>
            </w:rPr>
            <w:t>.</w:t>
          </w:r>
        </w:p>
      </w:tc>
      <w:tc>
        <w:tcPr>
          <w:tcW w:w="851" w:type="dxa"/>
          <w:vAlign w:val="center"/>
        </w:tcPr>
        <w:p w14:paraId="30884770" w14:textId="77777777" w:rsidR="00AB5979" w:rsidRPr="003C0942" w:rsidRDefault="00AB5979" w:rsidP="002A7B19">
          <w:pPr>
            <w:pStyle w:val="afd"/>
            <w:ind w:left="0" w:right="0"/>
            <w:jc w:val="center"/>
            <w:rPr>
              <w:rFonts w:ascii="Arial" w:hAnsi="Arial" w:cs="Arial"/>
              <w:sz w:val="16"/>
              <w:szCs w:val="16"/>
            </w:rPr>
          </w:pPr>
          <w:r w:rsidRPr="003C0942">
            <w:rPr>
              <w:rFonts w:ascii="Arial" w:hAnsi="Arial" w:cs="Arial"/>
              <w:sz w:val="16"/>
              <w:szCs w:val="16"/>
            </w:rPr>
            <w:t>Подпись</w:t>
          </w:r>
        </w:p>
      </w:tc>
      <w:tc>
        <w:tcPr>
          <w:tcW w:w="567" w:type="dxa"/>
          <w:vAlign w:val="center"/>
        </w:tcPr>
        <w:p w14:paraId="77295133" w14:textId="77777777" w:rsidR="00AB5979" w:rsidRPr="003C0942" w:rsidRDefault="00AB5979" w:rsidP="002A7B19">
          <w:pPr>
            <w:pStyle w:val="afd"/>
            <w:ind w:left="0" w:right="0"/>
            <w:rPr>
              <w:rFonts w:ascii="Arial" w:hAnsi="Arial" w:cs="Arial"/>
              <w:sz w:val="16"/>
              <w:szCs w:val="16"/>
            </w:rPr>
          </w:pPr>
          <w:r w:rsidRPr="003C0942">
            <w:rPr>
              <w:rFonts w:ascii="Arial" w:hAnsi="Arial" w:cs="Arial"/>
              <w:sz w:val="16"/>
              <w:szCs w:val="16"/>
            </w:rPr>
            <w:t>Дата</w:t>
          </w:r>
        </w:p>
      </w:tc>
      <w:tc>
        <w:tcPr>
          <w:tcW w:w="6806" w:type="dxa"/>
          <w:gridSpan w:val="4"/>
          <w:vMerge/>
          <w:vAlign w:val="center"/>
        </w:tcPr>
        <w:p w14:paraId="071D169B" w14:textId="77777777" w:rsidR="00AB5979" w:rsidRDefault="00AB5979" w:rsidP="002A7B19">
          <w:pPr>
            <w:pStyle w:val="afd"/>
            <w:jc w:val="center"/>
            <w:rPr>
              <w:rFonts w:ascii="Arial" w:hAnsi="Arial"/>
              <w:sz w:val="20"/>
            </w:rPr>
          </w:pPr>
        </w:p>
      </w:tc>
    </w:tr>
    <w:tr w:rsidR="00AB5979" w14:paraId="3266777F" w14:textId="77777777" w:rsidTr="00AB5979">
      <w:trPr>
        <w:cantSplit/>
        <w:trHeight w:hRule="exact" w:val="290"/>
      </w:trPr>
      <w:tc>
        <w:tcPr>
          <w:tcW w:w="1142" w:type="dxa"/>
          <w:gridSpan w:val="2"/>
          <w:tcBorders>
            <w:left w:val="nil"/>
          </w:tcBorders>
          <w:vAlign w:val="center"/>
        </w:tcPr>
        <w:p w14:paraId="43246A97" w14:textId="77777777" w:rsidR="00AB5979" w:rsidRPr="00A27E36" w:rsidRDefault="00AB5979" w:rsidP="00FB2EBC">
          <w:pPr>
            <w:pStyle w:val="afd"/>
            <w:rPr>
              <w:rFonts w:ascii="Arial" w:hAnsi="Arial" w:cs="Arial"/>
              <w:sz w:val="16"/>
              <w:szCs w:val="16"/>
            </w:rPr>
          </w:pPr>
          <w:r w:rsidRPr="00A27E36">
            <w:rPr>
              <w:rFonts w:ascii="Arial" w:hAnsi="Arial" w:cs="Arial"/>
              <w:sz w:val="16"/>
              <w:szCs w:val="16"/>
              <w:lang w:val="en-US"/>
            </w:rPr>
            <w:t>PREPARED</w:t>
          </w:r>
        </w:p>
      </w:tc>
      <w:tc>
        <w:tcPr>
          <w:tcW w:w="1134" w:type="dxa"/>
          <w:gridSpan w:val="2"/>
          <w:vAlign w:val="center"/>
        </w:tcPr>
        <w:p w14:paraId="671A096F" w14:textId="3FDE78CF" w:rsidR="00AB5979" w:rsidRPr="0021591C" w:rsidRDefault="00AB5979" w:rsidP="00FB2EBC">
          <w:pPr>
            <w:pStyle w:val="afd"/>
            <w:ind w:left="0"/>
            <w:rPr>
              <w:rFonts w:ascii="Arial" w:hAnsi="Arial" w:cs="Arial"/>
              <w:spacing w:val="-10"/>
              <w:sz w:val="16"/>
              <w:szCs w:val="16"/>
              <w:highlight w:val="yellow"/>
              <w:lang w:val="en-US"/>
            </w:rPr>
          </w:pPr>
          <w:r>
            <w:rPr>
              <w:rFonts w:ascii="Arial" w:hAnsi="Arial" w:cs="Arial"/>
              <w:kern w:val="20"/>
              <w:sz w:val="16"/>
              <w:szCs w:val="16"/>
            </w:rPr>
            <w:t xml:space="preserve"> </w:t>
          </w:r>
          <w:proofErr w:type="spellStart"/>
          <w:r w:rsidRPr="00940291">
            <w:rPr>
              <w:rFonts w:ascii="Arial" w:hAnsi="Arial" w:cs="Arial"/>
              <w:kern w:val="20"/>
              <w:sz w:val="16"/>
              <w:szCs w:val="16"/>
            </w:rPr>
            <w:t>Gubaev</w:t>
          </w:r>
          <w:proofErr w:type="spellEnd"/>
          <w:r w:rsidRPr="00940291">
            <w:rPr>
              <w:rFonts w:ascii="Arial" w:hAnsi="Arial" w:cs="Arial"/>
              <w:kern w:val="20"/>
              <w:sz w:val="16"/>
              <w:szCs w:val="16"/>
            </w:rPr>
            <w:t xml:space="preserve"> I.   </w:t>
          </w:r>
        </w:p>
      </w:tc>
      <w:tc>
        <w:tcPr>
          <w:tcW w:w="851" w:type="dxa"/>
          <w:vMerge w:val="restart"/>
          <w:vAlign w:val="center"/>
        </w:tcPr>
        <w:p w14:paraId="6CE8CB5A" w14:textId="327F11C7" w:rsidR="00AB5979" w:rsidRPr="00351C97" w:rsidRDefault="00AB5979" w:rsidP="00FB2EBC">
          <w:pPr>
            <w:pStyle w:val="afd"/>
            <w:rPr>
              <w:rFonts w:ascii="Arial" w:hAnsi="Arial" w:cs="Arial"/>
              <w:sz w:val="20"/>
            </w:rPr>
          </w:pPr>
          <w:r w:rsidRPr="001C495A">
            <w:rPr>
              <w:rFonts w:cs="Arial"/>
              <w:noProof/>
              <w:color w:val="000000"/>
              <w:szCs w:val="22"/>
            </w:rPr>
            <w:drawing>
              <wp:inline distT="0" distB="0" distL="0" distR="0" wp14:anchorId="4FD9CE57" wp14:editId="0D090862">
                <wp:extent cx="356717" cy="320272"/>
                <wp:effectExtent l="0" t="0" r="5715" b="3810"/>
                <wp:docPr id="2251548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1008" cy="324124"/>
                        </a:xfrm>
                        <a:prstGeom prst="rect">
                          <a:avLst/>
                        </a:prstGeom>
                        <a:noFill/>
                        <a:ln>
                          <a:noFill/>
                        </a:ln>
                      </pic:spPr>
                    </pic:pic>
                  </a:graphicData>
                </a:graphic>
              </wp:inline>
            </w:drawing>
          </w:r>
        </w:p>
      </w:tc>
      <w:tc>
        <w:tcPr>
          <w:tcW w:w="567" w:type="dxa"/>
          <w:vMerge w:val="restart"/>
          <w:vAlign w:val="center"/>
        </w:tcPr>
        <w:p w14:paraId="39CE2858" w14:textId="1D52A792" w:rsidR="00AB5979" w:rsidRPr="00FB2EBC" w:rsidRDefault="00AB5979" w:rsidP="00FB2EBC">
          <w:pPr>
            <w:pStyle w:val="afd"/>
            <w:ind w:left="0" w:right="0"/>
            <w:rPr>
              <w:rFonts w:ascii="Arial" w:hAnsi="Arial" w:cs="Arial"/>
              <w:sz w:val="18"/>
              <w:szCs w:val="18"/>
              <w:lang w:val="en-US"/>
            </w:rPr>
          </w:pPr>
          <w:r>
            <w:rPr>
              <w:rFonts w:ascii="Arial" w:hAnsi="Arial" w:cs="Arial"/>
              <w:sz w:val="18"/>
              <w:szCs w:val="18"/>
            </w:rPr>
            <w:t xml:space="preserve"> 01.08</w:t>
          </w:r>
        </w:p>
      </w:tc>
      <w:tc>
        <w:tcPr>
          <w:tcW w:w="3964" w:type="dxa"/>
          <w:vMerge w:val="restart"/>
          <w:vAlign w:val="center"/>
        </w:tcPr>
        <w:p w14:paraId="3C9DEEFF" w14:textId="77777777" w:rsidR="00AB5979" w:rsidRPr="0005049A" w:rsidRDefault="00AB5979" w:rsidP="00765A2A">
          <w:pPr>
            <w:pStyle w:val="af3"/>
            <w:tabs>
              <w:tab w:val="center" w:pos="4607"/>
            </w:tabs>
            <w:jc w:val="center"/>
            <w:rPr>
              <w:rFonts w:ascii="Arial" w:hAnsi="Arial" w:cs="Arial"/>
              <w:color w:val="000000"/>
              <w:sz w:val="22"/>
              <w:szCs w:val="22"/>
            </w:rPr>
          </w:pPr>
          <w:r w:rsidRPr="0005049A">
            <w:rPr>
              <w:rFonts w:ascii="Arial" w:hAnsi="Arial" w:cs="Arial"/>
              <w:color w:val="000000"/>
              <w:sz w:val="22"/>
              <w:szCs w:val="22"/>
              <w:lang w:val="en-US"/>
            </w:rPr>
            <w:t>General</w:t>
          </w:r>
          <w:r w:rsidRPr="00765A2A">
            <w:rPr>
              <w:rFonts w:ascii="Arial" w:hAnsi="Arial" w:cs="Arial"/>
              <w:color w:val="000000"/>
              <w:sz w:val="22"/>
              <w:szCs w:val="22"/>
            </w:rPr>
            <w:t xml:space="preserve"> </w:t>
          </w:r>
          <w:r w:rsidRPr="0005049A">
            <w:rPr>
              <w:rFonts w:ascii="Arial" w:hAnsi="Arial" w:cs="Arial"/>
              <w:color w:val="000000"/>
              <w:sz w:val="22"/>
              <w:szCs w:val="22"/>
              <w:lang w:val="en-US"/>
            </w:rPr>
            <w:t>e</w:t>
          </w:r>
          <w:proofErr w:type="spellStart"/>
          <w:r w:rsidRPr="0005049A">
            <w:rPr>
              <w:rFonts w:ascii="Arial" w:hAnsi="Arial" w:cs="Arial"/>
              <w:color w:val="000000"/>
              <w:sz w:val="22"/>
              <w:szCs w:val="22"/>
            </w:rPr>
            <w:t>xplanatory</w:t>
          </w:r>
          <w:proofErr w:type="spellEnd"/>
          <w:r w:rsidRPr="0005049A">
            <w:rPr>
              <w:rFonts w:ascii="Arial" w:hAnsi="Arial" w:cs="Arial"/>
              <w:color w:val="000000"/>
              <w:sz w:val="22"/>
              <w:szCs w:val="22"/>
            </w:rPr>
            <w:t xml:space="preserve"> </w:t>
          </w:r>
          <w:proofErr w:type="spellStart"/>
          <w:r w:rsidRPr="0005049A">
            <w:rPr>
              <w:rFonts w:ascii="Arial" w:hAnsi="Arial" w:cs="Arial"/>
              <w:color w:val="000000"/>
              <w:sz w:val="22"/>
              <w:szCs w:val="22"/>
            </w:rPr>
            <w:t>note</w:t>
          </w:r>
          <w:proofErr w:type="spellEnd"/>
        </w:p>
        <w:p w14:paraId="3BD02CBD" w14:textId="31D8F7C6" w:rsidR="00AB5979" w:rsidRPr="00493F43" w:rsidRDefault="00AB5979" w:rsidP="001C495A">
          <w:pPr>
            <w:pStyle w:val="afd"/>
            <w:jc w:val="center"/>
            <w:rPr>
              <w:rFonts w:ascii="Arial" w:hAnsi="Arial" w:cs="Arial"/>
              <w:b/>
              <w:szCs w:val="24"/>
            </w:rPr>
          </w:pPr>
          <w:r w:rsidRPr="00765A2A">
            <w:rPr>
              <w:rFonts w:ascii="Arial" w:hAnsi="Arial" w:cs="Arial"/>
              <w:color w:val="000000"/>
              <w:sz w:val="22"/>
              <w:szCs w:val="22"/>
              <w:lang w:eastAsia="ar-SA"/>
            </w:rPr>
            <w:t>Общая пояснительная записка</w:t>
          </w:r>
        </w:p>
      </w:tc>
      <w:tc>
        <w:tcPr>
          <w:tcW w:w="851" w:type="dxa"/>
          <w:vAlign w:val="center"/>
        </w:tcPr>
        <w:p w14:paraId="3C5125F4" w14:textId="77777777" w:rsidR="00AB5979" w:rsidRPr="00D6402D" w:rsidRDefault="00AB5979" w:rsidP="00FB2EBC">
          <w:pPr>
            <w:pStyle w:val="afd"/>
            <w:jc w:val="center"/>
            <w:rPr>
              <w:rFonts w:ascii="Arial" w:hAnsi="Arial" w:cs="Arial"/>
              <w:sz w:val="12"/>
              <w:szCs w:val="12"/>
            </w:rPr>
          </w:pPr>
          <w:r w:rsidRPr="00D6402D">
            <w:rPr>
              <w:rFonts w:ascii="Arial" w:hAnsi="Arial" w:cs="Arial"/>
              <w:sz w:val="12"/>
              <w:szCs w:val="12"/>
              <w:lang w:val="en-US"/>
            </w:rPr>
            <w:t>Stage</w:t>
          </w:r>
          <w:r w:rsidRPr="00D6402D">
            <w:rPr>
              <w:rFonts w:ascii="Arial" w:hAnsi="Arial" w:cs="Arial"/>
              <w:sz w:val="12"/>
              <w:szCs w:val="12"/>
            </w:rPr>
            <w:t>/</w:t>
          </w:r>
        </w:p>
        <w:p w14:paraId="1029CC92" w14:textId="77777777" w:rsidR="00AB5979" w:rsidRPr="00D6402D" w:rsidRDefault="00AB5979" w:rsidP="00FB2EBC">
          <w:pPr>
            <w:pStyle w:val="afd"/>
            <w:jc w:val="center"/>
            <w:rPr>
              <w:rFonts w:ascii="Arial" w:hAnsi="Arial" w:cs="Arial"/>
              <w:sz w:val="12"/>
              <w:szCs w:val="12"/>
            </w:rPr>
          </w:pPr>
          <w:r w:rsidRPr="00D6402D">
            <w:rPr>
              <w:rFonts w:ascii="Arial" w:hAnsi="Arial" w:cs="Arial"/>
              <w:sz w:val="12"/>
              <w:szCs w:val="12"/>
            </w:rPr>
            <w:t>Стадия</w:t>
          </w:r>
        </w:p>
      </w:tc>
      <w:tc>
        <w:tcPr>
          <w:tcW w:w="868" w:type="dxa"/>
          <w:vAlign w:val="center"/>
        </w:tcPr>
        <w:p w14:paraId="2E99C918" w14:textId="77777777" w:rsidR="00AB5979" w:rsidRPr="00D6402D" w:rsidRDefault="00AB5979" w:rsidP="00FB2EBC">
          <w:pPr>
            <w:pStyle w:val="afd"/>
            <w:jc w:val="center"/>
            <w:rPr>
              <w:rFonts w:ascii="Arial" w:hAnsi="Arial" w:cs="Arial"/>
              <w:sz w:val="12"/>
              <w:szCs w:val="12"/>
            </w:rPr>
          </w:pPr>
          <w:r w:rsidRPr="00D6402D">
            <w:rPr>
              <w:rFonts w:ascii="Arial" w:hAnsi="Arial" w:cs="Arial"/>
              <w:sz w:val="12"/>
              <w:szCs w:val="12"/>
              <w:lang w:val="en-US"/>
            </w:rPr>
            <w:t xml:space="preserve">Sheet </w:t>
          </w:r>
          <w:r w:rsidRPr="00D6402D">
            <w:rPr>
              <w:rFonts w:ascii="Arial" w:hAnsi="Arial" w:cs="Arial"/>
              <w:sz w:val="12"/>
              <w:szCs w:val="12"/>
            </w:rPr>
            <w:t>/</w:t>
          </w:r>
        </w:p>
        <w:p w14:paraId="5CC45F34" w14:textId="77777777" w:rsidR="00AB5979" w:rsidRPr="00D6402D" w:rsidRDefault="00AB5979" w:rsidP="00FB2EBC">
          <w:pPr>
            <w:pStyle w:val="afd"/>
            <w:jc w:val="center"/>
            <w:rPr>
              <w:rFonts w:ascii="Arial" w:hAnsi="Arial" w:cs="Arial"/>
              <w:sz w:val="12"/>
              <w:szCs w:val="12"/>
            </w:rPr>
          </w:pPr>
          <w:r w:rsidRPr="00D6402D">
            <w:rPr>
              <w:rFonts w:ascii="Arial" w:hAnsi="Arial" w:cs="Arial"/>
              <w:sz w:val="12"/>
              <w:szCs w:val="12"/>
            </w:rPr>
            <w:t>Лист</w:t>
          </w:r>
        </w:p>
      </w:tc>
      <w:tc>
        <w:tcPr>
          <w:tcW w:w="1123" w:type="dxa"/>
          <w:vAlign w:val="center"/>
        </w:tcPr>
        <w:p w14:paraId="748544A6" w14:textId="77777777" w:rsidR="00AB5979" w:rsidRPr="00D6402D" w:rsidRDefault="00AB5979" w:rsidP="00FB2EBC">
          <w:pPr>
            <w:pStyle w:val="afd"/>
            <w:jc w:val="center"/>
            <w:rPr>
              <w:rFonts w:ascii="Arial" w:hAnsi="Arial" w:cs="Arial"/>
              <w:sz w:val="12"/>
              <w:szCs w:val="12"/>
              <w:lang w:val="en-US"/>
            </w:rPr>
          </w:pPr>
          <w:r w:rsidRPr="00D6402D">
            <w:rPr>
              <w:rFonts w:ascii="Arial" w:hAnsi="Arial" w:cs="Arial"/>
              <w:sz w:val="12"/>
              <w:szCs w:val="12"/>
              <w:lang w:val="en-US"/>
            </w:rPr>
            <w:t>Sheets/</w:t>
          </w:r>
        </w:p>
        <w:p w14:paraId="37A790B0" w14:textId="77777777" w:rsidR="00AB5979" w:rsidRPr="00D6402D" w:rsidRDefault="00AB5979" w:rsidP="00FB2EBC">
          <w:pPr>
            <w:pStyle w:val="afd"/>
            <w:jc w:val="center"/>
            <w:rPr>
              <w:rFonts w:ascii="Arial" w:hAnsi="Arial" w:cs="Arial"/>
              <w:sz w:val="12"/>
              <w:szCs w:val="12"/>
            </w:rPr>
          </w:pPr>
          <w:r w:rsidRPr="00D6402D">
            <w:rPr>
              <w:rFonts w:ascii="Arial" w:hAnsi="Arial" w:cs="Arial"/>
              <w:sz w:val="12"/>
              <w:szCs w:val="12"/>
            </w:rPr>
            <w:t>Листов</w:t>
          </w:r>
        </w:p>
      </w:tc>
    </w:tr>
    <w:tr w:rsidR="00AB5979" w14:paraId="032AE925" w14:textId="77777777" w:rsidTr="00AB5979">
      <w:trPr>
        <w:cantSplit/>
        <w:trHeight w:hRule="exact" w:val="290"/>
      </w:trPr>
      <w:tc>
        <w:tcPr>
          <w:tcW w:w="1142" w:type="dxa"/>
          <w:gridSpan w:val="2"/>
          <w:tcBorders>
            <w:left w:val="nil"/>
          </w:tcBorders>
          <w:vAlign w:val="center"/>
        </w:tcPr>
        <w:p w14:paraId="20030886" w14:textId="77777777" w:rsidR="00AB5979" w:rsidRPr="00A27E36" w:rsidRDefault="00AB5979" w:rsidP="00FB2EBC">
          <w:pPr>
            <w:pStyle w:val="afd"/>
            <w:rPr>
              <w:rFonts w:ascii="Arial" w:hAnsi="Arial" w:cs="Arial"/>
              <w:sz w:val="16"/>
              <w:szCs w:val="16"/>
              <w:lang w:val="en-US"/>
            </w:rPr>
          </w:pPr>
          <w:r w:rsidRPr="00A27E36">
            <w:rPr>
              <w:rFonts w:ascii="Arial" w:hAnsi="Arial" w:cs="Arial"/>
              <w:sz w:val="16"/>
              <w:szCs w:val="16"/>
              <w:lang w:val="en-US"/>
            </w:rPr>
            <w:t>ВЫПОЛНИЛ</w:t>
          </w:r>
        </w:p>
      </w:tc>
      <w:tc>
        <w:tcPr>
          <w:tcW w:w="1134" w:type="dxa"/>
          <w:gridSpan w:val="2"/>
          <w:vAlign w:val="center"/>
        </w:tcPr>
        <w:p w14:paraId="2F6AB7CD" w14:textId="686B172A" w:rsidR="00AB5979" w:rsidRPr="0021591C" w:rsidRDefault="00AB5979" w:rsidP="00FB2EBC">
          <w:pPr>
            <w:pStyle w:val="afd"/>
            <w:ind w:left="0"/>
            <w:rPr>
              <w:rFonts w:ascii="Arial" w:hAnsi="Arial" w:cs="Arial"/>
              <w:sz w:val="16"/>
              <w:szCs w:val="16"/>
              <w:highlight w:val="yellow"/>
            </w:rPr>
          </w:pPr>
          <w:r>
            <w:rPr>
              <w:rFonts w:ascii="Arial" w:hAnsi="Arial" w:cs="Arial"/>
              <w:kern w:val="20"/>
              <w:sz w:val="16"/>
              <w:szCs w:val="16"/>
            </w:rPr>
            <w:t xml:space="preserve"> </w:t>
          </w:r>
          <w:r w:rsidRPr="00940291">
            <w:rPr>
              <w:rFonts w:ascii="Arial" w:hAnsi="Arial" w:cs="Arial"/>
              <w:kern w:val="20"/>
              <w:sz w:val="16"/>
              <w:szCs w:val="16"/>
            </w:rPr>
            <w:t>Губаев И</w:t>
          </w:r>
        </w:p>
      </w:tc>
      <w:tc>
        <w:tcPr>
          <w:tcW w:w="851" w:type="dxa"/>
          <w:vMerge/>
          <w:vAlign w:val="center"/>
        </w:tcPr>
        <w:p w14:paraId="2C19F303" w14:textId="77777777" w:rsidR="00AB5979" w:rsidRPr="00FB2614" w:rsidRDefault="00AB5979" w:rsidP="00FB2EBC">
          <w:pPr>
            <w:pStyle w:val="afd"/>
            <w:rPr>
              <w:rFonts w:ascii="Arial" w:hAnsi="Arial" w:cs="Arial"/>
              <w:sz w:val="18"/>
              <w:szCs w:val="18"/>
            </w:rPr>
          </w:pPr>
        </w:p>
      </w:tc>
      <w:tc>
        <w:tcPr>
          <w:tcW w:w="567" w:type="dxa"/>
          <w:vMerge/>
          <w:vAlign w:val="center"/>
        </w:tcPr>
        <w:p w14:paraId="7A8C9520" w14:textId="1103472F" w:rsidR="00AB5979" w:rsidRPr="007F186D" w:rsidRDefault="00AB5979" w:rsidP="00FB2EBC">
          <w:pPr>
            <w:pStyle w:val="afd"/>
            <w:ind w:left="0" w:right="0"/>
            <w:jc w:val="center"/>
            <w:rPr>
              <w:rFonts w:ascii="Arial" w:hAnsi="Arial" w:cs="Arial"/>
              <w:sz w:val="18"/>
              <w:szCs w:val="18"/>
            </w:rPr>
          </w:pPr>
        </w:p>
      </w:tc>
      <w:tc>
        <w:tcPr>
          <w:tcW w:w="3964" w:type="dxa"/>
          <w:vMerge/>
          <w:vAlign w:val="center"/>
        </w:tcPr>
        <w:p w14:paraId="7E41E10F" w14:textId="77777777" w:rsidR="00AB5979" w:rsidRDefault="00AB5979" w:rsidP="00FB2EBC">
          <w:pPr>
            <w:pStyle w:val="afd"/>
            <w:jc w:val="center"/>
            <w:rPr>
              <w:rFonts w:ascii="Arial" w:hAnsi="Arial"/>
            </w:rPr>
          </w:pPr>
        </w:p>
      </w:tc>
      <w:tc>
        <w:tcPr>
          <w:tcW w:w="851" w:type="dxa"/>
          <w:vMerge w:val="restart"/>
          <w:vAlign w:val="center"/>
        </w:tcPr>
        <w:p w14:paraId="40640724" w14:textId="77777777" w:rsidR="00AB5979" w:rsidRPr="0014164F" w:rsidRDefault="00AB5979" w:rsidP="00FB2EBC">
          <w:pPr>
            <w:pStyle w:val="afd"/>
            <w:jc w:val="center"/>
            <w:rPr>
              <w:rFonts w:ascii="Arial" w:hAnsi="Arial" w:cs="Arial"/>
              <w:sz w:val="20"/>
            </w:rPr>
          </w:pPr>
          <w:r>
            <w:rPr>
              <w:rFonts w:ascii="Arial" w:hAnsi="Arial" w:cs="Arial"/>
              <w:sz w:val="20"/>
              <w:szCs w:val="22"/>
              <w:lang w:val="en-US"/>
            </w:rPr>
            <w:t>DD/</w:t>
          </w:r>
          <w:r w:rsidRPr="0014164F">
            <w:rPr>
              <w:rFonts w:ascii="Arial" w:hAnsi="Arial" w:cs="Arial"/>
              <w:sz w:val="20"/>
              <w:szCs w:val="22"/>
            </w:rPr>
            <w:t>РП</w:t>
          </w:r>
        </w:p>
      </w:tc>
      <w:tc>
        <w:tcPr>
          <w:tcW w:w="868" w:type="dxa"/>
          <w:vMerge w:val="restart"/>
          <w:vAlign w:val="center"/>
        </w:tcPr>
        <w:p w14:paraId="5872D24F" w14:textId="77777777" w:rsidR="00AB5979" w:rsidRPr="0014164F" w:rsidRDefault="00AB5979" w:rsidP="00FB2EBC">
          <w:pPr>
            <w:pStyle w:val="afd"/>
            <w:jc w:val="center"/>
            <w:rPr>
              <w:rFonts w:ascii="Arial" w:hAnsi="Arial" w:cs="Arial"/>
              <w:sz w:val="20"/>
            </w:rPr>
          </w:pPr>
          <w:r>
            <w:rPr>
              <w:rFonts w:ascii="Arial" w:hAnsi="Arial" w:cs="Arial"/>
              <w:sz w:val="20"/>
              <w:szCs w:val="22"/>
            </w:rPr>
            <w:t>1</w:t>
          </w:r>
        </w:p>
      </w:tc>
      <w:tc>
        <w:tcPr>
          <w:tcW w:w="1123" w:type="dxa"/>
          <w:vMerge w:val="restart"/>
          <w:vAlign w:val="center"/>
        </w:tcPr>
        <w:p w14:paraId="47FAFF8F" w14:textId="3F040782" w:rsidR="00AB5979" w:rsidRPr="0021591C" w:rsidRDefault="00AB5979" w:rsidP="00FB2EBC">
          <w:pPr>
            <w:pStyle w:val="afd"/>
            <w:jc w:val="center"/>
            <w:rPr>
              <w:rFonts w:ascii="Arial" w:hAnsi="Arial" w:cs="Arial"/>
              <w:color w:val="000000"/>
              <w:sz w:val="20"/>
            </w:rPr>
          </w:pPr>
          <w:r>
            <w:rPr>
              <w:rFonts w:ascii="Arial" w:hAnsi="Arial" w:cs="Arial"/>
              <w:color w:val="000000"/>
              <w:sz w:val="20"/>
            </w:rPr>
            <w:t>74</w:t>
          </w:r>
        </w:p>
      </w:tc>
    </w:tr>
    <w:tr w:rsidR="00AB5979" w14:paraId="62A7C644" w14:textId="77777777" w:rsidTr="00AB5979">
      <w:trPr>
        <w:cantSplit/>
        <w:trHeight w:hRule="exact" w:val="290"/>
      </w:trPr>
      <w:tc>
        <w:tcPr>
          <w:tcW w:w="1142" w:type="dxa"/>
          <w:gridSpan w:val="2"/>
          <w:tcBorders>
            <w:left w:val="nil"/>
          </w:tcBorders>
          <w:vAlign w:val="center"/>
        </w:tcPr>
        <w:p w14:paraId="203EDBE7" w14:textId="77777777" w:rsidR="00AB5979" w:rsidRPr="00A27E36" w:rsidRDefault="00AB5979" w:rsidP="002A7B19">
          <w:pPr>
            <w:pStyle w:val="afd"/>
            <w:rPr>
              <w:rFonts w:ascii="Arial" w:hAnsi="Arial" w:cs="Arial"/>
              <w:sz w:val="16"/>
              <w:szCs w:val="16"/>
            </w:rPr>
          </w:pPr>
          <w:r w:rsidRPr="00A27E36">
            <w:rPr>
              <w:rFonts w:ascii="Arial" w:hAnsi="Arial" w:cs="Arial"/>
              <w:sz w:val="16"/>
              <w:szCs w:val="16"/>
            </w:rPr>
            <w:t>REVIEWED</w:t>
          </w:r>
        </w:p>
      </w:tc>
      <w:tc>
        <w:tcPr>
          <w:tcW w:w="1134" w:type="dxa"/>
          <w:gridSpan w:val="2"/>
          <w:vAlign w:val="center"/>
        </w:tcPr>
        <w:p w14:paraId="2686EDE3" w14:textId="146AE3A8" w:rsidR="00AB5979" w:rsidRPr="00057E85" w:rsidRDefault="00AB5979" w:rsidP="002A7B19">
          <w:pPr>
            <w:pStyle w:val="afd"/>
            <w:ind w:left="0"/>
            <w:rPr>
              <w:rFonts w:ascii="Arial" w:hAnsi="Arial" w:cs="Arial"/>
              <w:kern w:val="20"/>
              <w:sz w:val="16"/>
              <w:szCs w:val="16"/>
            </w:rPr>
          </w:pPr>
          <w:r>
            <w:rPr>
              <w:rFonts w:ascii="Arial" w:hAnsi="Arial" w:cs="Arial"/>
              <w:kern w:val="20"/>
              <w:sz w:val="16"/>
              <w:szCs w:val="16"/>
            </w:rPr>
            <w:t xml:space="preserve"> </w:t>
          </w:r>
          <w:r>
            <w:rPr>
              <w:rFonts w:ascii="Arial" w:hAnsi="Arial" w:cs="Arial"/>
              <w:kern w:val="20"/>
              <w:sz w:val="16"/>
              <w:szCs w:val="16"/>
              <w:lang w:val="en-US"/>
            </w:rPr>
            <w:t>Shpenst M.</w:t>
          </w:r>
          <w:r w:rsidRPr="00940291">
            <w:rPr>
              <w:rFonts w:ascii="Arial" w:hAnsi="Arial" w:cs="Arial"/>
              <w:kern w:val="20"/>
              <w:sz w:val="16"/>
              <w:szCs w:val="16"/>
            </w:rPr>
            <w:t xml:space="preserve"> </w:t>
          </w:r>
        </w:p>
      </w:tc>
      <w:tc>
        <w:tcPr>
          <w:tcW w:w="851" w:type="dxa"/>
          <w:vMerge w:val="restart"/>
          <w:tcBorders>
            <w:left w:val="nil"/>
          </w:tcBorders>
          <w:vAlign w:val="center"/>
        </w:tcPr>
        <w:p w14:paraId="2160D417" w14:textId="77D28DF0" w:rsidR="00AB5979" w:rsidRPr="00FB2614" w:rsidRDefault="00AB5979" w:rsidP="002A7B19">
          <w:pPr>
            <w:pStyle w:val="afd"/>
            <w:rPr>
              <w:rFonts w:ascii="Arial" w:hAnsi="Arial" w:cs="Arial"/>
              <w:sz w:val="18"/>
              <w:szCs w:val="18"/>
            </w:rPr>
          </w:pPr>
          <w:r w:rsidRPr="001C495A">
            <w:rPr>
              <w:rFonts w:cs="Arial"/>
              <w:noProof/>
              <w:color w:val="000000"/>
              <w:szCs w:val="22"/>
            </w:rPr>
            <w:drawing>
              <wp:inline distT="0" distB="0" distL="0" distR="0" wp14:anchorId="639C2F44" wp14:editId="4577C9BD">
                <wp:extent cx="381837" cy="198555"/>
                <wp:effectExtent l="0" t="0" r="0" b="0"/>
                <wp:docPr id="3408309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7316" cy="201404"/>
                        </a:xfrm>
                        <a:prstGeom prst="rect">
                          <a:avLst/>
                        </a:prstGeom>
                        <a:noFill/>
                        <a:ln>
                          <a:noFill/>
                        </a:ln>
                      </pic:spPr>
                    </pic:pic>
                  </a:graphicData>
                </a:graphic>
              </wp:inline>
            </w:drawing>
          </w:r>
        </w:p>
      </w:tc>
      <w:tc>
        <w:tcPr>
          <w:tcW w:w="567" w:type="dxa"/>
          <w:vMerge w:val="restart"/>
          <w:vAlign w:val="center"/>
        </w:tcPr>
        <w:p w14:paraId="1AB539CB" w14:textId="5A2DC377" w:rsidR="00AB5979" w:rsidRPr="00765A2A" w:rsidRDefault="00AB5979" w:rsidP="00765A2A">
          <w:pPr>
            <w:pStyle w:val="afd"/>
            <w:ind w:left="0" w:right="0"/>
            <w:jc w:val="center"/>
            <w:rPr>
              <w:rFonts w:ascii="Arial" w:hAnsi="Arial" w:cs="Arial"/>
              <w:sz w:val="18"/>
              <w:szCs w:val="18"/>
              <w:lang w:val="en-US"/>
            </w:rPr>
          </w:pPr>
          <w:r>
            <w:rPr>
              <w:rFonts w:ascii="Arial" w:hAnsi="Arial" w:cs="Arial"/>
              <w:sz w:val="18"/>
              <w:szCs w:val="18"/>
            </w:rPr>
            <w:t>01.08</w:t>
          </w:r>
        </w:p>
      </w:tc>
      <w:tc>
        <w:tcPr>
          <w:tcW w:w="3964" w:type="dxa"/>
          <w:vMerge/>
          <w:vAlign w:val="center"/>
        </w:tcPr>
        <w:p w14:paraId="3576E681" w14:textId="77777777" w:rsidR="00AB5979" w:rsidRDefault="00AB5979" w:rsidP="002A7B19">
          <w:pPr>
            <w:pStyle w:val="afd"/>
            <w:jc w:val="center"/>
            <w:rPr>
              <w:rFonts w:ascii="Arial" w:hAnsi="Arial"/>
            </w:rPr>
          </w:pPr>
        </w:p>
      </w:tc>
      <w:tc>
        <w:tcPr>
          <w:tcW w:w="851" w:type="dxa"/>
          <w:vMerge/>
          <w:vAlign w:val="center"/>
        </w:tcPr>
        <w:p w14:paraId="2D75C0D3" w14:textId="77777777" w:rsidR="00AB5979" w:rsidRPr="0014164F" w:rsidRDefault="00AB5979" w:rsidP="002A7B19">
          <w:pPr>
            <w:pStyle w:val="afd"/>
            <w:jc w:val="center"/>
            <w:rPr>
              <w:rFonts w:ascii="Arial" w:hAnsi="Arial" w:cs="Arial"/>
              <w:sz w:val="20"/>
              <w:szCs w:val="22"/>
            </w:rPr>
          </w:pPr>
        </w:p>
      </w:tc>
      <w:tc>
        <w:tcPr>
          <w:tcW w:w="868" w:type="dxa"/>
          <w:vMerge/>
          <w:vAlign w:val="center"/>
        </w:tcPr>
        <w:p w14:paraId="19732FF4" w14:textId="77777777" w:rsidR="00AB5979" w:rsidRDefault="00AB5979" w:rsidP="002A7B19">
          <w:pPr>
            <w:pStyle w:val="afd"/>
            <w:jc w:val="center"/>
            <w:rPr>
              <w:rFonts w:ascii="Arial" w:hAnsi="Arial" w:cs="Arial"/>
              <w:sz w:val="20"/>
              <w:szCs w:val="22"/>
            </w:rPr>
          </w:pPr>
        </w:p>
      </w:tc>
      <w:tc>
        <w:tcPr>
          <w:tcW w:w="1123" w:type="dxa"/>
          <w:vMerge/>
          <w:vAlign w:val="center"/>
        </w:tcPr>
        <w:p w14:paraId="73035A30" w14:textId="77777777" w:rsidR="00AB5979" w:rsidRPr="00C15DEE" w:rsidRDefault="00AB5979" w:rsidP="002A7B19">
          <w:pPr>
            <w:pStyle w:val="afd"/>
            <w:jc w:val="center"/>
            <w:rPr>
              <w:rFonts w:ascii="Arial" w:hAnsi="Arial" w:cs="Arial"/>
              <w:sz w:val="20"/>
            </w:rPr>
          </w:pPr>
        </w:p>
      </w:tc>
    </w:tr>
    <w:tr w:rsidR="00AB5979" w14:paraId="2527F21C" w14:textId="77777777" w:rsidTr="00AB5979">
      <w:trPr>
        <w:cantSplit/>
        <w:trHeight w:hRule="exact" w:val="290"/>
      </w:trPr>
      <w:tc>
        <w:tcPr>
          <w:tcW w:w="1142" w:type="dxa"/>
          <w:gridSpan w:val="2"/>
          <w:tcBorders>
            <w:left w:val="nil"/>
          </w:tcBorders>
          <w:vAlign w:val="center"/>
        </w:tcPr>
        <w:p w14:paraId="596E0F05" w14:textId="77777777" w:rsidR="00AB5979" w:rsidRPr="00A27E36" w:rsidRDefault="00AB5979" w:rsidP="002A7B19">
          <w:pPr>
            <w:pStyle w:val="afd"/>
            <w:rPr>
              <w:rFonts w:ascii="Arial" w:hAnsi="Arial" w:cs="Arial"/>
              <w:sz w:val="16"/>
              <w:szCs w:val="16"/>
            </w:rPr>
          </w:pPr>
          <w:r>
            <w:rPr>
              <w:rFonts w:ascii="Arial" w:hAnsi="Arial" w:cs="Arial"/>
              <w:sz w:val="16"/>
              <w:szCs w:val="16"/>
            </w:rPr>
            <w:t>ДОК.КОНТР.</w:t>
          </w:r>
        </w:p>
      </w:tc>
      <w:tc>
        <w:tcPr>
          <w:tcW w:w="1134" w:type="dxa"/>
          <w:gridSpan w:val="2"/>
          <w:vAlign w:val="center"/>
        </w:tcPr>
        <w:p w14:paraId="6E43175E" w14:textId="285DA2DE" w:rsidR="00AB5979" w:rsidRPr="00057E85" w:rsidRDefault="00AB5979" w:rsidP="002A7B19">
          <w:pPr>
            <w:pStyle w:val="afd"/>
            <w:ind w:left="0"/>
            <w:rPr>
              <w:rFonts w:ascii="Arial" w:hAnsi="Arial" w:cs="Arial"/>
              <w:kern w:val="20"/>
              <w:sz w:val="16"/>
              <w:szCs w:val="16"/>
            </w:rPr>
          </w:pPr>
          <w:r>
            <w:rPr>
              <w:rFonts w:ascii="Arial" w:hAnsi="Arial" w:cs="Arial"/>
              <w:kern w:val="20"/>
              <w:sz w:val="16"/>
              <w:szCs w:val="16"/>
            </w:rPr>
            <w:t xml:space="preserve"> </w:t>
          </w:r>
          <w:proofErr w:type="spellStart"/>
          <w:r>
            <w:rPr>
              <w:rFonts w:ascii="Arial" w:hAnsi="Arial" w:cs="Arial"/>
              <w:kern w:val="20"/>
              <w:sz w:val="16"/>
              <w:szCs w:val="16"/>
            </w:rPr>
            <w:t>Шпенст</w:t>
          </w:r>
          <w:proofErr w:type="spellEnd"/>
          <w:r>
            <w:rPr>
              <w:rFonts w:ascii="Arial" w:hAnsi="Arial" w:cs="Arial"/>
              <w:kern w:val="20"/>
              <w:sz w:val="16"/>
              <w:szCs w:val="16"/>
            </w:rPr>
            <w:t xml:space="preserve"> М.</w:t>
          </w:r>
        </w:p>
      </w:tc>
      <w:tc>
        <w:tcPr>
          <w:tcW w:w="851" w:type="dxa"/>
          <w:vMerge/>
          <w:tcBorders>
            <w:left w:val="nil"/>
          </w:tcBorders>
          <w:vAlign w:val="center"/>
        </w:tcPr>
        <w:p w14:paraId="1EE46836" w14:textId="77777777" w:rsidR="00AB5979" w:rsidRPr="00FB2614" w:rsidRDefault="00AB5979" w:rsidP="002A7B19">
          <w:pPr>
            <w:pStyle w:val="afd"/>
            <w:rPr>
              <w:rFonts w:ascii="Arial" w:hAnsi="Arial" w:cs="Arial"/>
              <w:sz w:val="18"/>
              <w:szCs w:val="18"/>
            </w:rPr>
          </w:pPr>
        </w:p>
      </w:tc>
      <w:tc>
        <w:tcPr>
          <w:tcW w:w="567" w:type="dxa"/>
          <w:vMerge/>
          <w:vAlign w:val="center"/>
        </w:tcPr>
        <w:p w14:paraId="3B7EAB38" w14:textId="193CBA71" w:rsidR="00AB5979" w:rsidRPr="007F186D" w:rsidRDefault="00AB5979" w:rsidP="002A7B19">
          <w:pPr>
            <w:pStyle w:val="afd"/>
            <w:ind w:left="0" w:right="0"/>
            <w:jc w:val="center"/>
            <w:rPr>
              <w:rFonts w:ascii="Arial" w:hAnsi="Arial" w:cs="Arial"/>
              <w:sz w:val="18"/>
              <w:szCs w:val="18"/>
            </w:rPr>
          </w:pPr>
        </w:p>
      </w:tc>
      <w:tc>
        <w:tcPr>
          <w:tcW w:w="3964" w:type="dxa"/>
          <w:vMerge/>
          <w:vAlign w:val="center"/>
        </w:tcPr>
        <w:p w14:paraId="057B67C0" w14:textId="77777777" w:rsidR="00AB5979" w:rsidRPr="003C0942" w:rsidRDefault="00AB5979" w:rsidP="002A7B19">
          <w:pPr>
            <w:pStyle w:val="afd"/>
            <w:jc w:val="center"/>
            <w:rPr>
              <w:rFonts w:ascii="Arial" w:hAnsi="Arial"/>
              <w:sz w:val="16"/>
              <w:szCs w:val="16"/>
            </w:rPr>
          </w:pPr>
        </w:p>
      </w:tc>
      <w:tc>
        <w:tcPr>
          <w:tcW w:w="2842" w:type="dxa"/>
          <w:gridSpan w:val="3"/>
          <w:vMerge w:val="restart"/>
          <w:vAlign w:val="center"/>
        </w:tcPr>
        <w:p w14:paraId="6A47F382" w14:textId="77777777" w:rsidR="00AB5979" w:rsidRDefault="00AB5979" w:rsidP="002A7B19">
          <w:pPr>
            <w:pStyle w:val="afd"/>
            <w:jc w:val="center"/>
            <w:rPr>
              <w:noProof/>
              <w:lang w:val="en-US"/>
            </w:rPr>
          </w:pPr>
          <w:r>
            <w:rPr>
              <w:noProof/>
            </w:rPr>
            <w:drawing>
              <wp:inline distT="0" distB="0" distL="0" distR="0" wp14:anchorId="10559201" wp14:editId="3DCEF140">
                <wp:extent cx="355600" cy="133350"/>
                <wp:effectExtent l="0" t="0" r="6350" b="0"/>
                <wp:docPr id="1280884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5600" cy="133350"/>
                        </a:xfrm>
                        <a:prstGeom prst="rect">
                          <a:avLst/>
                        </a:prstGeom>
                        <a:noFill/>
                        <a:ln>
                          <a:noFill/>
                        </a:ln>
                      </pic:spPr>
                    </pic:pic>
                  </a:graphicData>
                </a:graphic>
              </wp:inline>
            </w:drawing>
          </w:r>
        </w:p>
        <w:p w14:paraId="6555BC5C" w14:textId="77777777" w:rsidR="00AB5979" w:rsidRPr="007C55F3" w:rsidRDefault="00AB5979" w:rsidP="002A7B19">
          <w:pPr>
            <w:pStyle w:val="afd"/>
            <w:jc w:val="center"/>
            <w:rPr>
              <w:rFonts w:ascii="Arial" w:hAnsi="Arial"/>
              <w:sz w:val="20"/>
              <w:lang w:val="en-US"/>
            </w:rPr>
          </w:pPr>
          <w:r w:rsidRPr="00B67ED8">
            <w:rPr>
              <w:rFonts w:ascii="Arial" w:hAnsi="Arial" w:cs="Arial"/>
              <w:color w:val="000000"/>
              <w:sz w:val="16"/>
              <w:szCs w:val="16"/>
              <w:lang w:eastAsia="ar-SA"/>
            </w:rPr>
            <w:t>ТОО</w:t>
          </w:r>
          <w:r>
            <w:rPr>
              <w:rFonts w:ascii="Arial" w:hAnsi="Arial" w:cs="Arial"/>
              <w:color w:val="000000"/>
              <w:sz w:val="16"/>
              <w:szCs w:val="16"/>
              <w:lang w:val="en-US" w:eastAsia="ar-SA"/>
            </w:rPr>
            <w:t>/</w:t>
          </w:r>
          <w:r>
            <w:rPr>
              <w:rFonts w:ascii="Arial" w:hAnsi="Arial" w:cs="Arial"/>
              <w:b/>
              <w:color w:val="000000"/>
              <w:szCs w:val="16"/>
              <w:lang w:val="en-US"/>
            </w:rPr>
            <w:t xml:space="preserve"> </w:t>
          </w:r>
          <w:r w:rsidRPr="006617E6">
            <w:rPr>
              <w:rFonts w:ascii="Arial" w:hAnsi="Arial" w:cs="Arial"/>
              <w:color w:val="000000"/>
              <w:sz w:val="16"/>
              <w:szCs w:val="16"/>
              <w:lang w:val="en-US"/>
            </w:rPr>
            <w:t>LLP</w:t>
          </w:r>
          <w:r w:rsidRPr="006617E6">
            <w:rPr>
              <w:rFonts w:ascii="Arial" w:hAnsi="Arial" w:cs="Arial"/>
              <w:color w:val="000000"/>
              <w:sz w:val="16"/>
              <w:szCs w:val="16"/>
              <w:lang w:val="en-US" w:eastAsia="ar-SA"/>
            </w:rPr>
            <w:t xml:space="preserve"> </w:t>
          </w:r>
          <w:r>
            <w:rPr>
              <w:rFonts w:ascii="Arial" w:hAnsi="Arial" w:cs="Arial"/>
              <w:color w:val="000000"/>
              <w:sz w:val="16"/>
              <w:szCs w:val="16"/>
              <w:lang w:val="en-US" w:eastAsia="ar-SA"/>
            </w:rPr>
            <w:t xml:space="preserve">NIITK </w:t>
          </w:r>
        </w:p>
      </w:tc>
    </w:tr>
    <w:tr w:rsidR="00AB5979" w14:paraId="39E0260E" w14:textId="77777777" w:rsidTr="00AB5979">
      <w:trPr>
        <w:cantSplit/>
        <w:trHeight w:hRule="exact" w:val="290"/>
      </w:trPr>
      <w:tc>
        <w:tcPr>
          <w:tcW w:w="1142" w:type="dxa"/>
          <w:gridSpan w:val="2"/>
          <w:tcBorders>
            <w:left w:val="nil"/>
          </w:tcBorders>
          <w:vAlign w:val="center"/>
        </w:tcPr>
        <w:p w14:paraId="087FEA1A" w14:textId="77777777" w:rsidR="00AB5979" w:rsidRPr="00A27E36" w:rsidRDefault="00AB5979" w:rsidP="002A7B19">
          <w:pPr>
            <w:pStyle w:val="afd"/>
            <w:rPr>
              <w:rFonts w:ascii="Arial" w:hAnsi="Arial" w:cs="Arial"/>
              <w:sz w:val="16"/>
              <w:szCs w:val="16"/>
            </w:rPr>
          </w:pPr>
          <w:r w:rsidRPr="00A27E36">
            <w:rPr>
              <w:rFonts w:ascii="Arial" w:hAnsi="Arial" w:cs="Arial"/>
              <w:sz w:val="16"/>
              <w:szCs w:val="16"/>
            </w:rPr>
            <w:t>ENGR. MGR.</w:t>
          </w:r>
        </w:p>
      </w:tc>
      <w:tc>
        <w:tcPr>
          <w:tcW w:w="1134" w:type="dxa"/>
          <w:gridSpan w:val="2"/>
          <w:vAlign w:val="center"/>
        </w:tcPr>
        <w:p w14:paraId="2E449753" w14:textId="77777777" w:rsidR="00AB5979" w:rsidRPr="00057E85" w:rsidRDefault="00AB5979" w:rsidP="002A7B19">
          <w:pPr>
            <w:pStyle w:val="afd"/>
            <w:ind w:left="0"/>
            <w:rPr>
              <w:rFonts w:ascii="Arial" w:hAnsi="Arial" w:cs="Arial"/>
              <w:kern w:val="20"/>
              <w:sz w:val="16"/>
              <w:szCs w:val="16"/>
              <w:lang w:val="en-US"/>
            </w:rPr>
          </w:pPr>
          <w:r>
            <w:rPr>
              <w:rFonts w:ascii="Arial" w:hAnsi="Arial" w:cs="Arial"/>
              <w:kern w:val="20"/>
              <w:sz w:val="16"/>
              <w:szCs w:val="16"/>
            </w:rPr>
            <w:t xml:space="preserve"> </w:t>
          </w:r>
          <w:proofErr w:type="spellStart"/>
          <w:r w:rsidRPr="00940291">
            <w:rPr>
              <w:rFonts w:ascii="Arial" w:hAnsi="Arial" w:cs="Arial"/>
              <w:kern w:val="20"/>
              <w:sz w:val="16"/>
              <w:szCs w:val="16"/>
              <w:lang w:val="en-US"/>
            </w:rPr>
            <w:t>Ternovsky</w:t>
          </w:r>
          <w:proofErr w:type="spellEnd"/>
          <w:r w:rsidRPr="00940291">
            <w:rPr>
              <w:rFonts w:ascii="Arial" w:hAnsi="Arial" w:cs="Arial"/>
              <w:kern w:val="20"/>
              <w:sz w:val="16"/>
              <w:szCs w:val="16"/>
              <w:lang w:val="en-US"/>
            </w:rPr>
            <w:t xml:space="preserve"> A.                                    </w:t>
          </w:r>
        </w:p>
      </w:tc>
      <w:tc>
        <w:tcPr>
          <w:tcW w:w="851" w:type="dxa"/>
          <w:vMerge w:val="restart"/>
          <w:tcBorders>
            <w:left w:val="nil"/>
          </w:tcBorders>
          <w:vAlign w:val="center"/>
        </w:tcPr>
        <w:p w14:paraId="186E279E" w14:textId="01349A23" w:rsidR="00AB5979" w:rsidRPr="00FB2614" w:rsidRDefault="00AB5979" w:rsidP="002A7B19">
          <w:pPr>
            <w:pStyle w:val="afd"/>
            <w:rPr>
              <w:rFonts w:ascii="Arial" w:hAnsi="Arial" w:cs="Arial"/>
              <w:sz w:val="18"/>
              <w:szCs w:val="18"/>
            </w:rPr>
          </w:pPr>
          <w:r w:rsidRPr="005925E4">
            <w:rPr>
              <w:noProof/>
              <w:szCs w:val="22"/>
            </w:rPr>
            <w:drawing>
              <wp:anchor distT="0" distB="0" distL="114300" distR="114300" simplePos="0" relativeHeight="251662336" behindDoc="0" locked="0" layoutInCell="1" allowOverlap="1" wp14:anchorId="4C42EB64" wp14:editId="34C48DFB">
                <wp:simplePos x="0" y="0"/>
                <wp:positionH relativeFrom="column">
                  <wp:posOffset>17780</wp:posOffset>
                </wp:positionH>
                <wp:positionV relativeFrom="paragraph">
                  <wp:posOffset>8255</wp:posOffset>
                </wp:positionV>
                <wp:extent cx="492125" cy="325120"/>
                <wp:effectExtent l="0" t="0" r="3175" b="0"/>
                <wp:wrapNone/>
                <wp:docPr id="245977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2125" cy="3251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vMerge w:val="restart"/>
          <w:vAlign w:val="center"/>
        </w:tcPr>
        <w:p w14:paraId="54F2916B" w14:textId="301BFE5C" w:rsidR="00AB5979" w:rsidRPr="00765A2A" w:rsidRDefault="00AB5979" w:rsidP="00765A2A">
          <w:pPr>
            <w:pStyle w:val="afd"/>
            <w:ind w:left="0" w:right="0"/>
            <w:jc w:val="center"/>
            <w:rPr>
              <w:rFonts w:ascii="Arial" w:hAnsi="Arial" w:cs="Arial"/>
              <w:sz w:val="18"/>
              <w:szCs w:val="18"/>
              <w:lang w:val="en-US"/>
            </w:rPr>
          </w:pPr>
          <w:r>
            <w:rPr>
              <w:rFonts w:ascii="Arial" w:hAnsi="Arial" w:cs="Arial"/>
              <w:sz w:val="18"/>
              <w:szCs w:val="18"/>
            </w:rPr>
            <w:t>01.08</w:t>
          </w:r>
        </w:p>
      </w:tc>
      <w:tc>
        <w:tcPr>
          <w:tcW w:w="3964" w:type="dxa"/>
          <w:vMerge/>
        </w:tcPr>
        <w:p w14:paraId="78C19879" w14:textId="77777777" w:rsidR="00AB5979" w:rsidRDefault="00AB5979" w:rsidP="002A7B19">
          <w:pPr>
            <w:pStyle w:val="afd"/>
            <w:jc w:val="center"/>
            <w:rPr>
              <w:rFonts w:ascii="Arial" w:hAnsi="Arial"/>
            </w:rPr>
          </w:pPr>
        </w:p>
      </w:tc>
      <w:tc>
        <w:tcPr>
          <w:tcW w:w="2842" w:type="dxa"/>
          <w:gridSpan w:val="3"/>
          <w:vMerge/>
        </w:tcPr>
        <w:p w14:paraId="36035BA9" w14:textId="77777777" w:rsidR="00AB5979" w:rsidRDefault="00AB5979" w:rsidP="002A7B19">
          <w:pPr>
            <w:pStyle w:val="afd"/>
            <w:jc w:val="center"/>
            <w:rPr>
              <w:rFonts w:ascii="Arial" w:hAnsi="Arial"/>
              <w:b/>
              <w:i/>
              <w:sz w:val="32"/>
            </w:rPr>
          </w:pPr>
        </w:p>
      </w:tc>
    </w:tr>
    <w:tr w:rsidR="00AB5979" w14:paraId="3BCBB117" w14:textId="77777777" w:rsidTr="00AB5979">
      <w:trPr>
        <w:cantSplit/>
        <w:trHeight w:hRule="exact" w:val="323"/>
      </w:trPr>
      <w:tc>
        <w:tcPr>
          <w:tcW w:w="1142" w:type="dxa"/>
          <w:gridSpan w:val="2"/>
          <w:tcBorders>
            <w:left w:val="nil"/>
          </w:tcBorders>
          <w:vAlign w:val="center"/>
        </w:tcPr>
        <w:p w14:paraId="6720C1BF" w14:textId="77777777" w:rsidR="00AB5979" w:rsidRPr="00A27E36" w:rsidRDefault="00AB5979" w:rsidP="002A7B19">
          <w:pPr>
            <w:pStyle w:val="afd"/>
            <w:rPr>
              <w:rFonts w:ascii="Arial" w:hAnsi="Arial" w:cs="Arial"/>
              <w:sz w:val="16"/>
              <w:szCs w:val="16"/>
            </w:rPr>
          </w:pPr>
          <w:r w:rsidRPr="00A27E36">
            <w:rPr>
              <w:rFonts w:ascii="Arial" w:hAnsi="Arial" w:cs="Arial"/>
              <w:sz w:val="16"/>
              <w:szCs w:val="16"/>
            </w:rPr>
            <w:t>ГИП</w:t>
          </w:r>
        </w:p>
      </w:tc>
      <w:tc>
        <w:tcPr>
          <w:tcW w:w="1134" w:type="dxa"/>
          <w:gridSpan w:val="2"/>
          <w:vAlign w:val="center"/>
        </w:tcPr>
        <w:p w14:paraId="6EB5B458" w14:textId="77777777" w:rsidR="00AB5979" w:rsidRPr="00940291" w:rsidRDefault="00AB5979" w:rsidP="002A7B19">
          <w:pPr>
            <w:pStyle w:val="afd"/>
            <w:rPr>
              <w:rFonts w:ascii="Arial" w:hAnsi="Arial" w:cs="Arial"/>
              <w:kern w:val="20"/>
              <w:sz w:val="14"/>
              <w:szCs w:val="14"/>
            </w:rPr>
          </w:pPr>
          <w:r w:rsidRPr="00940291">
            <w:rPr>
              <w:rFonts w:ascii="Arial" w:hAnsi="Arial" w:cs="Arial"/>
              <w:kern w:val="20"/>
              <w:sz w:val="14"/>
              <w:szCs w:val="14"/>
            </w:rPr>
            <w:t>Терновский А.</w:t>
          </w:r>
        </w:p>
      </w:tc>
      <w:tc>
        <w:tcPr>
          <w:tcW w:w="851" w:type="dxa"/>
          <w:vMerge/>
          <w:vAlign w:val="center"/>
        </w:tcPr>
        <w:p w14:paraId="4BD48CC1" w14:textId="77777777" w:rsidR="00AB5979" w:rsidRPr="00351C97" w:rsidRDefault="00AB5979" w:rsidP="002A7B19">
          <w:pPr>
            <w:pStyle w:val="afd"/>
            <w:rPr>
              <w:rFonts w:ascii="Arial" w:hAnsi="Arial" w:cs="Arial"/>
              <w:sz w:val="20"/>
            </w:rPr>
          </w:pPr>
        </w:p>
      </w:tc>
      <w:tc>
        <w:tcPr>
          <w:tcW w:w="567" w:type="dxa"/>
          <w:vMerge/>
          <w:vAlign w:val="center"/>
        </w:tcPr>
        <w:p w14:paraId="34289A76" w14:textId="1A3AD8C7" w:rsidR="00AB5979" w:rsidRPr="0014164F" w:rsidRDefault="00AB5979" w:rsidP="002A7B19">
          <w:pPr>
            <w:pStyle w:val="afd"/>
            <w:ind w:left="0" w:right="0"/>
            <w:jc w:val="center"/>
            <w:rPr>
              <w:rFonts w:ascii="Arial" w:hAnsi="Arial" w:cs="Arial"/>
              <w:sz w:val="18"/>
              <w:szCs w:val="18"/>
            </w:rPr>
          </w:pPr>
        </w:p>
      </w:tc>
      <w:tc>
        <w:tcPr>
          <w:tcW w:w="3964" w:type="dxa"/>
          <w:vMerge/>
          <w:vAlign w:val="center"/>
        </w:tcPr>
        <w:p w14:paraId="14BA6C3F" w14:textId="77777777" w:rsidR="00AB5979" w:rsidRDefault="00AB5979" w:rsidP="002A7B19">
          <w:pPr>
            <w:pStyle w:val="afd"/>
            <w:jc w:val="center"/>
            <w:rPr>
              <w:rFonts w:ascii="Arial" w:hAnsi="Arial"/>
            </w:rPr>
          </w:pPr>
        </w:p>
      </w:tc>
      <w:tc>
        <w:tcPr>
          <w:tcW w:w="2842" w:type="dxa"/>
          <w:gridSpan w:val="3"/>
          <w:vMerge/>
          <w:vAlign w:val="center"/>
        </w:tcPr>
        <w:p w14:paraId="4ED77C63" w14:textId="77777777" w:rsidR="00AB5979" w:rsidRDefault="00AB5979" w:rsidP="002A7B19">
          <w:pPr>
            <w:pStyle w:val="afd"/>
            <w:jc w:val="center"/>
            <w:rPr>
              <w:rFonts w:ascii="Arial" w:hAnsi="Arial"/>
              <w:i/>
            </w:rPr>
          </w:pPr>
        </w:p>
      </w:tc>
    </w:tr>
  </w:tbl>
  <w:p w14:paraId="47A44330" w14:textId="606CF8F9" w:rsidR="00AB5979" w:rsidRDefault="00AB5979" w:rsidP="002A7B19">
    <w:pPr>
      <w:pStyle w:val="af5"/>
      <w:tabs>
        <w:tab w:val="clear" w:pos="4677"/>
        <w:tab w:val="clear" w:pos="9355"/>
        <w:tab w:val="left" w:pos="393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59AE73" w14:textId="77777777" w:rsidR="00A465A0" w:rsidRDefault="00A465A0" w:rsidP="000676BF">
      <w:pPr>
        <w:spacing w:before="0"/>
      </w:pPr>
      <w:r>
        <w:separator/>
      </w:r>
    </w:p>
  </w:footnote>
  <w:footnote w:type="continuationSeparator" w:id="0">
    <w:p w14:paraId="436D1603" w14:textId="77777777" w:rsidR="00A465A0" w:rsidRDefault="00A465A0" w:rsidP="000676BF">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5" w:type="dxa"/>
      <w:tblInd w:w="-15" w:type="dxa"/>
      <w:tblLayout w:type="fixed"/>
      <w:tblCellMar>
        <w:left w:w="28" w:type="dxa"/>
        <w:right w:w="28" w:type="dxa"/>
      </w:tblCellMar>
      <w:tblLook w:val="0000" w:firstRow="0" w:lastRow="0" w:firstColumn="0" w:lastColumn="0" w:noHBand="0" w:noVBand="0"/>
    </w:tblPr>
    <w:tblGrid>
      <w:gridCol w:w="1778"/>
      <w:gridCol w:w="6940"/>
      <w:gridCol w:w="1777"/>
    </w:tblGrid>
    <w:tr w:rsidR="00AB5979" w:rsidRPr="00557B57" w14:paraId="793EE0FE" w14:textId="77777777" w:rsidTr="004316E8">
      <w:trPr>
        <w:trHeight w:val="689"/>
      </w:trPr>
      <w:tc>
        <w:tcPr>
          <w:tcW w:w="1778" w:type="dxa"/>
          <w:vMerge w:val="restart"/>
          <w:tcBorders>
            <w:top w:val="single" w:sz="12" w:space="0" w:color="auto"/>
            <w:left w:val="single" w:sz="12" w:space="0" w:color="auto"/>
            <w:bottom w:val="single" w:sz="4" w:space="0" w:color="000000"/>
          </w:tcBorders>
          <w:noWrap/>
        </w:tcPr>
        <w:p w14:paraId="088E9952" w14:textId="77777777" w:rsidR="00AB5979" w:rsidRPr="00557B57" w:rsidRDefault="00AB5979" w:rsidP="002A7B19">
          <w:pPr>
            <w:spacing w:before="0"/>
            <w:ind w:hanging="60"/>
            <w:jc w:val="center"/>
            <w:rPr>
              <w:rFonts w:cs="Arial"/>
              <w:sz w:val="16"/>
              <w:szCs w:val="16"/>
            </w:rPr>
          </w:pPr>
          <w:r w:rsidRPr="00557B57">
            <w:rPr>
              <w:rFonts w:cs="Arial"/>
              <w:sz w:val="16"/>
              <w:szCs w:val="16"/>
              <w:lang w:val="en-US"/>
            </w:rPr>
            <w:t>CUSTOMER</w:t>
          </w:r>
          <w:r w:rsidRPr="00557B57">
            <w:rPr>
              <w:rFonts w:cs="Arial"/>
              <w:sz w:val="16"/>
              <w:szCs w:val="16"/>
            </w:rPr>
            <w:t>/</w:t>
          </w:r>
        </w:p>
        <w:p w14:paraId="619C94F6" w14:textId="77777777" w:rsidR="00AB5979" w:rsidRPr="00557B57" w:rsidRDefault="00AB5979" w:rsidP="002A7B19">
          <w:pPr>
            <w:spacing w:before="0"/>
            <w:ind w:hanging="60"/>
            <w:jc w:val="center"/>
            <w:rPr>
              <w:rFonts w:cs="Arial"/>
              <w:sz w:val="16"/>
              <w:szCs w:val="16"/>
            </w:rPr>
          </w:pPr>
          <w:r w:rsidRPr="00557B57">
            <w:rPr>
              <w:rFonts w:cs="Arial"/>
              <w:sz w:val="16"/>
              <w:szCs w:val="16"/>
            </w:rPr>
            <w:t>ЗАКАЗЧИК</w:t>
          </w:r>
        </w:p>
        <w:p w14:paraId="4F0B87B8" w14:textId="06EB45A5" w:rsidR="00AB5979" w:rsidRPr="00557B57" w:rsidRDefault="00AB5979" w:rsidP="002A7B19">
          <w:pPr>
            <w:spacing w:before="0"/>
            <w:ind w:hanging="60"/>
            <w:jc w:val="center"/>
            <w:rPr>
              <w:rFonts w:cs="Arial"/>
              <w:sz w:val="16"/>
              <w:szCs w:val="16"/>
            </w:rPr>
          </w:pPr>
          <w:r w:rsidRPr="00557B57">
            <w:rPr>
              <w:rFonts w:cs="Arial"/>
              <w:noProof/>
              <w:sz w:val="16"/>
              <w:szCs w:val="16"/>
              <w:lang w:eastAsia="ru-RU"/>
            </w:rPr>
            <w:drawing>
              <wp:inline distT="0" distB="0" distL="0" distR="0" wp14:anchorId="31C50B2A" wp14:editId="2EAEE746">
                <wp:extent cx="723900" cy="542925"/>
                <wp:effectExtent l="0" t="0" r="0" b="9525"/>
                <wp:docPr id="17669653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542925"/>
                        </a:xfrm>
                        <a:prstGeom prst="rect">
                          <a:avLst/>
                        </a:prstGeom>
                        <a:solidFill>
                          <a:srgbClr val="FFFFFF"/>
                        </a:solidFill>
                        <a:ln>
                          <a:noFill/>
                        </a:ln>
                      </pic:spPr>
                    </pic:pic>
                  </a:graphicData>
                </a:graphic>
              </wp:inline>
            </w:drawing>
          </w:r>
        </w:p>
        <w:p w14:paraId="08627C55" w14:textId="77777777" w:rsidR="00AB5979" w:rsidRPr="00557B57" w:rsidRDefault="00AB5979" w:rsidP="002A7B19">
          <w:pPr>
            <w:overflowPunct w:val="0"/>
            <w:snapToGrid w:val="0"/>
            <w:spacing w:before="0"/>
            <w:ind w:hanging="60"/>
            <w:jc w:val="center"/>
            <w:rPr>
              <w:rFonts w:cs="Arial"/>
              <w:sz w:val="16"/>
              <w:szCs w:val="16"/>
              <w:lang w:val="en-US"/>
            </w:rPr>
          </w:pPr>
          <w:r w:rsidRPr="00557B57">
            <w:rPr>
              <w:rFonts w:cs="Arial"/>
              <w:sz w:val="16"/>
              <w:szCs w:val="16"/>
            </w:rPr>
            <w:t>ТОО/</w:t>
          </w:r>
          <w:r w:rsidRPr="00557B57">
            <w:rPr>
              <w:rFonts w:cs="Arial"/>
              <w:sz w:val="16"/>
              <w:szCs w:val="16"/>
              <w:lang w:val="en-US"/>
            </w:rPr>
            <w:t>LLP KCP</w:t>
          </w:r>
        </w:p>
      </w:tc>
      <w:tc>
        <w:tcPr>
          <w:tcW w:w="6940" w:type="dxa"/>
          <w:tcBorders>
            <w:top w:val="single" w:sz="12" w:space="0" w:color="auto"/>
            <w:left w:val="single" w:sz="4" w:space="0" w:color="000000"/>
            <w:bottom w:val="single" w:sz="4" w:space="0" w:color="000000"/>
          </w:tcBorders>
          <w:noWrap/>
          <w:vAlign w:val="center"/>
        </w:tcPr>
        <w:p w14:paraId="45487E3A" w14:textId="77777777" w:rsidR="00AB5979" w:rsidRPr="00557B57" w:rsidRDefault="00AB5979" w:rsidP="00557B57">
          <w:pPr>
            <w:widowControl/>
            <w:shd w:val="clear" w:color="auto" w:fill="FFFFFF"/>
            <w:suppressAutoHyphens w:val="0"/>
            <w:autoSpaceDE/>
            <w:spacing w:before="0"/>
            <w:ind w:firstLine="0"/>
            <w:jc w:val="center"/>
            <w:rPr>
              <w:rFonts w:cs="Arial"/>
              <w:bCs/>
              <w:color w:val="000000"/>
              <w:sz w:val="16"/>
              <w:szCs w:val="16"/>
              <w:lang w:val="en-US"/>
            </w:rPr>
          </w:pPr>
          <w:bookmarkStart w:id="73" w:name="_Hlk44511110"/>
          <w:r w:rsidRPr="00557B57">
            <w:rPr>
              <w:rFonts w:cs="Arial"/>
              <w:bCs/>
              <w:color w:val="000000"/>
              <w:sz w:val="16"/>
              <w:szCs w:val="16"/>
              <w:lang w:val="en-US"/>
            </w:rPr>
            <w:t xml:space="preserve">Detailed design "Reconstruction of the along-highway service drive on the section 640.7 – 658.27 km of </w:t>
          </w:r>
          <w:proofErr w:type="spellStart"/>
          <w:r w:rsidRPr="00557B57">
            <w:rPr>
              <w:rFonts w:cs="Arial"/>
              <w:bCs/>
              <w:color w:val="000000"/>
              <w:sz w:val="16"/>
              <w:szCs w:val="16"/>
              <w:lang w:val="en-US"/>
            </w:rPr>
            <w:t>Atasu-Alashankou</w:t>
          </w:r>
          <w:proofErr w:type="spellEnd"/>
          <w:r w:rsidRPr="00557B57">
            <w:rPr>
              <w:rFonts w:cs="Arial"/>
              <w:bCs/>
              <w:color w:val="000000"/>
              <w:sz w:val="16"/>
              <w:szCs w:val="16"/>
              <w:lang w:val="en-US"/>
            </w:rPr>
            <w:t xml:space="preserve"> main oil pipeline"</w:t>
          </w:r>
        </w:p>
        <w:p w14:paraId="091F5D80" w14:textId="77777777" w:rsidR="00AB5979" w:rsidRPr="00557B57" w:rsidRDefault="00AB5979" w:rsidP="00557B57">
          <w:pPr>
            <w:widowControl/>
            <w:shd w:val="clear" w:color="auto" w:fill="FFFFFF"/>
            <w:suppressAutoHyphens w:val="0"/>
            <w:autoSpaceDE/>
            <w:spacing w:before="0"/>
            <w:ind w:firstLine="0"/>
            <w:jc w:val="center"/>
            <w:rPr>
              <w:rFonts w:cs="Arial"/>
              <w:bCs/>
              <w:color w:val="000000"/>
              <w:sz w:val="16"/>
              <w:szCs w:val="16"/>
            </w:rPr>
          </w:pPr>
          <w:r w:rsidRPr="00557B57">
            <w:rPr>
              <w:rFonts w:cs="Arial"/>
              <w:bCs/>
              <w:color w:val="000000"/>
              <w:sz w:val="16"/>
              <w:szCs w:val="16"/>
            </w:rPr>
            <w:t>Рабочий проект «Реконструкция вдольтрассового проезда на участке 640,7 - 658,27 км МН Атасу - Алашанькоу»</w:t>
          </w:r>
          <w:bookmarkEnd w:id="73"/>
        </w:p>
      </w:tc>
      <w:tc>
        <w:tcPr>
          <w:tcW w:w="1777" w:type="dxa"/>
          <w:vMerge w:val="restart"/>
          <w:tcBorders>
            <w:top w:val="single" w:sz="12" w:space="0" w:color="auto"/>
            <w:left w:val="single" w:sz="4" w:space="0" w:color="000000"/>
            <w:bottom w:val="single" w:sz="4" w:space="0" w:color="000000"/>
            <w:right w:val="single" w:sz="12" w:space="0" w:color="auto"/>
          </w:tcBorders>
          <w:noWrap/>
        </w:tcPr>
        <w:p w14:paraId="1352B698" w14:textId="77777777" w:rsidR="00AB5979" w:rsidRPr="00557B57" w:rsidRDefault="00AB5979" w:rsidP="00557B57">
          <w:pPr>
            <w:overflowPunct w:val="0"/>
            <w:snapToGrid w:val="0"/>
            <w:spacing w:before="0"/>
            <w:ind w:firstLine="0"/>
            <w:jc w:val="center"/>
            <w:rPr>
              <w:rFonts w:cs="Arial"/>
              <w:sz w:val="16"/>
              <w:szCs w:val="16"/>
            </w:rPr>
          </w:pPr>
          <w:r w:rsidRPr="00557B57">
            <w:rPr>
              <w:rFonts w:cs="Arial"/>
              <w:sz w:val="16"/>
              <w:szCs w:val="16"/>
              <w:lang w:val="en-US"/>
            </w:rPr>
            <w:t>CONTRACTOR</w:t>
          </w:r>
          <w:r w:rsidRPr="00557B57">
            <w:rPr>
              <w:rFonts w:cs="Arial"/>
              <w:sz w:val="16"/>
              <w:szCs w:val="16"/>
            </w:rPr>
            <w:t>/</w:t>
          </w:r>
        </w:p>
        <w:p w14:paraId="67339672" w14:textId="77777777" w:rsidR="00AB5979" w:rsidRPr="00557B57" w:rsidRDefault="00AB5979" w:rsidP="00557B57">
          <w:pPr>
            <w:overflowPunct w:val="0"/>
            <w:snapToGrid w:val="0"/>
            <w:spacing w:before="0"/>
            <w:ind w:firstLine="0"/>
            <w:jc w:val="center"/>
            <w:rPr>
              <w:rFonts w:cs="Arial"/>
              <w:sz w:val="16"/>
              <w:szCs w:val="16"/>
            </w:rPr>
          </w:pPr>
          <w:r w:rsidRPr="00557B57">
            <w:rPr>
              <w:rFonts w:cs="Arial"/>
              <w:sz w:val="16"/>
              <w:szCs w:val="16"/>
            </w:rPr>
            <w:t>ПОДРЯДЧИК</w:t>
          </w:r>
        </w:p>
        <w:p w14:paraId="411F7A37" w14:textId="7B7752BD" w:rsidR="00AB5979" w:rsidRPr="00557B57" w:rsidRDefault="00AB5979" w:rsidP="00557B57">
          <w:pPr>
            <w:overflowPunct w:val="0"/>
            <w:snapToGrid w:val="0"/>
            <w:spacing w:before="0"/>
            <w:ind w:firstLine="0"/>
            <w:jc w:val="center"/>
            <w:rPr>
              <w:rFonts w:cs="Arial"/>
              <w:sz w:val="16"/>
              <w:szCs w:val="16"/>
            </w:rPr>
          </w:pPr>
          <w:r w:rsidRPr="00557B57">
            <w:rPr>
              <w:rFonts w:ascii="Times New Roman" w:hAnsi="Times New Roman"/>
              <w:noProof/>
              <w:sz w:val="20"/>
              <w:lang w:eastAsia="ru-RU"/>
            </w:rPr>
            <w:drawing>
              <wp:inline distT="0" distB="0" distL="0" distR="0" wp14:anchorId="6F4A182E" wp14:editId="30E27A37">
                <wp:extent cx="838200" cy="314325"/>
                <wp:effectExtent l="0" t="0" r="0" b="9525"/>
                <wp:docPr id="21446908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38200" cy="314325"/>
                        </a:xfrm>
                        <a:prstGeom prst="rect">
                          <a:avLst/>
                        </a:prstGeom>
                        <a:noFill/>
                        <a:ln>
                          <a:noFill/>
                        </a:ln>
                      </pic:spPr>
                    </pic:pic>
                  </a:graphicData>
                </a:graphic>
              </wp:inline>
            </w:drawing>
          </w:r>
        </w:p>
        <w:p w14:paraId="6FA071E9" w14:textId="77777777" w:rsidR="00AB5979" w:rsidRPr="00557B57" w:rsidRDefault="00AB5979" w:rsidP="00557B57">
          <w:pPr>
            <w:overflowPunct w:val="0"/>
            <w:spacing w:before="0"/>
            <w:ind w:firstLine="0"/>
            <w:jc w:val="center"/>
            <w:rPr>
              <w:rFonts w:cs="Arial"/>
              <w:color w:val="000000"/>
              <w:sz w:val="16"/>
              <w:szCs w:val="16"/>
              <w:lang w:val="en-US"/>
            </w:rPr>
          </w:pPr>
          <w:r w:rsidRPr="00557B57">
            <w:rPr>
              <w:rFonts w:cs="Arial"/>
              <w:color w:val="000000"/>
              <w:sz w:val="16"/>
              <w:szCs w:val="16"/>
            </w:rPr>
            <w:t>ТОО</w:t>
          </w:r>
          <w:r w:rsidRPr="00557B57">
            <w:rPr>
              <w:rFonts w:cs="Arial"/>
              <w:color w:val="000000"/>
              <w:sz w:val="16"/>
              <w:szCs w:val="16"/>
              <w:lang w:val="en-US"/>
            </w:rPr>
            <w:t>/</w:t>
          </w:r>
          <w:r w:rsidRPr="00557B57">
            <w:rPr>
              <w:rFonts w:cs="Arial"/>
              <w:b/>
              <w:color w:val="000000"/>
              <w:sz w:val="20"/>
              <w:szCs w:val="16"/>
              <w:lang w:val="en-US" w:eastAsia="ru-RU"/>
            </w:rPr>
            <w:t xml:space="preserve"> </w:t>
          </w:r>
          <w:r w:rsidRPr="00557B57">
            <w:rPr>
              <w:rFonts w:cs="Arial"/>
              <w:color w:val="000000"/>
              <w:sz w:val="16"/>
              <w:szCs w:val="16"/>
              <w:lang w:val="en-US" w:eastAsia="ru-RU"/>
            </w:rPr>
            <w:t>LLP</w:t>
          </w:r>
          <w:r w:rsidRPr="00557B57">
            <w:rPr>
              <w:rFonts w:cs="Arial"/>
              <w:color w:val="000000"/>
              <w:sz w:val="16"/>
              <w:szCs w:val="16"/>
              <w:lang w:val="en-US"/>
            </w:rPr>
            <w:t xml:space="preserve"> NIITK </w:t>
          </w:r>
        </w:p>
      </w:tc>
    </w:tr>
    <w:tr w:rsidR="00AB5979" w:rsidRPr="00557B57" w14:paraId="26277745" w14:textId="77777777" w:rsidTr="004316E8">
      <w:trPr>
        <w:trHeight w:val="20"/>
      </w:trPr>
      <w:tc>
        <w:tcPr>
          <w:tcW w:w="1778" w:type="dxa"/>
          <w:vMerge/>
          <w:tcBorders>
            <w:top w:val="single" w:sz="4" w:space="0" w:color="000000"/>
            <w:left w:val="single" w:sz="12" w:space="0" w:color="auto"/>
            <w:bottom w:val="single" w:sz="4" w:space="0" w:color="000000"/>
          </w:tcBorders>
          <w:noWrap/>
        </w:tcPr>
        <w:p w14:paraId="7C4A5918" w14:textId="77777777" w:rsidR="00AB5979" w:rsidRPr="00557B57" w:rsidRDefault="00AB5979" w:rsidP="00C71E91">
          <w:pPr>
            <w:overflowPunct w:val="0"/>
            <w:snapToGrid w:val="0"/>
            <w:spacing w:before="0"/>
            <w:ind w:firstLine="0"/>
            <w:jc w:val="left"/>
            <w:rPr>
              <w:rFonts w:cs="Arial"/>
              <w:b/>
              <w:sz w:val="16"/>
              <w:szCs w:val="16"/>
              <w:lang w:val="en-US"/>
            </w:rPr>
          </w:pPr>
        </w:p>
      </w:tc>
      <w:tc>
        <w:tcPr>
          <w:tcW w:w="6940" w:type="dxa"/>
          <w:tcBorders>
            <w:top w:val="single" w:sz="4" w:space="0" w:color="000000"/>
            <w:left w:val="single" w:sz="4" w:space="0" w:color="000000"/>
            <w:bottom w:val="single" w:sz="4" w:space="0" w:color="000000"/>
          </w:tcBorders>
          <w:noWrap/>
          <w:vAlign w:val="center"/>
        </w:tcPr>
        <w:p w14:paraId="5C92E686" w14:textId="77777777" w:rsidR="00AB5979" w:rsidRPr="0005049A" w:rsidRDefault="00AB5979" w:rsidP="00765A2A">
          <w:pPr>
            <w:pStyle w:val="af3"/>
            <w:tabs>
              <w:tab w:val="center" w:pos="4607"/>
            </w:tabs>
            <w:jc w:val="center"/>
            <w:rPr>
              <w:rFonts w:ascii="Arial" w:hAnsi="Arial" w:cs="Arial"/>
              <w:color w:val="000000"/>
              <w:sz w:val="22"/>
              <w:szCs w:val="22"/>
            </w:rPr>
          </w:pPr>
          <w:r w:rsidRPr="0005049A">
            <w:rPr>
              <w:rFonts w:ascii="Arial" w:hAnsi="Arial" w:cs="Arial"/>
              <w:color w:val="000000"/>
              <w:sz w:val="22"/>
              <w:szCs w:val="22"/>
              <w:lang w:val="en-US"/>
            </w:rPr>
            <w:t>General e</w:t>
          </w:r>
          <w:proofErr w:type="spellStart"/>
          <w:r w:rsidRPr="0005049A">
            <w:rPr>
              <w:rFonts w:ascii="Arial" w:hAnsi="Arial" w:cs="Arial"/>
              <w:color w:val="000000"/>
              <w:sz w:val="22"/>
              <w:szCs w:val="22"/>
            </w:rPr>
            <w:t>xplanatory</w:t>
          </w:r>
          <w:proofErr w:type="spellEnd"/>
          <w:r w:rsidRPr="0005049A">
            <w:rPr>
              <w:rFonts w:ascii="Arial" w:hAnsi="Arial" w:cs="Arial"/>
              <w:color w:val="000000"/>
              <w:sz w:val="22"/>
              <w:szCs w:val="22"/>
            </w:rPr>
            <w:t xml:space="preserve"> </w:t>
          </w:r>
          <w:proofErr w:type="spellStart"/>
          <w:r w:rsidRPr="0005049A">
            <w:rPr>
              <w:rFonts w:ascii="Arial" w:hAnsi="Arial" w:cs="Arial"/>
              <w:color w:val="000000"/>
              <w:sz w:val="22"/>
              <w:szCs w:val="22"/>
            </w:rPr>
            <w:t>note</w:t>
          </w:r>
          <w:proofErr w:type="spellEnd"/>
        </w:p>
        <w:p w14:paraId="4888C0B9" w14:textId="1D314F9F" w:rsidR="00AB5979" w:rsidRPr="00557B57" w:rsidRDefault="00AB5979" w:rsidP="00C71E91">
          <w:pPr>
            <w:overflowPunct w:val="0"/>
            <w:spacing w:before="0"/>
            <w:ind w:firstLine="0"/>
            <w:jc w:val="center"/>
            <w:rPr>
              <w:rFonts w:cs="Arial"/>
              <w:color w:val="000000"/>
              <w:sz w:val="16"/>
              <w:szCs w:val="16"/>
            </w:rPr>
          </w:pPr>
          <w:r w:rsidRPr="00F27EC6">
            <w:rPr>
              <w:rFonts w:cs="Arial"/>
              <w:bCs/>
              <w:szCs w:val="22"/>
              <w:lang w:eastAsia="en-US"/>
            </w:rPr>
            <w:t>Общая пояснительная записка.</w:t>
          </w:r>
        </w:p>
      </w:tc>
      <w:tc>
        <w:tcPr>
          <w:tcW w:w="1777" w:type="dxa"/>
          <w:vMerge/>
          <w:tcBorders>
            <w:top w:val="single" w:sz="4" w:space="0" w:color="000000"/>
            <w:left w:val="single" w:sz="4" w:space="0" w:color="000000"/>
            <w:bottom w:val="single" w:sz="4" w:space="0" w:color="000000"/>
            <w:right w:val="single" w:sz="12" w:space="0" w:color="auto"/>
          </w:tcBorders>
          <w:noWrap/>
        </w:tcPr>
        <w:p w14:paraId="4156487B" w14:textId="77777777" w:rsidR="00AB5979" w:rsidRPr="00557B57" w:rsidRDefault="00AB5979" w:rsidP="00C71E91">
          <w:pPr>
            <w:overflowPunct w:val="0"/>
            <w:snapToGrid w:val="0"/>
            <w:spacing w:before="0"/>
            <w:ind w:firstLine="0"/>
            <w:jc w:val="left"/>
            <w:rPr>
              <w:rFonts w:cs="Arial"/>
              <w:sz w:val="16"/>
              <w:szCs w:val="16"/>
            </w:rPr>
          </w:pPr>
        </w:p>
      </w:tc>
    </w:tr>
  </w:tbl>
  <w:p w14:paraId="5F8D57BC" w14:textId="51B44402" w:rsidR="00AB5979" w:rsidRDefault="00AB5979">
    <w:pPr>
      <w:pStyle w:val="af3"/>
    </w:pPr>
  </w:p>
  <w:p w14:paraId="69F3E535" w14:textId="43A7352A" w:rsidR="00AB5979" w:rsidRDefault="00AB5979">
    <w:pPr>
      <w:pStyle w:val="af3"/>
    </w:pPr>
  </w:p>
  <w:p w14:paraId="2C191B37" w14:textId="00AF6B0C" w:rsidR="00AB5979" w:rsidRDefault="00AB5979">
    <w:pPr>
      <w:pStyle w:val="af3"/>
    </w:pPr>
    <w:r>
      <w:rPr>
        <w:noProof/>
        <w:lang w:eastAsia="ru-RU"/>
        <w14:ligatures w14:val="standardContextual"/>
      </w:rPr>
      <mc:AlternateContent>
        <mc:Choice Requires="wps">
          <w:drawing>
            <wp:anchor distT="0" distB="0" distL="114300" distR="114300" simplePos="0" relativeHeight="251658240" behindDoc="1" locked="0" layoutInCell="1" allowOverlap="1" wp14:anchorId="6433B6B3" wp14:editId="5F129314">
              <wp:simplePos x="0" y="0"/>
              <wp:positionH relativeFrom="margin">
                <wp:align>left</wp:align>
              </wp:positionH>
              <wp:positionV relativeFrom="paragraph">
                <wp:posOffset>1137285</wp:posOffset>
              </wp:positionV>
              <wp:extent cx="9417685" cy="6661785"/>
              <wp:effectExtent l="6350" t="0" r="18415" b="18415"/>
              <wp:wrapNone/>
              <wp:docPr id="1174194637"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417685" cy="66617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30F638" id="Прямоугольник 6" o:spid="_x0000_s1026" style="position:absolute;margin-left:0;margin-top:89.55pt;width:741.55pt;height:524.55pt;rotation:-90;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" filled="f" strokeweight="1.5pt">
              <v:textbox inset="1mm,,1mm"/>
              <w10:wrap anchorx="margin"/>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5" w:type="dxa"/>
      <w:tblInd w:w="-15" w:type="dxa"/>
      <w:tblLayout w:type="fixed"/>
      <w:tblCellMar>
        <w:left w:w="28" w:type="dxa"/>
        <w:right w:w="28" w:type="dxa"/>
      </w:tblCellMar>
      <w:tblLook w:val="0000" w:firstRow="0" w:lastRow="0" w:firstColumn="0" w:lastColumn="0" w:noHBand="0" w:noVBand="0"/>
    </w:tblPr>
    <w:tblGrid>
      <w:gridCol w:w="1778"/>
      <w:gridCol w:w="6940"/>
      <w:gridCol w:w="1777"/>
    </w:tblGrid>
    <w:tr w:rsidR="00AB5979" w:rsidRPr="00557B57" w14:paraId="53985E83" w14:textId="77777777" w:rsidTr="004316E8">
      <w:trPr>
        <w:trHeight w:val="689"/>
      </w:trPr>
      <w:tc>
        <w:tcPr>
          <w:tcW w:w="1778" w:type="dxa"/>
          <w:vMerge w:val="restart"/>
          <w:tcBorders>
            <w:top w:val="single" w:sz="12" w:space="0" w:color="auto"/>
            <w:left w:val="single" w:sz="12" w:space="0" w:color="auto"/>
            <w:bottom w:val="single" w:sz="4" w:space="0" w:color="000000"/>
          </w:tcBorders>
          <w:noWrap/>
        </w:tcPr>
        <w:p w14:paraId="739FF75F" w14:textId="77777777" w:rsidR="00AB5979" w:rsidRPr="00557B57" w:rsidRDefault="00AB5979" w:rsidP="004316E8">
          <w:pPr>
            <w:spacing w:before="0"/>
            <w:ind w:hanging="60"/>
            <w:jc w:val="center"/>
            <w:rPr>
              <w:rFonts w:cs="Arial"/>
              <w:sz w:val="16"/>
              <w:szCs w:val="16"/>
            </w:rPr>
          </w:pPr>
          <w:r w:rsidRPr="00557B57">
            <w:rPr>
              <w:rFonts w:cs="Arial"/>
              <w:sz w:val="16"/>
              <w:szCs w:val="16"/>
              <w:lang w:val="en-US"/>
            </w:rPr>
            <w:t>CUSTOMER</w:t>
          </w:r>
          <w:r w:rsidRPr="00557B57">
            <w:rPr>
              <w:rFonts w:cs="Arial"/>
              <w:sz w:val="16"/>
              <w:szCs w:val="16"/>
            </w:rPr>
            <w:t>/</w:t>
          </w:r>
        </w:p>
        <w:p w14:paraId="5AE1DE2A" w14:textId="77777777" w:rsidR="00AB5979" w:rsidRPr="00557B57" w:rsidRDefault="00AB5979" w:rsidP="004316E8">
          <w:pPr>
            <w:spacing w:before="0"/>
            <w:ind w:hanging="60"/>
            <w:jc w:val="center"/>
            <w:rPr>
              <w:rFonts w:cs="Arial"/>
              <w:sz w:val="16"/>
              <w:szCs w:val="16"/>
            </w:rPr>
          </w:pPr>
          <w:r w:rsidRPr="00557B57">
            <w:rPr>
              <w:rFonts w:cs="Arial"/>
              <w:sz w:val="16"/>
              <w:szCs w:val="16"/>
            </w:rPr>
            <w:t>ЗАКАЗЧИК</w:t>
          </w:r>
        </w:p>
        <w:p w14:paraId="2614C567" w14:textId="77777777" w:rsidR="00AB5979" w:rsidRPr="00557B57" w:rsidRDefault="00AB5979" w:rsidP="004316E8">
          <w:pPr>
            <w:spacing w:before="0"/>
            <w:ind w:hanging="60"/>
            <w:jc w:val="center"/>
            <w:rPr>
              <w:rFonts w:cs="Arial"/>
              <w:sz w:val="16"/>
              <w:szCs w:val="16"/>
            </w:rPr>
          </w:pPr>
          <w:r w:rsidRPr="00557B57">
            <w:rPr>
              <w:rFonts w:cs="Arial"/>
              <w:noProof/>
              <w:sz w:val="16"/>
              <w:szCs w:val="16"/>
              <w:lang w:eastAsia="ru-RU"/>
            </w:rPr>
            <w:drawing>
              <wp:inline distT="0" distB="0" distL="0" distR="0" wp14:anchorId="46D36FF1" wp14:editId="387A49F1">
                <wp:extent cx="723900" cy="542925"/>
                <wp:effectExtent l="0" t="0" r="0" b="9525"/>
                <wp:docPr id="3435246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542925"/>
                        </a:xfrm>
                        <a:prstGeom prst="rect">
                          <a:avLst/>
                        </a:prstGeom>
                        <a:solidFill>
                          <a:srgbClr val="FFFFFF"/>
                        </a:solidFill>
                        <a:ln>
                          <a:noFill/>
                        </a:ln>
                      </pic:spPr>
                    </pic:pic>
                  </a:graphicData>
                </a:graphic>
              </wp:inline>
            </w:drawing>
          </w:r>
        </w:p>
        <w:p w14:paraId="05E5D996" w14:textId="77777777" w:rsidR="00AB5979" w:rsidRPr="00557B57" w:rsidRDefault="00AB5979" w:rsidP="004316E8">
          <w:pPr>
            <w:overflowPunct w:val="0"/>
            <w:snapToGrid w:val="0"/>
            <w:spacing w:before="0"/>
            <w:ind w:hanging="60"/>
            <w:jc w:val="center"/>
            <w:rPr>
              <w:rFonts w:cs="Arial"/>
              <w:sz w:val="16"/>
              <w:szCs w:val="16"/>
              <w:lang w:val="en-US"/>
            </w:rPr>
          </w:pPr>
          <w:r w:rsidRPr="00557B57">
            <w:rPr>
              <w:rFonts w:cs="Arial"/>
              <w:sz w:val="16"/>
              <w:szCs w:val="16"/>
            </w:rPr>
            <w:t>ТОО/</w:t>
          </w:r>
          <w:r w:rsidRPr="00557B57">
            <w:rPr>
              <w:rFonts w:cs="Arial"/>
              <w:sz w:val="16"/>
              <w:szCs w:val="16"/>
              <w:lang w:val="en-US"/>
            </w:rPr>
            <w:t>LLP KCP</w:t>
          </w:r>
        </w:p>
      </w:tc>
      <w:tc>
        <w:tcPr>
          <w:tcW w:w="6940" w:type="dxa"/>
          <w:tcBorders>
            <w:top w:val="single" w:sz="12" w:space="0" w:color="auto"/>
            <w:left w:val="single" w:sz="4" w:space="0" w:color="000000"/>
            <w:bottom w:val="single" w:sz="4" w:space="0" w:color="000000"/>
          </w:tcBorders>
          <w:noWrap/>
          <w:vAlign w:val="center"/>
        </w:tcPr>
        <w:p w14:paraId="5DD908D0" w14:textId="77777777" w:rsidR="00AB5979" w:rsidRPr="00557B57" w:rsidRDefault="00AB5979" w:rsidP="004316E8">
          <w:pPr>
            <w:widowControl/>
            <w:shd w:val="clear" w:color="auto" w:fill="FFFFFF"/>
            <w:suppressAutoHyphens w:val="0"/>
            <w:autoSpaceDE/>
            <w:spacing w:before="0"/>
            <w:ind w:firstLine="0"/>
            <w:jc w:val="center"/>
            <w:rPr>
              <w:rFonts w:cs="Arial"/>
              <w:bCs/>
              <w:color w:val="000000"/>
              <w:sz w:val="16"/>
              <w:szCs w:val="16"/>
              <w:lang w:val="en-US"/>
            </w:rPr>
          </w:pPr>
          <w:r w:rsidRPr="00557B57">
            <w:rPr>
              <w:rFonts w:cs="Arial"/>
              <w:bCs/>
              <w:color w:val="000000"/>
              <w:sz w:val="16"/>
              <w:szCs w:val="16"/>
              <w:lang w:val="en-US"/>
            </w:rPr>
            <w:t xml:space="preserve">Detailed design "Reconstruction of the along-highway service drive on the section 640.7 – 658.27 km of </w:t>
          </w:r>
          <w:proofErr w:type="spellStart"/>
          <w:r w:rsidRPr="00557B57">
            <w:rPr>
              <w:rFonts w:cs="Arial"/>
              <w:bCs/>
              <w:color w:val="000000"/>
              <w:sz w:val="16"/>
              <w:szCs w:val="16"/>
              <w:lang w:val="en-US"/>
            </w:rPr>
            <w:t>Atasu-Alashankou</w:t>
          </w:r>
          <w:proofErr w:type="spellEnd"/>
          <w:r w:rsidRPr="00557B57">
            <w:rPr>
              <w:rFonts w:cs="Arial"/>
              <w:bCs/>
              <w:color w:val="000000"/>
              <w:sz w:val="16"/>
              <w:szCs w:val="16"/>
              <w:lang w:val="en-US"/>
            </w:rPr>
            <w:t xml:space="preserve"> main oil pipeline"</w:t>
          </w:r>
        </w:p>
        <w:p w14:paraId="6A33EBAD" w14:textId="77777777" w:rsidR="00AB5979" w:rsidRPr="00557B57" w:rsidRDefault="00AB5979" w:rsidP="004316E8">
          <w:pPr>
            <w:widowControl/>
            <w:shd w:val="clear" w:color="auto" w:fill="FFFFFF"/>
            <w:suppressAutoHyphens w:val="0"/>
            <w:autoSpaceDE/>
            <w:spacing w:before="0"/>
            <w:ind w:firstLine="0"/>
            <w:jc w:val="center"/>
            <w:rPr>
              <w:rFonts w:cs="Arial"/>
              <w:bCs/>
              <w:color w:val="000000"/>
              <w:sz w:val="16"/>
              <w:szCs w:val="16"/>
            </w:rPr>
          </w:pPr>
          <w:r w:rsidRPr="00557B57">
            <w:rPr>
              <w:rFonts w:cs="Arial"/>
              <w:bCs/>
              <w:color w:val="000000"/>
              <w:sz w:val="16"/>
              <w:szCs w:val="16"/>
            </w:rPr>
            <w:t>Рабочий проект «Реконструкция вдольтрассового проезда на участке 640,7 - 658,27 км МН Атасу - Алашанькоу»</w:t>
          </w:r>
        </w:p>
      </w:tc>
      <w:tc>
        <w:tcPr>
          <w:tcW w:w="1777" w:type="dxa"/>
          <w:vMerge w:val="restart"/>
          <w:tcBorders>
            <w:top w:val="single" w:sz="12" w:space="0" w:color="auto"/>
            <w:left w:val="single" w:sz="4" w:space="0" w:color="000000"/>
            <w:bottom w:val="single" w:sz="4" w:space="0" w:color="000000"/>
            <w:right w:val="single" w:sz="12" w:space="0" w:color="auto"/>
          </w:tcBorders>
          <w:noWrap/>
        </w:tcPr>
        <w:p w14:paraId="64E53D10" w14:textId="77777777" w:rsidR="00AB5979" w:rsidRPr="00557B57" w:rsidRDefault="00AB5979" w:rsidP="004316E8">
          <w:pPr>
            <w:overflowPunct w:val="0"/>
            <w:snapToGrid w:val="0"/>
            <w:spacing w:before="0"/>
            <w:ind w:firstLine="0"/>
            <w:jc w:val="center"/>
            <w:rPr>
              <w:rFonts w:cs="Arial"/>
              <w:sz w:val="16"/>
              <w:szCs w:val="16"/>
            </w:rPr>
          </w:pPr>
          <w:r w:rsidRPr="00557B57">
            <w:rPr>
              <w:rFonts w:cs="Arial"/>
              <w:sz w:val="16"/>
              <w:szCs w:val="16"/>
              <w:lang w:val="en-US"/>
            </w:rPr>
            <w:t>CONTRACTOR</w:t>
          </w:r>
          <w:r w:rsidRPr="00557B57">
            <w:rPr>
              <w:rFonts w:cs="Arial"/>
              <w:sz w:val="16"/>
              <w:szCs w:val="16"/>
            </w:rPr>
            <w:t>/</w:t>
          </w:r>
        </w:p>
        <w:p w14:paraId="49647A42" w14:textId="77777777" w:rsidR="00AB5979" w:rsidRPr="00557B57" w:rsidRDefault="00AB5979" w:rsidP="004316E8">
          <w:pPr>
            <w:overflowPunct w:val="0"/>
            <w:snapToGrid w:val="0"/>
            <w:spacing w:before="0"/>
            <w:ind w:firstLine="0"/>
            <w:jc w:val="center"/>
            <w:rPr>
              <w:rFonts w:cs="Arial"/>
              <w:sz w:val="16"/>
              <w:szCs w:val="16"/>
            </w:rPr>
          </w:pPr>
          <w:r w:rsidRPr="00557B57">
            <w:rPr>
              <w:rFonts w:cs="Arial"/>
              <w:sz w:val="16"/>
              <w:szCs w:val="16"/>
            </w:rPr>
            <w:t>ПОДРЯДЧИК</w:t>
          </w:r>
        </w:p>
        <w:p w14:paraId="2EB321F3" w14:textId="77777777" w:rsidR="00AB5979" w:rsidRPr="00557B57" w:rsidRDefault="00AB5979" w:rsidP="004316E8">
          <w:pPr>
            <w:overflowPunct w:val="0"/>
            <w:snapToGrid w:val="0"/>
            <w:spacing w:before="0"/>
            <w:ind w:firstLine="0"/>
            <w:jc w:val="center"/>
            <w:rPr>
              <w:rFonts w:cs="Arial"/>
              <w:sz w:val="16"/>
              <w:szCs w:val="16"/>
            </w:rPr>
          </w:pPr>
          <w:r w:rsidRPr="00557B57">
            <w:rPr>
              <w:rFonts w:ascii="Times New Roman" w:hAnsi="Times New Roman"/>
              <w:noProof/>
              <w:sz w:val="20"/>
              <w:lang w:eastAsia="ru-RU"/>
            </w:rPr>
            <w:drawing>
              <wp:inline distT="0" distB="0" distL="0" distR="0" wp14:anchorId="467370C7" wp14:editId="55BA4E0B">
                <wp:extent cx="838200" cy="314325"/>
                <wp:effectExtent l="0" t="0" r="0" b="9525"/>
                <wp:docPr id="11871545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38200" cy="314325"/>
                        </a:xfrm>
                        <a:prstGeom prst="rect">
                          <a:avLst/>
                        </a:prstGeom>
                        <a:noFill/>
                        <a:ln>
                          <a:noFill/>
                        </a:ln>
                      </pic:spPr>
                    </pic:pic>
                  </a:graphicData>
                </a:graphic>
              </wp:inline>
            </w:drawing>
          </w:r>
        </w:p>
        <w:p w14:paraId="292A374D" w14:textId="77777777" w:rsidR="00AB5979" w:rsidRPr="00557B57" w:rsidRDefault="00AB5979" w:rsidP="004316E8">
          <w:pPr>
            <w:overflowPunct w:val="0"/>
            <w:spacing w:before="0"/>
            <w:ind w:firstLine="0"/>
            <w:jc w:val="center"/>
            <w:rPr>
              <w:rFonts w:cs="Arial"/>
              <w:color w:val="000000"/>
              <w:sz w:val="16"/>
              <w:szCs w:val="16"/>
              <w:lang w:val="en-US"/>
            </w:rPr>
          </w:pPr>
          <w:r w:rsidRPr="00557B57">
            <w:rPr>
              <w:rFonts w:cs="Arial"/>
              <w:color w:val="000000"/>
              <w:sz w:val="16"/>
              <w:szCs w:val="16"/>
            </w:rPr>
            <w:t>ТОО</w:t>
          </w:r>
          <w:r w:rsidRPr="00557B57">
            <w:rPr>
              <w:rFonts w:cs="Arial"/>
              <w:color w:val="000000"/>
              <w:sz w:val="16"/>
              <w:szCs w:val="16"/>
              <w:lang w:val="en-US"/>
            </w:rPr>
            <w:t>/</w:t>
          </w:r>
          <w:r w:rsidRPr="00557B57">
            <w:rPr>
              <w:rFonts w:cs="Arial"/>
              <w:b/>
              <w:color w:val="000000"/>
              <w:sz w:val="20"/>
              <w:szCs w:val="16"/>
              <w:lang w:val="en-US" w:eastAsia="ru-RU"/>
            </w:rPr>
            <w:t xml:space="preserve"> </w:t>
          </w:r>
          <w:r w:rsidRPr="00557B57">
            <w:rPr>
              <w:rFonts w:cs="Arial"/>
              <w:color w:val="000000"/>
              <w:sz w:val="16"/>
              <w:szCs w:val="16"/>
              <w:lang w:val="en-US" w:eastAsia="ru-RU"/>
            </w:rPr>
            <w:t>LLP</w:t>
          </w:r>
          <w:r w:rsidRPr="00557B57">
            <w:rPr>
              <w:rFonts w:cs="Arial"/>
              <w:color w:val="000000"/>
              <w:sz w:val="16"/>
              <w:szCs w:val="16"/>
              <w:lang w:val="en-US"/>
            </w:rPr>
            <w:t xml:space="preserve"> NIITK </w:t>
          </w:r>
        </w:p>
      </w:tc>
    </w:tr>
    <w:tr w:rsidR="00AB5979" w:rsidRPr="00557B57" w14:paraId="555C0909" w14:textId="77777777" w:rsidTr="004316E8">
      <w:trPr>
        <w:trHeight w:val="20"/>
      </w:trPr>
      <w:tc>
        <w:tcPr>
          <w:tcW w:w="1778" w:type="dxa"/>
          <w:vMerge/>
          <w:tcBorders>
            <w:top w:val="single" w:sz="4" w:space="0" w:color="000000"/>
            <w:left w:val="single" w:sz="12" w:space="0" w:color="auto"/>
            <w:bottom w:val="single" w:sz="4" w:space="0" w:color="000000"/>
          </w:tcBorders>
          <w:noWrap/>
        </w:tcPr>
        <w:p w14:paraId="176EA3C1" w14:textId="77777777" w:rsidR="00AB5979" w:rsidRPr="00557B57" w:rsidRDefault="00AB5979" w:rsidP="004316E8">
          <w:pPr>
            <w:overflowPunct w:val="0"/>
            <w:snapToGrid w:val="0"/>
            <w:spacing w:before="0"/>
            <w:ind w:firstLine="0"/>
            <w:jc w:val="left"/>
            <w:rPr>
              <w:rFonts w:cs="Arial"/>
              <w:b/>
              <w:sz w:val="16"/>
              <w:szCs w:val="16"/>
              <w:lang w:val="en-US"/>
            </w:rPr>
          </w:pPr>
        </w:p>
      </w:tc>
      <w:tc>
        <w:tcPr>
          <w:tcW w:w="6940" w:type="dxa"/>
          <w:tcBorders>
            <w:top w:val="single" w:sz="4" w:space="0" w:color="000000"/>
            <w:left w:val="single" w:sz="4" w:space="0" w:color="000000"/>
            <w:bottom w:val="single" w:sz="4" w:space="0" w:color="000000"/>
          </w:tcBorders>
          <w:noWrap/>
          <w:vAlign w:val="center"/>
        </w:tcPr>
        <w:p w14:paraId="56C1EBB0" w14:textId="77777777" w:rsidR="00AB5979" w:rsidRPr="0005049A" w:rsidRDefault="00AB5979" w:rsidP="00765A2A">
          <w:pPr>
            <w:pStyle w:val="af3"/>
            <w:tabs>
              <w:tab w:val="center" w:pos="4607"/>
            </w:tabs>
            <w:jc w:val="center"/>
            <w:rPr>
              <w:rFonts w:ascii="Arial" w:hAnsi="Arial" w:cs="Arial"/>
              <w:color w:val="000000"/>
              <w:sz w:val="22"/>
              <w:szCs w:val="22"/>
            </w:rPr>
          </w:pPr>
          <w:r w:rsidRPr="0005049A">
            <w:rPr>
              <w:rFonts w:ascii="Arial" w:hAnsi="Arial" w:cs="Arial"/>
              <w:color w:val="000000"/>
              <w:sz w:val="22"/>
              <w:szCs w:val="22"/>
              <w:lang w:val="en-US"/>
            </w:rPr>
            <w:t>General e</w:t>
          </w:r>
          <w:proofErr w:type="spellStart"/>
          <w:r w:rsidRPr="0005049A">
            <w:rPr>
              <w:rFonts w:ascii="Arial" w:hAnsi="Arial" w:cs="Arial"/>
              <w:color w:val="000000"/>
              <w:sz w:val="22"/>
              <w:szCs w:val="22"/>
            </w:rPr>
            <w:t>xplanatory</w:t>
          </w:r>
          <w:proofErr w:type="spellEnd"/>
          <w:r w:rsidRPr="0005049A">
            <w:rPr>
              <w:rFonts w:ascii="Arial" w:hAnsi="Arial" w:cs="Arial"/>
              <w:color w:val="000000"/>
              <w:sz w:val="22"/>
              <w:szCs w:val="22"/>
            </w:rPr>
            <w:t xml:space="preserve"> </w:t>
          </w:r>
          <w:proofErr w:type="spellStart"/>
          <w:r w:rsidRPr="0005049A">
            <w:rPr>
              <w:rFonts w:ascii="Arial" w:hAnsi="Arial" w:cs="Arial"/>
              <w:color w:val="000000"/>
              <w:sz w:val="22"/>
              <w:szCs w:val="22"/>
            </w:rPr>
            <w:t>note</w:t>
          </w:r>
          <w:proofErr w:type="spellEnd"/>
        </w:p>
        <w:p w14:paraId="0A8CE6A1" w14:textId="699F2823" w:rsidR="00AB5979" w:rsidRPr="00765A2A" w:rsidRDefault="00AB5979" w:rsidP="00765A2A">
          <w:pPr>
            <w:overflowPunct w:val="0"/>
            <w:spacing w:before="0"/>
            <w:ind w:firstLine="0"/>
            <w:jc w:val="center"/>
            <w:rPr>
              <w:rFonts w:cs="Arial"/>
              <w:color w:val="000000"/>
              <w:sz w:val="16"/>
              <w:szCs w:val="16"/>
              <w:lang w:val="en-US"/>
            </w:rPr>
          </w:pPr>
          <w:r w:rsidRPr="00F27EC6">
            <w:rPr>
              <w:rFonts w:cs="Arial"/>
              <w:bCs/>
              <w:szCs w:val="22"/>
              <w:lang w:eastAsia="en-US"/>
            </w:rPr>
            <w:t>Общая пояснительная записка</w:t>
          </w:r>
        </w:p>
      </w:tc>
      <w:tc>
        <w:tcPr>
          <w:tcW w:w="1777" w:type="dxa"/>
          <w:vMerge/>
          <w:tcBorders>
            <w:top w:val="single" w:sz="4" w:space="0" w:color="000000"/>
            <w:left w:val="single" w:sz="4" w:space="0" w:color="000000"/>
            <w:bottom w:val="single" w:sz="4" w:space="0" w:color="000000"/>
            <w:right w:val="single" w:sz="12" w:space="0" w:color="auto"/>
          </w:tcBorders>
          <w:noWrap/>
        </w:tcPr>
        <w:p w14:paraId="5A7854DA" w14:textId="77777777" w:rsidR="00AB5979" w:rsidRPr="00557B57" w:rsidRDefault="00AB5979" w:rsidP="004316E8">
          <w:pPr>
            <w:overflowPunct w:val="0"/>
            <w:snapToGrid w:val="0"/>
            <w:spacing w:before="0"/>
            <w:ind w:firstLine="0"/>
            <w:jc w:val="left"/>
            <w:rPr>
              <w:rFonts w:cs="Arial"/>
              <w:sz w:val="16"/>
              <w:szCs w:val="16"/>
            </w:rPr>
          </w:pPr>
        </w:p>
      </w:tc>
    </w:tr>
  </w:tbl>
  <w:p w14:paraId="2333CCD5" w14:textId="13C332E0" w:rsidR="00AB5979" w:rsidRDefault="00AB5979" w:rsidP="004316E8">
    <w:pPr>
      <w:pStyle w:val="af3"/>
      <w:ind w:firstLine="142"/>
    </w:pPr>
    <w:r>
      <w:rPr>
        <w:noProof/>
        <w:lang w:eastAsia="ru-RU"/>
        <w14:ligatures w14:val="standardContextual"/>
      </w:rPr>
      <mc:AlternateContent>
        <mc:Choice Requires="wps">
          <w:drawing>
            <wp:anchor distT="0" distB="0" distL="114300" distR="114300" simplePos="0" relativeHeight="251660288" behindDoc="1" locked="0" layoutInCell="1" allowOverlap="1" wp14:anchorId="428389D3" wp14:editId="297D02EB">
              <wp:simplePos x="0" y="0"/>
              <wp:positionH relativeFrom="margin">
                <wp:align>left</wp:align>
              </wp:positionH>
              <wp:positionV relativeFrom="paragraph">
                <wp:posOffset>1373345</wp:posOffset>
              </wp:positionV>
              <wp:extent cx="9417685" cy="6665278"/>
              <wp:effectExtent l="4763" t="0" r="16827" b="16828"/>
              <wp:wrapNone/>
              <wp:docPr id="1293263262"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417685" cy="666527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753F8F" id="Прямоугольник 6" o:spid="_x0000_s1026" style="position:absolute;margin-left:0;margin-top:108.15pt;width:741.55pt;height:524.85pt;rotation:-90;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" filled="f" strokeweight="1.5pt">
              <v:textbox inset="1mm,,1mm"/>
              <w10:wrap anchorx="margin"/>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08170F"/>
    <w:multiLevelType w:val="singleLevel"/>
    <w:tmpl w:val="AD90108C"/>
    <w:lvl w:ilvl="0">
      <w:start w:val="2"/>
      <w:numFmt w:val="bullet"/>
      <w:pStyle w:val="a"/>
      <w:lvlText w:val=""/>
      <w:lvlJc w:val="left"/>
      <w:pPr>
        <w:tabs>
          <w:tab w:val="num" w:pos="360"/>
        </w:tabs>
        <w:ind w:left="0" w:firstLine="0"/>
      </w:pPr>
      <w:rPr>
        <w:rFonts w:ascii="Symbol" w:hAnsi="Symbol" w:hint="default"/>
      </w:rPr>
    </w:lvl>
  </w:abstractNum>
  <w:abstractNum w:abstractNumId="1">
    <w:nsid w:val="32FC25D1"/>
    <w:multiLevelType w:val="multilevel"/>
    <w:tmpl w:val="F364D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5071636"/>
    <w:multiLevelType w:val="multilevel"/>
    <w:tmpl w:val="9FF2AADC"/>
    <w:lvl w:ilvl="0">
      <w:start w:val="1"/>
      <w:numFmt w:val="decimal"/>
      <w:pStyle w:val="1"/>
      <w:suff w:val="space"/>
      <w:lvlText w:val="%1"/>
      <w:lvlJc w:val="left"/>
      <w:pPr>
        <w:ind w:left="0" w:firstLine="737"/>
      </w:pPr>
      <w:rPr>
        <w:rFonts w:ascii="Arial" w:hAnsi="Arial" w:hint="default"/>
        <w:b/>
        <w:i w:val="0"/>
        <w:color w:val="auto"/>
        <w:sz w:val="22"/>
      </w:rPr>
    </w:lvl>
    <w:lvl w:ilvl="1">
      <w:start w:val="1"/>
      <w:numFmt w:val="decimal"/>
      <w:pStyle w:val="2"/>
      <w:suff w:val="space"/>
      <w:lvlText w:val="%1.%2"/>
      <w:lvlJc w:val="left"/>
      <w:pPr>
        <w:ind w:left="-27" w:firstLine="737"/>
      </w:pPr>
      <w:rPr>
        <w:rFonts w:ascii="Arial" w:hAnsi="Arial" w:hint="default"/>
        <w:b/>
        <w:i w:val="0"/>
        <w:sz w:val="22"/>
      </w:rPr>
    </w:lvl>
    <w:lvl w:ilvl="2">
      <w:start w:val="1"/>
      <w:numFmt w:val="decimal"/>
      <w:pStyle w:val="3"/>
      <w:suff w:val="space"/>
      <w:lvlText w:val="%1.%2.%3"/>
      <w:lvlJc w:val="left"/>
      <w:pPr>
        <w:ind w:left="-169" w:firstLine="737"/>
      </w:pPr>
      <w:rPr>
        <w:rFonts w:ascii="Arial" w:hAnsi="Arial" w:hint="default"/>
        <w:b/>
        <w:i w:val="0"/>
        <w:sz w:val="22"/>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
    <w:nsid w:val="78D30FC2"/>
    <w:multiLevelType w:val="hybridMultilevel"/>
    <w:tmpl w:val="93CA282A"/>
    <w:lvl w:ilvl="0" w:tplc="52BA0D74">
      <w:numFmt w:val="bullet"/>
      <w:lvlText w:val="-"/>
      <w:lvlJc w:val="left"/>
      <w:pPr>
        <w:ind w:left="1080" w:hanging="360"/>
      </w:pPr>
      <w:rPr>
        <w:rFonts w:ascii="Arial" w:eastAsia="Times New Roman" w:hAnsi="Arial" w:cs="Aria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4">
    <w:nsid w:val="7D027BF9"/>
    <w:multiLevelType w:val="multilevel"/>
    <w:tmpl w:val="331ABA8E"/>
    <w:styleLink w:val="10"/>
    <w:lvl w:ilvl="0">
      <w:start w:val="1"/>
      <w:numFmt w:val="decimal"/>
      <w:suff w:val="space"/>
      <w:lvlText w:val="%1."/>
      <w:lvlJc w:val="left"/>
      <w:pPr>
        <w:ind w:left="0" w:firstLine="737"/>
      </w:pPr>
      <w:rPr>
        <w:rFonts w:ascii="Arial" w:hAnsi="Arial" w:hint="default"/>
        <w:b/>
        <w:i w:val="0"/>
        <w:color w:val="auto"/>
        <w:sz w:val="22"/>
      </w:rPr>
    </w:lvl>
    <w:lvl w:ilvl="1">
      <w:start w:val="1"/>
      <w:numFmt w:val="decimal"/>
      <w:suff w:val="space"/>
      <w:lvlText w:val="%1%2."/>
      <w:lvlJc w:val="left"/>
      <w:pPr>
        <w:ind w:left="0" w:firstLine="737"/>
      </w:pPr>
      <w:rPr>
        <w:rFonts w:ascii="Arial" w:hAnsi="Arial" w:hint="default"/>
        <w:b/>
        <w:i w:val="0"/>
        <w:sz w:val="22"/>
      </w:rPr>
    </w:lvl>
    <w:lvl w:ilvl="2">
      <w:start w:val="1"/>
      <w:numFmt w:val="decimal"/>
      <w:suff w:val="space"/>
      <w:lvlText w:val="%1.%2.%3."/>
      <w:lvlJc w:val="left"/>
      <w:pPr>
        <w:ind w:left="0" w:firstLine="737"/>
      </w:pPr>
      <w:rPr>
        <w:rFonts w:ascii="Arial" w:hAnsi="Arial" w:hint="default"/>
        <w:b/>
        <w:i w:val="0"/>
        <w:sz w:val="2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4"/>
  </w:num>
  <w:num w:numId="2">
    <w:abstractNumId w:val="2"/>
  </w:num>
  <w:num w:numId="3">
    <w:abstractNumId w:val="1"/>
  </w:num>
  <w:num w:numId="4">
    <w:abstractNumId w:val="3"/>
  </w:num>
  <w:num w:numId="5">
    <w:abstractNumId w:val="2"/>
  </w:num>
  <w:num w:numId="6">
    <w:abstractNumId w:val="2"/>
  </w:num>
  <w:num w:numId="7">
    <w:abstractNumId w:val="2"/>
  </w:num>
  <w:num w:numId="8">
    <w:abstractNumId w:val="0"/>
  </w:num>
  <w:num w:numId="9">
    <w:abstractNumId w:val="2"/>
  </w:num>
  <w:num w:numId="10">
    <w:abstractNumId w:val="2"/>
  </w:num>
  <w:num w:numId="11">
    <w:abstractNumId w:val="2"/>
  </w:num>
  <w:num w:numId="12">
    <w:abstractNumId w:val="2"/>
  </w:num>
  <w:num w:numId="13">
    <w:abstractNumId w:val="2"/>
  </w:num>
  <w:num w:numId="1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6A43"/>
    <w:rsid w:val="00000967"/>
    <w:rsid w:val="00004B4A"/>
    <w:rsid w:val="00014AC0"/>
    <w:rsid w:val="000153CC"/>
    <w:rsid w:val="00020FAA"/>
    <w:rsid w:val="000279C6"/>
    <w:rsid w:val="00045D51"/>
    <w:rsid w:val="00057C4C"/>
    <w:rsid w:val="00061A8C"/>
    <w:rsid w:val="000676BF"/>
    <w:rsid w:val="00072A77"/>
    <w:rsid w:val="000748E5"/>
    <w:rsid w:val="000824C4"/>
    <w:rsid w:val="00087744"/>
    <w:rsid w:val="000A1847"/>
    <w:rsid w:val="000B3340"/>
    <w:rsid w:val="000C0285"/>
    <w:rsid w:val="000C07D7"/>
    <w:rsid w:val="000C35E9"/>
    <w:rsid w:val="000D2387"/>
    <w:rsid w:val="000D6560"/>
    <w:rsid w:val="000D744A"/>
    <w:rsid w:val="000E24AB"/>
    <w:rsid w:val="000E344E"/>
    <w:rsid w:val="000E6938"/>
    <w:rsid w:val="000F135A"/>
    <w:rsid w:val="00110FA1"/>
    <w:rsid w:val="0011431F"/>
    <w:rsid w:val="00150B2F"/>
    <w:rsid w:val="0015205D"/>
    <w:rsid w:val="0016126A"/>
    <w:rsid w:val="0017794C"/>
    <w:rsid w:val="0018492E"/>
    <w:rsid w:val="0018580C"/>
    <w:rsid w:val="00192FAF"/>
    <w:rsid w:val="001949B8"/>
    <w:rsid w:val="00194F74"/>
    <w:rsid w:val="001A207E"/>
    <w:rsid w:val="001A4751"/>
    <w:rsid w:val="001A6A43"/>
    <w:rsid w:val="001B6C36"/>
    <w:rsid w:val="001C495A"/>
    <w:rsid w:val="001C7BE5"/>
    <w:rsid w:val="001D3D23"/>
    <w:rsid w:val="001E7676"/>
    <w:rsid w:val="001F3BC2"/>
    <w:rsid w:val="001F4EED"/>
    <w:rsid w:val="001F5CBC"/>
    <w:rsid w:val="001F653C"/>
    <w:rsid w:val="001F69CD"/>
    <w:rsid w:val="00205FC6"/>
    <w:rsid w:val="002076DE"/>
    <w:rsid w:val="00210C0F"/>
    <w:rsid w:val="0021591C"/>
    <w:rsid w:val="00216721"/>
    <w:rsid w:val="002324B2"/>
    <w:rsid w:val="00242439"/>
    <w:rsid w:val="002460E7"/>
    <w:rsid w:val="00250F90"/>
    <w:rsid w:val="0026434B"/>
    <w:rsid w:val="00265F22"/>
    <w:rsid w:val="00273248"/>
    <w:rsid w:val="002734AD"/>
    <w:rsid w:val="00277E27"/>
    <w:rsid w:val="002866C5"/>
    <w:rsid w:val="002946E2"/>
    <w:rsid w:val="0029794E"/>
    <w:rsid w:val="002A1561"/>
    <w:rsid w:val="002A480C"/>
    <w:rsid w:val="002A5783"/>
    <w:rsid w:val="002A7B19"/>
    <w:rsid w:val="002C6DA8"/>
    <w:rsid w:val="002E0065"/>
    <w:rsid w:val="002E1245"/>
    <w:rsid w:val="002F3121"/>
    <w:rsid w:val="002F3A10"/>
    <w:rsid w:val="002F5792"/>
    <w:rsid w:val="002F689C"/>
    <w:rsid w:val="00302B52"/>
    <w:rsid w:val="00304784"/>
    <w:rsid w:val="0031578D"/>
    <w:rsid w:val="0034185C"/>
    <w:rsid w:val="00341E7A"/>
    <w:rsid w:val="003642D2"/>
    <w:rsid w:val="00365B30"/>
    <w:rsid w:val="00374766"/>
    <w:rsid w:val="00377603"/>
    <w:rsid w:val="00396C5B"/>
    <w:rsid w:val="00397750"/>
    <w:rsid w:val="00397B00"/>
    <w:rsid w:val="003B304D"/>
    <w:rsid w:val="003B4629"/>
    <w:rsid w:val="003B47A1"/>
    <w:rsid w:val="003C0C2D"/>
    <w:rsid w:val="003D7D28"/>
    <w:rsid w:val="003E0591"/>
    <w:rsid w:val="00403AA2"/>
    <w:rsid w:val="004072A0"/>
    <w:rsid w:val="00413586"/>
    <w:rsid w:val="004316E8"/>
    <w:rsid w:val="00431741"/>
    <w:rsid w:val="00431B64"/>
    <w:rsid w:val="0044225A"/>
    <w:rsid w:val="00442D3D"/>
    <w:rsid w:val="00446FEA"/>
    <w:rsid w:val="00447F03"/>
    <w:rsid w:val="00484D52"/>
    <w:rsid w:val="004946D8"/>
    <w:rsid w:val="004B319A"/>
    <w:rsid w:val="004B3522"/>
    <w:rsid w:val="004C21E4"/>
    <w:rsid w:val="004C3E56"/>
    <w:rsid w:val="004D4A7A"/>
    <w:rsid w:val="004E1AFB"/>
    <w:rsid w:val="00501749"/>
    <w:rsid w:val="00504EBA"/>
    <w:rsid w:val="00510EA1"/>
    <w:rsid w:val="005141AA"/>
    <w:rsid w:val="00517027"/>
    <w:rsid w:val="00521872"/>
    <w:rsid w:val="0052331D"/>
    <w:rsid w:val="0053162D"/>
    <w:rsid w:val="0054212C"/>
    <w:rsid w:val="00543735"/>
    <w:rsid w:val="005450D3"/>
    <w:rsid w:val="0054513F"/>
    <w:rsid w:val="005554FD"/>
    <w:rsid w:val="00557B57"/>
    <w:rsid w:val="00557D40"/>
    <w:rsid w:val="005646E3"/>
    <w:rsid w:val="00570EC5"/>
    <w:rsid w:val="0057349B"/>
    <w:rsid w:val="005925E4"/>
    <w:rsid w:val="005B5CD2"/>
    <w:rsid w:val="005C24CF"/>
    <w:rsid w:val="005C69C5"/>
    <w:rsid w:val="005D04AB"/>
    <w:rsid w:val="00600956"/>
    <w:rsid w:val="00605AF4"/>
    <w:rsid w:val="00607CAB"/>
    <w:rsid w:val="0061098C"/>
    <w:rsid w:val="00612889"/>
    <w:rsid w:val="00634B64"/>
    <w:rsid w:val="00634ED4"/>
    <w:rsid w:val="00636534"/>
    <w:rsid w:val="00637F24"/>
    <w:rsid w:val="00643F9A"/>
    <w:rsid w:val="00650FDD"/>
    <w:rsid w:val="0066256B"/>
    <w:rsid w:val="006754CC"/>
    <w:rsid w:val="00680A17"/>
    <w:rsid w:val="0068787C"/>
    <w:rsid w:val="0069657F"/>
    <w:rsid w:val="00697F1C"/>
    <w:rsid w:val="006A498B"/>
    <w:rsid w:val="006D0156"/>
    <w:rsid w:val="006D46E3"/>
    <w:rsid w:val="006E0ADB"/>
    <w:rsid w:val="006E0DE8"/>
    <w:rsid w:val="006E1B7C"/>
    <w:rsid w:val="006E33F5"/>
    <w:rsid w:val="006E5DC8"/>
    <w:rsid w:val="006F1D26"/>
    <w:rsid w:val="006F2D5E"/>
    <w:rsid w:val="006F56C0"/>
    <w:rsid w:val="006F63F6"/>
    <w:rsid w:val="00704B9B"/>
    <w:rsid w:val="007126E1"/>
    <w:rsid w:val="0071297A"/>
    <w:rsid w:val="007323A4"/>
    <w:rsid w:val="007431AA"/>
    <w:rsid w:val="007518AF"/>
    <w:rsid w:val="007519C2"/>
    <w:rsid w:val="00753CDB"/>
    <w:rsid w:val="00765A2A"/>
    <w:rsid w:val="007719B5"/>
    <w:rsid w:val="00791AD9"/>
    <w:rsid w:val="00792857"/>
    <w:rsid w:val="0079705D"/>
    <w:rsid w:val="00797E58"/>
    <w:rsid w:val="007A068A"/>
    <w:rsid w:val="007A1FBA"/>
    <w:rsid w:val="007B04AF"/>
    <w:rsid w:val="007C3027"/>
    <w:rsid w:val="007D57F7"/>
    <w:rsid w:val="007D66D7"/>
    <w:rsid w:val="007D6E27"/>
    <w:rsid w:val="007E240B"/>
    <w:rsid w:val="007F5424"/>
    <w:rsid w:val="00815B4E"/>
    <w:rsid w:val="008323BB"/>
    <w:rsid w:val="00840FAF"/>
    <w:rsid w:val="00845CA9"/>
    <w:rsid w:val="00863A94"/>
    <w:rsid w:val="00866257"/>
    <w:rsid w:val="00867B40"/>
    <w:rsid w:val="00880C88"/>
    <w:rsid w:val="00883A0C"/>
    <w:rsid w:val="008A4477"/>
    <w:rsid w:val="008A44DD"/>
    <w:rsid w:val="008B06F8"/>
    <w:rsid w:val="008B1AB0"/>
    <w:rsid w:val="008B4D5C"/>
    <w:rsid w:val="008B4E60"/>
    <w:rsid w:val="008C37D9"/>
    <w:rsid w:val="008C4B31"/>
    <w:rsid w:val="008D44B7"/>
    <w:rsid w:val="008D5084"/>
    <w:rsid w:val="008E644E"/>
    <w:rsid w:val="008F0F0D"/>
    <w:rsid w:val="00905C0E"/>
    <w:rsid w:val="00910C9F"/>
    <w:rsid w:val="00914B4B"/>
    <w:rsid w:val="009326FA"/>
    <w:rsid w:val="00942EBE"/>
    <w:rsid w:val="0094400F"/>
    <w:rsid w:val="00957873"/>
    <w:rsid w:val="009623B7"/>
    <w:rsid w:val="009632FB"/>
    <w:rsid w:val="00963EE7"/>
    <w:rsid w:val="009728BB"/>
    <w:rsid w:val="009908C1"/>
    <w:rsid w:val="009C1564"/>
    <w:rsid w:val="009C4F56"/>
    <w:rsid w:val="009D27BD"/>
    <w:rsid w:val="009E714F"/>
    <w:rsid w:val="009F5E5E"/>
    <w:rsid w:val="009F627C"/>
    <w:rsid w:val="00A01DE3"/>
    <w:rsid w:val="00A04AC8"/>
    <w:rsid w:val="00A06756"/>
    <w:rsid w:val="00A10B4F"/>
    <w:rsid w:val="00A11A67"/>
    <w:rsid w:val="00A270B2"/>
    <w:rsid w:val="00A40F66"/>
    <w:rsid w:val="00A4420F"/>
    <w:rsid w:val="00A465A0"/>
    <w:rsid w:val="00A46AC7"/>
    <w:rsid w:val="00A72838"/>
    <w:rsid w:val="00A82A85"/>
    <w:rsid w:val="00A91E01"/>
    <w:rsid w:val="00A976ED"/>
    <w:rsid w:val="00AA09C4"/>
    <w:rsid w:val="00AB3F14"/>
    <w:rsid w:val="00AB5979"/>
    <w:rsid w:val="00AC5209"/>
    <w:rsid w:val="00AD03E1"/>
    <w:rsid w:val="00AD2FFC"/>
    <w:rsid w:val="00AF5233"/>
    <w:rsid w:val="00B14B1E"/>
    <w:rsid w:val="00B25C55"/>
    <w:rsid w:val="00B260B9"/>
    <w:rsid w:val="00B320C4"/>
    <w:rsid w:val="00B40143"/>
    <w:rsid w:val="00B403C9"/>
    <w:rsid w:val="00B425EF"/>
    <w:rsid w:val="00B43290"/>
    <w:rsid w:val="00B62F8A"/>
    <w:rsid w:val="00B73BAB"/>
    <w:rsid w:val="00B76485"/>
    <w:rsid w:val="00B861C4"/>
    <w:rsid w:val="00BB087A"/>
    <w:rsid w:val="00BB3397"/>
    <w:rsid w:val="00BB7FD2"/>
    <w:rsid w:val="00BC3141"/>
    <w:rsid w:val="00BF213D"/>
    <w:rsid w:val="00C10196"/>
    <w:rsid w:val="00C24F63"/>
    <w:rsid w:val="00C37A3A"/>
    <w:rsid w:val="00C52790"/>
    <w:rsid w:val="00C5611C"/>
    <w:rsid w:val="00C64ADA"/>
    <w:rsid w:val="00C70E6B"/>
    <w:rsid w:val="00C71E91"/>
    <w:rsid w:val="00C80BB9"/>
    <w:rsid w:val="00C855FB"/>
    <w:rsid w:val="00C97243"/>
    <w:rsid w:val="00CA55D5"/>
    <w:rsid w:val="00CB1C7B"/>
    <w:rsid w:val="00CB24A8"/>
    <w:rsid w:val="00CB24B0"/>
    <w:rsid w:val="00CB5404"/>
    <w:rsid w:val="00CB609C"/>
    <w:rsid w:val="00CC0CF2"/>
    <w:rsid w:val="00CC457C"/>
    <w:rsid w:val="00CC500B"/>
    <w:rsid w:val="00CC6246"/>
    <w:rsid w:val="00CC794F"/>
    <w:rsid w:val="00CD7869"/>
    <w:rsid w:val="00CE1104"/>
    <w:rsid w:val="00CE48DD"/>
    <w:rsid w:val="00CF3E75"/>
    <w:rsid w:val="00CF578B"/>
    <w:rsid w:val="00CF6F55"/>
    <w:rsid w:val="00D11A63"/>
    <w:rsid w:val="00D14024"/>
    <w:rsid w:val="00D32EB1"/>
    <w:rsid w:val="00D361A4"/>
    <w:rsid w:val="00D371BA"/>
    <w:rsid w:val="00D40023"/>
    <w:rsid w:val="00D531B9"/>
    <w:rsid w:val="00D675FB"/>
    <w:rsid w:val="00D67B76"/>
    <w:rsid w:val="00D73757"/>
    <w:rsid w:val="00D77412"/>
    <w:rsid w:val="00D83462"/>
    <w:rsid w:val="00DA10B5"/>
    <w:rsid w:val="00DA1C8F"/>
    <w:rsid w:val="00DB30F6"/>
    <w:rsid w:val="00DB33B7"/>
    <w:rsid w:val="00DB5915"/>
    <w:rsid w:val="00DC139E"/>
    <w:rsid w:val="00DC1DF1"/>
    <w:rsid w:val="00DC1FAA"/>
    <w:rsid w:val="00DC515C"/>
    <w:rsid w:val="00DD0E10"/>
    <w:rsid w:val="00DD2430"/>
    <w:rsid w:val="00DD39F7"/>
    <w:rsid w:val="00DE59D4"/>
    <w:rsid w:val="00DF03AB"/>
    <w:rsid w:val="00DF3C19"/>
    <w:rsid w:val="00DF442D"/>
    <w:rsid w:val="00E06DB4"/>
    <w:rsid w:val="00E20DB6"/>
    <w:rsid w:val="00E31E03"/>
    <w:rsid w:val="00E55C84"/>
    <w:rsid w:val="00E65CBC"/>
    <w:rsid w:val="00E71BB5"/>
    <w:rsid w:val="00E7696B"/>
    <w:rsid w:val="00E8210D"/>
    <w:rsid w:val="00E864B9"/>
    <w:rsid w:val="00E91941"/>
    <w:rsid w:val="00E91F9F"/>
    <w:rsid w:val="00E94A35"/>
    <w:rsid w:val="00E96CBA"/>
    <w:rsid w:val="00EA0CB1"/>
    <w:rsid w:val="00EA502D"/>
    <w:rsid w:val="00EB029E"/>
    <w:rsid w:val="00ED4759"/>
    <w:rsid w:val="00EE0A8B"/>
    <w:rsid w:val="00EE79BD"/>
    <w:rsid w:val="00EF6DAB"/>
    <w:rsid w:val="00EF7B70"/>
    <w:rsid w:val="00F0650C"/>
    <w:rsid w:val="00F12C3A"/>
    <w:rsid w:val="00F24D31"/>
    <w:rsid w:val="00F2590B"/>
    <w:rsid w:val="00F25B49"/>
    <w:rsid w:val="00F27EC6"/>
    <w:rsid w:val="00F32214"/>
    <w:rsid w:val="00F36A74"/>
    <w:rsid w:val="00F60943"/>
    <w:rsid w:val="00F60EAC"/>
    <w:rsid w:val="00F6249F"/>
    <w:rsid w:val="00F66E76"/>
    <w:rsid w:val="00F70D88"/>
    <w:rsid w:val="00F719B0"/>
    <w:rsid w:val="00F807F0"/>
    <w:rsid w:val="00FA7C5D"/>
    <w:rsid w:val="00FB2EBC"/>
    <w:rsid w:val="00FD06FC"/>
    <w:rsid w:val="00FD50EF"/>
  </w:rsids>
  <m:mathPr>
    <m:mathFont m:val="Cambria Math"/>
    <m:brkBin m:val="before"/>
    <m:brkBinSub m:val="--"/>
    <m:smallFrac m:val="0"/>
    <m:dispDef/>
    <m:lMargin m:val="0"/>
    <m:rMargin m:val="0"/>
    <m:defJc m:val="centerGroup"/>
    <m:wrapIndent m:val="1440"/>
    <m:intLim m:val="subSup"/>
    <m:naryLim m:val="undOvr"/>
  </m:mathPr>
  <w:themeFontLang w:val="aa-E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08682"/>
  <w15:chartTrackingRefBased/>
  <w15:docId w15:val="{832F369D-030D-459F-9DAA-ECDC0B50E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aa-ET"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aliases w:val="Обычный22"/>
    <w:qFormat/>
    <w:rsid w:val="0031578D"/>
    <w:pPr>
      <w:widowControl w:val="0"/>
      <w:suppressAutoHyphens/>
      <w:autoSpaceDE w:val="0"/>
      <w:spacing w:before="120" w:after="0" w:line="240" w:lineRule="auto"/>
      <w:ind w:firstLine="737"/>
      <w:jc w:val="both"/>
    </w:pPr>
    <w:rPr>
      <w:rFonts w:ascii="Arial" w:eastAsia="Times New Roman" w:hAnsi="Arial" w:cs="Times New Roman"/>
      <w:kern w:val="0"/>
      <w:sz w:val="22"/>
      <w:szCs w:val="20"/>
      <w:lang w:val="ru-RU" w:eastAsia="ar-SA"/>
      <w14:ligatures w14:val="none"/>
    </w:rPr>
  </w:style>
  <w:style w:type="paragraph" w:styleId="1">
    <w:name w:val="heading 1"/>
    <w:aliases w:val="h1,1st level,Section Head,l1"/>
    <w:basedOn w:val="a0"/>
    <w:next w:val="a0"/>
    <w:link w:val="11"/>
    <w:autoRedefine/>
    <w:qFormat/>
    <w:rsid w:val="0069657F"/>
    <w:pPr>
      <w:keepNext/>
      <w:keepLines/>
      <w:numPr>
        <w:numId w:val="2"/>
      </w:numPr>
      <w:spacing w:before="240"/>
      <w:outlineLvl w:val="0"/>
    </w:pPr>
    <w:rPr>
      <w:rFonts w:eastAsiaTheme="majorEastAsia" w:cstheme="majorBidi"/>
      <w:b/>
      <w:bCs/>
      <w:szCs w:val="40"/>
    </w:rPr>
  </w:style>
  <w:style w:type="paragraph" w:styleId="2">
    <w:name w:val="heading 2"/>
    <w:basedOn w:val="a0"/>
    <w:next w:val="a0"/>
    <w:link w:val="20"/>
    <w:qFormat/>
    <w:rsid w:val="00D361A4"/>
    <w:pPr>
      <w:keepNext/>
      <w:keepLines/>
      <w:numPr>
        <w:ilvl w:val="1"/>
        <w:numId w:val="2"/>
      </w:numPr>
      <w:outlineLvl w:val="1"/>
    </w:pPr>
    <w:rPr>
      <w:rFonts w:eastAsiaTheme="majorEastAsia" w:cstheme="majorBidi"/>
      <w:b/>
      <w:bCs/>
      <w:szCs w:val="32"/>
    </w:rPr>
  </w:style>
  <w:style w:type="paragraph" w:styleId="3">
    <w:name w:val="heading 3"/>
    <w:basedOn w:val="a0"/>
    <w:next w:val="a0"/>
    <w:link w:val="30"/>
    <w:uiPriority w:val="9"/>
    <w:qFormat/>
    <w:rsid w:val="0029794E"/>
    <w:pPr>
      <w:keepNext/>
      <w:keepLines/>
      <w:numPr>
        <w:ilvl w:val="2"/>
        <w:numId w:val="2"/>
      </w:numPr>
      <w:outlineLvl w:val="2"/>
    </w:pPr>
    <w:rPr>
      <w:rFonts w:eastAsia="Calibri" w:cstheme="majorBidi"/>
      <w:b/>
      <w:bCs/>
      <w:szCs w:val="22"/>
    </w:rPr>
  </w:style>
  <w:style w:type="paragraph" w:styleId="4">
    <w:name w:val="heading 4"/>
    <w:basedOn w:val="a0"/>
    <w:next w:val="a0"/>
    <w:link w:val="40"/>
    <w:uiPriority w:val="9"/>
    <w:unhideWhenUsed/>
    <w:rsid w:val="001A6A43"/>
    <w:pPr>
      <w:keepNext/>
      <w:keepLines/>
      <w:spacing w:before="80" w:after="40"/>
      <w:outlineLvl w:val="3"/>
    </w:pPr>
    <w:rPr>
      <w:rFonts w:eastAsiaTheme="majorEastAsia" w:cstheme="majorBidi"/>
      <w:i/>
      <w:iCs/>
      <w:color w:val="2F5496" w:themeColor="accent1" w:themeShade="BF"/>
    </w:rPr>
  </w:style>
  <w:style w:type="paragraph" w:styleId="5">
    <w:name w:val="heading 5"/>
    <w:basedOn w:val="a0"/>
    <w:next w:val="a0"/>
    <w:link w:val="50"/>
    <w:uiPriority w:val="9"/>
    <w:semiHidden/>
    <w:unhideWhenUsed/>
    <w:rsid w:val="001A6A43"/>
    <w:pPr>
      <w:keepNext/>
      <w:keepLines/>
      <w:spacing w:before="80" w:after="40"/>
      <w:outlineLvl w:val="4"/>
    </w:pPr>
    <w:rPr>
      <w:rFonts w:eastAsiaTheme="majorEastAsia" w:cstheme="majorBidi"/>
      <w:color w:val="2F5496" w:themeColor="accent1" w:themeShade="BF"/>
    </w:rPr>
  </w:style>
  <w:style w:type="paragraph" w:styleId="6">
    <w:name w:val="heading 6"/>
    <w:basedOn w:val="a0"/>
    <w:next w:val="a0"/>
    <w:link w:val="60"/>
    <w:uiPriority w:val="9"/>
    <w:semiHidden/>
    <w:unhideWhenUsed/>
    <w:qFormat/>
    <w:rsid w:val="001A6A43"/>
    <w:pPr>
      <w:keepNext/>
      <w:keepLines/>
      <w:spacing w:before="40"/>
      <w:outlineLvl w:val="5"/>
    </w:pPr>
    <w:rPr>
      <w:rFonts w:eastAsiaTheme="majorEastAsia" w:cstheme="majorBidi"/>
      <w:i/>
      <w:iCs/>
      <w:color w:val="595959" w:themeColor="text1" w:themeTint="A6"/>
    </w:rPr>
  </w:style>
  <w:style w:type="paragraph" w:styleId="7">
    <w:name w:val="heading 7"/>
    <w:basedOn w:val="a0"/>
    <w:next w:val="a0"/>
    <w:link w:val="70"/>
    <w:uiPriority w:val="9"/>
    <w:semiHidden/>
    <w:unhideWhenUsed/>
    <w:qFormat/>
    <w:rsid w:val="001A6A43"/>
    <w:pPr>
      <w:keepNext/>
      <w:keepLines/>
      <w:spacing w:before="40"/>
      <w:outlineLvl w:val="6"/>
    </w:pPr>
    <w:rPr>
      <w:rFonts w:eastAsiaTheme="majorEastAsia" w:cstheme="majorBidi"/>
      <w:color w:val="595959" w:themeColor="text1" w:themeTint="A6"/>
    </w:rPr>
  </w:style>
  <w:style w:type="paragraph" w:styleId="8">
    <w:name w:val="heading 8"/>
    <w:basedOn w:val="a0"/>
    <w:next w:val="a0"/>
    <w:link w:val="80"/>
    <w:uiPriority w:val="9"/>
    <w:semiHidden/>
    <w:unhideWhenUsed/>
    <w:qFormat/>
    <w:rsid w:val="001A6A43"/>
    <w:pPr>
      <w:keepNext/>
      <w:keepLines/>
      <w:outlineLvl w:val="7"/>
    </w:pPr>
    <w:rPr>
      <w:rFonts w:eastAsiaTheme="majorEastAsia" w:cstheme="majorBidi"/>
      <w:i/>
      <w:iCs/>
      <w:color w:val="272727" w:themeColor="text1" w:themeTint="D8"/>
    </w:rPr>
  </w:style>
  <w:style w:type="paragraph" w:styleId="9">
    <w:name w:val="heading 9"/>
    <w:basedOn w:val="a0"/>
    <w:next w:val="a0"/>
    <w:link w:val="90"/>
    <w:uiPriority w:val="9"/>
    <w:semiHidden/>
    <w:unhideWhenUsed/>
    <w:qFormat/>
    <w:rsid w:val="001A6A43"/>
    <w:pPr>
      <w:keepNext/>
      <w:keepLines/>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aliases w:val="h1 Знак,1st level Знак,Section Head Знак,l1 Знак"/>
    <w:basedOn w:val="a1"/>
    <w:link w:val="1"/>
    <w:rsid w:val="0069657F"/>
    <w:rPr>
      <w:rFonts w:ascii="Arial" w:eastAsiaTheme="majorEastAsia" w:hAnsi="Arial" w:cstheme="majorBidi"/>
      <w:b/>
      <w:bCs/>
      <w:kern w:val="0"/>
      <w:sz w:val="22"/>
      <w:szCs w:val="40"/>
      <w:lang w:val="ru-RU" w:eastAsia="ar-SA"/>
      <w14:ligatures w14:val="none"/>
    </w:rPr>
  </w:style>
  <w:style w:type="character" w:customStyle="1" w:styleId="20">
    <w:name w:val="Заголовок 2 Знак"/>
    <w:basedOn w:val="a1"/>
    <w:link w:val="2"/>
    <w:rsid w:val="00D361A4"/>
    <w:rPr>
      <w:rFonts w:ascii="Arial" w:eastAsiaTheme="majorEastAsia" w:hAnsi="Arial" w:cstheme="majorBidi"/>
      <w:b/>
      <w:bCs/>
      <w:kern w:val="0"/>
      <w:sz w:val="22"/>
      <w:szCs w:val="32"/>
      <w:lang w:val="ru-RU" w:eastAsia="ar-SA"/>
      <w14:ligatures w14:val="none"/>
    </w:rPr>
  </w:style>
  <w:style w:type="character" w:customStyle="1" w:styleId="30">
    <w:name w:val="Заголовок 3 Знак"/>
    <w:basedOn w:val="a1"/>
    <w:link w:val="3"/>
    <w:uiPriority w:val="9"/>
    <w:rsid w:val="0029794E"/>
    <w:rPr>
      <w:rFonts w:ascii="Arial" w:eastAsia="Calibri" w:hAnsi="Arial" w:cstheme="majorBidi"/>
      <w:b/>
      <w:bCs/>
      <w:kern w:val="0"/>
      <w:sz w:val="22"/>
      <w:szCs w:val="22"/>
      <w:lang w:val="ru-RU" w:eastAsia="ar-SA"/>
      <w14:ligatures w14:val="none"/>
    </w:rPr>
  </w:style>
  <w:style w:type="character" w:customStyle="1" w:styleId="40">
    <w:name w:val="Заголовок 4 Знак"/>
    <w:basedOn w:val="a1"/>
    <w:link w:val="4"/>
    <w:uiPriority w:val="9"/>
    <w:rsid w:val="001A6A43"/>
    <w:rPr>
      <w:rFonts w:eastAsiaTheme="majorEastAsia" w:cstheme="majorBidi"/>
      <w:i/>
      <w:iCs/>
      <w:color w:val="2F5496" w:themeColor="accent1" w:themeShade="BF"/>
    </w:rPr>
  </w:style>
  <w:style w:type="character" w:customStyle="1" w:styleId="50">
    <w:name w:val="Заголовок 5 Знак"/>
    <w:basedOn w:val="a1"/>
    <w:link w:val="5"/>
    <w:uiPriority w:val="9"/>
    <w:semiHidden/>
    <w:rsid w:val="001A6A43"/>
    <w:rPr>
      <w:rFonts w:eastAsiaTheme="majorEastAsia" w:cstheme="majorBidi"/>
      <w:color w:val="2F5496" w:themeColor="accent1" w:themeShade="BF"/>
    </w:rPr>
  </w:style>
  <w:style w:type="character" w:customStyle="1" w:styleId="60">
    <w:name w:val="Заголовок 6 Знак"/>
    <w:basedOn w:val="a1"/>
    <w:link w:val="6"/>
    <w:uiPriority w:val="9"/>
    <w:semiHidden/>
    <w:rsid w:val="001A6A43"/>
    <w:rPr>
      <w:rFonts w:eastAsiaTheme="majorEastAsia" w:cstheme="majorBidi"/>
      <w:i/>
      <w:iCs/>
      <w:color w:val="595959" w:themeColor="text1" w:themeTint="A6"/>
    </w:rPr>
  </w:style>
  <w:style w:type="character" w:customStyle="1" w:styleId="70">
    <w:name w:val="Заголовок 7 Знак"/>
    <w:basedOn w:val="a1"/>
    <w:link w:val="7"/>
    <w:uiPriority w:val="9"/>
    <w:semiHidden/>
    <w:rsid w:val="001A6A43"/>
    <w:rPr>
      <w:rFonts w:eastAsiaTheme="majorEastAsia" w:cstheme="majorBidi"/>
      <w:color w:val="595959" w:themeColor="text1" w:themeTint="A6"/>
    </w:rPr>
  </w:style>
  <w:style w:type="character" w:customStyle="1" w:styleId="80">
    <w:name w:val="Заголовок 8 Знак"/>
    <w:basedOn w:val="a1"/>
    <w:link w:val="8"/>
    <w:uiPriority w:val="9"/>
    <w:semiHidden/>
    <w:rsid w:val="001A6A43"/>
    <w:rPr>
      <w:rFonts w:eastAsiaTheme="majorEastAsia" w:cstheme="majorBidi"/>
      <w:i/>
      <w:iCs/>
      <w:color w:val="272727" w:themeColor="text1" w:themeTint="D8"/>
    </w:rPr>
  </w:style>
  <w:style w:type="character" w:customStyle="1" w:styleId="90">
    <w:name w:val="Заголовок 9 Знак"/>
    <w:basedOn w:val="a1"/>
    <w:link w:val="9"/>
    <w:uiPriority w:val="9"/>
    <w:semiHidden/>
    <w:rsid w:val="001A6A43"/>
    <w:rPr>
      <w:rFonts w:eastAsiaTheme="majorEastAsia" w:cstheme="majorBidi"/>
      <w:color w:val="272727" w:themeColor="text1" w:themeTint="D8"/>
    </w:rPr>
  </w:style>
  <w:style w:type="paragraph" w:styleId="a4">
    <w:name w:val="Title"/>
    <w:aliases w:val="Знак6"/>
    <w:basedOn w:val="a0"/>
    <w:next w:val="a0"/>
    <w:link w:val="a5"/>
    <w:qFormat/>
    <w:rsid w:val="001A6A43"/>
    <w:pPr>
      <w:spacing w:after="80"/>
      <w:contextualSpacing/>
    </w:pPr>
    <w:rPr>
      <w:rFonts w:asciiTheme="majorHAnsi" w:eastAsiaTheme="majorEastAsia" w:hAnsiTheme="majorHAnsi" w:cstheme="majorBidi"/>
      <w:spacing w:val="-10"/>
      <w:kern w:val="28"/>
      <w:sz w:val="56"/>
      <w:szCs w:val="56"/>
    </w:rPr>
  </w:style>
  <w:style w:type="character" w:customStyle="1" w:styleId="a5">
    <w:name w:val="Название Знак"/>
    <w:aliases w:val="Знак6 Знак"/>
    <w:basedOn w:val="a1"/>
    <w:link w:val="a4"/>
    <w:rsid w:val="001A6A43"/>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1A6A43"/>
    <w:pPr>
      <w:numPr>
        <w:ilvl w:val="1"/>
      </w:numPr>
      <w:ind w:firstLine="737"/>
    </w:pPr>
    <w:rPr>
      <w:rFonts w:eastAsiaTheme="majorEastAsia" w:cstheme="majorBidi"/>
      <w:color w:val="595959" w:themeColor="text1" w:themeTint="A6"/>
      <w:spacing w:val="15"/>
      <w:sz w:val="28"/>
      <w:szCs w:val="28"/>
    </w:rPr>
  </w:style>
  <w:style w:type="character" w:customStyle="1" w:styleId="a7">
    <w:name w:val="Подзаголовок Знак"/>
    <w:basedOn w:val="a1"/>
    <w:link w:val="a6"/>
    <w:uiPriority w:val="11"/>
    <w:rsid w:val="001A6A43"/>
    <w:rPr>
      <w:rFonts w:eastAsiaTheme="majorEastAsia" w:cstheme="majorBidi"/>
      <w:color w:val="595959" w:themeColor="text1" w:themeTint="A6"/>
      <w:spacing w:val="15"/>
      <w:sz w:val="28"/>
      <w:szCs w:val="28"/>
    </w:rPr>
  </w:style>
  <w:style w:type="paragraph" w:styleId="21">
    <w:name w:val="Quote"/>
    <w:basedOn w:val="a0"/>
    <w:next w:val="a0"/>
    <w:link w:val="22"/>
    <w:uiPriority w:val="29"/>
    <w:qFormat/>
    <w:rsid w:val="001A6A43"/>
    <w:pPr>
      <w:spacing w:before="160"/>
      <w:jc w:val="center"/>
    </w:pPr>
    <w:rPr>
      <w:i/>
      <w:iCs/>
      <w:color w:val="404040" w:themeColor="text1" w:themeTint="BF"/>
    </w:rPr>
  </w:style>
  <w:style w:type="character" w:customStyle="1" w:styleId="22">
    <w:name w:val="Цитата 2 Знак"/>
    <w:basedOn w:val="a1"/>
    <w:link w:val="21"/>
    <w:uiPriority w:val="29"/>
    <w:rsid w:val="001A6A43"/>
    <w:rPr>
      <w:i/>
      <w:iCs/>
      <w:color w:val="404040" w:themeColor="text1" w:themeTint="BF"/>
    </w:rPr>
  </w:style>
  <w:style w:type="paragraph" w:styleId="a8">
    <w:name w:val="List Paragraph"/>
    <w:aliases w:val="Список МАРКЕРОВ"/>
    <w:basedOn w:val="a0"/>
    <w:uiPriority w:val="34"/>
    <w:qFormat/>
    <w:rsid w:val="001A6A43"/>
    <w:pPr>
      <w:ind w:left="720"/>
      <w:contextualSpacing/>
    </w:pPr>
  </w:style>
  <w:style w:type="character" w:styleId="a9">
    <w:name w:val="Intense Emphasis"/>
    <w:basedOn w:val="a1"/>
    <w:uiPriority w:val="21"/>
    <w:rsid w:val="001A6A43"/>
    <w:rPr>
      <w:i/>
      <w:iCs/>
      <w:color w:val="2F5496" w:themeColor="accent1" w:themeShade="BF"/>
    </w:rPr>
  </w:style>
  <w:style w:type="paragraph" w:styleId="aa">
    <w:name w:val="Intense Quote"/>
    <w:basedOn w:val="a0"/>
    <w:next w:val="a0"/>
    <w:link w:val="ab"/>
    <w:uiPriority w:val="30"/>
    <w:qFormat/>
    <w:rsid w:val="001A6A4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1"/>
    <w:link w:val="aa"/>
    <w:uiPriority w:val="30"/>
    <w:rsid w:val="001A6A43"/>
    <w:rPr>
      <w:i/>
      <w:iCs/>
      <w:color w:val="2F5496" w:themeColor="accent1" w:themeShade="BF"/>
    </w:rPr>
  </w:style>
  <w:style w:type="character" w:styleId="ac">
    <w:name w:val="Intense Reference"/>
    <w:basedOn w:val="a1"/>
    <w:uiPriority w:val="32"/>
    <w:qFormat/>
    <w:rsid w:val="001A6A43"/>
    <w:rPr>
      <w:b/>
      <w:bCs/>
      <w:smallCaps/>
      <w:color w:val="2F5496" w:themeColor="accent1" w:themeShade="BF"/>
      <w:spacing w:val="5"/>
    </w:rPr>
  </w:style>
  <w:style w:type="paragraph" w:customStyle="1" w:styleId="12">
    <w:name w:val="1 обычный"/>
    <w:basedOn w:val="a0"/>
    <w:link w:val="13"/>
    <w:qFormat/>
    <w:rsid w:val="001A6A43"/>
    <w:pPr>
      <w:widowControl/>
      <w:suppressAutoHyphens w:val="0"/>
      <w:autoSpaceDE/>
    </w:pPr>
    <w:rPr>
      <w:rFonts w:eastAsia="SimSun"/>
      <w:sz w:val="24"/>
      <w:lang w:eastAsia="ru-RU"/>
    </w:rPr>
  </w:style>
  <w:style w:type="character" w:customStyle="1" w:styleId="13">
    <w:name w:val="1 обычный Знак"/>
    <w:link w:val="12"/>
    <w:rsid w:val="001A6A43"/>
    <w:rPr>
      <w:rFonts w:ascii="Times New Roman" w:eastAsia="SimSun" w:hAnsi="Times New Roman" w:cs="Times New Roman"/>
      <w:kern w:val="0"/>
      <w:szCs w:val="20"/>
      <w:lang w:val="ru-RU" w:eastAsia="ru-RU"/>
      <w14:ligatures w14:val="none"/>
    </w:rPr>
  </w:style>
  <w:style w:type="numbering" w:customStyle="1" w:styleId="10">
    <w:name w:val="Стиль1"/>
    <w:uiPriority w:val="99"/>
    <w:rsid w:val="00BF213D"/>
    <w:pPr>
      <w:numPr>
        <w:numId w:val="1"/>
      </w:numPr>
    </w:pPr>
  </w:style>
  <w:style w:type="paragraph" w:styleId="ad">
    <w:name w:val="No Spacing"/>
    <w:uiPriority w:val="1"/>
    <w:qFormat/>
    <w:rsid w:val="0031578D"/>
    <w:pPr>
      <w:widowControl w:val="0"/>
      <w:suppressAutoHyphens/>
      <w:autoSpaceDE w:val="0"/>
      <w:spacing w:after="0" w:line="240" w:lineRule="auto"/>
      <w:ind w:firstLine="737"/>
      <w:jc w:val="both"/>
    </w:pPr>
    <w:rPr>
      <w:rFonts w:ascii="Arial" w:eastAsia="Times New Roman" w:hAnsi="Arial" w:cs="Times New Roman"/>
      <w:kern w:val="0"/>
      <w:sz w:val="22"/>
      <w:szCs w:val="20"/>
      <w:lang w:val="ru-RU" w:eastAsia="ar-SA"/>
      <w14:ligatures w14:val="none"/>
    </w:rPr>
  </w:style>
  <w:style w:type="paragraph" w:styleId="ae">
    <w:name w:val="Normal (Web)"/>
    <w:aliases w:val="Обычный (веб) Знак1,Обычный (веб) Знак Знак1,Знак Знак1 Знак,Обычный (веб) Знак Знак Знак,Знак Знак1 Знак Знак,Обычный (веб) Знак Знак Знак Знак,Обычный (веб) Знак Знак,Знак4"/>
    <w:basedOn w:val="a0"/>
    <w:link w:val="af"/>
    <w:uiPriority w:val="99"/>
    <w:rsid w:val="00F25B49"/>
    <w:pPr>
      <w:widowControl/>
      <w:suppressAutoHyphens w:val="0"/>
      <w:autoSpaceDE/>
      <w:spacing w:before="0" w:after="75"/>
      <w:ind w:firstLine="300"/>
      <w:jc w:val="left"/>
    </w:pPr>
    <w:rPr>
      <w:rFonts w:ascii="Times New Roman" w:hAnsi="Times New Roman"/>
      <w:sz w:val="24"/>
      <w:szCs w:val="24"/>
      <w:lang w:eastAsia="ru-RU"/>
    </w:rPr>
  </w:style>
  <w:style w:type="character" w:customStyle="1" w:styleId="af">
    <w:name w:val="Обычный (веб) Знак"/>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Обычный (веб) Знак Знак Знак1,Знак4 Знак"/>
    <w:link w:val="ae"/>
    <w:uiPriority w:val="99"/>
    <w:locked/>
    <w:rsid w:val="00F25B49"/>
    <w:rPr>
      <w:rFonts w:ascii="Times New Roman" w:eastAsia="Times New Roman" w:hAnsi="Times New Roman" w:cs="Times New Roman"/>
      <w:kern w:val="0"/>
      <w:lang w:val="ru-RU" w:eastAsia="ru-RU"/>
      <w14:ligatures w14:val="none"/>
    </w:rPr>
  </w:style>
  <w:style w:type="paragraph" w:styleId="af0">
    <w:name w:val="TOC Heading"/>
    <w:basedOn w:val="1"/>
    <w:next w:val="a0"/>
    <w:uiPriority w:val="39"/>
    <w:unhideWhenUsed/>
    <w:qFormat/>
    <w:rsid w:val="009C4F56"/>
    <w:pPr>
      <w:widowControl/>
      <w:numPr>
        <w:numId w:val="0"/>
      </w:numPr>
      <w:suppressAutoHyphens w:val="0"/>
      <w:autoSpaceDE/>
      <w:spacing w:line="259" w:lineRule="auto"/>
      <w:jc w:val="left"/>
      <w:outlineLvl w:val="9"/>
    </w:pPr>
    <w:rPr>
      <w:rFonts w:asciiTheme="majorHAnsi" w:hAnsiTheme="majorHAnsi"/>
      <w:b w:val="0"/>
      <w:bCs w:val="0"/>
      <w:color w:val="2F5496" w:themeColor="accent1" w:themeShade="BF"/>
      <w:sz w:val="32"/>
      <w:szCs w:val="32"/>
      <w:lang w:val="aa-ET" w:eastAsia="aa-ET"/>
    </w:rPr>
  </w:style>
  <w:style w:type="paragraph" w:styleId="14">
    <w:name w:val="toc 1"/>
    <w:basedOn w:val="a0"/>
    <w:next w:val="a0"/>
    <w:autoRedefine/>
    <w:uiPriority w:val="39"/>
    <w:unhideWhenUsed/>
    <w:rsid w:val="00C71E91"/>
    <w:pPr>
      <w:tabs>
        <w:tab w:val="right" w:leader="dot" w:pos="9344"/>
      </w:tabs>
      <w:spacing w:after="100"/>
      <w:ind w:left="993" w:hanging="256"/>
    </w:pPr>
  </w:style>
  <w:style w:type="paragraph" w:styleId="23">
    <w:name w:val="toc 2"/>
    <w:basedOn w:val="a0"/>
    <w:next w:val="a0"/>
    <w:autoRedefine/>
    <w:uiPriority w:val="39"/>
    <w:unhideWhenUsed/>
    <w:rsid w:val="00C71E91"/>
    <w:pPr>
      <w:tabs>
        <w:tab w:val="right" w:leader="dot" w:pos="9344"/>
      </w:tabs>
      <w:spacing w:after="100"/>
      <w:ind w:left="284" w:firstLine="673"/>
    </w:pPr>
  </w:style>
  <w:style w:type="paragraph" w:styleId="31">
    <w:name w:val="toc 3"/>
    <w:basedOn w:val="a0"/>
    <w:next w:val="a0"/>
    <w:autoRedefine/>
    <w:uiPriority w:val="39"/>
    <w:unhideWhenUsed/>
    <w:rsid w:val="009C4F56"/>
    <w:pPr>
      <w:spacing w:after="100"/>
      <w:ind w:left="440"/>
    </w:pPr>
  </w:style>
  <w:style w:type="character" w:styleId="af1">
    <w:name w:val="Hyperlink"/>
    <w:basedOn w:val="a1"/>
    <w:uiPriority w:val="99"/>
    <w:unhideWhenUsed/>
    <w:rsid w:val="009C4F56"/>
    <w:rPr>
      <w:color w:val="0563C1" w:themeColor="hyperlink"/>
      <w:u w:val="single"/>
    </w:rPr>
  </w:style>
  <w:style w:type="character" w:styleId="af2">
    <w:name w:val="page number"/>
    <w:rsid w:val="000676BF"/>
    <w:rPr>
      <w:sz w:val="16"/>
    </w:rPr>
  </w:style>
  <w:style w:type="paragraph" w:styleId="af3">
    <w:name w:val="header"/>
    <w:aliases w:val="??????? ??????????,ВерхКолонтитул,header-first,HeaderPort, Char Char Char, Char Char,Char Char Char,Char Char,Title Up,Header_ARGOSS,h, Знак9,Header Char Знак, Знак7, Знак7 Знак Знак,Знак7,Знак9,Знак7 Знак Знак"/>
    <w:basedOn w:val="a0"/>
    <w:link w:val="af4"/>
    <w:uiPriority w:val="99"/>
    <w:qFormat/>
    <w:rsid w:val="000676BF"/>
    <w:pPr>
      <w:overflowPunct w:val="0"/>
      <w:spacing w:before="0"/>
      <w:ind w:firstLine="0"/>
      <w:jc w:val="left"/>
    </w:pPr>
    <w:rPr>
      <w:rFonts w:ascii="Times New Roman" w:hAnsi="Times New Roman"/>
      <w:sz w:val="16"/>
    </w:rPr>
  </w:style>
  <w:style w:type="character" w:customStyle="1" w:styleId="af4">
    <w:name w:val="Верхний колонтитул Знак"/>
    <w:aliases w:val="??????? ?????????? Знак,ВерхКолонтитул Знак,header-first Знак,HeaderPort Знак, Char Char Char Знак, Char Char Знак,Char Char Char Знак,Char Char Знак,Title Up Знак,Header_ARGOSS Знак,h Знак, Знак9 Знак,Header Char Знак Знак"/>
    <w:basedOn w:val="a1"/>
    <w:link w:val="af3"/>
    <w:uiPriority w:val="99"/>
    <w:rsid w:val="000676BF"/>
    <w:rPr>
      <w:rFonts w:ascii="Times New Roman" w:eastAsia="Times New Roman" w:hAnsi="Times New Roman" w:cs="Times New Roman"/>
      <w:kern w:val="0"/>
      <w:sz w:val="16"/>
      <w:szCs w:val="20"/>
      <w:lang w:val="ru-RU" w:eastAsia="ar-SA"/>
      <w14:ligatures w14:val="none"/>
    </w:rPr>
  </w:style>
  <w:style w:type="paragraph" w:styleId="af5">
    <w:name w:val="footer"/>
    <w:aliases w:val="Title Down,Footer_ARGOSS"/>
    <w:basedOn w:val="a0"/>
    <w:link w:val="af6"/>
    <w:uiPriority w:val="99"/>
    <w:unhideWhenUsed/>
    <w:qFormat/>
    <w:rsid w:val="000676BF"/>
    <w:pPr>
      <w:tabs>
        <w:tab w:val="center" w:pos="4677"/>
        <w:tab w:val="right" w:pos="9355"/>
      </w:tabs>
      <w:spacing w:before="0"/>
    </w:pPr>
  </w:style>
  <w:style w:type="character" w:customStyle="1" w:styleId="af6">
    <w:name w:val="Нижний колонтитул Знак"/>
    <w:aliases w:val="Title Down Знак,Footer_ARGOSS Знак"/>
    <w:basedOn w:val="a1"/>
    <w:link w:val="af5"/>
    <w:uiPriority w:val="99"/>
    <w:rsid w:val="000676BF"/>
    <w:rPr>
      <w:rFonts w:ascii="Arial" w:eastAsia="Times New Roman" w:hAnsi="Arial" w:cs="Times New Roman"/>
      <w:kern w:val="0"/>
      <w:sz w:val="22"/>
      <w:szCs w:val="20"/>
      <w:lang w:val="ru-RU" w:eastAsia="ar-SA"/>
      <w14:ligatures w14:val="none"/>
    </w:rPr>
  </w:style>
  <w:style w:type="paragraph" w:styleId="af7">
    <w:name w:val="Body Text"/>
    <w:basedOn w:val="a0"/>
    <w:link w:val="af8"/>
    <w:rsid w:val="000676BF"/>
    <w:pPr>
      <w:autoSpaceDE/>
      <w:spacing w:before="0" w:after="120"/>
      <w:ind w:firstLine="0"/>
    </w:pPr>
    <w:rPr>
      <w:rFonts w:ascii="Times New Roman" w:eastAsia="SimSun" w:hAnsi="Times New Roman"/>
      <w:kern w:val="1"/>
      <w:sz w:val="21"/>
      <w:szCs w:val="24"/>
      <w:lang w:val="en-US"/>
    </w:rPr>
  </w:style>
  <w:style w:type="character" w:customStyle="1" w:styleId="af8">
    <w:name w:val="Основной текст Знак"/>
    <w:basedOn w:val="a1"/>
    <w:link w:val="af7"/>
    <w:rsid w:val="000676BF"/>
    <w:rPr>
      <w:rFonts w:ascii="Times New Roman" w:eastAsia="SimSun" w:hAnsi="Times New Roman" w:cs="Times New Roman"/>
      <w:kern w:val="1"/>
      <w:sz w:val="21"/>
      <w:lang w:val="en-US" w:eastAsia="ar-SA"/>
      <w14:ligatures w14:val="none"/>
    </w:rPr>
  </w:style>
  <w:style w:type="paragraph" w:customStyle="1" w:styleId="KITNG">
    <w:name w:val="KITNG_Основной"/>
    <w:basedOn w:val="a0"/>
    <w:link w:val="KITNG0"/>
    <w:qFormat/>
    <w:rsid w:val="00CF578B"/>
    <w:pPr>
      <w:widowControl/>
      <w:suppressAutoHyphens w:val="0"/>
      <w:autoSpaceDE/>
      <w:spacing w:before="0" w:line="276" w:lineRule="auto"/>
      <w:ind w:right="141" w:firstLine="709"/>
    </w:pPr>
    <w:rPr>
      <w:rFonts w:ascii="Times New Roman" w:eastAsia="Calibri" w:hAnsi="Times New Roman"/>
      <w:sz w:val="24"/>
      <w:szCs w:val="24"/>
      <w:lang w:eastAsia="en-US"/>
    </w:rPr>
  </w:style>
  <w:style w:type="character" w:customStyle="1" w:styleId="KITNG0">
    <w:name w:val="KITNG_Основной Знак"/>
    <w:basedOn w:val="a1"/>
    <w:link w:val="KITNG"/>
    <w:rsid w:val="00CF578B"/>
    <w:rPr>
      <w:rFonts w:ascii="Times New Roman" w:eastAsia="Calibri" w:hAnsi="Times New Roman" w:cs="Times New Roman"/>
      <w:kern w:val="0"/>
      <w:lang w:val="ru-RU"/>
      <w14:ligatures w14:val="none"/>
    </w:rPr>
  </w:style>
  <w:style w:type="table" w:styleId="af9">
    <w:name w:val="Table Grid"/>
    <w:basedOn w:val="a2"/>
    <w:rsid w:val="009F5E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rsid w:val="00FD50EF"/>
    <w:rPr>
      <w:rFonts w:ascii="Times New Roman" w:hAnsi="Times New Roman" w:cs="Times New Roman" w:hint="default"/>
      <w:b w:val="0"/>
      <w:bCs w:val="0"/>
      <w:i w:val="0"/>
      <w:iCs w:val="0"/>
      <w:color w:val="000000"/>
    </w:rPr>
  </w:style>
  <w:style w:type="paragraph" w:styleId="afa">
    <w:name w:val="Body Text Indent"/>
    <w:basedOn w:val="a0"/>
    <w:link w:val="afb"/>
    <w:uiPriority w:val="99"/>
    <w:semiHidden/>
    <w:unhideWhenUsed/>
    <w:rsid w:val="008B4E60"/>
    <w:pPr>
      <w:spacing w:after="120"/>
      <w:ind w:left="283"/>
    </w:pPr>
  </w:style>
  <w:style w:type="character" w:customStyle="1" w:styleId="afb">
    <w:name w:val="Основной текст с отступом Знак"/>
    <w:basedOn w:val="a1"/>
    <w:link w:val="afa"/>
    <w:uiPriority w:val="99"/>
    <w:semiHidden/>
    <w:rsid w:val="008B4E60"/>
    <w:rPr>
      <w:rFonts w:ascii="Arial" w:eastAsia="Times New Roman" w:hAnsi="Arial" w:cs="Times New Roman"/>
      <w:kern w:val="0"/>
      <w:sz w:val="22"/>
      <w:szCs w:val="20"/>
      <w:lang w:val="ru-RU" w:eastAsia="ar-SA"/>
      <w14:ligatures w14:val="none"/>
    </w:rPr>
  </w:style>
  <w:style w:type="paragraph" w:customStyle="1" w:styleId="41">
    <w:name w:val="заголовок 4"/>
    <w:basedOn w:val="a0"/>
    <w:next w:val="a0"/>
    <w:rsid w:val="00C24F63"/>
    <w:pPr>
      <w:keepNext/>
      <w:widowControl/>
      <w:suppressAutoHyphens w:val="0"/>
      <w:autoSpaceDE/>
      <w:spacing w:before="0"/>
      <w:ind w:firstLine="0"/>
      <w:jc w:val="left"/>
    </w:pPr>
    <w:rPr>
      <w:rFonts w:ascii="Times New Roman" w:hAnsi="Times New Roman"/>
      <w:snapToGrid w:val="0"/>
      <w:sz w:val="24"/>
      <w:lang w:eastAsia="ru-RU"/>
    </w:rPr>
  </w:style>
  <w:style w:type="character" w:styleId="afc">
    <w:name w:val="Strong"/>
    <w:basedOn w:val="a1"/>
    <w:uiPriority w:val="22"/>
    <w:qFormat/>
    <w:rsid w:val="00DB30F6"/>
    <w:rPr>
      <w:b/>
      <w:bCs/>
    </w:rPr>
  </w:style>
  <w:style w:type="table" w:customStyle="1" w:styleId="15">
    <w:name w:val="Сетка таблицы1"/>
    <w:basedOn w:val="a2"/>
    <w:next w:val="af9"/>
    <w:rsid w:val="00F27EC6"/>
    <w:pPr>
      <w:widowControl w:val="0"/>
      <w:autoSpaceDE w:val="0"/>
      <w:autoSpaceDN w:val="0"/>
      <w:spacing w:after="0" w:line="240" w:lineRule="auto"/>
    </w:pPr>
    <w:rPr>
      <w:kern w:val="0"/>
      <w:sz w:val="22"/>
      <w:szCs w:val="22"/>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Перечисление"/>
    <w:basedOn w:val="a0"/>
    <w:rsid w:val="008A4477"/>
    <w:pPr>
      <w:widowControl/>
      <w:numPr>
        <w:numId w:val="8"/>
      </w:numPr>
      <w:suppressAutoHyphens w:val="0"/>
      <w:autoSpaceDE/>
      <w:spacing w:before="0" w:line="360" w:lineRule="auto"/>
    </w:pPr>
    <w:rPr>
      <w:rFonts w:ascii="Times New Roman" w:hAnsi="Times New Roman"/>
      <w:sz w:val="24"/>
      <w:lang w:eastAsia="ru-RU"/>
    </w:rPr>
  </w:style>
  <w:style w:type="paragraph" w:customStyle="1" w:styleId="afd">
    <w:name w:val="Табличный"/>
    <w:basedOn w:val="a0"/>
    <w:rsid w:val="002A7B19"/>
    <w:pPr>
      <w:keepLines/>
      <w:widowControl/>
      <w:suppressAutoHyphens w:val="0"/>
      <w:autoSpaceDE/>
      <w:spacing w:before="0"/>
      <w:ind w:left="57" w:right="57" w:firstLine="0"/>
      <w:jc w:val="left"/>
    </w:pPr>
    <w:rPr>
      <w:rFonts w:ascii="Times New Roman" w:hAnsi="Times New Roman"/>
      <w:sz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g"/><Relationship Id="rId41" Type="http://schemas.openxmlformats.org/officeDocument/2006/relationships/image" Target="media/image32.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image" Target="media/image42.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3" Type="http://schemas.openxmlformats.org/officeDocument/2006/relationships/image" Target="media/image46.jpeg"/><Relationship Id="rId2" Type="http://schemas.openxmlformats.org/officeDocument/2006/relationships/image" Target="media/image48.png"/><Relationship Id="rId1" Type="http://schemas.openxmlformats.org/officeDocument/2006/relationships/image" Target="media/image47.png"/><Relationship Id="rId4" Type="http://schemas.openxmlformats.org/officeDocument/2006/relationships/image" Target="media/image1.emf"/></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jpeg"/></Relationships>
</file>

<file path=word/_rels/header2.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1057;&#1077;&#1088;&#1075;&#1077;&#1081;\&#1056;&#1072;&#1073;&#1086;&#1090;&#1072;%20&#1091;&#1076;&#1072;&#1083;&#1105;&#1085;&#1082;&#1072;%2007.12.2020\&#1088;.%20&#1058;&#1077;&#1085;&#1090;&#1077;&#1082;%20-%20522%20&#1084;%20(&#1067;&#1085;&#1090;&#1072;&#1083;&#1099;)\&#1082;&#1083;&#1080;&#1084;&#1072;&#109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cat>
            <c:strRef>
              <c:f>Лист1!$A$8:$H$8</c:f>
              <c:strCache>
                <c:ptCount val="8"/>
                <c:pt idx="0">
                  <c:v>С</c:v>
                </c:pt>
                <c:pt idx="1">
                  <c:v>СВ</c:v>
                </c:pt>
                <c:pt idx="2">
                  <c:v>В</c:v>
                </c:pt>
                <c:pt idx="3">
                  <c:v>ЮВ</c:v>
                </c:pt>
                <c:pt idx="4">
                  <c:v>Ю</c:v>
                </c:pt>
                <c:pt idx="5">
                  <c:v>ЮЗ</c:v>
                </c:pt>
                <c:pt idx="6">
                  <c:v>З</c:v>
                </c:pt>
                <c:pt idx="7">
                  <c:v>СЗ</c:v>
                </c:pt>
              </c:strCache>
            </c:strRef>
          </c:cat>
          <c:val>
            <c:numRef>
              <c:f>Лист1!$A$9:$H$9</c:f>
              <c:numCache>
                <c:formatCode>General</c:formatCode>
                <c:ptCount val="8"/>
                <c:pt idx="0">
                  <c:v>4</c:v>
                </c:pt>
                <c:pt idx="1">
                  <c:v>8</c:v>
                </c:pt>
                <c:pt idx="2">
                  <c:v>24</c:v>
                </c:pt>
                <c:pt idx="3">
                  <c:v>9</c:v>
                </c:pt>
                <c:pt idx="4">
                  <c:v>3</c:v>
                </c:pt>
                <c:pt idx="5">
                  <c:v>19</c:v>
                </c:pt>
                <c:pt idx="6">
                  <c:v>25</c:v>
                </c:pt>
                <c:pt idx="7">
                  <c:v>8</c:v>
                </c:pt>
              </c:numCache>
            </c:numRef>
          </c:val>
          <c:extLst xmlns:c16r2="http://schemas.microsoft.com/office/drawing/2015/06/chart">
            <c:ext xmlns:c16="http://schemas.microsoft.com/office/drawing/2014/chart" uri="{C3380CC4-5D6E-409C-BE32-E72D297353CC}">
              <c16:uniqueId val="{00000000-174E-40B1-B772-820F4A2D4643}"/>
            </c:ext>
          </c:extLst>
        </c:ser>
        <c:dLbls>
          <c:showLegendKey val="0"/>
          <c:showVal val="0"/>
          <c:showCatName val="0"/>
          <c:showSerName val="0"/>
          <c:showPercent val="0"/>
          <c:showBubbleSize val="0"/>
        </c:dLbls>
        <c:axId val="744665480"/>
        <c:axId val="744670576"/>
      </c:radarChart>
      <c:catAx>
        <c:axId val="744665480"/>
        <c:scaling>
          <c:orientation val="minMax"/>
        </c:scaling>
        <c:delete val="0"/>
        <c:axPos val="b"/>
        <c:majorGridlines/>
        <c:numFmt formatCode="General" sourceLinked="0"/>
        <c:majorTickMark val="out"/>
        <c:minorTickMark val="none"/>
        <c:tickLblPos val="nextTo"/>
        <c:crossAx val="744670576"/>
        <c:crosses val="autoZero"/>
        <c:auto val="1"/>
        <c:lblAlgn val="ctr"/>
        <c:lblOffset val="100"/>
        <c:noMultiLvlLbl val="0"/>
      </c:catAx>
      <c:valAx>
        <c:axId val="744670576"/>
        <c:scaling>
          <c:orientation val="minMax"/>
          <c:max val="25"/>
          <c:min val="0"/>
        </c:scaling>
        <c:delete val="0"/>
        <c:axPos val="l"/>
        <c:majorGridlines/>
        <c:numFmt formatCode="General" sourceLinked="1"/>
        <c:majorTickMark val="cross"/>
        <c:minorTickMark val="none"/>
        <c:tickLblPos val="nextTo"/>
        <c:crossAx val="744665480"/>
        <c:crosses val="autoZero"/>
        <c:crossBetween val="between"/>
        <c:majorUnit val="5"/>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0.41667</cdr:x>
      <cdr:y>0</cdr:y>
    </cdr:from>
    <cdr:to>
      <cdr:x>0.48542</cdr:x>
      <cdr:y>0.10764</cdr:y>
    </cdr:to>
    <cdr:sp macro="" textlink="">
      <cdr:nvSpPr>
        <cdr:cNvPr id="3" name="TextBox 2"/>
        <cdr:cNvSpPr txBox="1"/>
      </cdr:nvSpPr>
      <cdr:spPr>
        <a:xfrm xmlns:a="http://schemas.openxmlformats.org/drawingml/2006/main">
          <a:off x="1905000" y="0"/>
          <a:ext cx="31432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itchFamily="18" charset="0"/>
              <a:cs typeface="Times New Roman" pitchFamily="18" charset="0"/>
            </a:rPr>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641D8E-BDC2-49B5-A9BB-77B58E487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74</Pages>
  <Words>13857</Words>
  <Characters>78986</Characters>
  <Application>Microsoft Office Word</Application>
  <DocSecurity>0</DocSecurity>
  <Lines>658</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Vladimirova</dc:creator>
  <cp:keywords/>
  <dc:description/>
  <cp:lastModifiedBy>Димбаева Альмира Рамазановна</cp:lastModifiedBy>
  <cp:revision>15</cp:revision>
  <cp:lastPrinted>2025-12-22T05:06:00Z</cp:lastPrinted>
  <dcterms:created xsi:type="dcterms:W3CDTF">2025-12-18T11:46:00Z</dcterms:created>
  <dcterms:modified xsi:type="dcterms:W3CDTF">2026-01-14T15:14:00Z</dcterms:modified>
</cp:coreProperties>
</file>