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6"/>
        <w:tblpPr w:leftFromText="180" w:rightFromText="180" w:vertAnchor="page" w:horzAnchor="margin" w:tblpY="811"/>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522"/>
        <w:gridCol w:w="2558"/>
      </w:tblGrid>
      <w:tr w:rsidR="00761027" w14:paraId="04D94A6B" w14:textId="77777777" w:rsidTr="009853A9">
        <w:trPr>
          <w:trHeight w:val="1125"/>
        </w:trPr>
        <w:tc>
          <w:tcPr>
            <w:tcW w:w="2836" w:type="dxa"/>
          </w:tcPr>
          <w:p w14:paraId="63149716" w14:textId="77777777" w:rsidR="00761027" w:rsidRDefault="00761027" w:rsidP="009853A9">
            <w:pPr>
              <w:pStyle w:val="a3"/>
              <w:spacing w:before="126"/>
              <w:ind w:left="0"/>
              <w:jc w:val="center"/>
            </w:pPr>
            <w:r>
              <w:t>«MX-Engineering»</w:t>
            </w:r>
          </w:p>
          <w:p w14:paraId="27F5016F" w14:textId="77777777" w:rsidR="00761027" w:rsidRDefault="00761027" w:rsidP="009853A9">
            <w:pPr>
              <w:pStyle w:val="a3"/>
              <w:spacing w:before="38" w:line="273" w:lineRule="auto"/>
              <w:ind w:left="0" w:hanging="46"/>
              <w:jc w:val="center"/>
              <w:rPr>
                <w:spacing w:val="-10"/>
              </w:rPr>
            </w:pPr>
            <w:r>
              <w:t xml:space="preserve">Жауапкершілігі </w:t>
            </w:r>
            <w:r>
              <w:rPr>
                <w:spacing w:val="-10"/>
              </w:rPr>
              <w:t>шектеулі</w:t>
            </w:r>
          </w:p>
          <w:p w14:paraId="7D44BC03" w14:textId="77777777" w:rsidR="00761027" w:rsidRPr="00425864" w:rsidRDefault="00761027" w:rsidP="009853A9">
            <w:pPr>
              <w:pStyle w:val="a3"/>
              <w:spacing w:before="38" w:line="273" w:lineRule="auto"/>
              <w:ind w:left="0"/>
              <w:jc w:val="center"/>
              <w:rPr>
                <w:spacing w:val="-10"/>
              </w:rPr>
            </w:pPr>
            <w:r>
              <w:t>серіктестігі</w:t>
            </w:r>
          </w:p>
        </w:tc>
        <w:tc>
          <w:tcPr>
            <w:tcW w:w="5528" w:type="dxa"/>
          </w:tcPr>
          <w:p w14:paraId="50EDC43D" w14:textId="77777777" w:rsidR="00761027" w:rsidRDefault="00761027" w:rsidP="009853A9">
            <w:pPr>
              <w:pStyle w:val="a3"/>
              <w:spacing w:before="126"/>
              <w:ind w:left="0"/>
            </w:pPr>
            <w:r>
              <w:rPr>
                <w:noProof/>
                <w:lang w:bidi="ar-SA"/>
              </w:rPr>
              <w:drawing>
                <wp:anchor distT="0" distB="0" distL="0" distR="0" simplePos="0" relativeHeight="251660800" behindDoc="0" locked="0" layoutInCell="1" allowOverlap="1" wp14:anchorId="272B7FC3" wp14:editId="4AD11CCD">
                  <wp:simplePos x="0" y="0"/>
                  <wp:positionH relativeFrom="page">
                    <wp:posOffset>541655</wp:posOffset>
                  </wp:positionH>
                  <wp:positionV relativeFrom="paragraph">
                    <wp:posOffset>194945</wp:posOffset>
                  </wp:positionV>
                  <wp:extent cx="2486025" cy="50863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486025" cy="508634"/>
                          </a:xfrm>
                          <a:prstGeom prst="rect">
                            <a:avLst/>
                          </a:prstGeom>
                        </pic:spPr>
                      </pic:pic>
                    </a:graphicData>
                  </a:graphic>
                </wp:anchor>
              </w:drawing>
            </w:r>
          </w:p>
        </w:tc>
        <w:tc>
          <w:tcPr>
            <w:tcW w:w="2551" w:type="dxa"/>
          </w:tcPr>
          <w:p w14:paraId="4C8E2975" w14:textId="77777777" w:rsidR="00761027" w:rsidRPr="00761027" w:rsidRDefault="00761027" w:rsidP="009853A9">
            <w:pPr>
              <w:pStyle w:val="a3"/>
              <w:spacing w:before="38" w:line="273" w:lineRule="auto"/>
              <w:ind w:left="187" w:right="142"/>
              <w:jc w:val="center"/>
              <w:rPr>
                <w:lang w:val="ru-RU"/>
              </w:rPr>
            </w:pPr>
            <w:r w:rsidRPr="00761027">
              <w:rPr>
                <w:lang w:val="ru-RU"/>
              </w:rPr>
              <w:t>«</w:t>
            </w:r>
            <w:r>
              <w:t>MX</w:t>
            </w:r>
            <w:r w:rsidRPr="00761027">
              <w:rPr>
                <w:lang w:val="ru-RU"/>
              </w:rPr>
              <w:t>-</w:t>
            </w:r>
            <w:r>
              <w:t>Engineering</w:t>
            </w:r>
            <w:r w:rsidRPr="00761027">
              <w:rPr>
                <w:lang w:val="ru-RU"/>
              </w:rPr>
              <w:t>» Товарищество с</w:t>
            </w:r>
            <w:r w:rsidRPr="00761027">
              <w:rPr>
                <w:spacing w:val="-16"/>
                <w:lang w:val="ru-RU"/>
              </w:rPr>
              <w:t xml:space="preserve"> </w:t>
            </w:r>
            <w:r w:rsidRPr="00761027">
              <w:rPr>
                <w:lang w:val="ru-RU"/>
              </w:rPr>
              <w:t>ограниченной ответственностью</w:t>
            </w:r>
          </w:p>
        </w:tc>
      </w:tr>
      <w:tr w:rsidR="00761027" w:rsidRPr="006A0C3C" w14:paraId="682E73AB" w14:textId="77777777" w:rsidTr="009853A9">
        <w:trPr>
          <w:trHeight w:val="1125"/>
        </w:trPr>
        <w:tc>
          <w:tcPr>
            <w:tcW w:w="10915" w:type="dxa"/>
            <w:gridSpan w:val="3"/>
          </w:tcPr>
          <w:p w14:paraId="63D92665" w14:textId="72D080DD" w:rsidR="006A0C3C" w:rsidRPr="006A0C3C" w:rsidRDefault="006A0C3C" w:rsidP="009853A9">
            <w:pPr>
              <w:spacing w:before="1" w:line="232" w:lineRule="auto"/>
              <w:ind w:right="1878"/>
              <w:rPr>
                <w:sz w:val="28"/>
                <w:lang w:val="ru-RU"/>
              </w:rPr>
            </w:pPr>
            <w:r w:rsidRPr="006A0C3C">
              <w:rPr>
                <w:sz w:val="28"/>
                <w:lang w:val="ru-RU"/>
              </w:rPr>
              <w:t>Заказчик: ТОО "</w:t>
            </w:r>
            <w:r w:rsidR="006D4627" w:rsidRPr="006D4627">
              <w:rPr>
                <w:sz w:val="28"/>
                <w:lang w:val="ru-RU"/>
              </w:rPr>
              <w:t>Dala Team</w:t>
            </w:r>
            <w:r w:rsidRPr="006A0C3C">
              <w:rPr>
                <w:sz w:val="28"/>
                <w:lang w:val="ru-RU"/>
              </w:rPr>
              <w:t xml:space="preserve">" </w:t>
            </w:r>
          </w:p>
          <w:p w14:paraId="7ECFCE25" w14:textId="77777777" w:rsidR="006A0C3C" w:rsidRPr="006A0C3C" w:rsidRDefault="006A0C3C" w:rsidP="009853A9">
            <w:pPr>
              <w:spacing w:before="1" w:line="232" w:lineRule="auto"/>
              <w:ind w:right="1878"/>
              <w:rPr>
                <w:sz w:val="28"/>
                <w:lang w:val="ru-RU"/>
              </w:rPr>
            </w:pPr>
            <w:r w:rsidRPr="006A0C3C">
              <w:rPr>
                <w:sz w:val="28"/>
                <w:lang w:val="ru-RU"/>
              </w:rPr>
              <w:t xml:space="preserve">Генеральный проектировщик: ТОО "MX-Engineering" ГСЛ №0001002 </w:t>
            </w:r>
          </w:p>
          <w:p w14:paraId="22E938A2" w14:textId="78E0273F" w:rsidR="00761027" w:rsidRPr="006A0C3C" w:rsidRDefault="006A0C3C" w:rsidP="009853A9">
            <w:pPr>
              <w:spacing w:before="1" w:line="232" w:lineRule="auto"/>
              <w:ind w:right="1878"/>
              <w:rPr>
                <w:sz w:val="28"/>
                <w:lang w:val="ru-RU"/>
              </w:rPr>
            </w:pPr>
            <w:r w:rsidRPr="006A0C3C">
              <w:rPr>
                <w:sz w:val="28"/>
                <w:lang w:val="ru-RU"/>
              </w:rPr>
              <w:t>Заказ: 2</w:t>
            </w:r>
            <w:r w:rsidR="006D4627">
              <w:rPr>
                <w:sz w:val="28"/>
                <w:lang w:val="ru-RU"/>
              </w:rPr>
              <w:t>564</w:t>
            </w:r>
          </w:p>
        </w:tc>
      </w:tr>
    </w:tbl>
    <w:p w14:paraId="591858A3" w14:textId="77777777" w:rsidR="00761027" w:rsidRDefault="00761027" w:rsidP="00761027">
      <w:pPr>
        <w:pStyle w:val="a5"/>
        <w:spacing w:before="232"/>
        <w:ind w:left="0"/>
        <w:jc w:val="left"/>
      </w:pPr>
    </w:p>
    <w:p w14:paraId="160D462D" w14:textId="77777777" w:rsidR="00761027" w:rsidRDefault="00761027" w:rsidP="00761027">
      <w:pPr>
        <w:pStyle w:val="a5"/>
        <w:spacing w:before="232"/>
      </w:pPr>
    </w:p>
    <w:p w14:paraId="1649E17A" w14:textId="77777777" w:rsidR="00761027" w:rsidRDefault="00761027" w:rsidP="00761027">
      <w:pPr>
        <w:pStyle w:val="a5"/>
        <w:spacing w:before="232"/>
      </w:pPr>
      <w:r w:rsidRPr="00147BA7">
        <w:t>РАБОЧИЙ ПРОЕКТ</w:t>
      </w:r>
    </w:p>
    <w:p w14:paraId="2B5BB07B" w14:textId="77777777" w:rsidR="00761027" w:rsidRDefault="00761027" w:rsidP="00761027">
      <w:pPr>
        <w:pStyle w:val="a5"/>
        <w:spacing w:before="232"/>
      </w:pPr>
    </w:p>
    <w:p w14:paraId="778E2A22" w14:textId="77777777" w:rsidR="00761027" w:rsidRPr="00147BA7" w:rsidRDefault="00761027" w:rsidP="00761027">
      <w:pPr>
        <w:pStyle w:val="a5"/>
        <w:spacing w:before="232"/>
        <w:ind w:left="567"/>
      </w:pPr>
    </w:p>
    <w:p w14:paraId="4964713A" w14:textId="6D0D510A" w:rsidR="00761027" w:rsidRPr="006C1765" w:rsidRDefault="00761027" w:rsidP="006A0C3C">
      <w:pPr>
        <w:pStyle w:val="ac"/>
        <w:ind w:left="567"/>
        <w:jc w:val="center"/>
        <w:rPr>
          <w:b/>
          <w:sz w:val="32"/>
          <w:lang w:val="kk-KZ"/>
        </w:rPr>
      </w:pPr>
      <w:r w:rsidRPr="006C1765">
        <w:rPr>
          <w:b/>
          <w:sz w:val="32"/>
          <w:lang w:val="kk-KZ"/>
        </w:rPr>
        <w:t>«</w:t>
      </w:r>
      <w:r w:rsidR="006D4627" w:rsidRPr="006D4627">
        <w:rPr>
          <w:b/>
          <w:sz w:val="32"/>
          <w:lang w:val="kk-KZ"/>
        </w:rPr>
        <w:t>Многоквартирный жилой комплекс с паркингом, детский сад, расположенный по адресу: г. Астана, р-н Нұра, ул.Ұлы Дала, уч. 6 (3 очередь строительства)</w:t>
      </w:r>
      <w:r w:rsidR="006A0C3C" w:rsidRPr="006A0C3C">
        <w:rPr>
          <w:b/>
          <w:sz w:val="32"/>
          <w:lang w:val="kk-KZ"/>
        </w:rPr>
        <w:t>»</w:t>
      </w:r>
    </w:p>
    <w:p w14:paraId="2D589F07" w14:textId="77777777" w:rsidR="00761027" w:rsidRPr="00147BA7" w:rsidRDefault="00761027" w:rsidP="00761027">
      <w:pPr>
        <w:pStyle w:val="a3"/>
        <w:ind w:left="0"/>
        <w:rPr>
          <w:b/>
          <w:sz w:val="36"/>
        </w:rPr>
      </w:pPr>
    </w:p>
    <w:p w14:paraId="3BD9AB08" w14:textId="00B22C0B" w:rsidR="00761027" w:rsidRPr="00956815" w:rsidRDefault="00761027" w:rsidP="00761027">
      <w:pPr>
        <w:pStyle w:val="ac"/>
        <w:ind w:left="567"/>
        <w:jc w:val="center"/>
        <w:rPr>
          <w:b/>
          <w:sz w:val="32"/>
          <w:lang w:val="kk-KZ"/>
        </w:rPr>
      </w:pPr>
      <w:r>
        <w:rPr>
          <w:b/>
          <w:sz w:val="32"/>
          <w:lang w:val="kk-KZ"/>
        </w:rPr>
        <w:t>ПРОЕКТ ОРГАНИЗАЦИИ СТРОИТЕЛЬСТВА</w:t>
      </w:r>
      <w:r w:rsidRPr="00956815">
        <w:rPr>
          <w:b/>
          <w:sz w:val="32"/>
          <w:lang w:val="kk-KZ"/>
        </w:rPr>
        <w:t xml:space="preserve"> </w:t>
      </w:r>
    </w:p>
    <w:p w14:paraId="49F2FE6A" w14:textId="77777777" w:rsidR="00761027" w:rsidRPr="00956815" w:rsidRDefault="00761027" w:rsidP="00761027">
      <w:pPr>
        <w:pStyle w:val="ac"/>
        <w:ind w:left="567"/>
        <w:jc w:val="center"/>
        <w:rPr>
          <w:b/>
          <w:sz w:val="32"/>
          <w:lang w:val="kk-KZ"/>
        </w:rPr>
      </w:pPr>
    </w:p>
    <w:p w14:paraId="0A16FEFB" w14:textId="27F58C78" w:rsidR="00761027" w:rsidRPr="00956815" w:rsidRDefault="00761027" w:rsidP="00761027">
      <w:pPr>
        <w:pStyle w:val="ac"/>
        <w:ind w:left="567"/>
        <w:jc w:val="center"/>
        <w:rPr>
          <w:b/>
          <w:sz w:val="32"/>
          <w:lang w:val="kk-KZ"/>
        </w:rPr>
      </w:pPr>
      <w:r w:rsidRPr="00956815">
        <w:rPr>
          <w:b/>
          <w:sz w:val="32"/>
          <w:lang w:val="kk-KZ"/>
        </w:rPr>
        <w:t>2</w:t>
      </w:r>
      <w:r w:rsidR="006D4627">
        <w:rPr>
          <w:b/>
          <w:sz w:val="32"/>
          <w:lang w:val="kk-KZ"/>
        </w:rPr>
        <w:t>564</w:t>
      </w:r>
      <w:r w:rsidR="006A0C3C">
        <w:rPr>
          <w:b/>
          <w:sz w:val="32"/>
          <w:lang w:val="kk-KZ"/>
        </w:rPr>
        <w:t>-</w:t>
      </w:r>
      <w:r w:rsidR="008503B8">
        <w:rPr>
          <w:b/>
          <w:sz w:val="32"/>
          <w:lang w:val="kk-KZ"/>
        </w:rPr>
        <w:t>3</w:t>
      </w:r>
      <w:r w:rsidRPr="00956815">
        <w:rPr>
          <w:b/>
          <w:sz w:val="32"/>
          <w:lang w:val="kk-KZ"/>
        </w:rPr>
        <w:t>-П</w:t>
      </w:r>
      <w:r>
        <w:rPr>
          <w:b/>
          <w:sz w:val="32"/>
          <w:lang w:val="kk-KZ"/>
        </w:rPr>
        <w:t>ОС</w:t>
      </w:r>
    </w:p>
    <w:p w14:paraId="2F4087D3" w14:textId="77777777" w:rsidR="00761027" w:rsidRDefault="00761027" w:rsidP="00761027">
      <w:pPr>
        <w:ind w:right="88"/>
        <w:jc w:val="center"/>
        <w:rPr>
          <w:b/>
          <w:sz w:val="28"/>
        </w:rPr>
      </w:pPr>
    </w:p>
    <w:p w14:paraId="59A77CAC" w14:textId="77777777" w:rsidR="00761027" w:rsidRDefault="00761027" w:rsidP="00761027">
      <w:pPr>
        <w:ind w:right="88"/>
        <w:jc w:val="center"/>
        <w:rPr>
          <w:b/>
          <w:sz w:val="28"/>
        </w:rPr>
      </w:pPr>
    </w:p>
    <w:p w14:paraId="0966B638" w14:textId="77777777" w:rsidR="00761027" w:rsidRPr="00147BA7" w:rsidRDefault="00761027" w:rsidP="00761027">
      <w:pPr>
        <w:ind w:right="88"/>
        <w:jc w:val="center"/>
        <w:rPr>
          <w:b/>
          <w:sz w:val="28"/>
        </w:rPr>
      </w:pPr>
    </w:p>
    <w:tbl>
      <w:tblPr>
        <w:tblStyle w:val="af6"/>
        <w:tblW w:w="1045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4137"/>
        <w:gridCol w:w="2383"/>
      </w:tblGrid>
      <w:tr w:rsidR="00761027" w:rsidRPr="00147BA7" w14:paraId="0FF9AABF" w14:textId="77777777" w:rsidTr="009853A9">
        <w:tc>
          <w:tcPr>
            <w:tcW w:w="3936" w:type="dxa"/>
          </w:tcPr>
          <w:p w14:paraId="44692CC1" w14:textId="77777777" w:rsidR="00761027" w:rsidRPr="00147BA7" w:rsidRDefault="00761027" w:rsidP="009853A9">
            <w:pPr>
              <w:rPr>
                <w:b/>
                <w:bCs/>
                <w:sz w:val="28"/>
                <w:szCs w:val="28"/>
              </w:rPr>
            </w:pPr>
          </w:p>
          <w:p w14:paraId="11E6BA9D" w14:textId="77777777" w:rsidR="00761027" w:rsidRPr="00147BA7" w:rsidRDefault="00761027" w:rsidP="009853A9">
            <w:pPr>
              <w:rPr>
                <w:b/>
                <w:bCs/>
                <w:sz w:val="28"/>
                <w:szCs w:val="28"/>
              </w:rPr>
            </w:pPr>
          </w:p>
          <w:p w14:paraId="5B91CBFC" w14:textId="77777777" w:rsidR="00761027" w:rsidRPr="00147BA7" w:rsidRDefault="00761027" w:rsidP="009853A9">
            <w:pPr>
              <w:rPr>
                <w:b/>
                <w:bCs/>
                <w:i/>
                <w:sz w:val="30"/>
              </w:rPr>
            </w:pPr>
            <w:r w:rsidRPr="00147BA7">
              <w:rPr>
                <w:b/>
                <w:bCs/>
                <w:sz w:val="28"/>
                <w:szCs w:val="28"/>
              </w:rPr>
              <w:t>Директор:</w:t>
            </w:r>
            <w:r w:rsidRPr="00147BA7">
              <w:rPr>
                <w:noProof/>
                <w:lang w:bidi="ar-SA"/>
              </w:rPr>
              <w:t xml:space="preserve"> </w:t>
            </w:r>
          </w:p>
        </w:tc>
        <w:tc>
          <w:tcPr>
            <w:tcW w:w="4137" w:type="dxa"/>
          </w:tcPr>
          <w:p w14:paraId="034B702C" w14:textId="77777777" w:rsidR="00761027" w:rsidRPr="00147BA7" w:rsidRDefault="00761027" w:rsidP="009853A9">
            <w:pPr>
              <w:jc w:val="right"/>
              <w:rPr>
                <w:b/>
                <w:sz w:val="28"/>
              </w:rPr>
            </w:pPr>
            <w:r w:rsidRPr="00147BA7">
              <w:rPr>
                <w:noProof/>
                <w:lang w:bidi="ar-SA"/>
              </w:rPr>
              <w:drawing>
                <wp:inline distT="0" distB="0" distL="0" distR="0" wp14:anchorId="534AD0D1" wp14:editId="7839D4CA">
                  <wp:extent cx="1909445" cy="1631843"/>
                  <wp:effectExtent l="0" t="0" r="0" b="6985"/>
                  <wp:docPr id="9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17331" cy="1638582"/>
                          </a:xfrm>
                          <a:prstGeom prst="rect">
                            <a:avLst/>
                          </a:prstGeom>
                        </pic:spPr>
                      </pic:pic>
                    </a:graphicData>
                  </a:graphic>
                </wp:inline>
              </w:drawing>
            </w:r>
          </w:p>
        </w:tc>
        <w:tc>
          <w:tcPr>
            <w:tcW w:w="2383" w:type="dxa"/>
          </w:tcPr>
          <w:p w14:paraId="001AF180" w14:textId="77777777" w:rsidR="00761027" w:rsidRPr="00147BA7" w:rsidRDefault="00761027" w:rsidP="009853A9">
            <w:pPr>
              <w:rPr>
                <w:b/>
                <w:sz w:val="28"/>
              </w:rPr>
            </w:pPr>
          </w:p>
          <w:p w14:paraId="24AF60BE" w14:textId="77777777" w:rsidR="00761027" w:rsidRPr="00147BA7" w:rsidRDefault="00761027" w:rsidP="009853A9">
            <w:pPr>
              <w:rPr>
                <w:b/>
                <w:sz w:val="28"/>
              </w:rPr>
            </w:pPr>
          </w:p>
          <w:p w14:paraId="771F2E0F" w14:textId="77777777" w:rsidR="00761027" w:rsidRPr="00147BA7" w:rsidRDefault="00761027" w:rsidP="009853A9">
            <w:pPr>
              <w:rPr>
                <w:b/>
                <w:sz w:val="28"/>
              </w:rPr>
            </w:pPr>
            <w:r w:rsidRPr="00147BA7">
              <w:rPr>
                <w:b/>
                <w:sz w:val="28"/>
              </w:rPr>
              <w:t>Тешев И. Д.</w:t>
            </w:r>
          </w:p>
          <w:p w14:paraId="0236EB9E" w14:textId="77777777" w:rsidR="00761027" w:rsidRPr="00147BA7" w:rsidRDefault="00761027" w:rsidP="009853A9">
            <w:pPr>
              <w:rPr>
                <w:i/>
                <w:sz w:val="30"/>
              </w:rPr>
            </w:pPr>
          </w:p>
        </w:tc>
      </w:tr>
      <w:tr w:rsidR="00761027" w:rsidRPr="00147BA7" w14:paraId="04B692B2" w14:textId="77777777" w:rsidTr="009853A9">
        <w:tc>
          <w:tcPr>
            <w:tcW w:w="3936" w:type="dxa"/>
          </w:tcPr>
          <w:p w14:paraId="78182A84" w14:textId="77777777" w:rsidR="00761027" w:rsidRPr="00147BA7" w:rsidRDefault="00761027" w:rsidP="009853A9">
            <w:pPr>
              <w:rPr>
                <w:b/>
                <w:bCs/>
                <w:i/>
                <w:sz w:val="30"/>
              </w:rPr>
            </w:pPr>
            <w:r w:rsidRPr="00147BA7">
              <w:rPr>
                <w:b/>
                <w:bCs/>
                <w:sz w:val="28"/>
                <w:szCs w:val="28"/>
              </w:rPr>
              <w:t>Главный</w:t>
            </w:r>
            <w:r w:rsidRPr="00147BA7">
              <w:rPr>
                <w:b/>
                <w:bCs/>
                <w:spacing w:val="-5"/>
                <w:sz w:val="28"/>
                <w:szCs w:val="28"/>
              </w:rPr>
              <w:t xml:space="preserve"> </w:t>
            </w:r>
            <w:r w:rsidRPr="00147BA7">
              <w:rPr>
                <w:b/>
                <w:bCs/>
                <w:sz w:val="28"/>
                <w:szCs w:val="28"/>
              </w:rPr>
              <w:t>инженер</w:t>
            </w:r>
            <w:r w:rsidRPr="00147BA7">
              <w:rPr>
                <w:b/>
                <w:bCs/>
                <w:spacing w:val="-3"/>
                <w:sz w:val="28"/>
                <w:szCs w:val="28"/>
              </w:rPr>
              <w:t xml:space="preserve"> </w:t>
            </w:r>
            <w:r w:rsidRPr="00147BA7">
              <w:rPr>
                <w:b/>
                <w:bCs/>
                <w:sz w:val="28"/>
                <w:szCs w:val="28"/>
              </w:rPr>
              <w:t>проекта:</w:t>
            </w:r>
          </w:p>
        </w:tc>
        <w:tc>
          <w:tcPr>
            <w:tcW w:w="4137" w:type="dxa"/>
          </w:tcPr>
          <w:p w14:paraId="52240596" w14:textId="77777777" w:rsidR="00761027" w:rsidRPr="00147BA7" w:rsidRDefault="00761027" w:rsidP="009853A9">
            <w:pPr>
              <w:jc w:val="right"/>
            </w:pPr>
            <w:r>
              <w:rPr>
                <w:noProof/>
              </w:rPr>
              <w:drawing>
                <wp:inline distT="0" distB="0" distL="0" distR="0" wp14:anchorId="5DA534AE" wp14:editId="25E2D53F">
                  <wp:extent cx="1081089" cy="971033"/>
                  <wp:effectExtent l="0" t="0" r="5080" b="635"/>
                  <wp:docPr id="99" name="Рисунок 3">
                    <a:extLst xmlns:a="http://schemas.openxmlformats.org/drawingml/2006/main">
                      <a:ext uri="{FF2B5EF4-FFF2-40B4-BE49-F238E27FC236}">
                        <a16:creationId xmlns:a16="http://schemas.microsoft.com/office/drawing/2014/main" id="{91B4CE81-9E56-4D17-BC82-AF32C2023E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a:extLst>
                              <a:ext uri="{FF2B5EF4-FFF2-40B4-BE49-F238E27FC236}">
                                <a16:creationId xmlns:a16="http://schemas.microsoft.com/office/drawing/2014/main" id="{91B4CE81-9E56-4D17-BC82-AF32C2023EE2}"/>
                              </a:ext>
                            </a:extLst>
                          </pic:cNvPr>
                          <pic:cNvPicPr>
                            <a:picLocks noChangeAspect="1"/>
                          </pic:cNvPicPr>
                        </pic:nvPicPr>
                        <pic:blipFill>
                          <a:blip r:embed="rId10"/>
                          <a:stretch>
                            <a:fillRect/>
                          </a:stretch>
                        </pic:blipFill>
                        <pic:spPr>
                          <a:xfrm>
                            <a:off x="0" y="0"/>
                            <a:ext cx="1101786" cy="989623"/>
                          </a:xfrm>
                          <a:prstGeom prst="rect">
                            <a:avLst/>
                          </a:prstGeom>
                        </pic:spPr>
                      </pic:pic>
                    </a:graphicData>
                  </a:graphic>
                </wp:inline>
              </w:drawing>
            </w:r>
          </w:p>
        </w:tc>
        <w:tc>
          <w:tcPr>
            <w:tcW w:w="2383" w:type="dxa"/>
          </w:tcPr>
          <w:p w14:paraId="4AF71A3E" w14:textId="1DECD5C3" w:rsidR="00761027" w:rsidRPr="006D4627" w:rsidRDefault="006D4627" w:rsidP="009853A9">
            <w:pPr>
              <w:rPr>
                <w:b/>
                <w:bCs/>
                <w:i/>
                <w:sz w:val="30"/>
                <w:lang w:val="ru-RU"/>
              </w:rPr>
            </w:pPr>
            <w:r>
              <w:rPr>
                <w:b/>
                <w:bCs/>
                <w:spacing w:val="-4"/>
                <w:sz w:val="28"/>
                <w:szCs w:val="28"/>
                <w:lang w:val="ru-RU"/>
              </w:rPr>
              <w:t>Абдуллаева А.Ж.</w:t>
            </w:r>
          </w:p>
        </w:tc>
      </w:tr>
    </w:tbl>
    <w:p w14:paraId="3C42797B" w14:textId="77777777" w:rsidR="00761027" w:rsidRPr="00147BA7" w:rsidRDefault="00761027" w:rsidP="00761027">
      <w:pPr>
        <w:ind w:left="246" w:right="713"/>
        <w:jc w:val="center"/>
        <w:rPr>
          <w:b/>
          <w:sz w:val="28"/>
        </w:rPr>
      </w:pPr>
    </w:p>
    <w:p w14:paraId="5D3B428B" w14:textId="77777777" w:rsidR="00761027" w:rsidRPr="00147BA7" w:rsidRDefault="00761027" w:rsidP="00761027">
      <w:pPr>
        <w:ind w:left="246" w:right="713"/>
        <w:jc w:val="center"/>
        <w:rPr>
          <w:b/>
          <w:sz w:val="28"/>
        </w:rPr>
      </w:pPr>
    </w:p>
    <w:p w14:paraId="4574A6B0" w14:textId="77841798" w:rsidR="00761027" w:rsidRDefault="00761027" w:rsidP="00761027">
      <w:pPr>
        <w:ind w:left="246" w:right="713"/>
        <w:jc w:val="center"/>
        <w:rPr>
          <w:b/>
          <w:sz w:val="28"/>
        </w:rPr>
      </w:pPr>
      <w:r w:rsidRPr="00147BA7">
        <w:rPr>
          <w:b/>
          <w:sz w:val="28"/>
        </w:rPr>
        <w:t>г. Астана 202</w:t>
      </w:r>
      <w:r w:rsidR="006D4627">
        <w:rPr>
          <w:b/>
          <w:sz w:val="28"/>
        </w:rPr>
        <w:t>6</w:t>
      </w:r>
      <w:r w:rsidRPr="00147BA7">
        <w:rPr>
          <w:b/>
          <w:sz w:val="28"/>
        </w:rPr>
        <w:t xml:space="preserve"> г.</w:t>
      </w:r>
    </w:p>
    <w:p w14:paraId="5E095C72" w14:textId="77777777" w:rsidR="00315EFE" w:rsidRDefault="00315EFE" w:rsidP="00174655">
      <w:pPr>
        <w:rPr>
          <w:sz w:val="28"/>
        </w:rPr>
        <w:sectPr w:rsidR="00315EFE" w:rsidSect="006D4627">
          <w:footerReference w:type="default" r:id="rId11"/>
          <w:type w:val="continuous"/>
          <w:pgSz w:w="11900" w:h="16840"/>
          <w:pgMar w:top="1160" w:right="480" w:bottom="1000" w:left="426" w:header="720" w:footer="720" w:gutter="0"/>
          <w:cols w:space="720"/>
        </w:sectPr>
      </w:pPr>
    </w:p>
    <w:sdt>
      <w:sdtPr>
        <w:rPr>
          <w:rFonts w:eastAsia="Times New Roman" w:cs="Times New Roman"/>
          <w:b w:val="0"/>
          <w:sz w:val="22"/>
          <w:szCs w:val="22"/>
          <w:lang w:bidi="ru-RU"/>
        </w:rPr>
        <w:id w:val="-1610424537"/>
        <w:docPartObj>
          <w:docPartGallery w:val="Table of Contents"/>
          <w:docPartUnique/>
        </w:docPartObj>
      </w:sdtPr>
      <w:sdtEndPr>
        <w:rPr>
          <w:bCs/>
        </w:rPr>
      </w:sdtEndPr>
      <w:sdtContent>
        <w:p w14:paraId="282C6572" w14:textId="77777777" w:rsidR="00C32C2B" w:rsidRPr="00C32C2B" w:rsidRDefault="00C32C2B">
          <w:pPr>
            <w:pStyle w:val="af2"/>
            <w:rPr>
              <w:rFonts w:cs="Times New Roman"/>
            </w:rPr>
          </w:pPr>
          <w:r>
            <w:rPr>
              <w:rFonts w:cs="Times New Roman"/>
            </w:rPr>
            <w:t>Содержание проекта</w:t>
          </w:r>
        </w:p>
        <w:p w14:paraId="1655042F" w14:textId="2A59815D" w:rsidR="004A19C9" w:rsidRDefault="00755B91">
          <w:pPr>
            <w:pStyle w:val="12"/>
            <w:tabs>
              <w:tab w:val="left" w:pos="440"/>
              <w:tab w:val="right" w:leader="dot" w:pos="10417"/>
            </w:tabs>
            <w:rPr>
              <w:rFonts w:asciiTheme="minorHAnsi" w:eastAsiaTheme="minorEastAsia" w:hAnsiTheme="minorHAnsi" w:cstheme="minorBidi"/>
              <w:noProof/>
              <w:lang w:bidi="ar-SA"/>
            </w:rPr>
          </w:pPr>
          <w:r w:rsidRPr="00C32C2B">
            <w:fldChar w:fldCharType="begin"/>
          </w:r>
          <w:r w:rsidR="00C32C2B" w:rsidRPr="00C32C2B">
            <w:instrText xml:space="preserve"> TOC \o "1-3" \h \z \u </w:instrText>
          </w:r>
          <w:r w:rsidRPr="00C32C2B">
            <w:fldChar w:fldCharType="separate"/>
          </w:r>
          <w:hyperlink w:anchor="_Toc173662012" w:history="1">
            <w:r w:rsidR="004A19C9" w:rsidRPr="00BB48A7">
              <w:rPr>
                <w:rStyle w:val="af3"/>
                <w:noProof/>
              </w:rPr>
              <w:t>1.</w:t>
            </w:r>
            <w:r w:rsidR="004A19C9">
              <w:rPr>
                <w:rFonts w:asciiTheme="minorHAnsi" w:eastAsiaTheme="minorEastAsia" w:hAnsiTheme="minorHAnsi" w:cstheme="minorBidi"/>
                <w:noProof/>
                <w:lang w:bidi="ar-SA"/>
              </w:rPr>
              <w:tab/>
            </w:r>
            <w:r w:rsidR="004A19C9" w:rsidRPr="00BB48A7">
              <w:rPr>
                <w:rStyle w:val="af3"/>
                <w:noProof/>
              </w:rPr>
              <w:t>Пояснительная записка.</w:t>
            </w:r>
            <w:r w:rsidR="004A19C9">
              <w:rPr>
                <w:noProof/>
                <w:webHidden/>
              </w:rPr>
              <w:tab/>
            </w:r>
            <w:r w:rsidR="004A19C9">
              <w:rPr>
                <w:noProof/>
                <w:webHidden/>
              </w:rPr>
              <w:fldChar w:fldCharType="begin"/>
            </w:r>
            <w:r w:rsidR="004A19C9">
              <w:rPr>
                <w:noProof/>
                <w:webHidden/>
              </w:rPr>
              <w:instrText xml:space="preserve"> PAGEREF _Toc173662012 \h </w:instrText>
            </w:r>
            <w:r w:rsidR="004A19C9">
              <w:rPr>
                <w:noProof/>
                <w:webHidden/>
              </w:rPr>
            </w:r>
            <w:r w:rsidR="004A19C9">
              <w:rPr>
                <w:noProof/>
                <w:webHidden/>
              </w:rPr>
              <w:fldChar w:fldCharType="separate"/>
            </w:r>
            <w:r w:rsidR="008A20DE">
              <w:rPr>
                <w:noProof/>
                <w:webHidden/>
              </w:rPr>
              <w:t>3</w:t>
            </w:r>
            <w:r w:rsidR="004A19C9">
              <w:rPr>
                <w:noProof/>
                <w:webHidden/>
              </w:rPr>
              <w:fldChar w:fldCharType="end"/>
            </w:r>
          </w:hyperlink>
        </w:p>
        <w:p w14:paraId="568E4A4D" w14:textId="2FCB2D95" w:rsidR="004A19C9" w:rsidRDefault="006D71E7">
          <w:pPr>
            <w:pStyle w:val="21"/>
            <w:tabs>
              <w:tab w:val="left" w:pos="880"/>
              <w:tab w:val="right" w:leader="dot" w:pos="10417"/>
            </w:tabs>
            <w:rPr>
              <w:rFonts w:asciiTheme="minorHAnsi" w:eastAsiaTheme="minorEastAsia" w:hAnsiTheme="minorHAnsi" w:cstheme="minorBidi"/>
              <w:noProof/>
              <w:lang w:bidi="ar-SA"/>
            </w:rPr>
          </w:pPr>
          <w:hyperlink w:anchor="_Toc173662013" w:history="1">
            <w:r w:rsidR="004A19C9" w:rsidRPr="00BB48A7">
              <w:rPr>
                <w:rStyle w:val="af3"/>
                <w:bCs/>
                <w:noProof/>
              </w:rPr>
              <w:t>1.1.</w:t>
            </w:r>
            <w:r w:rsidR="004A19C9">
              <w:rPr>
                <w:rFonts w:asciiTheme="minorHAnsi" w:eastAsiaTheme="minorEastAsia" w:hAnsiTheme="minorHAnsi" w:cstheme="minorBidi"/>
                <w:noProof/>
                <w:lang w:bidi="ar-SA"/>
              </w:rPr>
              <w:tab/>
            </w:r>
            <w:r w:rsidR="004A19C9" w:rsidRPr="00BB48A7">
              <w:rPr>
                <w:rStyle w:val="af3"/>
                <w:noProof/>
              </w:rPr>
              <w:t>Общая часть.</w:t>
            </w:r>
            <w:r w:rsidR="004A19C9">
              <w:rPr>
                <w:noProof/>
                <w:webHidden/>
              </w:rPr>
              <w:tab/>
            </w:r>
            <w:r w:rsidR="004A19C9">
              <w:rPr>
                <w:noProof/>
                <w:webHidden/>
              </w:rPr>
              <w:fldChar w:fldCharType="begin"/>
            </w:r>
            <w:r w:rsidR="004A19C9">
              <w:rPr>
                <w:noProof/>
                <w:webHidden/>
              </w:rPr>
              <w:instrText xml:space="preserve"> PAGEREF _Toc173662013 \h </w:instrText>
            </w:r>
            <w:r w:rsidR="004A19C9">
              <w:rPr>
                <w:noProof/>
                <w:webHidden/>
              </w:rPr>
            </w:r>
            <w:r w:rsidR="004A19C9">
              <w:rPr>
                <w:noProof/>
                <w:webHidden/>
              </w:rPr>
              <w:fldChar w:fldCharType="separate"/>
            </w:r>
            <w:r w:rsidR="008A20DE">
              <w:rPr>
                <w:noProof/>
                <w:webHidden/>
              </w:rPr>
              <w:t>3</w:t>
            </w:r>
            <w:r w:rsidR="004A19C9">
              <w:rPr>
                <w:noProof/>
                <w:webHidden/>
              </w:rPr>
              <w:fldChar w:fldCharType="end"/>
            </w:r>
          </w:hyperlink>
        </w:p>
        <w:p w14:paraId="2BC553E6" w14:textId="44CEFEA9" w:rsidR="004A19C9" w:rsidRDefault="006D71E7">
          <w:pPr>
            <w:pStyle w:val="21"/>
            <w:tabs>
              <w:tab w:val="left" w:pos="880"/>
              <w:tab w:val="right" w:leader="dot" w:pos="10417"/>
            </w:tabs>
            <w:rPr>
              <w:rFonts w:asciiTheme="minorHAnsi" w:eastAsiaTheme="minorEastAsia" w:hAnsiTheme="minorHAnsi" w:cstheme="minorBidi"/>
              <w:noProof/>
              <w:lang w:bidi="ar-SA"/>
            </w:rPr>
          </w:pPr>
          <w:hyperlink w:anchor="_Toc173662014" w:history="1">
            <w:r w:rsidR="004A19C9" w:rsidRPr="00BB48A7">
              <w:rPr>
                <w:rStyle w:val="af3"/>
                <w:bCs/>
                <w:noProof/>
              </w:rPr>
              <w:t>1.2.</w:t>
            </w:r>
            <w:r w:rsidR="004A19C9">
              <w:rPr>
                <w:rFonts w:asciiTheme="minorHAnsi" w:eastAsiaTheme="minorEastAsia" w:hAnsiTheme="minorHAnsi" w:cstheme="minorBidi"/>
                <w:noProof/>
                <w:lang w:bidi="ar-SA"/>
              </w:rPr>
              <w:tab/>
            </w:r>
            <w:r w:rsidR="004A19C9" w:rsidRPr="00BB48A7">
              <w:rPr>
                <w:rStyle w:val="af3"/>
                <w:noProof/>
              </w:rPr>
              <w:t>Характеристика условий строительства.</w:t>
            </w:r>
            <w:r w:rsidR="004A19C9">
              <w:rPr>
                <w:noProof/>
                <w:webHidden/>
              </w:rPr>
              <w:tab/>
            </w:r>
            <w:r w:rsidR="004A19C9">
              <w:rPr>
                <w:noProof/>
                <w:webHidden/>
              </w:rPr>
              <w:fldChar w:fldCharType="begin"/>
            </w:r>
            <w:r w:rsidR="004A19C9">
              <w:rPr>
                <w:noProof/>
                <w:webHidden/>
              </w:rPr>
              <w:instrText xml:space="preserve"> PAGEREF _Toc173662014 \h </w:instrText>
            </w:r>
            <w:r w:rsidR="004A19C9">
              <w:rPr>
                <w:noProof/>
                <w:webHidden/>
              </w:rPr>
            </w:r>
            <w:r w:rsidR="004A19C9">
              <w:rPr>
                <w:noProof/>
                <w:webHidden/>
              </w:rPr>
              <w:fldChar w:fldCharType="separate"/>
            </w:r>
            <w:r w:rsidR="008A20DE">
              <w:rPr>
                <w:noProof/>
                <w:webHidden/>
              </w:rPr>
              <w:t>4</w:t>
            </w:r>
            <w:r w:rsidR="004A19C9">
              <w:rPr>
                <w:noProof/>
                <w:webHidden/>
              </w:rPr>
              <w:fldChar w:fldCharType="end"/>
            </w:r>
          </w:hyperlink>
        </w:p>
        <w:p w14:paraId="4C3075EC" w14:textId="7C3D7B82" w:rsidR="004A19C9" w:rsidRDefault="006D71E7">
          <w:pPr>
            <w:pStyle w:val="21"/>
            <w:tabs>
              <w:tab w:val="left" w:pos="880"/>
              <w:tab w:val="right" w:leader="dot" w:pos="10417"/>
            </w:tabs>
            <w:rPr>
              <w:rFonts w:asciiTheme="minorHAnsi" w:eastAsiaTheme="minorEastAsia" w:hAnsiTheme="minorHAnsi" w:cstheme="minorBidi"/>
              <w:noProof/>
              <w:lang w:bidi="ar-SA"/>
            </w:rPr>
          </w:pPr>
          <w:hyperlink w:anchor="_Toc173662015" w:history="1">
            <w:r w:rsidR="004A19C9" w:rsidRPr="00BB48A7">
              <w:rPr>
                <w:rStyle w:val="af3"/>
                <w:bCs/>
                <w:noProof/>
              </w:rPr>
              <w:t>1.3.</w:t>
            </w:r>
            <w:r w:rsidR="004A19C9">
              <w:rPr>
                <w:rFonts w:asciiTheme="minorHAnsi" w:eastAsiaTheme="minorEastAsia" w:hAnsiTheme="minorHAnsi" w:cstheme="minorBidi"/>
                <w:noProof/>
                <w:lang w:bidi="ar-SA"/>
              </w:rPr>
              <w:tab/>
            </w:r>
            <w:r w:rsidR="004A19C9" w:rsidRPr="00BB48A7">
              <w:rPr>
                <w:rStyle w:val="af3"/>
                <w:noProof/>
              </w:rPr>
              <w:t>Создание геодезической основы.</w:t>
            </w:r>
            <w:r w:rsidR="004A19C9">
              <w:rPr>
                <w:noProof/>
                <w:webHidden/>
              </w:rPr>
              <w:tab/>
            </w:r>
            <w:r w:rsidR="004A19C9">
              <w:rPr>
                <w:noProof/>
                <w:webHidden/>
              </w:rPr>
              <w:fldChar w:fldCharType="begin"/>
            </w:r>
            <w:r w:rsidR="004A19C9">
              <w:rPr>
                <w:noProof/>
                <w:webHidden/>
              </w:rPr>
              <w:instrText xml:space="preserve"> PAGEREF _Toc173662015 \h </w:instrText>
            </w:r>
            <w:r w:rsidR="004A19C9">
              <w:rPr>
                <w:noProof/>
                <w:webHidden/>
              </w:rPr>
            </w:r>
            <w:r w:rsidR="004A19C9">
              <w:rPr>
                <w:noProof/>
                <w:webHidden/>
              </w:rPr>
              <w:fldChar w:fldCharType="separate"/>
            </w:r>
            <w:r w:rsidR="008A20DE">
              <w:rPr>
                <w:noProof/>
                <w:webHidden/>
              </w:rPr>
              <w:t>5</w:t>
            </w:r>
            <w:r w:rsidR="004A19C9">
              <w:rPr>
                <w:noProof/>
                <w:webHidden/>
              </w:rPr>
              <w:fldChar w:fldCharType="end"/>
            </w:r>
          </w:hyperlink>
        </w:p>
        <w:p w14:paraId="7A28B0A1" w14:textId="7E462403" w:rsidR="004A19C9" w:rsidRDefault="006D71E7">
          <w:pPr>
            <w:pStyle w:val="21"/>
            <w:tabs>
              <w:tab w:val="left" w:pos="880"/>
              <w:tab w:val="right" w:leader="dot" w:pos="10417"/>
            </w:tabs>
            <w:rPr>
              <w:rFonts w:asciiTheme="minorHAnsi" w:eastAsiaTheme="minorEastAsia" w:hAnsiTheme="minorHAnsi" w:cstheme="minorBidi"/>
              <w:noProof/>
              <w:lang w:bidi="ar-SA"/>
            </w:rPr>
          </w:pPr>
          <w:hyperlink w:anchor="_Toc173662016" w:history="1">
            <w:r w:rsidR="004A19C9" w:rsidRPr="00BB48A7">
              <w:rPr>
                <w:rStyle w:val="af3"/>
                <w:bCs/>
                <w:noProof/>
              </w:rPr>
              <w:t>1.4.</w:t>
            </w:r>
            <w:r w:rsidR="004A19C9">
              <w:rPr>
                <w:rFonts w:asciiTheme="minorHAnsi" w:eastAsiaTheme="minorEastAsia" w:hAnsiTheme="minorHAnsi" w:cstheme="minorBidi"/>
                <w:noProof/>
                <w:lang w:bidi="ar-SA"/>
              </w:rPr>
              <w:tab/>
            </w:r>
            <w:r w:rsidR="004A19C9" w:rsidRPr="00BB48A7">
              <w:rPr>
                <w:rStyle w:val="af3"/>
                <w:noProof/>
              </w:rPr>
              <w:t>Обеспечение строительства электроэнергией, водой, сжатым воздухом и связью.</w:t>
            </w:r>
            <w:r w:rsidR="004A19C9">
              <w:rPr>
                <w:noProof/>
                <w:webHidden/>
              </w:rPr>
              <w:tab/>
            </w:r>
            <w:r w:rsidR="004A19C9">
              <w:rPr>
                <w:noProof/>
                <w:webHidden/>
              </w:rPr>
              <w:fldChar w:fldCharType="begin"/>
            </w:r>
            <w:r w:rsidR="004A19C9">
              <w:rPr>
                <w:noProof/>
                <w:webHidden/>
              </w:rPr>
              <w:instrText xml:space="preserve"> PAGEREF _Toc173662016 \h </w:instrText>
            </w:r>
            <w:r w:rsidR="004A19C9">
              <w:rPr>
                <w:noProof/>
                <w:webHidden/>
              </w:rPr>
            </w:r>
            <w:r w:rsidR="004A19C9">
              <w:rPr>
                <w:noProof/>
                <w:webHidden/>
              </w:rPr>
              <w:fldChar w:fldCharType="separate"/>
            </w:r>
            <w:r w:rsidR="008A20DE">
              <w:rPr>
                <w:noProof/>
                <w:webHidden/>
              </w:rPr>
              <w:t>5</w:t>
            </w:r>
            <w:r w:rsidR="004A19C9">
              <w:rPr>
                <w:noProof/>
                <w:webHidden/>
              </w:rPr>
              <w:fldChar w:fldCharType="end"/>
            </w:r>
          </w:hyperlink>
        </w:p>
        <w:p w14:paraId="060CFEC9" w14:textId="35435622" w:rsidR="004A19C9" w:rsidRDefault="006D71E7">
          <w:pPr>
            <w:pStyle w:val="21"/>
            <w:tabs>
              <w:tab w:val="left" w:pos="880"/>
              <w:tab w:val="right" w:leader="dot" w:pos="10417"/>
            </w:tabs>
            <w:rPr>
              <w:rFonts w:asciiTheme="minorHAnsi" w:eastAsiaTheme="minorEastAsia" w:hAnsiTheme="minorHAnsi" w:cstheme="minorBidi"/>
              <w:noProof/>
              <w:lang w:bidi="ar-SA"/>
            </w:rPr>
          </w:pPr>
          <w:hyperlink w:anchor="_Toc173662017" w:history="1">
            <w:r w:rsidR="004A19C9" w:rsidRPr="00BB48A7">
              <w:rPr>
                <w:rStyle w:val="af3"/>
                <w:bCs/>
                <w:noProof/>
              </w:rPr>
              <w:t>1.5.</w:t>
            </w:r>
            <w:r w:rsidR="004A19C9">
              <w:rPr>
                <w:rFonts w:asciiTheme="minorHAnsi" w:eastAsiaTheme="minorEastAsia" w:hAnsiTheme="minorHAnsi" w:cstheme="minorBidi"/>
                <w:noProof/>
                <w:lang w:bidi="ar-SA"/>
              </w:rPr>
              <w:tab/>
            </w:r>
            <w:r w:rsidR="004A19C9" w:rsidRPr="00BB48A7">
              <w:rPr>
                <w:rStyle w:val="af3"/>
                <w:noProof/>
              </w:rPr>
              <w:t>Обеспечение строительства материалами и рабочими кадрами.</w:t>
            </w:r>
            <w:r w:rsidR="004A19C9">
              <w:rPr>
                <w:noProof/>
                <w:webHidden/>
              </w:rPr>
              <w:tab/>
            </w:r>
            <w:r w:rsidR="004A19C9">
              <w:rPr>
                <w:noProof/>
                <w:webHidden/>
              </w:rPr>
              <w:fldChar w:fldCharType="begin"/>
            </w:r>
            <w:r w:rsidR="004A19C9">
              <w:rPr>
                <w:noProof/>
                <w:webHidden/>
              </w:rPr>
              <w:instrText xml:space="preserve"> PAGEREF _Toc173662017 \h </w:instrText>
            </w:r>
            <w:r w:rsidR="004A19C9">
              <w:rPr>
                <w:noProof/>
                <w:webHidden/>
              </w:rPr>
            </w:r>
            <w:r w:rsidR="004A19C9">
              <w:rPr>
                <w:noProof/>
                <w:webHidden/>
              </w:rPr>
              <w:fldChar w:fldCharType="separate"/>
            </w:r>
            <w:r w:rsidR="008A20DE">
              <w:rPr>
                <w:noProof/>
                <w:webHidden/>
              </w:rPr>
              <w:t>5</w:t>
            </w:r>
            <w:r w:rsidR="004A19C9">
              <w:rPr>
                <w:noProof/>
                <w:webHidden/>
              </w:rPr>
              <w:fldChar w:fldCharType="end"/>
            </w:r>
          </w:hyperlink>
        </w:p>
        <w:p w14:paraId="3B9726E2" w14:textId="4AF04FD8" w:rsidR="004A19C9" w:rsidRDefault="006D71E7">
          <w:pPr>
            <w:pStyle w:val="12"/>
            <w:tabs>
              <w:tab w:val="left" w:pos="440"/>
              <w:tab w:val="right" w:leader="dot" w:pos="10417"/>
            </w:tabs>
            <w:rPr>
              <w:rFonts w:asciiTheme="minorHAnsi" w:eastAsiaTheme="minorEastAsia" w:hAnsiTheme="minorHAnsi" w:cstheme="minorBidi"/>
              <w:noProof/>
              <w:lang w:bidi="ar-SA"/>
            </w:rPr>
          </w:pPr>
          <w:hyperlink w:anchor="_Toc173662018" w:history="1">
            <w:r w:rsidR="004A19C9" w:rsidRPr="00BB48A7">
              <w:rPr>
                <w:rStyle w:val="af3"/>
                <w:noProof/>
              </w:rPr>
              <w:t>2.</w:t>
            </w:r>
            <w:r w:rsidR="004A19C9">
              <w:rPr>
                <w:rFonts w:asciiTheme="minorHAnsi" w:eastAsiaTheme="minorEastAsia" w:hAnsiTheme="minorHAnsi" w:cstheme="minorBidi"/>
                <w:noProof/>
                <w:lang w:bidi="ar-SA"/>
              </w:rPr>
              <w:tab/>
            </w:r>
            <w:r w:rsidR="004A19C9" w:rsidRPr="00BB48A7">
              <w:rPr>
                <w:rStyle w:val="af3"/>
                <w:noProof/>
              </w:rPr>
              <w:t>Организационно-технологические схемы возведения объекта.</w:t>
            </w:r>
            <w:r w:rsidR="004A19C9">
              <w:rPr>
                <w:noProof/>
                <w:webHidden/>
              </w:rPr>
              <w:tab/>
            </w:r>
            <w:r w:rsidR="004A19C9">
              <w:rPr>
                <w:noProof/>
                <w:webHidden/>
              </w:rPr>
              <w:fldChar w:fldCharType="begin"/>
            </w:r>
            <w:r w:rsidR="004A19C9">
              <w:rPr>
                <w:noProof/>
                <w:webHidden/>
              </w:rPr>
              <w:instrText xml:space="preserve"> PAGEREF _Toc173662018 \h </w:instrText>
            </w:r>
            <w:r w:rsidR="004A19C9">
              <w:rPr>
                <w:noProof/>
                <w:webHidden/>
              </w:rPr>
            </w:r>
            <w:r w:rsidR="004A19C9">
              <w:rPr>
                <w:noProof/>
                <w:webHidden/>
              </w:rPr>
              <w:fldChar w:fldCharType="separate"/>
            </w:r>
            <w:r w:rsidR="008A20DE">
              <w:rPr>
                <w:noProof/>
                <w:webHidden/>
              </w:rPr>
              <w:t>7</w:t>
            </w:r>
            <w:r w:rsidR="004A19C9">
              <w:rPr>
                <w:noProof/>
                <w:webHidden/>
              </w:rPr>
              <w:fldChar w:fldCharType="end"/>
            </w:r>
          </w:hyperlink>
        </w:p>
        <w:p w14:paraId="30BB78FB" w14:textId="66242159" w:rsidR="004A19C9" w:rsidRDefault="006D71E7">
          <w:pPr>
            <w:pStyle w:val="21"/>
            <w:tabs>
              <w:tab w:val="left" w:pos="880"/>
              <w:tab w:val="right" w:leader="dot" w:pos="10417"/>
            </w:tabs>
            <w:rPr>
              <w:rFonts w:asciiTheme="minorHAnsi" w:eastAsiaTheme="minorEastAsia" w:hAnsiTheme="minorHAnsi" w:cstheme="minorBidi"/>
              <w:noProof/>
              <w:lang w:bidi="ar-SA"/>
            </w:rPr>
          </w:pPr>
          <w:hyperlink w:anchor="_Toc173662019" w:history="1">
            <w:r w:rsidR="004A19C9" w:rsidRPr="00BB48A7">
              <w:rPr>
                <w:rStyle w:val="af3"/>
                <w:noProof/>
              </w:rPr>
              <w:t>2.1.</w:t>
            </w:r>
            <w:r w:rsidR="004A19C9">
              <w:rPr>
                <w:rFonts w:asciiTheme="minorHAnsi" w:eastAsiaTheme="minorEastAsia" w:hAnsiTheme="minorHAnsi" w:cstheme="minorBidi"/>
                <w:noProof/>
                <w:lang w:bidi="ar-SA"/>
              </w:rPr>
              <w:tab/>
            </w:r>
            <w:r w:rsidR="004A19C9" w:rsidRPr="00BB48A7">
              <w:rPr>
                <w:rStyle w:val="af3"/>
                <w:noProof/>
              </w:rPr>
              <w:t>Общестроительные работы.</w:t>
            </w:r>
            <w:r w:rsidR="004A19C9">
              <w:rPr>
                <w:noProof/>
                <w:webHidden/>
              </w:rPr>
              <w:tab/>
            </w:r>
            <w:r w:rsidR="004A19C9">
              <w:rPr>
                <w:noProof/>
                <w:webHidden/>
              </w:rPr>
              <w:fldChar w:fldCharType="begin"/>
            </w:r>
            <w:r w:rsidR="004A19C9">
              <w:rPr>
                <w:noProof/>
                <w:webHidden/>
              </w:rPr>
              <w:instrText xml:space="preserve"> PAGEREF _Toc173662019 \h </w:instrText>
            </w:r>
            <w:r w:rsidR="004A19C9">
              <w:rPr>
                <w:noProof/>
                <w:webHidden/>
              </w:rPr>
            </w:r>
            <w:r w:rsidR="004A19C9">
              <w:rPr>
                <w:noProof/>
                <w:webHidden/>
              </w:rPr>
              <w:fldChar w:fldCharType="separate"/>
            </w:r>
            <w:r w:rsidR="008A20DE">
              <w:rPr>
                <w:noProof/>
                <w:webHidden/>
              </w:rPr>
              <w:t>7</w:t>
            </w:r>
            <w:r w:rsidR="004A19C9">
              <w:rPr>
                <w:noProof/>
                <w:webHidden/>
              </w:rPr>
              <w:fldChar w:fldCharType="end"/>
            </w:r>
          </w:hyperlink>
        </w:p>
        <w:p w14:paraId="231CF699" w14:textId="56C7B624" w:rsidR="004A19C9" w:rsidRDefault="006D71E7">
          <w:pPr>
            <w:pStyle w:val="21"/>
            <w:tabs>
              <w:tab w:val="left" w:pos="880"/>
              <w:tab w:val="right" w:leader="dot" w:pos="10417"/>
            </w:tabs>
            <w:rPr>
              <w:rFonts w:asciiTheme="minorHAnsi" w:eastAsiaTheme="minorEastAsia" w:hAnsiTheme="minorHAnsi" w:cstheme="minorBidi"/>
              <w:noProof/>
              <w:lang w:bidi="ar-SA"/>
            </w:rPr>
          </w:pPr>
          <w:hyperlink w:anchor="_Toc173662020" w:history="1">
            <w:r w:rsidR="004A19C9" w:rsidRPr="00BB48A7">
              <w:rPr>
                <w:rStyle w:val="af3"/>
                <w:noProof/>
              </w:rPr>
              <w:t>2.2.</w:t>
            </w:r>
            <w:r w:rsidR="004A19C9">
              <w:rPr>
                <w:rFonts w:asciiTheme="minorHAnsi" w:eastAsiaTheme="minorEastAsia" w:hAnsiTheme="minorHAnsi" w:cstheme="minorBidi"/>
                <w:noProof/>
                <w:lang w:bidi="ar-SA"/>
              </w:rPr>
              <w:tab/>
            </w:r>
            <w:r w:rsidR="004A19C9" w:rsidRPr="00BB48A7">
              <w:rPr>
                <w:rStyle w:val="af3"/>
                <w:noProof/>
              </w:rPr>
              <w:t>Монтаж внутренних санитарно-технических систем. Общие положения.</w:t>
            </w:r>
            <w:r w:rsidR="004A19C9">
              <w:rPr>
                <w:noProof/>
                <w:webHidden/>
              </w:rPr>
              <w:tab/>
            </w:r>
            <w:r w:rsidR="004A19C9">
              <w:rPr>
                <w:noProof/>
                <w:webHidden/>
              </w:rPr>
              <w:fldChar w:fldCharType="begin"/>
            </w:r>
            <w:r w:rsidR="004A19C9">
              <w:rPr>
                <w:noProof/>
                <w:webHidden/>
              </w:rPr>
              <w:instrText xml:space="preserve"> PAGEREF _Toc173662020 \h </w:instrText>
            </w:r>
            <w:r w:rsidR="004A19C9">
              <w:rPr>
                <w:noProof/>
                <w:webHidden/>
              </w:rPr>
            </w:r>
            <w:r w:rsidR="004A19C9">
              <w:rPr>
                <w:noProof/>
                <w:webHidden/>
              </w:rPr>
              <w:fldChar w:fldCharType="separate"/>
            </w:r>
            <w:r w:rsidR="008A20DE">
              <w:rPr>
                <w:noProof/>
                <w:webHidden/>
              </w:rPr>
              <w:t>13</w:t>
            </w:r>
            <w:r w:rsidR="004A19C9">
              <w:rPr>
                <w:noProof/>
                <w:webHidden/>
              </w:rPr>
              <w:fldChar w:fldCharType="end"/>
            </w:r>
          </w:hyperlink>
        </w:p>
        <w:p w14:paraId="292D1503" w14:textId="072D12A5" w:rsidR="004A19C9" w:rsidRDefault="006D71E7">
          <w:pPr>
            <w:pStyle w:val="21"/>
            <w:tabs>
              <w:tab w:val="left" w:pos="880"/>
              <w:tab w:val="right" w:leader="dot" w:pos="10417"/>
            </w:tabs>
            <w:rPr>
              <w:rFonts w:asciiTheme="minorHAnsi" w:eastAsiaTheme="minorEastAsia" w:hAnsiTheme="minorHAnsi" w:cstheme="minorBidi"/>
              <w:noProof/>
              <w:lang w:bidi="ar-SA"/>
            </w:rPr>
          </w:pPr>
          <w:hyperlink w:anchor="_Toc173662021" w:history="1">
            <w:r w:rsidR="004A19C9" w:rsidRPr="00BB48A7">
              <w:rPr>
                <w:rStyle w:val="af3"/>
                <w:noProof/>
              </w:rPr>
              <w:t>2.3.</w:t>
            </w:r>
            <w:r w:rsidR="004A19C9">
              <w:rPr>
                <w:rFonts w:asciiTheme="minorHAnsi" w:eastAsiaTheme="minorEastAsia" w:hAnsiTheme="minorHAnsi" w:cstheme="minorBidi"/>
                <w:noProof/>
                <w:lang w:bidi="ar-SA"/>
              </w:rPr>
              <w:tab/>
            </w:r>
            <w:r w:rsidR="004A19C9" w:rsidRPr="00BB48A7">
              <w:rPr>
                <w:rStyle w:val="af3"/>
                <w:noProof/>
              </w:rPr>
              <w:t>Электротехнические устройства. Общая часть.</w:t>
            </w:r>
            <w:r w:rsidR="004A19C9">
              <w:rPr>
                <w:noProof/>
                <w:webHidden/>
              </w:rPr>
              <w:tab/>
            </w:r>
            <w:r w:rsidR="004A19C9">
              <w:rPr>
                <w:noProof/>
                <w:webHidden/>
              </w:rPr>
              <w:fldChar w:fldCharType="begin"/>
            </w:r>
            <w:r w:rsidR="004A19C9">
              <w:rPr>
                <w:noProof/>
                <w:webHidden/>
              </w:rPr>
              <w:instrText xml:space="preserve"> PAGEREF _Toc173662021 \h </w:instrText>
            </w:r>
            <w:r w:rsidR="004A19C9">
              <w:rPr>
                <w:noProof/>
                <w:webHidden/>
              </w:rPr>
            </w:r>
            <w:r w:rsidR="004A19C9">
              <w:rPr>
                <w:noProof/>
                <w:webHidden/>
              </w:rPr>
              <w:fldChar w:fldCharType="separate"/>
            </w:r>
            <w:r w:rsidR="008A20DE">
              <w:rPr>
                <w:noProof/>
                <w:webHidden/>
              </w:rPr>
              <w:t>15</w:t>
            </w:r>
            <w:r w:rsidR="004A19C9">
              <w:rPr>
                <w:noProof/>
                <w:webHidden/>
              </w:rPr>
              <w:fldChar w:fldCharType="end"/>
            </w:r>
          </w:hyperlink>
        </w:p>
        <w:p w14:paraId="418BEE3B" w14:textId="5EF1FA20" w:rsidR="004A19C9" w:rsidRDefault="006D71E7">
          <w:pPr>
            <w:pStyle w:val="12"/>
            <w:tabs>
              <w:tab w:val="left" w:pos="440"/>
              <w:tab w:val="right" w:leader="dot" w:pos="10417"/>
            </w:tabs>
            <w:rPr>
              <w:rFonts w:asciiTheme="minorHAnsi" w:eastAsiaTheme="minorEastAsia" w:hAnsiTheme="minorHAnsi" w:cstheme="minorBidi"/>
              <w:noProof/>
              <w:lang w:bidi="ar-SA"/>
            </w:rPr>
          </w:pPr>
          <w:hyperlink w:anchor="_Toc173662022" w:history="1">
            <w:r w:rsidR="004A19C9" w:rsidRPr="00BB48A7">
              <w:rPr>
                <w:rStyle w:val="af3"/>
                <w:noProof/>
              </w:rPr>
              <w:t>3.</w:t>
            </w:r>
            <w:r w:rsidR="004A19C9">
              <w:rPr>
                <w:rFonts w:asciiTheme="minorHAnsi" w:eastAsiaTheme="minorEastAsia" w:hAnsiTheme="minorHAnsi" w:cstheme="minorBidi"/>
                <w:noProof/>
                <w:lang w:bidi="ar-SA"/>
              </w:rPr>
              <w:tab/>
            </w:r>
            <w:r w:rsidR="004A19C9" w:rsidRPr="00BB48A7">
              <w:rPr>
                <w:rStyle w:val="af3"/>
                <w:noProof/>
              </w:rPr>
              <w:t>Производство работ в зимних условиях.</w:t>
            </w:r>
            <w:r w:rsidR="004A19C9">
              <w:rPr>
                <w:noProof/>
                <w:webHidden/>
              </w:rPr>
              <w:tab/>
            </w:r>
            <w:r w:rsidR="004A19C9">
              <w:rPr>
                <w:noProof/>
                <w:webHidden/>
              </w:rPr>
              <w:fldChar w:fldCharType="begin"/>
            </w:r>
            <w:r w:rsidR="004A19C9">
              <w:rPr>
                <w:noProof/>
                <w:webHidden/>
              </w:rPr>
              <w:instrText xml:space="preserve"> PAGEREF _Toc173662022 \h </w:instrText>
            </w:r>
            <w:r w:rsidR="004A19C9">
              <w:rPr>
                <w:noProof/>
                <w:webHidden/>
              </w:rPr>
            </w:r>
            <w:r w:rsidR="004A19C9">
              <w:rPr>
                <w:noProof/>
                <w:webHidden/>
              </w:rPr>
              <w:fldChar w:fldCharType="separate"/>
            </w:r>
            <w:r w:rsidR="008A20DE">
              <w:rPr>
                <w:noProof/>
                <w:webHidden/>
              </w:rPr>
              <w:t>17</w:t>
            </w:r>
            <w:r w:rsidR="004A19C9">
              <w:rPr>
                <w:noProof/>
                <w:webHidden/>
              </w:rPr>
              <w:fldChar w:fldCharType="end"/>
            </w:r>
          </w:hyperlink>
        </w:p>
        <w:p w14:paraId="303F149E" w14:textId="47D113AD" w:rsidR="004A19C9" w:rsidRDefault="006D71E7">
          <w:pPr>
            <w:pStyle w:val="12"/>
            <w:tabs>
              <w:tab w:val="left" w:pos="440"/>
              <w:tab w:val="right" w:leader="dot" w:pos="10417"/>
            </w:tabs>
            <w:rPr>
              <w:rFonts w:asciiTheme="minorHAnsi" w:eastAsiaTheme="minorEastAsia" w:hAnsiTheme="minorHAnsi" w:cstheme="minorBidi"/>
              <w:noProof/>
              <w:lang w:bidi="ar-SA"/>
            </w:rPr>
          </w:pPr>
          <w:hyperlink w:anchor="_Toc173662023" w:history="1">
            <w:r w:rsidR="004A19C9" w:rsidRPr="00BB48A7">
              <w:rPr>
                <w:rStyle w:val="af3"/>
                <w:noProof/>
              </w:rPr>
              <w:t>4.</w:t>
            </w:r>
            <w:r w:rsidR="004A19C9">
              <w:rPr>
                <w:rFonts w:asciiTheme="minorHAnsi" w:eastAsiaTheme="minorEastAsia" w:hAnsiTheme="minorHAnsi" w:cstheme="minorBidi"/>
                <w:noProof/>
                <w:lang w:bidi="ar-SA"/>
              </w:rPr>
              <w:tab/>
            </w:r>
            <w:r w:rsidR="004A19C9" w:rsidRPr="00BB48A7">
              <w:rPr>
                <w:rStyle w:val="af3"/>
                <w:noProof/>
              </w:rPr>
              <w:t>Охрана труда и техника безопасности.</w:t>
            </w:r>
            <w:r w:rsidR="004A19C9">
              <w:rPr>
                <w:noProof/>
                <w:webHidden/>
              </w:rPr>
              <w:tab/>
            </w:r>
            <w:r w:rsidR="004A19C9">
              <w:rPr>
                <w:noProof/>
                <w:webHidden/>
              </w:rPr>
              <w:fldChar w:fldCharType="begin"/>
            </w:r>
            <w:r w:rsidR="004A19C9">
              <w:rPr>
                <w:noProof/>
                <w:webHidden/>
              </w:rPr>
              <w:instrText xml:space="preserve"> PAGEREF _Toc173662023 \h </w:instrText>
            </w:r>
            <w:r w:rsidR="004A19C9">
              <w:rPr>
                <w:noProof/>
                <w:webHidden/>
              </w:rPr>
            </w:r>
            <w:r w:rsidR="004A19C9">
              <w:rPr>
                <w:noProof/>
                <w:webHidden/>
              </w:rPr>
              <w:fldChar w:fldCharType="separate"/>
            </w:r>
            <w:r w:rsidR="008A20DE">
              <w:rPr>
                <w:noProof/>
                <w:webHidden/>
              </w:rPr>
              <w:t>20</w:t>
            </w:r>
            <w:r w:rsidR="004A19C9">
              <w:rPr>
                <w:noProof/>
                <w:webHidden/>
              </w:rPr>
              <w:fldChar w:fldCharType="end"/>
            </w:r>
          </w:hyperlink>
        </w:p>
        <w:p w14:paraId="7F06BA4D" w14:textId="25CCFF3B" w:rsidR="004A19C9" w:rsidRDefault="006D71E7">
          <w:pPr>
            <w:pStyle w:val="21"/>
            <w:tabs>
              <w:tab w:val="left" w:pos="880"/>
              <w:tab w:val="right" w:leader="dot" w:pos="10417"/>
            </w:tabs>
            <w:rPr>
              <w:rFonts w:asciiTheme="minorHAnsi" w:eastAsiaTheme="minorEastAsia" w:hAnsiTheme="minorHAnsi" w:cstheme="minorBidi"/>
              <w:noProof/>
              <w:lang w:bidi="ar-SA"/>
            </w:rPr>
          </w:pPr>
          <w:hyperlink w:anchor="_Toc173662024" w:history="1">
            <w:r w:rsidR="004A19C9" w:rsidRPr="00BB48A7">
              <w:rPr>
                <w:rStyle w:val="af3"/>
                <w:noProof/>
              </w:rPr>
              <w:t>4.1.</w:t>
            </w:r>
            <w:r w:rsidR="004A19C9">
              <w:rPr>
                <w:rFonts w:asciiTheme="minorHAnsi" w:eastAsiaTheme="minorEastAsia" w:hAnsiTheme="minorHAnsi" w:cstheme="minorBidi"/>
                <w:noProof/>
                <w:lang w:bidi="ar-SA"/>
              </w:rPr>
              <w:tab/>
            </w:r>
            <w:r w:rsidR="004A19C9" w:rsidRPr="00BB48A7">
              <w:rPr>
                <w:rStyle w:val="af3"/>
                <w:noProof/>
              </w:rPr>
              <w:t>Нормативные документы.</w:t>
            </w:r>
            <w:r w:rsidR="004A19C9">
              <w:rPr>
                <w:noProof/>
                <w:webHidden/>
              </w:rPr>
              <w:tab/>
            </w:r>
            <w:r w:rsidR="004A19C9">
              <w:rPr>
                <w:noProof/>
                <w:webHidden/>
              </w:rPr>
              <w:fldChar w:fldCharType="begin"/>
            </w:r>
            <w:r w:rsidR="004A19C9">
              <w:rPr>
                <w:noProof/>
                <w:webHidden/>
              </w:rPr>
              <w:instrText xml:space="preserve"> PAGEREF _Toc173662024 \h </w:instrText>
            </w:r>
            <w:r w:rsidR="004A19C9">
              <w:rPr>
                <w:noProof/>
                <w:webHidden/>
              </w:rPr>
            </w:r>
            <w:r w:rsidR="004A19C9">
              <w:rPr>
                <w:noProof/>
                <w:webHidden/>
              </w:rPr>
              <w:fldChar w:fldCharType="separate"/>
            </w:r>
            <w:r w:rsidR="008A20DE">
              <w:rPr>
                <w:noProof/>
                <w:webHidden/>
              </w:rPr>
              <w:t>20</w:t>
            </w:r>
            <w:r w:rsidR="004A19C9">
              <w:rPr>
                <w:noProof/>
                <w:webHidden/>
              </w:rPr>
              <w:fldChar w:fldCharType="end"/>
            </w:r>
          </w:hyperlink>
        </w:p>
        <w:p w14:paraId="4026120F" w14:textId="6EC9B1E1" w:rsidR="004A19C9" w:rsidRDefault="006D71E7">
          <w:pPr>
            <w:pStyle w:val="21"/>
            <w:tabs>
              <w:tab w:val="left" w:pos="880"/>
              <w:tab w:val="right" w:leader="dot" w:pos="10417"/>
            </w:tabs>
            <w:rPr>
              <w:rFonts w:asciiTheme="minorHAnsi" w:eastAsiaTheme="minorEastAsia" w:hAnsiTheme="minorHAnsi" w:cstheme="minorBidi"/>
              <w:noProof/>
              <w:lang w:bidi="ar-SA"/>
            </w:rPr>
          </w:pPr>
          <w:hyperlink w:anchor="_Toc173662025" w:history="1">
            <w:r w:rsidR="004A19C9" w:rsidRPr="00BB48A7">
              <w:rPr>
                <w:rStyle w:val="af3"/>
                <w:noProof/>
              </w:rPr>
              <w:t>4.2.</w:t>
            </w:r>
            <w:r w:rsidR="004A19C9">
              <w:rPr>
                <w:rFonts w:asciiTheme="minorHAnsi" w:eastAsiaTheme="minorEastAsia" w:hAnsiTheme="minorHAnsi" w:cstheme="minorBidi"/>
                <w:noProof/>
                <w:lang w:bidi="ar-SA"/>
              </w:rPr>
              <w:tab/>
            </w:r>
            <w:r w:rsidR="004A19C9" w:rsidRPr="00BB48A7">
              <w:rPr>
                <w:rStyle w:val="af3"/>
                <w:noProof/>
              </w:rPr>
              <w:t>Охрана труда при производстве работ</w:t>
            </w:r>
            <w:r w:rsidR="004A19C9">
              <w:rPr>
                <w:noProof/>
                <w:webHidden/>
              </w:rPr>
              <w:tab/>
            </w:r>
            <w:r w:rsidR="004A19C9">
              <w:rPr>
                <w:noProof/>
                <w:webHidden/>
              </w:rPr>
              <w:fldChar w:fldCharType="begin"/>
            </w:r>
            <w:r w:rsidR="004A19C9">
              <w:rPr>
                <w:noProof/>
                <w:webHidden/>
              </w:rPr>
              <w:instrText xml:space="preserve"> PAGEREF _Toc173662025 \h </w:instrText>
            </w:r>
            <w:r w:rsidR="004A19C9">
              <w:rPr>
                <w:noProof/>
                <w:webHidden/>
              </w:rPr>
            </w:r>
            <w:r w:rsidR="004A19C9">
              <w:rPr>
                <w:noProof/>
                <w:webHidden/>
              </w:rPr>
              <w:fldChar w:fldCharType="separate"/>
            </w:r>
            <w:r w:rsidR="008A20DE">
              <w:rPr>
                <w:noProof/>
                <w:webHidden/>
              </w:rPr>
              <w:t>20</w:t>
            </w:r>
            <w:r w:rsidR="004A19C9">
              <w:rPr>
                <w:noProof/>
                <w:webHidden/>
              </w:rPr>
              <w:fldChar w:fldCharType="end"/>
            </w:r>
          </w:hyperlink>
        </w:p>
        <w:p w14:paraId="0F8FAD7B" w14:textId="5ACD00C8" w:rsidR="004A19C9" w:rsidRDefault="006D71E7">
          <w:pPr>
            <w:pStyle w:val="21"/>
            <w:tabs>
              <w:tab w:val="left" w:pos="880"/>
              <w:tab w:val="right" w:leader="dot" w:pos="10417"/>
            </w:tabs>
            <w:rPr>
              <w:rFonts w:asciiTheme="minorHAnsi" w:eastAsiaTheme="minorEastAsia" w:hAnsiTheme="minorHAnsi" w:cstheme="minorBidi"/>
              <w:noProof/>
              <w:lang w:bidi="ar-SA"/>
            </w:rPr>
          </w:pPr>
          <w:hyperlink w:anchor="_Toc173662026" w:history="1">
            <w:r w:rsidR="004A19C9" w:rsidRPr="00BB48A7">
              <w:rPr>
                <w:rStyle w:val="af3"/>
                <w:noProof/>
              </w:rPr>
              <w:t>4.3.</w:t>
            </w:r>
            <w:r w:rsidR="004A19C9">
              <w:rPr>
                <w:rFonts w:asciiTheme="minorHAnsi" w:eastAsiaTheme="minorEastAsia" w:hAnsiTheme="minorHAnsi" w:cstheme="minorBidi"/>
                <w:noProof/>
                <w:lang w:bidi="ar-SA"/>
              </w:rPr>
              <w:tab/>
            </w:r>
            <w:r w:rsidR="004A19C9" w:rsidRPr="00BB48A7">
              <w:rPr>
                <w:rStyle w:val="af3"/>
                <w:noProof/>
              </w:rPr>
              <w:t>Электробезопасность при производстве работ</w:t>
            </w:r>
            <w:r w:rsidR="004A19C9">
              <w:rPr>
                <w:noProof/>
                <w:webHidden/>
              </w:rPr>
              <w:tab/>
            </w:r>
            <w:r w:rsidR="004A19C9">
              <w:rPr>
                <w:noProof/>
                <w:webHidden/>
              </w:rPr>
              <w:fldChar w:fldCharType="begin"/>
            </w:r>
            <w:r w:rsidR="004A19C9">
              <w:rPr>
                <w:noProof/>
                <w:webHidden/>
              </w:rPr>
              <w:instrText xml:space="preserve"> PAGEREF _Toc173662026 \h </w:instrText>
            </w:r>
            <w:r w:rsidR="004A19C9">
              <w:rPr>
                <w:noProof/>
                <w:webHidden/>
              </w:rPr>
            </w:r>
            <w:r w:rsidR="004A19C9">
              <w:rPr>
                <w:noProof/>
                <w:webHidden/>
              </w:rPr>
              <w:fldChar w:fldCharType="separate"/>
            </w:r>
            <w:r w:rsidR="008A20DE">
              <w:rPr>
                <w:noProof/>
                <w:webHidden/>
              </w:rPr>
              <w:t>23</w:t>
            </w:r>
            <w:r w:rsidR="004A19C9">
              <w:rPr>
                <w:noProof/>
                <w:webHidden/>
              </w:rPr>
              <w:fldChar w:fldCharType="end"/>
            </w:r>
          </w:hyperlink>
        </w:p>
        <w:p w14:paraId="15FF0DF8" w14:textId="7C9D97F7" w:rsidR="004A19C9" w:rsidRDefault="006D71E7">
          <w:pPr>
            <w:pStyle w:val="21"/>
            <w:tabs>
              <w:tab w:val="left" w:pos="880"/>
              <w:tab w:val="right" w:leader="dot" w:pos="10417"/>
            </w:tabs>
            <w:rPr>
              <w:rFonts w:asciiTheme="minorHAnsi" w:eastAsiaTheme="minorEastAsia" w:hAnsiTheme="minorHAnsi" w:cstheme="minorBidi"/>
              <w:noProof/>
              <w:lang w:bidi="ar-SA"/>
            </w:rPr>
          </w:pPr>
          <w:hyperlink w:anchor="_Toc173662027" w:history="1">
            <w:r w:rsidR="004A19C9" w:rsidRPr="00BB48A7">
              <w:rPr>
                <w:rStyle w:val="af3"/>
                <w:noProof/>
              </w:rPr>
              <w:t>4.4.</w:t>
            </w:r>
            <w:r w:rsidR="004A19C9">
              <w:rPr>
                <w:rFonts w:asciiTheme="minorHAnsi" w:eastAsiaTheme="minorEastAsia" w:hAnsiTheme="minorHAnsi" w:cstheme="minorBidi"/>
                <w:noProof/>
                <w:lang w:bidi="ar-SA"/>
              </w:rPr>
              <w:tab/>
            </w:r>
            <w:r w:rsidR="004A19C9" w:rsidRPr="00BB48A7">
              <w:rPr>
                <w:rStyle w:val="af3"/>
                <w:noProof/>
              </w:rPr>
              <w:t>Меры безопасности при проведении гидроиспытания</w:t>
            </w:r>
            <w:r w:rsidR="004A19C9">
              <w:rPr>
                <w:noProof/>
                <w:webHidden/>
              </w:rPr>
              <w:tab/>
            </w:r>
            <w:r w:rsidR="004A19C9">
              <w:rPr>
                <w:noProof/>
                <w:webHidden/>
              </w:rPr>
              <w:fldChar w:fldCharType="begin"/>
            </w:r>
            <w:r w:rsidR="004A19C9">
              <w:rPr>
                <w:noProof/>
                <w:webHidden/>
              </w:rPr>
              <w:instrText xml:space="preserve"> PAGEREF _Toc173662027 \h </w:instrText>
            </w:r>
            <w:r w:rsidR="004A19C9">
              <w:rPr>
                <w:noProof/>
                <w:webHidden/>
              </w:rPr>
            </w:r>
            <w:r w:rsidR="004A19C9">
              <w:rPr>
                <w:noProof/>
                <w:webHidden/>
              </w:rPr>
              <w:fldChar w:fldCharType="separate"/>
            </w:r>
            <w:r w:rsidR="008A20DE">
              <w:rPr>
                <w:noProof/>
                <w:webHidden/>
              </w:rPr>
              <w:t>23</w:t>
            </w:r>
            <w:r w:rsidR="004A19C9">
              <w:rPr>
                <w:noProof/>
                <w:webHidden/>
              </w:rPr>
              <w:fldChar w:fldCharType="end"/>
            </w:r>
          </w:hyperlink>
        </w:p>
        <w:p w14:paraId="74C7A51A" w14:textId="3F8EC4D2" w:rsidR="004A19C9" w:rsidRDefault="006D71E7">
          <w:pPr>
            <w:pStyle w:val="21"/>
            <w:tabs>
              <w:tab w:val="left" w:pos="880"/>
              <w:tab w:val="right" w:leader="dot" w:pos="10417"/>
            </w:tabs>
            <w:rPr>
              <w:rFonts w:asciiTheme="minorHAnsi" w:eastAsiaTheme="minorEastAsia" w:hAnsiTheme="minorHAnsi" w:cstheme="minorBidi"/>
              <w:noProof/>
              <w:lang w:bidi="ar-SA"/>
            </w:rPr>
          </w:pPr>
          <w:hyperlink w:anchor="_Toc173662028" w:history="1">
            <w:r w:rsidR="004A19C9" w:rsidRPr="00BB48A7">
              <w:rPr>
                <w:rStyle w:val="af3"/>
                <w:noProof/>
              </w:rPr>
              <w:t>4.5.</w:t>
            </w:r>
            <w:r w:rsidR="004A19C9">
              <w:rPr>
                <w:rFonts w:asciiTheme="minorHAnsi" w:eastAsiaTheme="minorEastAsia" w:hAnsiTheme="minorHAnsi" w:cstheme="minorBidi"/>
                <w:noProof/>
                <w:lang w:bidi="ar-SA"/>
              </w:rPr>
              <w:tab/>
            </w:r>
            <w:r w:rsidR="004A19C9" w:rsidRPr="00BB48A7">
              <w:rPr>
                <w:rStyle w:val="af3"/>
                <w:noProof/>
              </w:rPr>
              <w:t>Санитарно-эпидемиологические требования.</w:t>
            </w:r>
            <w:r w:rsidR="004A19C9">
              <w:rPr>
                <w:noProof/>
                <w:webHidden/>
              </w:rPr>
              <w:tab/>
            </w:r>
            <w:r w:rsidR="004A19C9">
              <w:rPr>
                <w:noProof/>
                <w:webHidden/>
              </w:rPr>
              <w:fldChar w:fldCharType="begin"/>
            </w:r>
            <w:r w:rsidR="004A19C9">
              <w:rPr>
                <w:noProof/>
                <w:webHidden/>
              </w:rPr>
              <w:instrText xml:space="preserve"> PAGEREF _Toc173662028 \h </w:instrText>
            </w:r>
            <w:r w:rsidR="004A19C9">
              <w:rPr>
                <w:noProof/>
                <w:webHidden/>
              </w:rPr>
            </w:r>
            <w:r w:rsidR="004A19C9">
              <w:rPr>
                <w:noProof/>
                <w:webHidden/>
              </w:rPr>
              <w:fldChar w:fldCharType="separate"/>
            </w:r>
            <w:r w:rsidR="008A20DE">
              <w:rPr>
                <w:noProof/>
                <w:webHidden/>
              </w:rPr>
              <w:t>24</w:t>
            </w:r>
            <w:r w:rsidR="004A19C9">
              <w:rPr>
                <w:noProof/>
                <w:webHidden/>
              </w:rPr>
              <w:fldChar w:fldCharType="end"/>
            </w:r>
          </w:hyperlink>
        </w:p>
        <w:p w14:paraId="2A15D7A0" w14:textId="1557B1DD" w:rsidR="004A19C9" w:rsidRDefault="006D71E7">
          <w:pPr>
            <w:pStyle w:val="12"/>
            <w:tabs>
              <w:tab w:val="left" w:pos="440"/>
              <w:tab w:val="right" w:leader="dot" w:pos="10417"/>
            </w:tabs>
            <w:rPr>
              <w:rFonts w:asciiTheme="minorHAnsi" w:eastAsiaTheme="minorEastAsia" w:hAnsiTheme="minorHAnsi" w:cstheme="minorBidi"/>
              <w:noProof/>
              <w:lang w:bidi="ar-SA"/>
            </w:rPr>
          </w:pPr>
          <w:hyperlink w:anchor="_Toc173662029" w:history="1">
            <w:r w:rsidR="004A19C9" w:rsidRPr="00BB48A7">
              <w:rPr>
                <w:rStyle w:val="af3"/>
                <w:noProof/>
              </w:rPr>
              <w:t>5.</w:t>
            </w:r>
            <w:r w:rsidR="004A19C9">
              <w:rPr>
                <w:rFonts w:asciiTheme="minorHAnsi" w:eastAsiaTheme="minorEastAsia" w:hAnsiTheme="minorHAnsi" w:cstheme="minorBidi"/>
                <w:noProof/>
                <w:lang w:bidi="ar-SA"/>
              </w:rPr>
              <w:tab/>
            </w:r>
            <w:r w:rsidR="004A19C9" w:rsidRPr="00BB48A7">
              <w:rPr>
                <w:rStyle w:val="af3"/>
                <w:noProof/>
              </w:rPr>
              <w:t>Контроль качества строительно-монтажных работ.</w:t>
            </w:r>
            <w:r w:rsidR="004A19C9">
              <w:rPr>
                <w:noProof/>
                <w:webHidden/>
              </w:rPr>
              <w:tab/>
            </w:r>
            <w:r w:rsidR="004A19C9">
              <w:rPr>
                <w:noProof/>
                <w:webHidden/>
              </w:rPr>
              <w:fldChar w:fldCharType="begin"/>
            </w:r>
            <w:r w:rsidR="004A19C9">
              <w:rPr>
                <w:noProof/>
                <w:webHidden/>
              </w:rPr>
              <w:instrText xml:space="preserve"> PAGEREF _Toc173662029 \h </w:instrText>
            </w:r>
            <w:r w:rsidR="004A19C9">
              <w:rPr>
                <w:noProof/>
                <w:webHidden/>
              </w:rPr>
            </w:r>
            <w:r w:rsidR="004A19C9">
              <w:rPr>
                <w:noProof/>
                <w:webHidden/>
              </w:rPr>
              <w:fldChar w:fldCharType="separate"/>
            </w:r>
            <w:r w:rsidR="008A20DE">
              <w:rPr>
                <w:noProof/>
                <w:webHidden/>
              </w:rPr>
              <w:t>26</w:t>
            </w:r>
            <w:r w:rsidR="004A19C9">
              <w:rPr>
                <w:noProof/>
                <w:webHidden/>
              </w:rPr>
              <w:fldChar w:fldCharType="end"/>
            </w:r>
          </w:hyperlink>
        </w:p>
        <w:p w14:paraId="22FDCE4C" w14:textId="5A979FC1" w:rsidR="004A19C9" w:rsidRDefault="006D71E7">
          <w:pPr>
            <w:pStyle w:val="21"/>
            <w:tabs>
              <w:tab w:val="left" w:pos="880"/>
              <w:tab w:val="right" w:leader="dot" w:pos="10417"/>
            </w:tabs>
            <w:rPr>
              <w:rFonts w:asciiTheme="minorHAnsi" w:eastAsiaTheme="minorEastAsia" w:hAnsiTheme="minorHAnsi" w:cstheme="minorBidi"/>
              <w:noProof/>
              <w:lang w:bidi="ar-SA"/>
            </w:rPr>
          </w:pPr>
          <w:hyperlink w:anchor="_Toc173662030" w:history="1">
            <w:r w:rsidR="004A19C9" w:rsidRPr="00BB48A7">
              <w:rPr>
                <w:rStyle w:val="af3"/>
                <w:noProof/>
              </w:rPr>
              <w:t>5.1.</w:t>
            </w:r>
            <w:r w:rsidR="004A19C9">
              <w:rPr>
                <w:rFonts w:asciiTheme="minorHAnsi" w:eastAsiaTheme="minorEastAsia" w:hAnsiTheme="minorHAnsi" w:cstheme="minorBidi"/>
                <w:noProof/>
                <w:lang w:bidi="ar-SA"/>
              </w:rPr>
              <w:tab/>
            </w:r>
            <w:r w:rsidR="004A19C9" w:rsidRPr="00BB48A7">
              <w:rPr>
                <w:rStyle w:val="af3"/>
                <w:noProof/>
              </w:rPr>
              <w:t>Общие положения.</w:t>
            </w:r>
            <w:r w:rsidR="004A19C9">
              <w:rPr>
                <w:noProof/>
                <w:webHidden/>
              </w:rPr>
              <w:tab/>
            </w:r>
            <w:r w:rsidR="004A19C9">
              <w:rPr>
                <w:noProof/>
                <w:webHidden/>
              </w:rPr>
              <w:fldChar w:fldCharType="begin"/>
            </w:r>
            <w:r w:rsidR="004A19C9">
              <w:rPr>
                <w:noProof/>
                <w:webHidden/>
              </w:rPr>
              <w:instrText xml:space="preserve"> PAGEREF _Toc173662030 \h </w:instrText>
            </w:r>
            <w:r w:rsidR="004A19C9">
              <w:rPr>
                <w:noProof/>
                <w:webHidden/>
              </w:rPr>
            </w:r>
            <w:r w:rsidR="004A19C9">
              <w:rPr>
                <w:noProof/>
                <w:webHidden/>
              </w:rPr>
              <w:fldChar w:fldCharType="separate"/>
            </w:r>
            <w:r w:rsidR="008A20DE">
              <w:rPr>
                <w:noProof/>
                <w:webHidden/>
              </w:rPr>
              <w:t>26</w:t>
            </w:r>
            <w:r w:rsidR="004A19C9">
              <w:rPr>
                <w:noProof/>
                <w:webHidden/>
              </w:rPr>
              <w:fldChar w:fldCharType="end"/>
            </w:r>
          </w:hyperlink>
        </w:p>
        <w:p w14:paraId="7DE003C9" w14:textId="61DC49DA" w:rsidR="004A19C9" w:rsidRDefault="006D71E7">
          <w:pPr>
            <w:pStyle w:val="21"/>
            <w:tabs>
              <w:tab w:val="left" w:pos="880"/>
              <w:tab w:val="right" w:leader="dot" w:pos="10417"/>
            </w:tabs>
            <w:rPr>
              <w:rFonts w:asciiTheme="minorHAnsi" w:eastAsiaTheme="minorEastAsia" w:hAnsiTheme="minorHAnsi" w:cstheme="minorBidi"/>
              <w:noProof/>
              <w:lang w:bidi="ar-SA"/>
            </w:rPr>
          </w:pPr>
          <w:hyperlink w:anchor="_Toc173662031" w:history="1">
            <w:r w:rsidR="004A19C9" w:rsidRPr="00BB48A7">
              <w:rPr>
                <w:rStyle w:val="af3"/>
                <w:noProof/>
              </w:rPr>
              <w:t>5.2.</w:t>
            </w:r>
            <w:r w:rsidR="004A19C9">
              <w:rPr>
                <w:rFonts w:asciiTheme="minorHAnsi" w:eastAsiaTheme="minorEastAsia" w:hAnsiTheme="minorHAnsi" w:cstheme="minorBidi"/>
                <w:noProof/>
                <w:lang w:bidi="ar-SA"/>
              </w:rPr>
              <w:tab/>
            </w:r>
            <w:r w:rsidR="004A19C9" w:rsidRPr="00BB48A7">
              <w:rPr>
                <w:rStyle w:val="af3"/>
                <w:noProof/>
              </w:rPr>
              <w:t>Контроль качества отдельных видов работ.</w:t>
            </w:r>
            <w:r w:rsidR="004A19C9">
              <w:rPr>
                <w:noProof/>
                <w:webHidden/>
              </w:rPr>
              <w:tab/>
            </w:r>
            <w:r w:rsidR="004A19C9">
              <w:rPr>
                <w:noProof/>
                <w:webHidden/>
              </w:rPr>
              <w:fldChar w:fldCharType="begin"/>
            </w:r>
            <w:r w:rsidR="004A19C9">
              <w:rPr>
                <w:noProof/>
                <w:webHidden/>
              </w:rPr>
              <w:instrText xml:space="preserve"> PAGEREF _Toc173662031 \h </w:instrText>
            </w:r>
            <w:r w:rsidR="004A19C9">
              <w:rPr>
                <w:noProof/>
                <w:webHidden/>
              </w:rPr>
            </w:r>
            <w:r w:rsidR="004A19C9">
              <w:rPr>
                <w:noProof/>
                <w:webHidden/>
              </w:rPr>
              <w:fldChar w:fldCharType="separate"/>
            </w:r>
            <w:r w:rsidR="008A20DE">
              <w:rPr>
                <w:noProof/>
                <w:webHidden/>
              </w:rPr>
              <w:t>27</w:t>
            </w:r>
            <w:r w:rsidR="004A19C9">
              <w:rPr>
                <w:noProof/>
                <w:webHidden/>
              </w:rPr>
              <w:fldChar w:fldCharType="end"/>
            </w:r>
          </w:hyperlink>
        </w:p>
        <w:p w14:paraId="15FE2F7B" w14:textId="2B552B43" w:rsidR="004A19C9" w:rsidRDefault="006D71E7">
          <w:pPr>
            <w:pStyle w:val="21"/>
            <w:tabs>
              <w:tab w:val="left" w:pos="880"/>
              <w:tab w:val="right" w:leader="dot" w:pos="10417"/>
            </w:tabs>
            <w:rPr>
              <w:rFonts w:asciiTheme="minorHAnsi" w:eastAsiaTheme="minorEastAsia" w:hAnsiTheme="minorHAnsi" w:cstheme="minorBidi"/>
              <w:noProof/>
              <w:lang w:bidi="ar-SA"/>
            </w:rPr>
          </w:pPr>
          <w:hyperlink w:anchor="_Toc173662032" w:history="1">
            <w:r w:rsidR="004A19C9" w:rsidRPr="00BB48A7">
              <w:rPr>
                <w:rStyle w:val="af3"/>
                <w:noProof/>
              </w:rPr>
              <w:t>5.3.</w:t>
            </w:r>
            <w:r w:rsidR="004A19C9">
              <w:rPr>
                <w:rFonts w:asciiTheme="minorHAnsi" w:eastAsiaTheme="minorEastAsia" w:hAnsiTheme="minorHAnsi" w:cstheme="minorBidi"/>
                <w:noProof/>
                <w:lang w:bidi="ar-SA"/>
              </w:rPr>
              <w:tab/>
            </w:r>
            <w:r w:rsidR="004A19C9" w:rsidRPr="00BB48A7">
              <w:rPr>
                <w:rStyle w:val="af3"/>
                <w:noProof/>
              </w:rPr>
              <w:t>Лабораторный контроль.</w:t>
            </w:r>
            <w:r w:rsidR="004A19C9">
              <w:rPr>
                <w:noProof/>
                <w:webHidden/>
              </w:rPr>
              <w:tab/>
            </w:r>
            <w:r w:rsidR="004A19C9">
              <w:rPr>
                <w:noProof/>
                <w:webHidden/>
              </w:rPr>
              <w:fldChar w:fldCharType="begin"/>
            </w:r>
            <w:r w:rsidR="004A19C9">
              <w:rPr>
                <w:noProof/>
                <w:webHidden/>
              </w:rPr>
              <w:instrText xml:space="preserve"> PAGEREF _Toc173662032 \h </w:instrText>
            </w:r>
            <w:r w:rsidR="004A19C9">
              <w:rPr>
                <w:noProof/>
                <w:webHidden/>
              </w:rPr>
            </w:r>
            <w:r w:rsidR="004A19C9">
              <w:rPr>
                <w:noProof/>
                <w:webHidden/>
              </w:rPr>
              <w:fldChar w:fldCharType="separate"/>
            </w:r>
            <w:r w:rsidR="008A20DE">
              <w:rPr>
                <w:noProof/>
                <w:webHidden/>
              </w:rPr>
              <w:t>29</w:t>
            </w:r>
            <w:r w:rsidR="004A19C9">
              <w:rPr>
                <w:noProof/>
                <w:webHidden/>
              </w:rPr>
              <w:fldChar w:fldCharType="end"/>
            </w:r>
          </w:hyperlink>
        </w:p>
        <w:p w14:paraId="53704618" w14:textId="51818869" w:rsidR="004A19C9" w:rsidRDefault="006D71E7">
          <w:pPr>
            <w:pStyle w:val="21"/>
            <w:tabs>
              <w:tab w:val="left" w:pos="880"/>
              <w:tab w:val="right" w:leader="dot" w:pos="10417"/>
            </w:tabs>
            <w:rPr>
              <w:rFonts w:asciiTheme="minorHAnsi" w:eastAsiaTheme="minorEastAsia" w:hAnsiTheme="minorHAnsi" w:cstheme="minorBidi"/>
              <w:noProof/>
              <w:lang w:bidi="ar-SA"/>
            </w:rPr>
          </w:pPr>
          <w:hyperlink w:anchor="_Toc173662033" w:history="1">
            <w:r w:rsidR="004A19C9" w:rsidRPr="00BB48A7">
              <w:rPr>
                <w:rStyle w:val="af3"/>
                <w:noProof/>
              </w:rPr>
              <w:t>5.4.</w:t>
            </w:r>
            <w:r w:rsidR="004A19C9">
              <w:rPr>
                <w:rFonts w:asciiTheme="minorHAnsi" w:eastAsiaTheme="minorEastAsia" w:hAnsiTheme="minorHAnsi" w:cstheme="minorBidi"/>
                <w:noProof/>
                <w:lang w:bidi="ar-SA"/>
              </w:rPr>
              <w:tab/>
            </w:r>
            <w:r w:rsidR="004A19C9" w:rsidRPr="00BB48A7">
              <w:rPr>
                <w:rStyle w:val="af3"/>
                <w:noProof/>
              </w:rPr>
              <w:t>Геодезический контроль.</w:t>
            </w:r>
            <w:r w:rsidR="004A19C9">
              <w:rPr>
                <w:noProof/>
                <w:webHidden/>
              </w:rPr>
              <w:tab/>
            </w:r>
            <w:r w:rsidR="004A19C9">
              <w:rPr>
                <w:noProof/>
                <w:webHidden/>
              </w:rPr>
              <w:fldChar w:fldCharType="begin"/>
            </w:r>
            <w:r w:rsidR="004A19C9">
              <w:rPr>
                <w:noProof/>
                <w:webHidden/>
              </w:rPr>
              <w:instrText xml:space="preserve"> PAGEREF _Toc173662033 \h </w:instrText>
            </w:r>
            <w:r w:rsidR="004A19C9">
              <w:rPr>
                <w:noProof/>
                <w:webHidden/>
              </w:rPr>
            </w:r>
            <w:r w:rsidR="004A19C9">
              <w:rPr>
                <w:noProof/>
                <w:webHidden/>
              </w:rPr>
              <w:fldChar w:fldCharType="separate"/>
            </w:r>
            <w:r w:rsidR="008A20DE">
              <w:rPr>
                <w:noProof/>
                <w:webHidden/>
              </w:rPr>
              <w:t>29</w:t>
            </w:r>
            <w:r w:rsidR="004A19C9">
              <w:rPr>
                <w:noProof/>
                <w:webHidden/>
              </w:rPr>
              <w:fldChar w:fldCharType="end"/>
            </w:r>
          </w:hyperlink>
        </w:p>
        <w:p w14:paraId="153DDA57" w14:textId="4D5820FE" w:rsidR="004A19C9" w:rsidRDefault="006D71E7">
          <w:pPr>
            <w:pStyle w:val="12"/>
            <w:tabs>
              <w:tab w:val="left" w:pos="440"/>
              <w:tab w:val="right" w:leader="dot" w:pos="10417"/>
            </w:tabs>
            <w:rPr>
              <w:rFonts w:asciiTheme="minorHAnsi" w:eastAsiaTheme="minorEastAsia" w:hAnsiTheme="minorHAnsi" w:cstheme="minorBidi"/>
              <w:noProof/>
              <w:lang w:bidi="ar-SA"/>
            </w:rPr>
          </w:pPr>
          <w:hyperlink w:anchor="_Toc173662034" w:history="1">
            <w:r w:rsidR="004A19C9" w:rsidRPr="00BB48A7">
              <w:rPr>
                <w:rStyle w:val="af3"/>
                <w:noProof/>
              </w:rPr>
              <w:t>6.</w:t>
            </w:r>
            <w:r w:rsidR="004A19C9">
              <w:rPr>
                <w:rFonts w:asciiTheme="minorHAnsi" w:eastAsiaTheme="minorEastAsia" w:hAnsiTheme="minorHAnsi" w:cstheme="minorBidi"/>
                <w:noProof/>
                <w:lang w:bidi="ar-SA"/>
              </w:rPr>
              <w:tab/>
            </w:r>
            <w:r w:rsidR="004A19C9" w:rsidRPr="00BB48A7">
              <w:rPr>
                <w:rStyle w:val="af3"/>
                <w:noProof/>
              </w:rPr>
              <w:t>Меры пожарной безопасности при производстве работ.</w:t>
            </w:r>
            <w:r w:rsidR="004A19C9">
              <w:rPr>
                <w:noProof/>
                <w:webHidden/>
              </w:rPr>
              <w:tab/>
            </w:r>
            <w:r w:rsidR="004A19C9">
              <w:rPr>
                <w:noProof/>
                <w:webHidden/>
              </w:rPr>
              <w:fldChar w:fldCharType="begin"/>
            </w:r>
            <w:r w:rsidR="004A19C9">
              <w:rPr>
                <w:noProof/>
                <w:webHidden/>
              </w:rPr>
              <w:instrText xml:space="preserve"> PAGEREF _Toc173662034 \h </w:instrText>
            </w:r>
            <w:r w:rsidR="004A19C9">
              <w:rPr>
                <w:noProof/>
                <w:webHidden/>
              </w:rPr>
            </w:r>
            <w:r w:rsidR="004A19C9">
              <w:rPr>
                <w:noProof/>
                <w:webHidden/>
              </w:rPr>
              <w:fldChar w:fldCharType="separate"/>
            </w:r>
            <w:r w:rsidR="008A20DE">
              <w:rPr>
                <w:noProof/>
                <w:webHidden/>
              </w:rPr>
              <w:t>31</w:t>
            </w:r>
            <w:r w:rsidR="004A19C9">
              <w:rPr>
                <w:noProof/>
                <w:webHidden/>
              </w:rPr>
              <w:fldChar w:fldCharType="end"/>
            </w:r>
          </w:hyperlink>
        </w:p>
        <w:p w14:paraId="00EE0A5C" w14:textId="3373DF59" w:rsidR="004A19C9" w:rsidRDefault="006D71E7">
          <w:pPr>
            <w:pStyle w:val="12"/>
            <w:tabs>
              <w:tab w:val="left" w:pos="440"/>
              <w:tab w:val="right" w:leader="dot" w:pos="10417"/>
            </w:tabs>
            <w:rPr>
              <w:rFonts w:asciiTheme="minorHAnsi" w:eastAsiaTheme="minorEastAsia" w:hAnsiTheme="minorHAnsi" w:cstheme="minorBidi"/>
              <w:noProof/>
              <w:lang w:bidi="ar-SA"/>
            </w:rPr>
          </w:pPr>
          <w:hyperlink w:anchor="_Toc173662035" w:history="1">
            <w:r w:rsidR="004A19C9" w:rsidRPr="00BB48A7">
              <w:rPr>
                <w:rStyle w:val="af3"/>
                <w:noProof/>
              </w:rPr>
              <w:t>7.</w:t>
            </w:r>
            <w:r w:rsidR="004A19C9">
              <w:rPr>
                <w:rFonts w:asciiTheme="minorHAnsi" w:eastAsiaTheme="minorEastAsia" w:hAnsiTheme="minorHAnsi" w:cstheme="minorBidi"/>
                <w:noProof/>
                <w:lang w:bidi="ar-SA"/>
              </w:rPr>
              <w:tab/>
            </w:r>
            <w:r w:rsidR="004A19C9" w:rsidRPr="00BB48A7">
              <w:rPr>
                <w:rStyle w:val="af3"/>
                <w:noProof/>
              </w:rPr>
              <w:t>Охрана окружающей среды при строительстве</w:t>
            </w:r>
            <w:r w:rsidR="004A19C9">
              <w:rPr>
                <w:noProof/>
                <w:webHidden/>
              </w:rPr>
              <w:tab/>
            </w:r>
            <w:r w:rsidR="004A19C9">
              <w:rPr>
                <w:noProof/>
                <w:webHidden/>
              </w:rPr>
              <w:fldChar w:fldCharType="begin"/>
            </w:r>
            <w:r w:rsidR="004A19C9">
              <w:rPr>
                <w:noProof/>
                <w:webHidden/>
              </w:rPr>
              <w:instrText xml:space="preserve"> PAGEREF _Toc173662035 \h </w:instrText>
            </w:r>
            <w:r w:rsidR="004A19C9">
              <w:rPr>
                <w:noProof/>
                <w:webHidden/>
              </w:rPr>
            </w:r>
            <w:r w:rsidR="004A19C9">
              <w:rPr>
                <w:noProof/>
                <w:webHidden/>
              </w:rPr>
              <w:fldChar w:fldCharType="separate"/>
            </w:r>
            <w:r w:rsidR="008A20DE">
              <w:rPr>
                <w:noProof/>
                <w:webHidden/>
              </w:rPr>
              <w:t>34</w:t>
            </w:r>
            <w:r w:rsidR="004A19C9">
              <w:rPr>
                <w:noProof/>
                <w:webHidden/>
              </w:rPr>
              <w:fldChar w:fldCharType="end"/>
            </w:r>
          </w:hyperlink>
        </w:p>
        <w:p w14:paraId="47101B3A" w14:textId="28AD3829" w:rsidR="004A19C9" w:rsidRDefault="006D71E7">
          <w:pPr>
            <w:pStyle w:val="12"/>
            <w:tabs>
              <w:tab w:val="left" w:pos="440"/>
              <w:tab w:val="right" w:leader="dot" w:pos="10417"/>
            </w:tabs>
            <w:rPr>
              <w:rFonts w:asciiTheme="minorHAnsi" w:eastAsiaTheme="minorEastAsia" w:hAnsiTheme="minorHAnsi" w:cstheme="minorBidi"/>
              <w:noProof/>
              <w:lang w:bidi="ar-SA"/>
            </w:rPr>
          </w:pPr>
          <w:hyperlink w:anchor="_Toc173662036" w:history="1">
            <w:r w:rsidR="004A19C9" w:rsidRPr="00BB48A7">
              <w:rPr>
                <w:rStyle w:val="af3"/>
                <w:noProof/>
              </w:rPr>
              <w:t>8.</w:t>
            </w:r>
            <w:r w:rsidR="004A19C9">
              <w:rPr>
                <w:rFonts w:asciiTheme="minorHAnsi" w:eastAsiaTheme="minorEastAsia" w:hAnsiTheme="minorHAnsi" w:cstheme="minorBidi"/>
                <w:noProof/>
                <w:lang w:bidi="ar-SA"/>
              </w:rPr>
              <w:tab/>
            </w:r>
            <w:r w:rsidR="004A19C9" w:rsidRPr="00BB48A7">
              <w:rPr>
                <w:rStyle w:val="af3"/>
                <w:noProof/>
              </w:rPr>
              <w:t>Расчет продолжительности строительства.</w:t>
            </w:r>
            <w:r w:rsidR="004A19C9">
              <w:rPr>
                <w:noProof/>
                <w:webHidden/>
              </w:rPr>
              <w:tab/>
            </w:r>
            <w:r w:rsidR="004A19C9">
              <w:rPr>
                <w:noProof/>
                <w:webHidden/>
              </w:rPr>
              <w:fldChar w:fldCharType="begin"/>
            </w:r>
            <w:r w:rsidR="004A19C9">
              <w:rPr>
                <w:noProof/>
                <w:webHidden/>
              </w:rPr>
              <w:instrText xml:space="preserve"> PAGEREF _Toc173662036 \h </w:instrText>
            </w:r>
            <w:r w:rsidR="004A19C9">
              <w:rPr>
                <w:noProof/>
                <w:webHidden/>
              </w:rPr>
            </w:r>
            <w:r w:rsidR="004A19C9">
              <w:rPr>
                <w:noProof/>
                <w:webHidden/>
              </w:rPr>
              <w:fldChar w:fldCharType="separate"/>
            </w:r>
            <w:r w:rsidR="008A20DE">
              <w:rPr>
                <w:noProof/>
                <w:webHidden/>
              </w:rPr>
              <w:t>35</w:t>
            </w:r>
            <w:r w:rsidR="004A19C9">
              <w:rPr>
                <w:noProof/>
                <w:webHidden/>
              </w:rPr>
              <w:fldChar w:fldCharType="end"/>
            </w:r>
          </w:hyperlink>
        </w:p>
        <w:p w14:paraId="4FF15590" w14:textId="589E6FB3" w:rsidR="004A19C9" w:rsidRDefault="006D71E7">
          <w:pPr>
            <w:pStyle w:val="12"/>
            <w:tabs>
              <w:tab w:val="left" w:pos="660"/>
              <w:tab w:val="right" w:leader="dot" w:pos="10417"/>
            </w:tabs>
            <w:rPr>
              <w:rFonts w:asciiTheme="minorHAnsi" w:eastAsiaTheme="minorEastAsia" w:hAnsiTheme="minorHAnsi" w:cstheme="minorBidi"/>
              <w:noProof/>
              <w:lang w:bidi="ar-SA"/>
            </w:rPr>
          </w:pPr>
          <w:hyperlink w:anchor="_Toc173662037" w:history="1">
            <w:r w:rsidR="004A19C9" w:rsidRPr="00BB48A7">
              <w:rPr>
                <w:rStyle w:val="af3"/>
                <w:noProof/>
              </w:rPr>
              <w:t>10.</w:t>
            </w:r>
            <w:r w:rsidR="004A19C9">
              <w:rPr>
                <w:rFonts w:asciiTheme="minorHAnsi" w:eastAsiaTheme="minorEastAsia" w:hAnsiTheme="minorHAnsi" w:cstheme="minorBidi"/>
                <w:noProof/>
                <w:lang w:bidi="ar-SA"/>
              </w:rPr>
              <w:tab/>
            </w:r>
            <w:r w:rsidR="004A19C9" w:rsidRPr="00BB48A7">
              <w:rPr>
                <w:rStyle w:val="af3"/>
                <w:noProof/>
              </w:rPr>
              <w:t>Обоснование потребности временных зданий и сооружений</w:t>
            </w:r>
            <w:r w:rsidR="004A19C9">
              <w:rPr>
                <w:noProof/>
                <w:webHidden/>
              </w:rPr>
              <w:tab/>
            </w:r>
            <w:r w:rsidR="004A19C9">
              <w:rPr>
                <w:noProof/>
                <w:webHidden/>
              </w:rPr>
              <w:fldChar w:fldCharType="begin"/>
            </w:r>
            <w:r w:rsidR="004A19C9">
              <w:rPr>
                <w:noProof/>
                <w:webHidden/>
              </w:rPr>
              <w:instrText xml:space="preserve"> PAGEREF _Toc173662037 \h </w:instrText>
            </w:r>
            <w:r w:rsidR="004A19C9">
              <w:rPr>
                <w:noProof/>
                <w:webHidden/>
              </w:rPr>
            </w:r>
            <w:r w:rsidR="004A19C9">
              <w:rPr>
                <w:noProof/>
                <w:webHidden/>
              </w:rPr>
              <w:fldChar w:fldCharType="separate"/>
            </w:r>
            <w:r w:rsidR="008A20DE">
              <w:rPr>
                <w:noProof/>
                <w:webHidden/>
              </w:rPr>
              <w:t>39</w:t>
            </w:r>
            <w:r w:rsidR="004A19C9">
              <w:rPr>
                <w:noProof/>
                <w:webHidden/>
              </w:rPr>
              <w:fldChar w:fldCharType="end"/>
            </w:r>
          </w:hyperlink>
        </w:p>
        <w:p w14:paraId="786C6447" w14:textId="39387C2B" w:rsidR="004A19C9" w:rsidRDefault="006D71E7">
          <w:pPr>
            <w:pStyle w:val="12"/>
            <w:tabs>
              <w:tab w:val="left" w:pos="660"/>
              <w:tab w:val="right" w:leader="dot" w:pos="10417"/>
            </w:tabs>
            <w:rPr>
              <w:rFonts w:asciiTheme="minorHAnsi" w:eastAsiaTheme="minorEastAsia" w:hAnsiTheme="minorHAnsi" w:cstheme="minorBidi"/>
              <w:noProof/>
              <w:lang w:bidi="ar-SA"/>
            </w:rPr>
          </w:pPr>
          <w:hyperlink w:anchor="_Toc173662038" w:history="1">
            <w:r w:rsidR="004A19C9" w:rsidRPr="00BB48A7">
              <w:rPr>
                <w:rStyle w:val="af3"/>
                <w:noProof/>
              </w:rPr>
              <w:t>11.</w:t>
            </w:r>
            <w:r w:rsidR="004A19C9">
              <w:rPr>
                <w:rFonts w:asciiTheme="minorHAnsi" w:eastAsiaTheme="minorEastAsia" w:hAnsiTheme="minorHAnsi" w:cstheme="minorBidi"/>
                <w:noProof/>
                <w:lang w:bidi="ar-SA"/>
              </w:rPr>
              <w:tab/>
            </w:r>
            <w:r w:rsidR="004A19C9" w:rsidRPr="00BB48A7">
              <w:rPr>
                <w:rStyle w:val="af3"/>
                <w:noProof/>
                <w:lang w:val="kk-KZ"/>
              </w:rPr>
              <w:t>Обеспечение строительства электроэнергией, водой, теплом, сжатым воздухом (энергоресурсами)</w:t>
            </w:r>
            <w:r w:rsidR="004A19C9" w:rsidRPr="00BB48A7">
              <w:rPr>
                <w:rStyle w:val="af3"/>
                <w:noProof/>
              </w:rPr>
              <w:t>.</w:t>
            </w:r>
            <w:r w:rsidR="004A19C9">
              <w:rPr>
                <w:noProof/>
                <w:webHidden/>
              </w:rPr>
              <w:tab/>
            </w:r>
            <w:r w:rsidR="004A19C9">
              <w:rPr>
                <w:noProof/>
                <w:webHidden/>
              </w:rPr>
              <w:fldChar w:fldCharType="begin"/>
            </w:r>
            <w:r w:rsidR="004A19C9">
              <w:rPr>
                <w:noProof/>
                <w:webHidden/>
              </w:rPr>
              <w:instrText xml:space="preserve"> PAGEREF _Toc173662038 \h </w:instrText>
            </w:r>
            <w:r w:rsidR="004A19C9">
              <w:rPr>
                <w:noProof/>
                <w:webHidden/>
              </w:rPr>
            </w:r>
            <w:r w:rsidR="004A19C9">
              <w:rPr>
                <w:noProof/>
                <w:webHidden/>
              </w:rPr>
              <w:fldChar w:fldCharType="separate"/>
            </w:r>
            <w:r w:rsidR="008A20DE">
              <w:rPr>
                <w:noProof/>
                <w:webHidden/>
              </w:rPr>
              <w:t>41</w:t>
            </w:r>
            <w:r w:rsidR="004A19C9">
              <w:rPr>
                <w:noProof/>
                <w:webHidden/>
              </w:rPr>
              <w:fldChar w:fldCharType="end"/>
            </w:r>
          </w:hyperlink>
        </w:p>
        <w:p w14:paraId="714FF85E" w14:textId="6F6DC679" w:rsidR="004A19C9" w:rsidRDefault="006D71E7">
          <w:pPr>
            <w:pStyle w:val="12"/>
            <w:tabs>
              <w:tab w:val="left" w:pos="660"/>
              <w:tab w:val="right" w:leader="dot" w:pos="10417"/>
            </w:tabs>
            <w:rPr>
              <w:rFonts w:asciiTheme="minorHAnsi" w:eastAsiaTheme="minorEastAsia" w:hAnsiTheme="minorHAnsi" w:cstheme="minorBidi"/>
              <w:noProof/>
              <w:lang w:bidi="ar-SA"/>
            </w:rPr>
          </w:pPr>
          <w:hyperlink w:anchor="_Toc173662039" w:history="1">
            <w:r w:rsidR="004A19C9" w:rsidRPr="00BB48A7">
              <w:rPr>
                <w:rStyle w:val="af3"/>
                <w:noProof/>
              </w:rPr>
              <w:t>12.</w:t>
            </w:r>
            <w:r w:rsidR="004A19C9">
              <w:rPr>
                <w:rFonts w:asciiTheme="minorHAnsi" w:eastAsiaTheme="minorEastAsia" w:hAnsiTheme="minorHAnsi" w:cstheme="minorBidi"/>
                <w:noProof/>
                <w:lang w:bidi="ar-SA"/>
              </w:rPr>
              <w:tab/>
            </w:r>
            <w:r w:rsidR="004A19C9" w:rsidRPr="00BB48A7">
              <w:rPr>
                <w:rStyle w:val="af3"/>
                <w:noProof/>
                <w:lang w:val="kk-KZ"/>
              </w:rPr>
              <w:t>Расчет трудоемкости строительства и потребности в кадрах</w:t>
            </w:r>
            <w:r w:rsidR="004A19C9" w:rsidRPr="00BB48A7">
              <w:rPr>
                <w:rStyle w:val="af3"/>
                <w:noProof/>
              </w:rPr>
              <w:t>.</w:t>
            </w:r>
            <w:r w:rsidR="004A19C9">
              <w:rPr>
                <w:noProof/>
                <w:webHidden/>
              </w:rPr>
              <w:tab/>
            </w:r>
            <w:r w:rsidR="004A19C9">
              <w:rPr>
                <w:noProof/>
                <w:webHidden/>
              </w:rPr>
              <w:fldChar w:fldCharType="begin"/>
            </w:r>
            <w:r w:rsidR="004A19C9">
              <w:rPr>
                <w:noProof/>
                <w:webHidden/>
              </w:rPr>
              <w:instrText xml:space="preserve"> PAGEREF _Toc173662039 \h </w:instrText>
            </w:r>
            <w:r w:rsidR="004A19C9">
              <w:rPr>
                <w:noProof/>
                <w:webHidden/>
              </w:rPr>
            </w:r>
            <w:r w:rsidR="004A19C9">
              <w:rPr>
                <w:noProof/>
                <w:webHidden/>
              </w:rPr>
              <w:fldChar w:fldCharType="separate"/>
            </w:r>
            <w:r w:rsidR="008A20DE">
              <w:rPr>
                <w:noProof/>
                <w:webHidden/>
              </w:rPr>
              <w:t>43</w:t>
            </w:r>
            <w:r w:rsidR="004A19C9">
              <w:rPr>
                <w:noProof/>
                <w:webHidden/>
              </w:rPr>
              <w:fldChar w:fldCharType="end"/>
            </w:r>
          </w:hyperlink>
        </w:p>
        <w:p w14:paraId="4F0990AE" w14:textId="23F822AA" w:rsidR="00C32C2B" w:rsidRDefault="00755B91">
          <w:r w:rsidRPr="00C32C2B">
            <w:rPr>
              <w:b/>
              <w:bCs/>
            </w:rPr>
            <w:fldChar w:fldCharType="end"/>
          </w:r>
        </w:p>
      </w:sdtContent>
    </w:sdt>
    <w:p w14:paraId="3D0030E9" w14:textId="77777777" w:rsidR="00C32C2B" w:rsidRDefault="00C32C2B">
      <w:pPr>
        <w:widowControl/>
        <w:autoSpaceDE/>
        <w:autoSpaceDN/>
        <w:rPr>
          <w:b/>
          <w:bCs/>
          <w:sz w:val="26"/>
          <w:szCs w:val="26"/>
        </w:rPr>
      </w:pPr>
    </w:p>
    <w:p w14:paraId="4B614258" w14:textId="77777777" w:rsidR="00315EFE" w:rsidRDefault="00315EFE">
      <w:pPr>
        <w:pStyle w:val="a3"/>
        <w:spacing w:before="2"/>
        <w:ind w:left="0"/>
        <w:jc w:val="left"/>
        <w:rPr>
          <w:b/>
          <w:sz w:val="25"/>
        </w:rPr>
      </w:pPr>
    </w:p>
    <w:p w14:paraId="6D3B12CA" w14:textId="2FD4F388" w:rsidR="001E6D96" w:rsidRDefault="001E6D96" w:rsidP="001E6D96">
      <w:pPr>
        <w:rPr>
          <w:szCs w:val="20"/>
        </w:rPr>
      </w:pPr>
      <w:r w:rsidRPr="001E6D96">
        <w:rPr>
          <w:b/>
          <w:bCs/>
          <w:szCs w:val="20"/>
        </w:rPr>
        <w:t>Приложение 1:</w:t>
      </w:r>
      <w:r w:rsidRPr="001E6D96">
        <w:rPr>
          <w:szCs w:val="20"/>
        </w:rPr>
        <w:t xml:space="preserve"> </w:t>
      </w:r>
      <w:r w:rsidR="004F5694" w:rsidRPr="001E6D96">
        <w:rPr>
          <w:szCs w:val="20"/>
        </w:rPr>
        <w:t xml:space="preserve">Стройгенплан </w:t>
      </w:r>
      <w:r w:rsidR="004F5694">
        <w:rPr>
          <w:szCs w:val="20"/>
        </w:rPr>
        <w:t>М</w:t>
      </w:r>
      <w:r>
        <w:rPr>
          <w:szCs w:val="20"/>
        </w:rPr>
        <w:t xml:space="preserve"> 1:50</w:t>
      </w:r>
      <w:r w:rsidR="00337470">
        <w:rPr>
          <w:szCs w:val="20"/>
        </w:rPr>
        <w:t>0</w:t>
      </w:r>
    </w:p>
    <w:p w14:paraId="178F7AFB" w14:textId="45CA2A62" w:rsidR="00337470" w:rsidRDefault="00337470" w:rsidP="001E6D96">
      <w:pPr>
        <w:rPr>
          <w:szCs w:val="20"/>
        </w:rPr>
      </w:pPr>
      <w:r w:rsidRPr="00337470">
        <w:rPr>
          <w:b/>
          <w:bCs/>
          <w:szCs w:val="20"/>
        </w:rPr>
        <w:t>Приложение 2</w:t>
      </w:r>
      <w:r>
        <w:rPr>
          <w:b/>
          <w:bCs/>
          <w:szCs w:val="20"/>
        </w:rPr>
        <w:t>:</w:t>
      </w:r>
      <w:r>
        <w:rPr>
          <w:szCs w:val="20"/>
        </w:rPr>
        <w:t xml:space="preserve"> Календарный график строительства</w:t>
      </w:r>
    </w:p>
    <w:p w14:paraId="5F9FC946" w14:textId="77777777" w:rsidR="00E74394" w:rsidRPr="001E6D96" w:rsidRDefault="00E74394" w:rsidP="001E6D96">
      <w:pPr>
        <w:rPr>
          <w:szCs w:val="20"/>
        </w:rPr>
        <w:sectPr w:rsidR="00E74394" w:rsidRPr="001E6D96" w:rsidSect="00F96CC7">
          <w:pgSz w:w="11900" w:h="16840"/>
          <w:pgMar w:top="1060" w:right="480" w:bottom="1000" w:left="993" w:header="0" w:footer="817" w:gutter="0"/>
          <w:cols w:space="720"/>
        </w:sectPr>
      </w:pPr>
    </w:p>
    <w:p w14:paraId="0FF9656A" w14:textId="77777777" w:rsidR="00315EFE" w:rsidRDefault="008D2C76" w:rsidP="001E6D96">
      <w:pPr>
        <w:pStyle w:val="1"/>
        <w:numPr>
          <w:ilvl w:val="0"/>
          <w:numId w:val="44"/>
        </w:numPr>
      </w:pPr>
      <w:bookmarkStart w:id="0" w:name="_Toc173662012"/>
      <w:r>
        <w:lastRenderedPageBreak/>
        <w:t>Пояснительная записка.</w:t>
      </w:r>
      <w:bookmarkEnd w:id="0"/>
    </w:p>
    <w:p w14:paraId="6DB444F5" w14:textId="77777777" w:rsidR="00315EFE" w:rsidRDefault="00F96CC7" w:rsidP="00860AB4">
      <w:pPr>
        <w:pStyle w:val="2"/>
        <w:numPr>
          <w:ilvl w:val="1"/>
          <w:numId w:val="2"/>
        </w:numPr>
        <w:tabs>
          <w:tab w:val="left" w:pos="0"/>
        </w:tabs>
        <w:rPr>
          <w:b w:val="0"/>
        </w:rPr>
      </w:pPr>
      <w:bookmarkStart w:id="1" w:name="_Toc173662013"/>
      <w:r>
        <w:t>Общая часть</w:t>
      </w:r>
      <w:r w:rsidR="008D2C76">
        <w:t>.</w:t>
      </w:r>
      <w:bookmarkEnd w:id="1"/>
    </w:p>
    <w:p w14:paraId="37C666B6" w14:textId="77777777" w:rsidR="00315EFE" w:rsidRPr="00040234" w:rsidRDefault="008D2C76" w:rsidP="00C02B4B">
      <w:pPr>
        <w:ind w:firstLine="284"/>
        <w:jc w:val="both"/>
      </w:pPr>
      <w:r w:rsidRPr="00040234">
        <w:t>Проект</w:t>
      </w:r>
      <w:r w:rsidR="0018144B" w:rsidRPr="00040234">
        <w:t xml:space="preserve"> </w:t>
      </w:r>
      <w:r w:rsidRPr="00040234">
        <w:t>организации</w:t>
      </w:r>
      <w:r w:rsidR="004C41F6">
        <w:t xml:space="preserve"> </w:t>
      </w:r>
      <w:r w:rsidRPr="00040234">
        <w:t>строительства</w:t>
      </w:r>
      <w:r w:rsidRPr="00040234">
        <w:tab/>
      </w:r>
      <w:r w:rsidRPr="00040234">
        <w:rPr>
          <w:bCs/>
        </w:rPr>
        <w:t>объекта</w:t>
      </w:r>
      <w:r w:rsidR="0018144B" w:rsidRPr="00040234">
        <w:t xml:space="preserve"> </w:t>
      </w:r>
      <w:r w:rsidRPr="00040234">
        <w:t>разработан</w:t>
      </w:r>
      <w:r w:rsidR="0018144B" w:rsidRPr="00040234">
        <w:t xml:space="preserve"> </w:t>
      </w:r>
      <w:r w:rsidRPr="00040234">
        <w:t>на</w:t>
      </w:r>
      <w:r w:rsidRPr="00040234">
        <w:tab/>
      </w:r>
      <w:r w:rsidRPr="00040234">
        <w:rPr>
          <w:w w:val="95"/>
        </w:rPr>
        <w:t xml:space="preserve">основании </w:t>
      </w:r>
      <w:r w:rsidRPr="00040234">
        <w:t>следующих материалов и</w:t>
      </w:r>
      <w:r w:rsidR="0018144B" w:rsidRPr="00040234">
        <w:t xml:space="preserve"> </w:t>
      </w:r>
      <w:r w:rsidR="00F96CC7" w:rsidRPr="00040234">
        <w:t>нормативных документов</w:t>
      </w:r>
      <w:r w:rsidRPr="00040234">
        <w:t>:</w:t>
      </w:r>
    </w:p>
    <w:p w14:paraId="515F29C2" w14:textId="77777777" w:rsidR="00315EFE" w:rsidRPr="00040234" w:rsidRDefault="008D2C76" w:rsidP="00C02B4B">
      <w:pPr>
        <w:pStyle w:val="a7"/>
        <w:numPr>
          <w:ilvl w:val="0"/>
          <w:numId w:val="3"/>
        </w:numPr>
        <w:jc w:val="both"/>
        <w:rPr>
          <w:szCs w:val="22"/>
        </w:rPr>
      </w:pPr>
      <w:r w:rsidRPr="00040234">
        <w:rPr>
          <w:szCs w:val="22"/>
        </w:rPr>
        <w:t xml:space="preserve">задания </w:t>
      </w:r>
      <w:r w:rsidR="00F96CC7" w:rsidRPr="00040234">
        <w:rPr>
          <w:szCs w:val="22"/>
        </w:rPr>
        <w:t>на проектирование</w:t>
      </w:r>
      <w:r w:rsidRPr="00040234">
        <w:rPr>
          <w:szCs w:val="22"/>
        </w:rPr>
        <w:t>;</w:t>
      </w:r>
    </w:p>
    <w:p w14:paraId="4AD1E8EB" w14:textId="77777777" w:rsidR="0018144B" w:rsidRPr="00040234" w:rsidRDefault="00F96CC7" w:rsidP="00C02B4B">
      <w:pPr>
        <w:pStyle w:val="a7"/>
        <w:numPr>
          <w:ilvl w:val="0"/>
          <w:numId w:val="3"/>
        </w:numPr>
        <w:jc w:val="both"/>
        <w:rPr>
          <w:szCs w:val="22"/>
        </w:rPr>
      </w:pPr>
      <w:r w:rsidRPr="00040234">
        <w:rPr>
          <w:szCs w:val="22"/>
        </w:rPr>
        <w:t>проектно-сметной документации</w:t>
      </w:r>
      <w:r w:rsidR="008D2C76" w:rsidRPr="00040234">
        <w:rPr>
          <w:szCs w:val="22"/>
        </w:rPr>
        <w:t>;</w:t>
      </w:r>
    </w:p>
    <w:p w14:paraId="71E1595B" w14:textId="7F3E2126" w:rsidR="0018144B" w:rsidRPr="00040234" w:rsidRDefault="008D2C76" w:rsidP="00C02B4B">
      <w:pPr>
        <w:pStyle w:val="a7"/>
        <w:numPr>
          <w:ilvl w:val="0"/>
          <w:numId w:val="3"/>
        </w:numPr>
        <w:jc w:val="both"/>
        <w:rPr>
          <w:szCs w:val="22"/>
        </w:rPr>
      </w:pPr>
      <w:r w:rsidRPr="00040234">
        <w:rPr>
          <w:szCs w:val="22"/>
        </w:rPr>
        <w:t>СН РК 1.03-00-20</w:t>
      </w:r>
      <w:r w:rsidR="00D56877">
        <w:rPr>
          <w:szCs w:val="22"/>
        </w:rPr>
        <w:t>22</w:t>
      </w:r>
      <w:r w:rsidRPr="00040234">
        <w:rPr>
          <w:szCs w:val="22"/>
        </w:rPr>
        <w:t xml:space="preserve"> «Организация строительства предприятий, зданий и </w:t>
      </w:r>
      <w:r w:rsidR="00F96CC7" w:rsidRPr="00040234">
        <w:rPr>
          <w:szCs w:val="22"/>
        </w:rPr>
        <w:t>сооружений</w:t>
      </w:r>
      <w:r w:rsidRPr="00040234">
        <w:rPr>
          <w:szCs w:val="22"/>
        </w:rPr>
        <w:t>».</w:t>
      </w:r>
    </w:p>
    <w:p w14:paraId="6D2DFE07" w14:textId="77777777" w:rsidR="0018144B" w:rsidRPr="00040234" w:rsidRDefault="008D2C76" w:rsidP="00C02B4B">
      <w:pPr>
        <w:pStyle w:val="a7"/>
        <w:numPr>
          <w:ilvl w:val="0"/>
          <w:numId w:val="3"/>
        </w:numPr>
        <w:jc w:val="both"/>
        <w:rPr>
          <w:szCs w:val="22"/>
        </w:rPr>
      </w:pPr>
      <w:r w:rsidRPr="00040234">
        <w:rPr>
          <w:szCs w:val="22"/>
        </w:rPr>
        <w:t>СН</w:t>
      </w:r>
      <w:r w:rsidR="0018144B" w:rsidRPr="00040234">
        <w:rPr>
          <w:szCs w:val="22"/>
        </w:rPr>
        <w:t xml:space="preserve"> </w:t>
      </w:r>
      <w:r w:rsidRPr="00040234">
        <w:rPr>
          <w:szCs w:val="22"/>
        </w:rPr>
        <w:t>РК</w:t>
      </w:r>
      <w:r w:rsidR="0018144B" w:rsidRPr="00040234">
        <w:rPr>
          <w:szCs w:val="22"/>
        </w:rPr>
        <w:t xml:space="preserve"> </w:t>
      </w:r>
      <w:r w:rsidRPr="00040234">
        <w:rPr>
          <w:szCs w:val="22"/>
        </w:rPr>
        <w:t>1.03-02-2014</w:t>
      </w:r>
      <w:r w:rsidRPr="00040234">
        <w:rPr>
          <w:szCs w:val="22"/>
        </w:rPr>
        <w:tab/>
        <w:t>«Продолжительность</w:t>
      </w:r>
      <w:r w:rsidRPr="00040234">
        <w:rPr>
          <w:szCs w:val="22"/>
        </w:rPr>
        <w:tab/>
        <w:t>строительства</w:t>
      </w:r>
      <w:r w:rsidRPr="00040234">
        <w:rPr>
          <w:szCs w:val="22"/>
        </w:rPr>
        <w:tab/>
        <w:t>и</w:t>
      </w:r>
      <w:r w:rsidRPr="00040234">
        <w:rPr>
          <w:szCs w:val="22"/>
        </w:rPr>
        <w:tab/>
        <w:t>задел</w:t>
      </w:r>
      <w:r w:rsidRPr="00040234">
        <w:rPr>
          <w:szCs w:val="22"/>
        </w:rPr>
        <w:tab/>
      </w:r>
      <w:r w:rsidRPr="00040234">
        <w:rPr>
          <w:spacing w:val="-17"/>
          <w:szCs w:val="22"/>
        </w:rPr>
        <w:t xml:space="preserve">в </w:t>
      </w:r>
      <w:r w:rsidRPr="00040234">
        <w:rPr>
          <w:szCs w:val="22"/>
        </w:rPr>
        <w:t>строительстве предприятий, зданий и сооружений. Часть</w:t>
      </w:r>
      <w:r w:rsidR="00543027" w:rsidRPr="00040234">
        <w:rPr>
          <w:szCs w:val="22"/>
        </w:rPr>
        <w:t xml:space="preserve"> </w:t>
      </w:r>
      <w:r w:rsidRPr="00040234">
        <w:rPr>
          <w:szCs w:val="22"/>
        </w:rPr>
        <w:t>II»;</w:t>
      </w:r>
    </w:p>
    <w:p w14:paraId="18774A0E" w14:textId="77777777" w:rsidR="00315EFE" w:rsidRPr="00040234" w:rsidRDefault="008D2C76" w:rsidP="00C02B4B">
      <w:pPr>
        <w:pStyle w:val="a7"/>
        <w:numPr>
          <w:ilvl w:val="0"/>
          <w:numId w:val="3"/>
        </w:numPr>
        <w:jc w:val="both"/>
        <w:rPr>
          <w:szCs w:val="22"/>
        </w:rPr>
      </w:pPr>
      <w:r w:rsidRPr="00040234">
        <w:rPr>
          <w:szCs w:val="22"/>
        </w:rPr>
        <w:t>CП</w:t>
      </w:r>
      <w:r w:rsidR="0018144B" w:rsidRPr="00040234">
        <w:rPr>
          <w:szCs w:val="22"/>
        </w:rPr>
        <w:t xml:space="preserve"> </w:t>
      </w:r>
      <w:r w:rsidRPr="00040234">
        <w:rPr>
          <w:szCs w:val="22"/>
        </w:rPr>
        <w:t>РК</w:t>
      </w:r>
      <w:r w:rsidR="0018144B" w:rsidRPr="00040234">
        <w:rPr>
          <w:szCs w:val="22"/>
        </w:rPr>
        <w:t xml:space="preserve"> </w:t>
      </w:r>
      <w:r w:rsidRPr="00040234">
        <w:rPr>
          <w:szCs w:val="22"/>
        </w:rPr>
        <w:t>1.03-102-2014</w:t>
      </w:r>
      <w:r w:rsidR="0018144B" w:rsidRPr="00040234">
        <w:rPr>
          <w:szCs w:val="22"/>
        </w:rPr>
        <w:t xml:space="preserve"> </w:t>
      </w:r>
      <w:r w:rsidRPr="00040234">
        <w:rPr>
          <w:szCs w:val="22"/>
        </w:rPr>
        <w:t>«Продолжительность</w:t>
      </w:r>
      <w:r w:rsidRPr="00040234">
        <w:rPr>
          <w:szCs w:val="22"/>
        </w:rPr>
        <w:tab/>
        <w:t>строительства</w:t>
      </w:r>
      <w:r w:rsidRPr="00040234">
        <w:rPr>
          <w:szCs w:val="22"/>
        </w:rPr>
        <w:tab/>
        <w:t>и</w:t>
      </w:r>
      <w:r w:rsidRPr="00040234">
        <w:rPr>
          <w:szCs w:val="22"/>
        </w:rPr>
        <w:tab/>
        <w:t>задел</w:t>
      </w:r>
      <w:r w:rsidRPr="00040234">
        <w:rPr>
          <w:szCs w:val="22"/>
        </w:rPr>
        <w:tab/>
      </w:r>
      <w:r w:rsidRPr="00040234">
        <w:rPr>
          <w:spacing w:val="-18"/>
          <w:szCs w:val="22"/>
        </w:rPr>
        <w:t xml:space="preserve">в </w:t>
      </w:r>
      <w:r w:rsidRPr="00040234">
        <w:rPr>
          <w:szCs w:val="22"/>
        </w:rPr>
        <w:t>строительстве предприятий, зданий и сооружений. Часть</w:t>
      </w:r>
      <w:r w:rsidR="00543027" w:rsidRPr="00040234">
        <w:rPr>
          <w:szCs w:val="22"/>
        </w:rPr>
        <w:t xml:space="preserve"> </w:t>
      </w:r>
      <w:r w:rsidRPr="00040234">
        <w:rPr>
          <w:szCs w:val="22"/>
        </w:rPr>
        <w:t>II»;</w:t>
      </w:r>
    </w:p>
    <w:p w14:paraId="3360CA23" w14:textId="77777777" w:rsidR="00315EFE" w:rsidRPr="00040234" w:rsidRDefault="00A13846" w:rsidP="00C02B4B">
      <w:pPr>
        <w:pStyle w:val="a7"/>
        <w:numPr>
          <w:ilvl w:val="0"/>
          <w:numId w:val="3"/>
        </w:numPr>
        <w:jc w:val="both"/>
        <w:rPr>
          <w:szCs w:val="22"/>
        </w:rPr>
      </w:pPr>
      <w:r w:rsidRPr="00040234">
        <w:rPr>
          <w:szCs w:val="22"/>
        </w:rPr>
        <w:t>Пособие по разработке проектов организации строительства и проектов производства работ для жилищно-гражданского строительства.</w:t>
      </w:r>
    </w:p>
    <w:p w14:paraId="23376C65" w14:textId="77777777" w:rsidR="00315EFE" w:rsidRPr="00040234" w:rsidRDefault="008D2C76" w:rsidP="00C02B4B">
      <w:pPr>
        <w:pStyle w:val="a7"/>
        <w:numPr>
          <w:ilvl w:val="0"/>
          <w:numId w:val="3"/>
        </w:numPr>
        <w:jc w:val="both"/>
        <w:rPr>
          <w:szCs w:val="22"/>
        </w:rPr>
      </w:pPr>
      <w:r w:rsidRPr="00040234">
        <w:rPr>
          <w:szCs w:val="22"/>
        </w:rPr>
        <w:t>СН РК 1.03-05-2011, СП РК 1.03-106-2012 «Охрана труда и техника безопасности в</w:t>
      </w:r>
      <w:r w:rsidR="00543027" w:rsidRPr="00040234">
        <w:rPr>
          <w:szCs w:val="22"/>
        </w:rPr>
        <w:t xml:space="preserve"> </w:t>
      </w:r>
      <w:r w:rsidRPr="00040234">
        <w:rPr>
          <w:szCs w:val="22"/>
        </w:rPr>
        <w:t>строительстве»;</w:t>
      </w:r>
    </w:p>
    <w:p w14:paraId="3DD46F08" w14:textId="77777777" w:rsidR="00315EFE" w:rsidRPr="00040234" w:rsidRDefault="008D2C76" w:rsidP="00C02B4B">
      <w:pPr>
        <w:pStyle w:val="a7"/>
        <w:numPr>
          <w:ilvl w:val="0"/>
          <w:numId w:val="3"/>
        </w:numPr>
        <w:jc w:val="both"/>
        <w:rPr>
          <w:szCs w:val="22"/>
        </w:rPr>
      </w:pPr>
      <w:r w:rsidRPr="00040234">
        <w:rPr>
          <w:szCs w:val="22"/>
        </w:rPr>
        <w:t>CН РК 5.03-07-2013 «Несущие и ограждающие</w:t>
      </w:r>
      <w:r w:rsidR="00543027" w:rsidRPr="00040234">
        <w:rPr>
          <w:szCs w:val="22"/>
        </w:rPr>
        <w:t xml:space="preserve"> </w:t>
      </w:r>
      <w:r w:rsidRPr="00040234">
        <w:rPr>
          <w:szCs w:val="22"/>
        </w:rPr>
        <w:t>конструкции»;</w:t>
      </w:r>
    </w:p>
    <w:p w14:paraId="19B45A0E" w14:textId="6017E6FD" w:rsidR="00315EFE" w:rsidRPr="00040234" w:rsidRDefault="008D2C76" w:rsidP="00C02B4B">
      <w:pPr>
        <w:pStyle w:val="a7"/>
        <w:numPr>
          <w:ilvl w:val="0"/>
          <w:numId w:val="3"/>
        </w:numPr>
        <w:jc w:val="both"/>
        <w:rPr>
          <w:szCs w:val="22"/>
        </w:rPr>
      </w:pPr>
      <w:r w:rsidRPr="00040234">
        <w:rPr>
          <w:szCs w:val="22"/>
        </w:rPr>
        <w:t>СН РК 2.02-01-20</w:t>
      </w:r>
      <w:r w:rsidR="00C6702E">
        <w:rPr>
          <w:szCs w:val="22"/>
        </w:rPr>
        <w:t>22</w:t>
      </w:r>
      <w:r w:rsidRPr="00040234">
        <w:rPr>
          <w:szCs w:val="22"/>
        </w:rPr>
        <w:t xml:space="preserve"> «Пожарная безопасность зданий и</w:t>
      </w:r>
      <w:r w:rsidR="00543027" w:rsidRPr="00040234">
        <w:rPr>
          <w:szCs w:val="22"/>
        </w:rPr>
        <w:t xml:space="preserve"> </w:t>
      </w:r>
      <w:r w:rsidRPr="00040234">
        <w:rPr>
          <w:szCs w:val="22"/>
        </w:rPr>
        <w:t>сооружений»;</w:t>
      </w:r>
    </w:p>
    <w:p w14:paraId="36EF7DE3" w14:textId="77777777" w:rsidR="00315EFE" w:rsidRPr="00040234" w:rsidRDefault="008D2C76" w:rsidP="00C02B4B">
      <w:pPr>
        <w:pStyle w:val="a7"/>
        <w:numPr>
          <w:ilvl w:val="0"/>
          <w:numId w:val="3"/>
        </w:numPr>
        <w:jc w:val="both"/>
        <w:rPr>
          <w:szCs w:val="22"/>
        </w:rPr>
      </w:pPr>
      <w:r w:rsidRPr="00040234">
        <w:rPr>
          <w:szCs w:val="22"/>
        </w:rPr>
        <w:t>СН РК 5.01-01-2013 «Земляные сооружения, основания и</w:t>
      </w:r>
      <w:r w:rsidR="00543027" w:rsidRPr="00040234">
        <w:rPr>
          <w:szCs w:val="22"/>
        </w:rPr>
        <w:t xml:space="preserve"> </w:t>
      </w:r>
      <w:r w:rsidRPr="00040234">
        <w:rPr>
          <w:szCs w:val="22"/>
        </w:rPr>
        <w:t>фундаменты»;</w:t>
      </w:r>
    </w:p>
    <w:p w14:paraId="1CBD4D27" w14:textId="64BBB6A6" w:rsidR="00315EFE" w:rsidRPr="00040234" w:rsidRDefault="008D2C76" w:rsidP="00C02B4B">
      <w:pPr>
        <w:pStyle w:val="a7"/>
        <w:numPr>
          <w:ilvl w:val="0"/>
          <w:numId w:val="3"/>
        </w:numPr>
        <w:jc w:val="both"/>
        <w:rPr>
          <w:szCs w:val="22"/>
        </w:rPr>
      </w:pPr>
      <w:r w:rsidRPr="00040234">
        <w:rPr>
          <w:szCs w:val="22"/>
        </w:rPr>
        <w:t>СН РК 4.02-01-201</w:t>
      </w:r>
      <w:r w:rsidR="00A612F0">
        <w:rPr>
          <w:szCs w:val="22"/>
        </w:rPr>
        <w:t>1</w:t>
      </w:r>
      <w:r w:rsidRPr="00040234">
        <w:rPr>
          <w:szCs w:val="22"/>
        </w:rPr>
        <w:t xml:space="preserve"> «Отопление, вентиляция </w:t>
      </w:r>
      <w:r w:rsidR="000F7542" w:rsidRPr="00040234">
        <w:rPr>
          <w:szCs w:val="22"/>
        </w:rPr>
        <w:t>и кондиционирование</w:t>
      </w:r>
      <w:r w:rsidRPr="00040234">
        <w:rPr>
          <w:szCs w:val="22"/>
        </w:rPr>
        <w:t>»;</w:t>
      </w:r>
    </w:p>
    <w:p w14:paraId="254582EC" w14:textId="77777777" w:rsidR="00315EFE" w:rsidRPr="00040234" w:rsidRDefault="008D2C76" w:rsidP="00C02B4B">
      <w:pPr>
        <w:pStyle w:val="a7"/>
        <w:numPr>
          <w:ilvl w:val="0"/>
          <w:numId w:val="3"/>
        </w:numPr>
        <w:jc w:val="both"/>
        <w:rPr>
          <w:szCs w:val="22"/>
        </w:rPr>
      </w:pPr>
      <w:r w:rsidRPr="00040234">
        <w:rPr>
          <w:szCs w:val="22"/>
        </w:rPr>
        <w:t>СН РК 2.01-01-2013 «Защита строительных конструкций от</w:t>
      </w:r>
      <w:r w:rsidR="00543027" w:rsidRPr="00040234">
        <w:rPr>
          <w:szCs w:val="22"/>
        </w:rPr>
        <w:t xml:space="preserve"> </w:t>
      </w:r>
      <w:r w:rsidRPr="00040234">
        <w:rPr>
          <w:szCs w:val="22"/>
        </w:rPr>
        <w:t>коррозии»;</w:t>
      </w:r>
    </w:p>
    <w:p w14:paraId="76BC6296" w14:textId="42E98075" w:rsidR="00315EFE" w:rsidRPr="00040234" w:rsidRDefault="008D2C76" w:rsidP="00C02B4B">
      <w:pPr>
        <w:pStyle w:val="a7"/>
        <w:numPr>
          <w:ilvl w:val="0"/>
          <w:numId w:val="3"/>
        </w:numPr>
        <w:jc w:val="both"/>
        <w:rPr>
          <w:szCs w:val="22"/>
        </w:rPr>
      </w:pPr>
      <w:r w:rsidRPr="00040234">
        <w:rPr>
          <w:szCs w:val="22"/>
        </w:rPr>
        <w:t>СН РК 4.04-07-20</w:t>
      </w:r>
      <w:r w:rsidR="000B1F36">
        <w:rPr>
          <w:szCs w:val="22"/>
        </w:rPr>
        <w:t>23</w:t>
      </w:r>
      <w:r w:rsidRPr="00040234">
        <w:rPr>
          <w:szCs w:val="22"/>
        </w:rPr>
        <w:t xml:space="preserve"> «Электротехнические устройства»;</w:t>
      </w:r>
    </w:p>
    <w:p w14:paraId="341EFFF1" w14:textId="77777777" w:rsidR="00315EFE" w:rsidRPr="00040234" w:rsidRDefault="008D2C76" w:rsidP="00C02B4B">
      <w:pPr>
        <w:pStyle w:val="a7"/>
        <w:numPr>
          <w:ilvl w:val="0"/>
          <w:numId w:val="3"/>
        </w:numPr>
        <w:jc w:val="both"/>
        <w:rPr>
          <w:szCs w:val="22"/>
        </w:rPr>
      </w:pPr>
      <w:r w:rsidRPr="00040234">
        <w:rPr>
          <w:szCs w:val="22"/>
        </w:rPr>
        <w:t>СН РК 4.02-03-2012 «Системы</w:t>
      </w:r>
      <w:r w:rsidR="00543027" w:rsidRPr="00040234">
        <w:rPr>
          <w:szCs w:val="22"/>
        </w:rPr>
        <w:t xml:space="preserve"> </w:t>
      </w:r>
      <w:r w:rsidRPr="00040234">
        <w:rPr>
          <w:szCs w:val="22"/>
        </w:rPr>
        <w:t>автоматизации»;</w:t>
      </w:r>
    </w:p>
    <w:p w14:paraId="244D8650" w14:textId="77777777" w:rsidR="00315EFE" w:rsidRPr="00040234" w:rsidRDefault="008D2C76" w:rsidP="00C02B4B">
      <w:pPr>
        <w:pStyle w:val="a7"/>
        <w:numPr>
          <w:ilvl w:val="0"/>
          <w:numId w:val="3"/>
        </w:numPr>
        <w:jc w:val="both"/>
        <w:rPr>
          <w:szCs w:val="22"/>
        </w:rPr>
      </w:pPr>
      <w:r w:rsidRPr="00040234">
        <w:rPr>
          <w:szCs w:val="22"/>
        </w:rPr>
        <w:t>СП РК 2.04-01-2017 «Строительная</w:t>
      </w:r>
      <w:r w:rsidR="00543027" w:rsidRPr="00040234">
        <w:rPr>
          <w:szCs w:val="22"/>
        </w:rPr>
        <w:t xml:space="preserve"> </w:t>
      </w:r>
      <w:r w:rsidRPr="00040234">
        <w:rPr>
          <w:szCs w:val="22"/>
        </w:rPr>
        <w:t>климатология»;</w:t>
      </w:r>
    </w:p>
    <w:p w14:paraId="54A3BEB1" w14:textId="43C96283" w:rsidR="00315EFE" w:rsidRDefault="008D2C76" w:rsidP="00C02B4B">
      <w:pPr>
        <w:pStyle w:val="a7"/>
        <w:numPr>
          <w:ilvl w:val="0"/>
          <w:numId w:val="3"/>
        </w:numPr>
        <w:jc w:val="both"/>
        <w:rPr>
          <w:szCs w:val="22"/>
        </w:rPr>
      </w:pPr>
      <w:r w:rsidRPr="00455A74">
        <w:rPr>
          <w:szCs w:val="22"/>
        </w:rPr>
        <w:t>СН РК 4.01-02-2013 «Внутренние санитарно-технические</w:t>
      </w:r>
      <w:r w:rsidR="00543027" w:rsidRPr="00455A74">
        <w:rPr>
          <w:szCs w:val="22"/>
        </w:rPr>
        <w:t xml:space="preserve"> </w:t>
      </w:r>
      <w:r w:rsidRPr="00455A74">
        <w:rPr>
          <w:szCs w:val="22"/>
        </w:rPr>
        <w:t>системы»;</w:t>
      </w:r>
    </w:p>
    <w:p w14:paraId="789EDA09" w14:textId="0A5CB2E2" w:rsidR="00AB0419" w:rsidRPr="00AB0419" w:rsidRDefault="00F47EFF" w:rsidP="00C02B4B">
      <w:pPr>
        <w:pStyle w:val="a7"/>
        <w:numPr>
          <w:ilvl w:val="0"/>
          <w:numId w:val="3"/>
        </w:numPr>
        <w:jc w:val="both"/>
        <w:rPr>
          <w:szCs w:val="22"/>
        </w:rPr>
      </w:pPr>
      <w:r w:rsidRPr="00F47EFF">
        <w:rPr>
          <w:color w:val="000000"/>
          <w:shd w:val="clear" w:color="auto" w:fill="FFFFFF"/>
        </w:rPr>
        <w:t>СП РК EN</w:t>
      </w:r>
      <w:r>
        <w:rPr>
          <w:color w:val="000000"/>
          <w:shd w:val="clear" w:color="auto" w:fill="FFFFFF"/>
        </w:rPr>
        <w:t> </w:t>
      </w:r>
      <w:r w:rsidRPr="00F47EFF">
        <w:rPr>
          <w:color w:val="000000"/>
          <w:shd w:val="clear" w:color="auto" w:fill="FFFFFF"/>
        </w:rPr>
        <w:t>1993-1-1:2005/2011</w:t>
      </w:r>
      <w:r w:rsidRPr="00AB0419">
        <w:rPr>
          <w:color w:val="000000"/>
          <w:shd w:val="clear" w:color="auto" w:fill="FFFFFF"/>
        </w:rPr>
        <w:t xml:space="preserve"> </w:t>
      </w:r>
      <w:r w:rsidR="00AB0419" w:rsidRPr="00AB0419">
        <w:rPr>
          <w:color w:val="000000"/>
          <w:shd w:val="clear" w:color="auto" w:fill="FFFFFF"/>
        </w:rPr>
        <w:t>«Проектирование стальных конструкций»</w:t>
      </w:r>
      <w:r w:rsidR="00AB0419">
        <w:rPr>
          <w:color w:val="000000"/>
          <w:shd w:val="clear" w:color="auto" w:fill="FFFFFF"/>
        </w:rPr>
        <w:t>;</w:t>
      </w:r>
    </w:p>
    <w:p w14:paraId="1FD5015A" w14:textId="68184443" w:rsidR="00AB0419" w:rsidRPr="00455A74" w:rsidRDefault="006D71E7" w:rsidP="00C02B4B">
      <w:pPr>
        <w:pStyle w:val="a7"/>
        <w:numPr>
          <w:ilvl w:val="0"/>
          <w:numId w:val="3"/>
        </w:numPr>
        <w:jc w:val="both"/>
        <w:rPr>
          <w:szCs w:val="22"/>
        </w:rPr>
      </w:pPr>
      <w:hyperlink r:id="rId12" w:tooltip="СТ РК EN 1090-2-2021 " w:history="1">
        <w:r w:rsidR="00F47EFF" w:rsidRPr="00F47EFF">
          <w:rPr>
            <w:color w:val="000000"/>
          </w:rPr>
          <w:t>СТ РК EN 1090-2-2021</w:t>
        </w:r>
      </w:hyperlink>
      <w:r w:rsidR="00AB0419" w:rsidRPr="00AB0419">
        <w:rPr>
          <w:color w:val="000000"/>
          <w:shd w:val="clear" w:color="auto" w:fill="FFFFFF"/>
        </w:rPr>
        <w:t> «Изготовление стальных и алюминиевых конструкций. Часть 2. Технические требования к стальным конструкциям»</w:t>
      </w:r>
    </w:p>
    <w:p w14:paraId="28D76937" w14:textId="77777777" w:rsidR="00315EFE" w:rsidRPr="00455A74" w:rsidRDefault="005A3ECF" w:rsidP="00C02B4B">
      <w:pPr>
        <w:pStyle w:val="a7"/>
        <w:numPr>
          <w:ilvl w:val="0"/>
          <w:numId w:val="3"/>
        </w:numPr>
        <w:jc w:val="both"/>
        <w:rPr>
          <w:szCs w:val="22"/>
        </w:rPr>
      </w:pPr>
      <w:r w:rsidRPr="00455A74">
        <w:rPr>
          <w:szCs w:val="22"/>
        </w:rPr>
        <w:t xml:space="preserve">СП </w:t>
      </w:r>
      <w:r w:rsidR="008D2C76" w:rsidRPr="00455A74">
        <w:rPr>
          <w:szCs w:val="22"/>
        </w:rPr>
        <w:t>«Санитарно-эпидемиологические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w:t>
      </w:r>
      <w:r w:rsidRPr="00455A74">
        <w:rPr>
          <w:szCs w:val="22"/>
        </w:rPr>
        <w:t xml:space="preserve"> утвержденные приказом Министерства здравоохранения РК №49 от 16 июня 2021 года</w:t>
      </w:r>
      <w:r w:rsidR="008D2C76" w:rsidRPr="00455A74">
        <w:rPr>
          <w:szCs w:val="22"/>
        </w:rPr>
        <w:t>;</w:t>
      </w:r>
    </w:p>
    <w:p w14:paraId="6AEC1F72" w14:textId="50AAEABC" w:rsidR="00315EFE" w:rsidRPr="00455A74" w:rsidRDefault="008D2C76" w:rsidP="00C02B4B">
      <w:pPr>
        <w:pStyle w:val="a7"/>
        <w:numPr>
          <w:ilvl w:val="0"/>
          <w:numId w:val="3"/>
        </w:numPr>
        <w:jc w:val="both"/>
        <w:rPr>
          <w:szCs w:val="22"/>
        </w:rPr>
      </w:pPr>
      <w:r w:rsidRPr="00455A74">
        <w:rPr>
          <w:szCs w:val="22"/>
        </w:rPr>
        <w:t xml:space="preserve">СП «Санитарно-эпидемиологические требования к объектам общественного питания», утвержденные приказом Министра здравоохранения РК от </w:t>
      </w:r>
      <w:r w:rsidR="005A3ECF" w:rsidRPr="00455A74">
        <w:rPr>
          <w:szCs w:val="22"/>
        </w:rPr>
        <w:t>17</w:t>
      </w:r>
      <w:r w:rsidRPr="00455A74">
        <w:rPr>
          <w:szCs w:val="22"/>
        </w:rPr>
        <w:t xml:space="preserve"> </w:t>
      </w:r>
      <w:r w:rsidR="005A3ECF" w:rsidRPr="00455A74">
        <w:rPr>
          <w:szCs w:val="22"/>
        </w:rPr>
        <w:t>февраля</w:t>
      </w:r>
      <w:r w:rsidRPr="00455A74">
        <w:rPr>
          <w:szCs w:val="22"/>
        </w:rPr>
        <w:t xml:space="preserve"> 2</w:t>
      </w:r>
      <w:r w:rsidR="005A3ECF" w:rsidRPr="00455A74">
        <w:rPr>
          <w:szCs w:val="22"/>
        </w:rPr>
        <w:t>022</w:t>
      </w:r>
      <w:r w:rsidRPr="00455A74">
        <w:rPr>
          <w:szCs w:val="22"/>
        </w:rPr>
        <w:t xml:space="preserve"> года</w:t>
      </w:r>
      <w:r w:rsidR="005A3ECF" w:rsidRPr="00455A74">
        <w:rPr>
          <w:szCs w:val="22"/>
        </w:rPr>
        <w:t xml:space="preserve"> </w:t>
      </w:r>
      <w:r w:rsidR="00F47EFF">
        <w:rPr>
          <w:szCs w:val="22"/>
        </w:rPr>
        <w:t>КР ДСМ-</w:t>
      </w:r>
      <w:r w:rsidRPr="00455A74">
        <w:rPr>
          <w:szCs w:val="22"/>
        </w:rPr>
        <w:t>16.</w:t>
      </w:r>
    </w:p>
    <w:p w14:paraId="7F7F48A7" w14:textId="446173C4" w:rsidR="00315EFE" w:rsidRPr="00040234" w:rsidRDefault="008D2C76" w:rsidP="00C02B4B">
      <w:pPr>
        <w:ind w:firstLine="284"/>
        <w:jc w:val="both"/>
      </w:pPr>
      <w:r w:rsidRPr="00455A74">
        <w:t>Проект организации строительства разработан согласно СН РК 1.03-00-20</w:t>
      </w:r>
      <w:r w:rsidR="00E56D35">
        <w:t>22</w:t>
      </w:r>
    </w:p>
    <w:p w14:paraId="511332C4" w14:textId="77777777" w:rsidR="00315EFE" w:rsidRPr="00040234" w:rsidRDefault="008D2C76" w:rsidP="00C02B4B">
      <w:pPr>
        <w:jc w:val="both"/>
      </w:pPr>
      <w:r w:rsidRPr="00040234">
        <w:t>«Строительное производство. Организация строительства предприятий, зданий и сооружений» и состоит из:</w:t>
      </w:r>
    </w:p>
    <w:p w14:paraId="688F6C08" w14:textId="77777777" w:rsidR="00315EFE" w:rsidRPr="00040234" w:rsidRDefault="00A13846" w:rsidP="00C02B4B">
      <w:pPr>
        <w:pStyle w:val="a7"/>
        <w:numPr>
          <w:ilvl w:val="0"/>
          <w:numId w:val="4"/>
        </w:numPr>
        <w:jc w:val="both"/>
        <w:rPr>
          <w:szCs w:val="22"/>
        </w:rPr>
      </w:pPr>
      <w:r w:rsidRPr="00040234">
        <w:rPr>
          <w:szCs w:val="22"/>
        </w:rPr>
        <w:t>П</w:t>
      </w:r>
      <w:r w:rsidR="008D2C76" w:rsidRPr="00040234">
        <w:rPr>
          <w:szCs w:val="22"/>
        </w:rPr>
        <w:t>ояснительной</w:t>
      </w:r>
      <w:r w:rsidR="00543027" w:rsidRPr="00040234">
        <w:rPr>
          <w:szCs w:val="22"/>
        </w:rPr>
        <w:t xml:space="preserve"> </w:t>
      </w:r>
      <w:r w:rsidR="008D2C76" w:rsidRPr="00040234">
        <w:rPr>
          <w:szCs w:val="22"/>
        </w:rPr>
        <w:t>записки;</w:t>
      </w:r>
    </w:p>
    <w:p w14:paraId="61305F26" w14:textId="77777777" w:rsidR="00315EFE" w:rsidRPr="00040234" w:rsidRDefault="008D2C76" w:rsidP="00C02B4B">
      <w:pPr>
        <w:pStyle w:val="a7"/>
        <w:numPr>
          <w:ilvl w:val="0"/>
          <w:numId w:val="4"/>
        </w:numPr>
        <w:jc w:val="both"/>
        <w:rPr>
          <w:szCs w:val="22"/>
        </w:rPr>
      </w:pPr>
      <w:r w:rsidRPr="00040234">
        <w:rPr>
          <w:szCs w:val="22"/>
        </w:rPr>
        <w:t>организационно-технологических схем возведения зданий и</w:t>
      </w:r>
      <w:r w:rsidR="00543027" w:rsidRPr="00040234">
        <w:rPr>
          <w:szCs w:val="22"/>
        </w:rPr>
        <w:t xml:space="preserve"> </w:t>
      </w:r>
      <w:r w:rsidRPr="00040234">
        <w:rPr>
          <w:szCs w:val="22"/>
        </w:rPr>
        <w:t>сооружений;</w:t>
      </w:r>
    </w:p>
    <w:p w14:paraId="17BF1265" w14:textId="77777777" w:rsidR="00315EFE" w:rsidRPr="00040234" w:rsidRDefault="008D2C76" w:rsidP="00C02B4B">
      <w:pPr>
        <w:pStyle w:val="a7"/>
        <w:numPr>
          <w:ilvl w:val="0"/>
          <w:numId w:val="4"/>
        </w:numPr>
        <w:jc w:val="both"/>
        <w:rPr>
          <w:szCs w:val="22"/>
        </w:rPr>
      </w:pPr>
      <w:r w:rsidRPr="00040234">
        <w:rPr>
          <w:szCs w:val="22"/>
        </w:rPr>
        <w:t>мероприятий по производству работ в зимних</w:t>
      </w:r>
      <w:r w:rsidR="00543027" w:rsidRPr="00040234">
        <w:rPr>
          <w:szCs w:val="22"/>
        </w:rPr>
        <w:t xml:space="preserve"> </w:t>
      </w:r>
      <w:r w:rsidRPr="00040234">
        <w:rPr>
          <w:szCs w:val="22"/>
        </w:rPr>
        <w:t>условиях;</w:t>
      </w:r>
    </w:p>
    <w:p w14:paraId="18315B26" w14:textId="77777777" w:rsidR="00315EFE" w:rsidRPr="00040234" w:rsidRDefault="008D2C76" w:rsidP="00C02B4B">
      <w:pPr>
        <w:pStyle w:val="a7"/>
        <w:numPr>
          <w:ilvl w:val="0"/>
          <w:numId w:val="4"/>
        </w:numPr>
        <w:jc w:val="both"/>
        <w:rPr>
          <w:szCs w:val="22"/>
        </w:rPr>
      </w:pPr>
      <w:r w:rsidRPr="00040234">
        <w:rPr>
          <w:szCs w:val="22"/>
        </w:rPr>
        <w:t>требований по охране труда и технике</w:t>
      </w:r>
      <w:r w:rsidR="00543027" w:rsidRPr="00040234">
        <w:rPr>
          <w:szCs w:val="22"/>
        </w:rPr>
        <w:t xml:space="preserve"> </w:t>
      </w:r>
      <w:r w:rsidRPr="00040234">
        <w:rPr>
          <w:szCs w:val="22"/>
        </w:rPr>
        <w:t>безопасности;</w:t>
      </w:r>
    </w:p>
    <w:p w14:paraId="38828BF5" w14:textId="77777777" w:rsidR="00315EFE" w:rsidRPr="00040234" w:rsidRDefault="008D2C76" w:rsidP="00C02B4B">
      <w:pPr>
        <w:pStyle w:val="a7"/>
        <w:numPr>
          <w:ilvl w:val="0"/>
          <w:numId w:val="4"/>
        </w:numPr>
        <w:jc w:val="both"/>
        <w:rPr>
          <w:szCs w:val="22"/>
        </w:rPr>
      </w:pPr>
      <w:r w:rsidRPr="00040234">
        <w:rPr>
          <w:szCs w:val="22"/>
        </w:rPr>
        <w:t>требований по контролю качества выполненных</w:t>
      </w:r>
      <w:r w:rsidR="00543027" w:rsidRPr="00040234">
        <w:rPr>
          <w:szCs w:val="22"/>
        </w:rPr>
        <w:t xml:space="preserve"> </w:t>
      </w:r>
      <w:r w:rsidRPr="00040234">
        <w:rPr>
          <w:szCs w:val="22"/>
        </w:rPr>
        <w:t>работ;</w:t>
      </w:r>
    </w:p>
    <w:p w14:paraId="034016F7" w14:textId="77777777" w:rsidR="00315EFE" w:rsidRPr="00040234" w:rsidRDefault="008D2C76" w:rsidP="00C02B4B">
      <w:pPr>
        <w:pStyle w:val="a7"/>
        <w:numPr>
          <w:ilvl w:val="0"/>
          <w:numId w:val="4"/>
        </w:numPr>
        <w:jc w:val="both"/>
        <w:rPr>
          <w:szCs w:val="22"/>
        </w:rPr>
      </w:pPr>
      <w:r w:rsidRPr="00040234">
        <w:rPr>
          <w:szCs w:val="22"/>
        </w:rPr>
        <w:t>мер пожарной безопасности при строительстве;</w:t>
      </w:r>
    </w:p>
    <w:p w14:paraId="4CBDB6DB" w14:textId="77777777" w:rsidR="00315EFE" w:rsidRPr="00040234" w:rsidRDefault="008D2C76" w:rsidP="00C02B4B">
      <w:pPr>
        <w:pStyle w:val="a7"/>
        <w:numPr>
          <w:ilvl w:val="0"/>
          <w:numId w:val="4"/>
        </w:numPr>
        <w:jc w:val="both"/>
        <w:rPr>
          <w:szCs w:val="22"/>
        </w:rPr>
      </w:pPr>
      <w:r w:rsidRPr="00040234">
        <w:rPr>
          <w:szCs w:val="22"/>
        </w:rPr>
        <w:t>мероприятий по охране окружающей</w:t>
      </w:r>
      <w:r w:rsidR="00543027" w:rsidRPr="00040234">
        <w:rPr>
          <w:szCs w:val="22"/>
        </w:rPr>
        <w:t xml:space="preserve"> </w:t>
      </w:r>
      <w:r w:rsidRPr="00040234">
        <w:rPr>
          <w:szCs w:val="22"/>
        </w:rPr>
        <w:t>среды;</w:t>
      </w:r>
    </w:p>
    <w:p w14:paraId="251CC116" w14:textId="77777777" w:rsidR="00315EFE" w:rsidRPr="00040234" w:rsidRDefault="008D2C76" w:rsidP="00C02B4B">
      <w:pPr>
        <w:pStyle w:val="a7"/>
        <w:numPr>
          <w:ilvl w:val="0"/>
          <w:numId w:val="4"/>
        </w:numPr>
        <w:jc w:val="both"/>
        <w:rPr>
          <w:szCs w:val="22"/>
        </w:rPr>
      </w:pPr>
      <w:r w:rsidRPr="00040234">
        <w:rPr>
          <w:szCs w:val="22"/>
        </w:rPr>
        <w:t>стройгенплана в М1:500;</w:t>
      </w:r>
    </w:p>
    <w:p w14:paraId="5B282515" w14:textId="77777777" w:rsidR="00973A41" w:rsidRPr="00040234" w:rsidRDefault="008D2C76" w:rsidP="00C02B4B">
      <w:pPr>
        <w:pStyle w:val="a7"/>
        <w:numPr>
          <w:ilvl w:val="0"/>
          <w:numId w:val="4"/>
        </w:numPr>
        <w:jc w:val="both"/>
        <w:rPr>
          <w:b/>
          <w:szCs w:val="22"/>
        </w:rPr>
      </w:pPr>
      <w:r w:rsidRPr="00040234">
        <w:rPr>
          <w:szCs w:val="22"/>
        </w:rPr>
        <w:t>указаний о порядке построения геодезической разбивочной</w:t>
      </w:r>
      <w:r w:rsidR="00543027" w:rsidRPr="00040234">
        <w:rPr>
          <w:szCs w:val="22"/>
        </w:rPr>
        <w:t xml:space="preserve"> </w:t>
      </w:r>
      <w:r w:rsidRPr="00040234">
        <w:rPr>
          <w:szCs w:val="22"/>
        </w:rPr>
        <w:t>основы.</w:t>
      </w:r>
    </w:p>
    <w:p w14:paraId="2E238A65" w14:textId="77777777" w:rsidR="00973A41" w:rsidRDefault="00973A41" w:rsidP="00C02B4B">
      <w:pPr>
        <w:jc w:val="both"/>
      </w:pPr>
    </w:p>
    <w:p w14:paraId="24811085" w14:textId="77777777" w:rsidR="00315EFE" w:rsidRPr="00040234" w:rsidRDefault="008D2C76" w:rsidP="00C02B4B">
      <w:pPr>
        <w:ind w:firstLine="284"/>
        <w:jc w:val="both"/>
        <w:rPr>
          <w:b/>
        </w:rPr>
      </w:pPr>
      <w:r w:rsidRPr="00040234">
        <w:t xml:space="preserve">Строительство зданий и сооружений осуществляется в два периода: </w:t>
      </w:r>
      <w:r w:rsidR="0045710F" w:rsidRPr="00040234">
        <w:rPr>
          <w:bCs/>
        </w:rPr>
        <w:t>подготови</w:t>
      </w:r>
      <w:r w:rsidRPr="00040234">
        <w:rPr>
          <w:bCs/>
        </w:rPr>
        <w:t>тельный и основной</w:t>
      </w:r>
      <w:r w:rsidRPr="00040234">
        <w:rPr>
          <w:b/>
        </w:rPr>
        <w:t>.</w:t>
      </w:r>
      <w:r w:rsidR="00973A41" w:rsidRPr="00040234">
        <w:rPr>
          <w:b/>
        </w:rPr>
        <w:t xml:space="preserve"> </w:t>
      </w:r>
      <w:r w:rsidRPr="00040234">
        <w:t xml:space="preserve">Для обеспечения планомерного развития строительства в </w:t>
      </w:r>
      <w:r w:rsidRPr="00040234">
        <w:rPr>
          <w:bCs/>
        </w:rPr>
        <w:t>подготовительный</w:t>
      </w:r>
      <w:r w:rsidRPr="00040234">
        <w:rPr>
          <w:b/>
        </w:rPr>
        <w:t xml:space="preserve"> </w:t>
      </w:r>
      <w:r w:rsidRPr="00040234">
        <w:t>период необходимо выполнять работы в следующей технологической последовательности:</w:t>
      </w:r>
    </w:p>
    <w:p w14:paraId="06639144" w14:textId="77777777" w:rsidR="00315EFE" w:rsidRPr="00040234" w:rsidRDefault="008D2C76" w:rsidP="00C02B4B">
      <w:pPr>
        <w:pStyle w:val="a7"/>
        <w:numPr>
          <w:ilvl w:val="0"/>
          <w:numId w:val="5"/>
        </w:numPr>
        <w:jc w:val="both"/>
        <w:rPr>
          <w:szCs w:val="22"/>
        </w:rPr>
      </w:pPr>
      <w:r w:rsidRPr="00040234">
        <w:rPr>
          <w:szCs w:val="22"/>
        </w:rPr>
        <w:t>сдача – приемка геодезической разбивочной основы для</w:t>
      </w:r>
      <w:r w:rsidR="00543027" w:rsidRPr="00040234">
        <w:rPr>
          <w:szCs w:val="22"/>
        </w:rPr>
        <w:t xml:space="preserve"> </w:t>
      </w:r>
      <w:r w:rsidRPr="00040234">
        <w:rPr>
          <w:szCs w:val="22"/>
        </w:rPr>
        <w:t>строительства;</w:t>
      </w:r>
    </w:p>
    <w:p w14:paraId="34C8941A" w14:textId="77777777" w:rsidR="00315EFE" w:rsidRPr="00040234" w:rsidRDefault="008D2C76" w:rsidP="00C02B4B">
      <w:pPr>
        <w:pStyle w:val="a7"/>
        <w:numPr>
          <w:ilvl w:val="0"/>
          <w:numId w:val="5"/>
        </w:numPr>
        <w:jc w:val="both"/>
        <w:rPr>
          <w:szCs w:val="22"/>
        </w:rPr>
      </w:pPr>
      <w:r w:rsidRPr="00040234">
        <w:rPr>
          <w:szCs w:val="22"/>
        </w:rPr>
        <w:t>срезка и складирование растительного слоя;</w:t>
      </w:r>
    </w:p>
    <w:p w14:paraId="0DE67E58" w14:textId="77777777" w:rsidR="00315EFE" w:rsidRPr="00040234" w:rsidRDefault="008D2C76" w:rsidP="00C02B4B">
      <w:pPr>
        <w:pStyle w:val="a7"/>
        <w:numPr>
          <w:ilvl w:val="0"/>
          <w:numId w:val="5"/>
        </w:numPr>
        <w:jc w:val="both"/>
        <w:rPr>
          <w:szCs w:val="22"/>
        </w:rPr>
      </w:pPr>
      <w:r w:rsidRPr="00040234">
        <w:rPr>
          <w:szCs w:val="22"/>
        </w:rPr>
        <w:lastRenderedPageBreak/>
        <w:t>прокладка инженерных сетей (постоянных и временных, используемых</w:t>
      </w:r>
      <w:r w:rsidR="00543027" w:rsidRPr="00040234">
        <w:rPr>
          <w:szCs w:val="22"/>
        </w:rPr>
        <w:t xml:space="preserve"> </w:t>
      </w:r>
      <w:r w:rsidRPr="00040234">
        <w:rPr>
          <w:szCs w:val="22"/>
        </w:rPr>
        <w:t>в период</w:t>
      </w:r>
      <w:r w:rsidR="00543027" w:rsidRPr="00040234">
        <w:rPr>
          <w:szCs w:val="22"/>
        </w:rPr>
        <w:t xml:space="preserve"> </w:t>
      </w:r>
      <w:r w:rsidRPr="00040234">
        <w:rPr>
          <w:szCs w:val="22"/>
        </w:rPr>
        <w:t>строительства);</w:t>
      </w:r>
    </w:p>
    <w:p w14:paraId="5E89A1BA" w14:textId="77777777" w:rsidR="00315EFE" w:rsidRPr="00040234" w:rsidRDefault="008D2C76" w:rsidP="00C02B4B">
      <w:pPr>
        <w:pStyle w:val="a7"/>
        <w:numPr>
          <w:ilvl w:val="0"/>
          <w:numId w:val="5"/>
        </w:numPr>
        <w:jc w:val="both"/>
        <w:rPr>
          <w:szCs w:val="22"/>
        </w:rPr>
      </w:pPr>
      <w:r w:rsidRPr="00040234">
        <w:rPr>
          <w:szCs w:val="22"/>
        </w:rPr>
        <w:t>вертикальная планировка территории строительства в объеме необходимом для обеспечения отвода поверхностных вод с территории</w:t>
      </w:r>
      <w:r w:rsidR="0045710F" w:rsidRPr="00040234">
        <w:rPr>
          <w:szCs w:val="22"/>
        </w:rPr>
        <w:t xml:space="preserve"> строитель</w:t>
      </w:r>
      <w:r w:rsidRPr="00040234">
        <w:rPr>
          <w:szCs w:val="22"/>
        </w:rPr>
        <w:t>ной</w:t>
      </w:r>
      <w:r w:rsidR="00543027" w:rsidRPr="00040234">
        <w:rPr>
          <w:szCs w:val="22"/>
        </w:rPr>
        <w:t xml:space="preserve"> </w:t>
      </w:r>
      <w:r w:rsidRPr="00040234">
        <w:rPr>
          <w:szCs w:val="22"/>
        </w:rPr>
        <w:t>площадки;</w:t>
      </w:r>
    </w:p>
    <w:p w14:paraId="610E3968" w14:textId="77777777" w:rsidR="00315EFE" w:rsidRPr="00040234" w:rsidRDefault="008D2C76" w:rsidP="00C02B4B">
      <w:pPr>
        <w:pStyle w:val="a7"/>
        <w:numPr>
          <w:ilvl w:val="0"/>
          <w:numId w:val="5"/>
        </w:numPr>
        <w:jc w:val="both"/>
        <w:rPr>
          <w:szCs w:val="22"/>
        </w:rPr>
      </w:pPr>
      <w:r w:rsidRPr="00040234">
        <w:rPr>
          <w:szCs w:val="22"/>
        </w:rPr>
        <w:t>устройство временных</w:t>
      </w:r>
      <w:r w:rsidR="00543027" w:rsidRPr="00040234">
        <w:rPr>
          <w:szCs w:val="22"/>
        </w:rPr>
        <w:t xml:space="preserve"> </w:t>
      </w:r>
      <w:r w:rsidRPr="00040234">
        <w:rPr>
          <w:szCs w:val="22"/>
        </w:rPr>
        <w:t>дорог;</w:t>
      </w:r>
    </w:p>
    <w:p w14:paraId="79BD26A4" w14:textId="77777777" w:rsidR="00315EFE" w:rsidRPr="00040234" w:rsidRDefault="008D2C76" w:rsidP="00C02B4B">
      <w:pPr>
        <w:pStyle w:val="a7"/>
        <w:numPr>
          <w:ilvl w:val="0"/>
          <w:numId w:val="5"/>
        </w:numPr>
        <w:jc w:val="both"/>
        <w:rPr>
          <w:szCs w:val="22"/>
        </w:rPr>
      </w:pPr>
      <w:r w:rsidRPr="00040234">
        <w:rPr>
          <w:szCs w:val="22"/>
        </w:rPr>
        <w:t>размещение санитарно-бытовых, вспомогательных и складских</w:t>
      </w:r>
      <w:r w:rsidR="00543027" w:rsidRPr="00040234">
        <w:rPr>
          <w:szCs w:val="22"/>
        </w:rPr>
        <w:t xml:space="preserve"> </w:t>
      </w:r>
      <w:r w:rsidRPr="00040234">
        <w:rPr>
          <w:szCs w:val="22"/>
        </w:rPr>
        <w:t>помещений;</w:t>
      </w:r>
    </w:p>
    <w:p w14:paraId="688055F1" w14:textId="77777777" w:rsidR="00315EFE" w:rsidRPr="00040234" w:rsidRDefault="008D2C76" w:rsidP="00C02B4B">
      <w:pPr>
        <w:pStyle w:val="a7"/>
        <w:numPr>
          <w:ilvl w:val="0"/>
          <w:numId w:val="5"/>
        </w:numPr>
        <w:jc w:val="both"/>
        <w:rPr>
          <w:szCs w:val="22"/>
        </w:rPr>
      </w:pPr>
      <w:r w:rsidRPr="00040234">
        <w:rPr>
          <w:szCs w:val="22"/>
        </w:rPr>
        <w:t>устройство открытых складских площадок, организация</w:t>
      </w:r>
      <w:r w:rsidR="00543027" w:rsidRPr="00040234">
        <w:rPr>
          <w:szCs w:val="22"/>
        </w:rPr>
        <w:t xml:space="preserve"> </w:t>
      </w:r>
      <w:r w:rsidRPr="00040234">
        <w:rPr>
          <w:szCs w:val="22"/>
        </w:rPr>
        <w:t>связи;</w:t>
      </w:r>
    </w:p>
    <w:p w14:paraId="1E6DDBD7" w14:textId="77777777" w:rsidR="00315EFE" w:rsidRPr="00040234" w:rsidRDefault="008D2C76" w:rsidP="00C02B4B">
      <w:pPr>
        <w:pStyle w:val="a7"/>
        <w:numPr>
          <w:ilvl w:val="0"/>
          <w:numId w:val="5"/>
        </w:numPr>
        <w:jc w:val="both"/>
        <w:rPr>
          <w:szCs w:val="22"/>
        </w:rPr>
      </w:pPr>
      <w:r w:rsidRPr="00040234">
        <w:rPr>
          <w:szCs w:val="22"/>
        </w:rPr>
        <w:t>обеспечение строительной площадки противопожарным инвентарем,</w:t>
      </w:r>
      <w:r w:rsidR="00543027" w:rsidRPr="00040234">
        <w:rPr>
          <w:szCs w:val="22"/>
        </w:rPr>
        <w:t xml:space="preserve"> </w:t>
      </w:r>
      <w:r w:rsidRPr="00040234">
        <w:rPr>
          <w:szCs w:val="22"/>
        </w:rPr>
        <w:t>водоснабжением,</w:t>
      </w:r>
      <w:r w:rsidR="00543027" w:rsidRPr="00040234">
        <w:rPr>
          <w:szCs w:val="22"/>
        </w:rPr>
        <w:t xml:space="preserve"> </w:t>
      </w:r>
      <w:r w:rsidRPr="00040234">
        <w:rPr>
          <w:szCs w:val="22"/>
        </w:rPr>
        <w:t>освещением.</w:t>
      </w:r>
    </w:p>
    <w:p w14:paraId="7797800C" w14:textId="77777777" w:rsidR="00315EFE" w:rsidRPr="00040234" w:rsidRDefault="008D2C76" w:rsidP="00C02B4B">
      <w:pPr>
        <w:ind w:firstLine="284"/>
        <w:jc w:val="both"/>
      </w:pPr>
      <w:r w:rsidRPr="00040234">
        <w:t xml:space="preserve">После окончания работ, указанных в подготовительном периоде, следует приступать к выполнению работ </w:t>
      </w:r>
      <w:r w:rsidRPr="00040234">
        <w:rPr>
          <w:bCs/>
        </w:rPr>
        <w:t>основного</w:t>
      </w:r>
      <w:r w:rsidRPr="00040234">
        <w:rPr>
          <w:b/>
        </w:rPr>
        <w:t xml:space="preserve"> </w:t>
      </w:r>
      <w:r w:rsidRPr="00040234">
        <w:t>периода по строительству жилого дома и благоустройства территории.</w:t>
      </w:r>
    </w:p>
    <w:p w14:paraId="0A184E5D" w14:textId="77777777" w:rsidR="00315EFE" w:rsidRPr="0018144B" w:rsidRDefault="00315EFE" w:rsidP="00C02B4B">
      <w:pPr>
        <w:jc w:val="both"/>
      </w:pPr>
    </w:p>
    <w:p w14:paraId="6182FEF4" w14:textId="77777777" w:rsidR="00315EFE" w:rsidRPr="0018144B" w:rsidRDefault="008D2C76" w:rsidP="005E70F6">
      <w:pPr>
        <w:pStyle w:val="2"/>
        <w:numPr>
          <w:ilvl w:val="1"/>
          <w:numId w:val="2"/>
        </w:numPr>
        <w:ind w:left="-567" w:firstLine="567"/>
        <w:jc w:val="both"/>
      </w:pPr>
      <w:bookmarkStart w:id="2" w:name="_Toc173662014"/>
      <w:r w:rsidRPr="0018144B">
        <w:t>Характеристика условий</w:t>
      </w:r>
      <w:r w:rsidR="00543027" w:rsidRPr="0018144B">
        <w:t xml:space="preserve"> </w:t>
      </w:r>
      <w:r w:rsidRPr="0018144B">
        <w:t>строительства.</w:t>
      </w:r>
      <w:bookmarkEnd w:id="2"/>
    </w:p>
    <w:p w14:paraId="617BAA0A" w14:textId="0F0FA655" w:rsidR="00044F14" w:rsidRDefault="00044F14" w:rsidP="005E70F6">
      <w:pPr>
        <w:ind w:left="-567" w:firstLine="567"/>
        <w:jc w:val="both"/>
      </w:pPr>
      <w:r w:rsidRPr="002634A9">
        <w:t xml:space="preserve">Проектируемый участок расположен по адресу: г. Астана, район «Есиль», </w:t>
      </w:r>
      <w:r w:rsidR="00B86163">
        <w:t xml:space="preserve">район пересечения </w:t>
      </w:r>
      <w:r w:rsidR="006D4627">
        <w:t>улиц</w:t>
      </w:r>
      <w:r w:rsidR="00B86163">
        <w:t xml:space="preserve"> </w:t>
      </w:r>
      <w:r w:rsidR="006D4627">
        <w:t>Улы дала</w:t>
      </w:r>
      <w:r w:rsidR="00B86163">
        <w:t xml:space="preserve"> и </w:t>
      </w:r>
      <w:r w:rsidR="006D4627">
        <w:t>Чингиза Айтматова</w:t>
      </w:r>
      <w:r w:rsidRPr="002634A9">
        <w:t xml:space="preserve">. В геоморфологическом отношении территория приурочена </w:t>
      </w:r>
      <w:r w:rsidR="005E70F6" w:rsidRPr="005E70F6">
        <w:t>к надпойменной террасе реки Есиль. Абсолютные отметки поверхности земли по</w:t>
      </w:r>
      <w:r w:rsidR="005E70F6">
        <w:t xml:space="preserve"> </w:t>
      </w:r>
      <w:r w:rsidR="005E70F6" w:rsidRPr="005E70F6">
        <w:t>данным от 345,01м до 345,26м. Разность высот составляет 0,25 м</w:t>
      </w:r>
      <w:r w:rsidRPr="002634A9">
        <w:t xml:space="preserve">. </w:t>
      </w:r>
      <w:r w:rsidR="005E70F6" w:rsidRPr="005E70F6">
        <w:t>Из неблагоприятных геологических процессов отмечается временное</w:t>
      </w:r>
      <w:r w:rsidR="005E70F6">
        <w:t xml:space="preserve"> </w:t>
      </w:r>
      <w:r w:rsidR="005E70F6" w:rsidRPr="005E70F6">
        <w:t>подтопление пониженных частей участка и прилегающей территории весной и при</w:t>
      </w:r>
      <w:r w:rsidR="005E70F6">
        <w:t xml:space="preserve"> </w:t>
      </w:r>
      <w:r w:rsidR="005E70F6" w:rsidRPr="005E70F6">
        <w:t>длительном интенсивном выпадении осадков.</w:t>
      </w:r>
    </w:p>
    <w:p w14:paraId="666CD1FC" w14:textId="541F2094" w:rsidR="005E70F6" w:rsidRPr="002634A9" w:rsidRDefault="005E70F6" w:rsidP="005E70F6">
      <w:pPr>
        <w:ind w:left="-567" w:firstLine="567"/>
        <w:jc w:val="both"/>
      </w:pPr>
      <w:r w:rsidRPr="005E70F6">
        <w:t>Гидрографическая сеть представлена рекой Есиль</w:t>
      </w:r>
    </w:p>
    <w:p w14:paraId="1C95292C" w14:textId="02D8ED97" w:rsidR="00315EFE" w:rsidRPr="0018144B" w:rsidRDefault="008D2C76" w:rsidP="005E70F6">
      <w:pPr>
        <w:ind w:left="-567" w:firstLine="567"/>
        <w:jc w:val="both"/>
      </w:pPr>
      <w:r w:rsidRPr="0018144B">
        <w:t xml:space="preserve">Климат района строительства - </w:t>
      </w:r>
      <w:r w:rsidR="005E70F6">
        <w:t>р</w:t>
      </w:r>
      <w:r w:rsidR="005E70F6" w:rsidRPr="005E70F6">
        <w:t>езко континентальный и засушливый</w:t>
      </w:r>
      <w:r w:rsidRPr="0018144B">
        <w:t>. Ветровая нагрузка -38 кгс/м</w:t>
      </w:r>
      <w:r w:rsidRPr="0018144B">
        <w:rPr>
          <w:position w:val="8"/>
        </w:rPr>
        <w:t>2.</w:t>
      </w:r>
    </w:p>
    <w:p w14:paraId="21594165" w14:textId="2F0E365B" w:rsidR="00315EFE" w:rsidRPr="0018144B" w:rsidRDefault="008D2C76" w:rsidP="005E70F6">
      <w:pPr>
        <w:ind w:left="-567" w:firstLine="567"/>
        <w:jc w:val="both"/>
      </w:pPr>
      <w:r w:rsidRPr="0018144B">
        <w:t>Снеговая нагрузка – 100 кгс/м</w:t>
      </w:r>
      <w:r w:rsidRPr="0018144B">
        <w:rPr>
          <w:position w:val="8"/>
        </w:rPr>
        <w:t>2</w:t>
      </w:r>
      <w:r w:rsidRPr="00973A41">
        <w:rPr>
          <w:position w:val="8"/>
        </w:rPr>
        <w:t>.</w:t>
      </w:r>
      <w:r w:rsidRPr="0018144B">
        <w:rPr>
          <w:position w:val="8"/>
        </w:rPr>
        <w:t xml:space="preserve"> </w:t>
      </w:r>
      <w:r w:rsidRPr="0018144B">
        <w:t xml:space="preserve">Глубина промерзания грунта </w:t>
      </w:r>
      <w:r w:rsidR="005E70F6">
        <w:t>– супесь-</w:t>
      </w:r>
      <w:r w:rsidRPr="0018144B">
        <w:t>208 см</w:t>
      </w:r>
      <w:r w:rsidR="005E70F6">
        <w:t xml:space="preserve">, </w:t>
      </w:r>
      <w:r w:rsidR="005E70F6" w:rsidRPr="005E70F6">
        <w:t>суглинок – 171</w:t>
      </w:r>
      <w:r w:rsidR="005E70F6">
        <w:t xml:space="preserve"> с</w:t>
      </w:r>
      <w:r w:rsidR="005E70F6" w:rsidRPr="005E70F6">
        <w:t>м</w:t>
      </w:r>
      <w:r w:rsidRPr="0018144B">
        <w:t>.</w:t>
      </w:r>
    </w:p>
    <w:p w14:paraId="782E934F" w14:textId="77777777" w:rsidR="00315EFE" w:rsidRPr="0018144B" w:rsidRDefault="008D2C76" w:rsidP="005E70F6">
      <w:pPr>
        <w:ind w:left="-567" w:firstLine="567"/>
        <w:jc w:val="both"/>
      </w:pPr>
      <w:r w:rsidRPr="0018144B">
        <w:t>Климатологические данные для города Нур-Султан определены по СП РК 2.04- 01-2017 «Строительная климатология» и геофизика согласно письму</w:t>
      </w:r>
      <w:r w:rsidR="00543027" w:rsidRPr="0018144B">
        <w:t xml:space="preserve"> </w:t>
      </w:r>
      <w:r w:rsidRPr="0018144B">
        <w:t>Казгидромета БП-7/82 от 16.02.98г.</w:t>
      </w:r>
    </w:p>
    <w:p w14:paraId="2DD632D0" w14:textId="77777777" w:rsidR="00315EFE" w:rsidRDefault="008D2C76" w:rsidP="005E70F6">
      <w:pPr>
        <w:ind w:left="-567" w:firstLine="567"/>
        <w:jc w:val="both"/>
      </w:pPr>
      <w:r w:rsidRPr="0018144B">
        <w:t>Средняя температура по месяцам, С</w:t>
      </w:r>
    </w:p>
    <w:p w14:paraId="0D682BCF" w14:textId="77777777" w:rsidR="00455A74" w:rsidRPr="0018144B" w:rsidRDefault="00455A74" w:rsidP="00C02B4B">
      <w:pPr>
        <w:jc w:val="both"/>
      </w:pPr>
    </w:p>
    <w:tbl>
      <w:tblPr>
        <w:tblW w:w="10288" w:type="dxa"/>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7"/>
        <w:gridCol w:w="877"/>
        <w:gridCol w:w="877"/>
        <w:gridCol w:w="877"/>
        <w:gridCol w:w="877"/>
        <w:gridCol w:w="879"/>
        <w:gridCol w:w="877"/>
        <w:gridCol w:w="879"/>
        <w:gridCol w:w="877"/>
        <w:gridCol w:w="879"/>
        <w:gridCol w:w="877"/>
        <w:gridCol w:w="635"/>
      </w:tblGrid>
      <w:tr w:rsidR="00315EFE" w:rsidRPr="0018144B" w14:paraId="157BAEAD" w14:textId="77777777" w:rsidTr="006D4627">
        <w:trPr>
          <w:trHeight w:val="289"/>
        </w:trPr>
        <w:tc>
          <w:tcPr>
            <w:tcW w:w="877" w:type="dxa"/>
          </w:tcPr>
          <w:p w14:paraId="70655A4B" w14:textId="77777777" w:rsidR="00315EFE" w:rsidRPr="0018144B" w:rsidRDefault="008D2C76" w:rsidP="00C02B4B">
            <w:pPr>
              <w:jc w:val="both"/>
              <w:rPr>
                <w:b/>
              </w:rPr>
            </w:pPr>
            <w:r w:rsidRPr="0018144B">
              <w:rPr>
                <w:b/>
                <w:w w:val="99"/>
              </w:rPr>
              <w:t>1</w:t>
            </w:r>
          </w:p>
        </w:tc>
        <w:tc>
          <w:tcPr>
            <w:tcW w:w="877" w:type="dxa"/>
          </w:tcPr>
          <w:p w14:paraId="7B45F4FD" w14:textId="77777777" w:rsidR="00315EFE" w:rsidRPr="0018144B" w:rsidRDefault="008D2C76" w:rsidP="00C02B4B">
            <w:pPr>
              <w:jc w:val="both"/>
              <w:rPr>
                <w:b/>
              </w:rPr>
            </w:pPr>
            <w:r w:rsidRPr="0018144B">
              <w:rPr>
                <w:b/>
                <w:w w:val="99"/>
              </w:rPr>
              <w:t>2</w:t>
            </w:r>
          </w:p>
        </w:tc>
        <w:tc>
          <w:tcPr>
            <w:tcW w:w="877" w:type="dxa"/>
          </w:tcPr>
          <w:p w14:paraId="45D496F4" w14:textId="77777777" w:rsidR="00315EFE" w:rsidRPr="0018144B" w:rsidRDefault="008D2C76" w:rsidP="00C02B4B">
            <w:pPr>
              <w:jc w:val="both"/>
              <w:rPr>
                <w:b/>
              </w:rPr>
            </w:pPr>
            <w:r w:rsidRPr="0018144B">
              <w:rPr>
                <w:b/>
                <w:w w:val="99"/>
              </w:rPr>
              <w:t>3</w:t>
            </w:r>
          </w:p>
        </w:tc>
        <w:tc>
          <w:tcPr>
            <w:tcW w:w="877" w:type="dxa"/>
          </w:tcPr>
          <w:p w14:paraId="07AFF106" w14:textId="77777777" w:rsidR="00315EFE" w:rsidRPr="0018144B" w:rsidRDefault="008D2C76" w:rsidP="00C02B4B">
            <w:pPr>
              <w:jc w:val="both"/>
              <w:rPr>
                <w:b/>
              </w:rPr>
            </w:pPr>
            <w:r w:rsidRPr="0018144B">
              <w:rPr>
                <w:b/>
                <w:w w:val="99"/>
              </w:rPr>
              <w:t>4</w:t>
            </w:r>
          </w:p>
        </w:tc>
        <w:tc>
          <w:tcPr>
            <w:tcW w:w="877" w:type="dxa"/>
          </w:tcPr>
          <w:p w14:paraId="03BE399E" w14:textId="77777777" w:rsidR="00315EFE" w:rsidRPr="0018144B" w:rsidRDefault="008D2C76" w:rsidP="00C02B4B">
            <w:pPr>
              <w:jc w:val="both"/>
              <w:rPr>
                <w:b/>
              </w:rPr>
            </w:pPr>
            <w:r w:rsidRPr="0018144B">
              <w:rPr>
                <w:b/>
                <w:w w:val="99"/>
              </w:rPr>
              <w:t>5</w:t>
            </w:r>
          </w:p>
        </w:tc>
        <w:tc>
          <w:tcPr>
            <w:tcW w:w="879" w:type="dxa"/>
          </w:tcPr>
          <w:p w14:paraId="33B50BFC" w14:textId="77777777" w:rsidR="00315EFE" w:rsidRPr="0018144B" w:rsidRDefault="008D2C76" w:rsidP="00C02B4B">
            <w:pPr>
              <w:jc w:val="both"/>
              <w:rPr>
                <w:b/>
              </w:rPr>
            </w:pPr>
            <w:r w:rsidRPr="0018144B">
              <w:rPr>
                <w:b/>
                <w:w w:val="99"/>
              </w:rPr>
              <w:t>6</w:t>
            </w:r>
          </w:p>
        </w:tc>
        <w:tc>
          <w:tcPr>
            <w:tcW w:w="877" w:type="dxa"/>
          </w:tcPr>
          <w:p w14:paraId="4399951E" w14:textId="77777777" w:rsidR="00315EFE" w:rsidRPr="0018144B" w:rsidRDefault="008D2C76" w:rsidP="00C02B4B">
            <w:pPr>
              <w:jc w:val="both"/>
              <w:rPr>
                <w:b/>
              </w:rPr>
            </w:pPr>
            <w:r w:rsidRPr="0018144B">
              <w:rPr>
                <w:b/>
                <w:w w:val="99"/>
              </w:rPr>
              <w:t>7</w:t>
            </w:r>
          </w:p>
        </w:tc>
        <w:tc>
          <w:tcPr>
            <w:tcW w:w="879" w:type="dxa"/>
          </w:tcPr>
          <w:p w14:paraId="75FA802E" w14:textId="77777777" w:rsidR="00315EFE" w:rsidRPr="0018144B" w:rsidRDefault="008D2C76" w:rsidP="00C02B4B">
            <w:pPr>
              <w:jc w:val="both"/>
              <w:rPr>
                <w:b/>
              </w:rPr>
            </w:pPr>
            <w:r w:rsidRPr="0018144B">
              <w:rPr>
                <w:b/>
                <w:w w:val="99"/>
              </w:rPr>
              <w:t>8</w:t>
            </w:r>
          </w:p>
        </w:tc>
        <w:tc>
          <w:tcPr>
            <w:tcW w:w="877" w:type="dxa"/>
          </w:tcPr>
          <w:p w14:paraId="26144E36" w14:textId="77777777" w:rsidR="00315EFE" w:rsidRPr="0018144B" w:rsidRDefault="008D2C76" w:rsidP="00C02B4B">
            <w:pPr>
              <w:jc w:val="both"/>
              <w:rPr>
                <w:b/>
              </w:rPr>
            </w:pPr>
            <w:r w:rsidRPr="0018144B">
              <w:rPr>
                <w:b/>
                <w:w w:val="99"/>
              </w:rPr>
              <w:t>9</w:t>
            </w:r>
          </w:p>
        </w:tc>
        <w:tc>
          <w:tcPr>
            <w:tcW w:w="879" w:type="dxa"/>
          </w:tcPr>
          <w:p w14:paraId="74093DDD" w14:textId="77777777" w:rsidR="00315EFE" w:rsidRPr="0018144B" w:rsidRDefault="008D2C76" w:rsidP="00C02B4B">
            <w:pPr>
              <w:jc w:val="both"/>
              <w:rPr>
                <w:b/>
              </w:rPr>
            </w:pPr>
            <w:r w:rsidRPr="0018144B">
              <w:rPr>
                <w:b/>
              </w:rPr>
              <w:t>10</w:t>
            </w:r>
          </w:p>
        </w:tc>
        <w:tc>
          <w:tcPr>
            <w:tcW w:w="877" w:type="dxa"/>
          </w:tcPr>
          <w:p w14:paraId="219735BB" w14:textId="77777777" w:rsidR="00315EFE" w:rsidRPr="0018144B" w:rsidRDefault="008D2C76" w:rsidP="00C02B4B">
            <w:pPr>
              <w:jc w:val="both"/>
              <w:rPr>
                <w:b/>
              </w:rPr>
            </w:pPr>
            <w:r w:rsidRPr="0018144B">
              <w:rPr>
                <w:b/>
              </w:rPr>
              <w:t>11</w:t>
            </w:r>
          </w:p>
        </w:tc>
        <w:tc>
          <w:tcPr>
            <w:tcW w:w="635" w:type="dxa"/>
          </w:tcPr>
          <w:p w14:paraId="40F516E2" w14:textId="77777777" w:rsidR="00315EFE" w:rsidRPr="0018144B" w:rsidRDefault="008D2C76" w:rsidP="00C02B4B">
            <w:pPr>
              <w:jc w:val="both"/>
              <w:rPr>
                <w:b/>
              </w:rPr>
            </w:pPr>
            <w:r w:rsidRPr="0018144B">
              <w:rPr>
                <w:b/>
              </w:rPr>
              <w:t>12</w:t>
            </w:r>
          </w:p>
        </w:tc>
      </w:tr>
      <w:tr w:rsidR="00315EFE" w:rsidRPr="0018144B" w14:paraId="2F9974C5" w14:textId="77777777" w:rsidTr="006D4627">
        <w:trPr>
          <w:trHeight w:val="287"/>
        </w:trPr>
        <w:tc>
          <w:tcPr>
            <w:tcW w:w="877" w:type="dxa"/>
          </w:tcPr>
          <w:p w14:paraId="44E8DCC4" w14:textId="77777777" w:rsidR="00315EFE" w:rsidRPr="0018144B" w:rsidRDefault="008D2C76" w:rsidP="00C02B4B">
            <w:pPr>
              <w:jc w:val="both"/>
              <w:rPr>
                <w:b/>
              </w:rPr>
            </w:pPr>
            <w:r w:rsidRPr="0018144B">
              <w:rPr>
                <w:b/>
              </w:rPr>
              <w:t>-15,1</w:t>
            </w:r>
          </w:p>
        </w:tc>
        <w:tc>
          <w:tcPr>
            <w:tcW w:w="877" w:type="dxa"/>
          </w:tcPr>
          <w:p w14:paraId="346A34B4" w14:textId="77777777" w:rsidR="00315EFE" w:rsidRPr="0018144B" w:rsidRDefault="008D2C76" w:rsidP="00C02B4B">
            <w:pPr>
              <w:jc w:val="both"/>
              <w:rPr>
                <w:b/>
              </w:rPr>
            </w:pPr>
            <w:r w:rsidRPr="0018144B">
              <w:rPr>
                <w:b/>
              </w:rPr>
              <w:t>-14,8</w:t>
            </w:r>
          </w:p>
        </w:tc>
        <w:tc>
          <w:tcPr>
            <w:tcW w:w="877" w:type="dxa"/>
          </w:tcPr>
          <w:p w14:paraId="6974ADA3" w14:textId="77777777" w:rsidR="00315EFE" w:rsidRPr="0018144B" w:rsidRDefault="008D2C76" w:rsidP="00C02B4B">
            <w:pPr>
              <w:jc w:val="both"/>
              <w:rPr>
                <w:b/>
              </w:rPr>
            </w:pPr>
            <w:r w:rsidRPr="0018144B">
              <w:rPr>
                <w:b/>
              </w:rPr>
              <w:t>-7,7</w:t>
            </w:r>
          </w:p>
        </w:tc>
        <w:tc>
          <w:tcPr>
            <w:tcW w:w="877" w:type="dxa"/>
          </w:tcPr>
          <w:p w14:paraId="3C3634A9" w14:textId="77777777" w:rsidR="00315EFE" w:rsidRPr="0018144B" w:rsidRDefault="008D2C76" w:rsidP="00C02B4B">
            <w:pPr>
              <w:jc w:val="both"/>
              <w:rPr>
                <w:b/>
              </w:rPr>
            </w:pPr>
            <w:r w:rsidRPr="0018144B">
              <w:rPr>
                <w:b/>
              </w:rPr>
              <w:t>5,4</w:t>
            </w:r>
          </w:p>
        </w:tc>
        <w:tc>
          <w:tcPr>
            <w:tcW w:w="877" w:type="dxa"/>
          </w:tcPr>
          <w:p w14:paraId="068F0732" w14:textId="77777777" w:rsidR="00315EFE" w:rsidRPr="0018144B" w:rsidRDefault="008D2C76" w:rsidP="00C02B4B">
            <w:pPr>
              <w:jc w:val="both"/>
              <w:rPr>
                <w:b/>
              </w:rPr>
            </w:pPr>
            <w:r w:rsidRPr="0018144B">
              <w:rPr>
                <w:b/>
              </w:rPr>
              <w:t>13,8</w:t>
            </w:r>
          </w:p>
        </w:tc>
        <w:tc>
          <w:tcPr>
            <w:tcW w:w="879" w:type="dxa"/>
          </w:tcPr>
          <w:p w14:paraId="3813CDCD" w14:textId="77777777" w:rsidR="00315EFE" w:rsidRPr="0018144B" w:rsidRDefault="008D2C76" w:rsidP="00C02B4B">
            <w:pPr>
              <w:jc w:val="both"/>
              <w:rPr>
                <w:b/>
              </w:rPr>
            </w:pPr>
            <w:r w:rsidRPr="0018144B">
              <w:rPr>
                <w:b/>
              </w:rPr>
              <w:t>19,3</w:t>
            </w:r>
          </w:p>
        </w:tc>
        <w:tc>
          <w:tcPr>
            <w:tcW w:w="877" w:type="dxa"/>
          </w:tcPr>
          <w:p w14:paraId="6ACAF3A2" w14:textId="77777777" w:rsidR="00315EFE" w:rsidRPr="0018144B" w:rsidRDefault="008D2C76" w:rsidP="00C02B4B">
            <w:pPr>
              <w:jc w:val="both"/>
              <w:rPr>
                <w:b/>
              </w:rPr>
            </w:pPr>
            <w:r w:rsidRPr="0018144B">
              <w:rPr>
                <w:b/>
              </w:rPr>
              <w:t>20,7</w:t>
            </w:r>
          </w:p>
        </w:tc>
        <w:tc>
          <w:tcPr>
            <w:tcW w:w="879" w:type="dxa"/>
          </w:tcPr>
          <w:p w14:paraId="06F1769B" w14:textId="77777777" w:rsidR="00315EFE" w:rsidRPr="0018144B" w:rsidRDefault="008D2C76" w:rsidP="00C02B4B">
            <w:pPr>
              <w:jc w:val="both"/>
              <w:rPr>
                <w:b/>
              </w:rPr>
            </w:pPr>
            <w:r w:rsidRPr="0018144B">
              <w:rPr>
                <w:b/>
              </w:rPr>
              <w:t>18,3</w:t>
            </w:r>
          </w:p>
        </w:tc>
        <w:tc>
          <w:tcPr>
            <w:tcW w:w="877" w:type="dxa"/>
          </w:tcPr>
          <w:p w14:paraId="785FC962" w14:textId="77777777" w:rsidR="00315EFE" w:rsidRPr="0018144B" w:rsidRDefault="008D2C76" w:rsidP="00C02B4B">
            <w:pPr>
              <w:jc w:val="both"/>
              <w:rPr>
                <w:b/>
              </w:rPr>
            </w:pPr>
            <w:r w:rsidRPr="0018144B">
              <w:rPr>
                <w:b/>
              </w:rPr>
              <w:t>12,4</w:t>
            </w:r>
          </w:p>
        </w:tc>
        <w:tc>
          <w:tcPr>
            <w:tcW w:w="879" w:type="dxa"/>
          </w:tcPr>
          <w:p w14:paraId="0DBDB3D5" w14:textId="77777777" w:rsidR="00315EFE" w:rsidRPr="0018144B" w:rsidRDefault="008D2C76" w:rsidP="00C02B4B">
            <w:pPr>
              <w:jc w:val="both"/>
              <w:rPr>
                <w:b/>
              </w:rPr>
            </w:pPr>
            <w:r w:rsidRPr="0018144B">
              <w:rPr>
                <w:b/>
              </w:rPr>
              <w:t>4,1</w:t>
            </w:r>
          </w:p>
        </w:tc>
        <w:tc>
          <w:tcPr>
            <w:tcW w:w="877" w:type="dxa"/>
          </w:tcPr>
          <w:p w14:paraId="41A8B657" w14:textId="77777777" w:rsidR="00315EFE" w:rsidRPr="0018144B" w:rsidRDefault="008D2C76" w:rsidP="00C02B4B">
            <w:pPr>
              <w:jc w:val="both"/>
              <w:rPr>
                <w:b/>
              </w:rPr>
            </w:pPr>
            <w:r w:rsidRPr="0018144B">
              <w:rPr>
                <w:b/>
              </w:rPr>
              <w:t>-5,5</w:t>
            </w:r>
          </w:p>
        </w:tc>
        <w:tc>
          <w:tcPr>
            <w:tcW w:w="635" w:type="dxa"/>
          </w:tcPr>
          <w:p w14:paraId="0067F7C8" w14:textId="77777777" w:rsidR="00315EFE" w:rsidRPr="0018144B" w:rsidRDefault="008D2C76" w:rsidP="00C02B4B">
            <w:pPr>
              <w:jc w:val="both"/>
              <w:rPr>
                <w:b/>
              </w:rPr>
            </w:pPr>
            <w:r w:rsidRPr="0018144B">
              <w:rPr>
                <w:b/>
              </w:rPr>
              <w:t>-12,1</w:t>
            </w:r>
          </w:p>
        </w:tc>
      </w:tr>
    </w:tbl>
    <w:tbl>
      <w:tblPr>
        <w:tblpPr w:leftFromText="180" w:rightFromText="180" w:vertAnchor="text" w:horzAnchor="margin" w:tblpXSpec="center" w:tblpY="186"/>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28"/>
        <w:gridCol w:w="2657"/>
      </w:tblGrid>
      <w:tr w:rsidR="006D4627" w:rsidRPr="0018144B" w14:paraId="63C6C12C" w14:textId="77777777" w:rsidTr="006D4627">
        <w:trPr>
          <w:trHeight w:val="287"/>
        </w:trPr>
        <w:tc>
          <w:tcPr>
            <w:tcW w:w="7128" w:type="dxa"/>
          </w:tcPr>
          <w:p w14:paraId="59E7342B" w14:textId="77777777" w:rsidR="006D4627" w:rsidRPr="0018144B" w:rsidRDefault="006D4627" w:rsidP="006D4627">
            <w:pPr>
              <w:jc w:val="both"/>
              <w:rPr>
                <w:b/>
              </w:rPr>
            </w:pPr>
            <w:r w:rsidRPr="0018144B">
              <w:rPr>
                <w:b/>
              </w:rPr>
              <w:t>Среднегодовая</w:t>
            </w:r>
          </w:p>
        </w:tc>
        <w:tc>
          <w:tcPr>
            <w:tcW w:w="2657" w:type="dxa"/>
          </w:tcPr>
          <w:p w14:paraId="15C93A1A" w14:textId="77777777" w:rsidR="006D4627" w:rsidRPr="0018144B" w:rsidRDefault="006D4627" w:rsidP="006D4627">
            <w:pPr>
              <w:jc w:val="both"/>
              <w:rPr>
                <w:b/>
              </w:rPr>
            </w:pPr>
            <w:r w:rsidRPr="0018144B">
              <w:rPr>
                <w:b/>
              </w:rPr>
              <w:t>3,2 С</w:t>
            </w:r>
          </w:p>
        </w:tc>
      </w:tr>
      <w:tr w:rsidR="006D4627" w:rsidRPr="0018144B" w14:paraId="42A3FE6E" w14:textId="77777777" w:rsidTr="006D4627">
        <w:trPr>
          <w:trHeight w:val="287"/>
        </w:trPr>
        <w:tc>
          <w:tcPr>
            <w:tcW w:w="7128" w:type="dxa"/>
          </w:tcPr>
          <w:p w14:paraId="5AEDAAFF" w14:textId="77777777" w:rsidR="006D4627" w:rsidRPr="0018144B" w:rsidRDefault="006D4627" w:rsidP="006D4627">
            <w:pPr>
              <w:jc w:val="both"/>
              <w:rPr>
                <w:b/>
              </w:rPr>
            </w:pPr>
            <w:r w:rsidRPr="0018144B">
              <w:rPr>
                <w:b/>
              </w:rPr>
              <w:t>Абсолютная минимальная</w:t>
            </w:r>
          </w:p>
        </w:tc>
        <w:tc>
          <w:tcPr>
            <w:tcW w:w="2657" w:type="dxa"/>
          </w:tcPr>
          <w:p w14:paraId="6AC5D5B2" w14:textId="77777777" w:rsidR="006D4627" w:rsidRPr="0018144B" w:rsidRDefault="006D4627" w:rsidP="006D4627">
            <w:pPr>
              <w:jc w:val="both"/>
              <w:rPr>
                <w:b/>
              </w:rPr>
            </w:pPr>
            <w:r w:rsidRPr="0018144B">
              <w:rPr>
                <w:b/>
              </w:rPr>
              <w:t>- 51,6 С</w:t>
            </w:r>
          </w:p>
        </w:tc>
      </w:tr>
      <w:tr w:rsidR="006D4627" w:rsidRPr="0018144B" w14:paraId="6B0ED10E" w14:textId="77777777" w:rsidTr="006D4627">
        <w:trPr>
          <w:trHeight w:val="289"/>
        </w:trPr>
        <w:tc>
          <w:tcPr>
            <w:tcW w:w="7128" w:type="dxa"/>
          </w:tcPr>
          <w:p w14:paraId="2864AA0A" w14:textId="77777777" w:rsidR="006D4627" w:rsidRPr="0018144B" w:rsidRDefault="006D4627" w:rsidP="006D4627">
            <w:pPr>
              <w:jc w:val="both"/>
              <w:rPr>
                <w:b/>
              </w:rPr>
            </w:pPr>
            <w:r w:rsidRPr="0018144B">
              <w:rPr>
                <w:b/>
              </w:rPr>
              <w:t>Абсолютная максимальная</w:t>
            </w:r>
          </w:p>
        </w:tc>
        <w:tc>
          <w:tcPr>
            <w:tcW w:w="2657" w:type="dxa"/>
          </w:tcPr>
          <w:p w14:paraId="38DC0093" w14:textId="77777777" w:rsidR="006D4627" w:rsidRPr="0018144B" w:rsidRDefault="006D4627" w:rsidP="006D4627">
            <w:pPr>
              <w:jc w:val="both"/>
              <w:rPr>
                <w:b/>
              </w:rPr>
            </w:pPr>
            <w:r w:rsidRPr="0018144B">
              <w:rPr>
                <w:b/>
              </w:rPr>
              <w:t>- 41,6 С</w:t>
            </w:r>
          </w:p>
        </w:tc>
      </w:tr>
      <w:tr w:rsidR="006D4627" w:rsidRPr="0018144B" w14:paraId="532C25C1" w14:textId="77777777" w:rsidTr="006D4627">
        <w:trPr>
          <w:trHeight w:val="287"/>
        </w:trPr>
        <w:tc>
          <w:tcPr>
            <w:tcW w:w="7128" w:type="dxa"/>
          </w:tcPr>
          <w:p w14:paraId="3276F521" w14:textId="77777777" w:rsidR="006D4627" w:rsidRPr="0018144B" w:rsidRDefault="006D4627" w:rsidP="006D4627">
            <w:pPr>
              <w:jc w:val="both"/>
              <w:rPr>
                <w:b/>
              </w:rPr>
            </w:pPr>
            <w:r w:rsidRPr="0018144B">
              <w:rPr>
                <w:b/>
              </w:rPr>
              <w:t>Наиболее холодной пятидневки</w:t>
            </w:r>
          </w:p>
        </w:tc>
        <w:tc>
          <w:tcPr>
            <w:tcW w:w="2657" w:type="dxa"/>
          </w:tcPr>
          <w:p w14:paraId="18A6D453" w14:textId="77777777" w:rsidR="006D4627" w:rsidRPr="0018144B" w:rsidRDefault="006D4627" w:rsidP="006D4627">
            <w:pPr>
              <w:jc w:val="both"/>
              <w:rPr>
                <w:b/>
              </w:rPr>
            </w:pPr>
            <w:r w:rsidRPr="0018144B">
              <w:rPr>
                <w:b/>
              </w:rPr>
              <w:t>-37,7 С</w:t>
            </w:r>
          </w:p>
        </w:tc>
      </w:tr>
      <w:tr w:rsidR="006D4627" w:rsidRPr="0018144B" w14:paraId="583EF4AD" w14:textId="77777777" w:rsidTr="006D4627">
        <w:trPr>
          <w:trHeight w:val="287"/>
        </w:trPr>
        <w:tc>
          <w:tcPr>
            <w:tcW w:w="7128" w:type="dxa"/>
          </w:tcPr>
          <w:p w14:paraId="5FB14064" w14:textId="77777777" w:rsidR="006D4627" w:rsidRPr="0018144B" w:rsidRDefault="006D4627" w:rsidP="006D4627">
            <w:pPr>
              <w:jc w:val="both"/>
              <w:rPr>
                <w:b/>
              </w:rPr>
            </w:pPr>
            <w:r w:rsidRPr="0018144B">
              <w:rPr>
                <w:b/>
              </w:rPr>
              <w:t>Продолжительность отопительного периода</w:t>
            </w:r>
          </w:p>
        </w:tc>
        <w:tc>
          <w:tcPr>
            <w:tcW w:w="2657" w:type="dxa"/>
          </w:tcPr>
          <w:p w14:paraId="2E003005" w14:textId="77777777" w:rsidR="006D4627" w:rsidRPr="0018144B" w:rsidRDefault="006D4627" w:rsidP="006D4627">
            <w:pPr>
              <w:jc w:val="both"/>
              <w:rPr>
                <w:b/>
              </w:rPr>
            </w:pPr>
            <w:r w:rsidRPr="0018144B">
              <w:rPr>
                <w:b/>
              </w:rPr>
              <w:t>226 суток</w:t>
            </w:r>
          </w:p>
        </w:tc>
      </w:tr>
    </w:tbl>
    <w:p w14:paraId="2D217D7D" w14:textId="77777777" w:rsidR="00315EFE" w:rsidRPr="0018144B" w:rsidRDefault="00315EFE" w:rsidP="00C02B4B">
      <w:pPr>
        <w:jc w:val="both"/>
      </w:pPr>
    </w:p>
    <w:p w14:paraId="6E65BE33" w14:textId="77777777" w:rsidR="00455A74" w:rsidRDefault="00455A74" w:rsidP="00C02B4B">
      <w:pPr>
        <w:ind w:firstLine="284"/>
        <w:jc w:val="both"/>
      </w:pPr>
    </w:p>
    <w:p w14:paraId="503EA735" w14:textId="77777777" w:rsidR="00315EFE" w:rsidRPr="0018144B" w:rsidRDefault="008D2C76" w:rsidP="00C02B4B">
      <w:pPr>
        <w:ind w:firstLine="284"/>
        <w:jc w:val="both"/>
      </w:pPr>
      <w:r w:rsidRPr="0018144B">
        <w:t xml:space="preserve">По климатическому районированию г. </w:t>
      </w:r>
      <w:r w:rsidR="00040234">
        <w:t>Астана</w:t>
      </w:r>
      <w:r w:rsidRPr="0018144B">
        <w:t xml:space="preserve"> относится к 1-В району. Климатический район – холодный.</w:t>
      </w:r>
    </w:p>
    <w:p w14:paraId="0EA17FB0" w14:textId="2FA6E1D2" w:rsidR="00315EFE" w:rsidRPr="0018144B" w:rsidRDefault="008D2C76" w:rsidP="00C02B4B">
      <w:pPr>
        <w:ind w:firstLine="284"/>
        <w:jc w:val="both"/>
      </w:pPr>
      <w:r w:rsidRPr="0018144B">
        <w:t>Инженерно-геологические изыскания на об</w:t>
      </w:r>
      <w:r w:rsidR="00D5477A" w:rsidRPr="0018144B">
        <w:t xml:space="preserve">ъекте выполнены ТОО </w:t>
      </w:r>
      <w:r w:rsidR="00CA5C1F">
        <w:t>ПГКК «</w:t>
      </w:r>
      <w:r w:rsidR="00CA5C1F">
        <w:rPr>
          <w:lang w:val="en-US"/>
        </w:rPr>
        <w:t>ASSE</w:t>
      </w:r>
      <w:r w:rsidR="00CA5C1F">
        <w:t>»</w:t>
      </w:r>
      <w:r w:rsidR="00D5477A" w:rsidRPr="0018144B">
        <w:t>».</w:t>
      </w:r>
    </w:p>
    <w:p w14:paraId="64AC37D6" w14:textId="4F00A554" w:rsidR="00315EFE" w:rsidRPr="0018144B" w:rsidRDefault="005E70F6" w:rsidP="00C02B4B">
      <w:pPr>
        <w:ind w:firstLine="284"/>
        <w:jc w:val="both"/>
      </w:pPr>
      <w:r w:rsidRPr="005E70F6">
        <w:rPr>
          <w:b/>
        </w:rPr>
        <w:t>В геолого-литологическом строении площадки до глубины 27,0 м принимают</w:t>
      </w:r>
      <w:r>
        <w:rPr>
          <w:b/>
        </w:rPr>
        <w:t xml:space="preserve"> </w:t>
      </w:r>
      <w:r w:rsidRPr="005E70F6">
        <w:rPr>
          <w:b/>
        </w:rPr>
        <w:t>следующие отложения</w:t>
      </w:r>
      <w:r w:rsidR="008D2C76" w:rsidRPr="0018144B">
        <w:t>:</w:t>
      </w:r>
    </w:p>
    <w:p w14:paraId="1E2E4742" w14:textId="5C529CDE" w:rsidR="005E70F6" w:rsidRDefault="00D30A7B" w:rsidP="00D30A7B">
      <w:pPr>
        <w:ind w:firstLine="567"/>
        <w:jc w:val="both"/>
      </w:pPr>
      <w:r w:rsidRPr="00E65344">
        <w:t xml:space="preserve">- </w:t>
      </w:r>
      <w:r w:rsidR="005E70F6" w:rsidRPr="005E70F6">
        <w:t>ИГЭ - 0-1 Насыпной грунт с суглинком, с включениями растительных остатков, темно-черный, маловлажный, с примесью органических веществ</w:t>
      </w:r>
      <w:r w:rsidR="008D20E5">
        <w:t>;</w:t>
      </w:r>
    </w:p>
    <w:p w14:paraId="200D8A42" w14:textId="48AD247D" w:rsidR="008D20E5" w:rsidRDefault="00D30A7B" w:rsidP="00D30A7B">
      <w:pPr>
        <w:ind w:firstLine="567"/>
        <w:jc w:val="both"/>
      </w:pPr>
      <w:r w:rsidRPr="00E65344">
        <w:t>-</w:t>
      </w:r>
      <w:r w:rsidR="005E70F6">
        <w:t xml:space="preserve"> </w:t>
      </w:r>
      <w:r w:rsidRPr="00E65344">
        <w:t xml:space="preserve"> </w:t>
      </w:r>
      <w:r w:rsidR="008D20E5" w:rsidRPr="008D20E5">
        <w:t xml:space="preserve">ИГЭ - 1 Супесь с тонкими до 0,2м прослоями и линзами песка различной </w:t>
      </w:r>
      <w:r w:rsidR="008D20E5">
        <w:t xml:space="preserve"> </w:t>
      </w:r>
      <w:r w:rsidR="008D20E5" w:rsidRPr="008D20E5">
        <w:t>крупности суглинка, светло-коричневая, твердая и пластичная, с примесью органических</w:t>
      </w:r>
      <w:r w:rsidR="008D20E5">
        <w:t xml:space="preserve"> </w:t>
      </w:r>
      <w:r w:rsidR="008D20E5" w:rsidRPr="008D20E5">
        <w:t>веществ</w:t>
      </w:r>
      <w:r w:rsidR="008D20E5">
        <w:t>;</w:t>
      </w:r>
    </w:p>
    <w:p w14:paraId="355DB7DC" w14:textId="41D24249" w:rsidR="008D20E5" w:rsidRDefault="008D20E5" w:rsidP="00D30A7B">
      <w:pPr>
        <w:ind w:firstLine="567"/>
        <w:jc w:val="both"/>
      </w:pPr>
      <w:r>
        <w:t xml:space="preserve">- </w:t>
      </w:r>
      <w:r w:rsidRPr="008D20E5">
        <w:t>ИГЭ - 1а Супесь с тонкими до 0,2м прослоями и линзами песка различной</w:t>
      </w:r>
      <w:r w:rsidRPr="008D20E5">
        <w:t xml:space="preserve"> </w:t>
      </w:r>
      <w:r w:rsidRPr="008D20E5">
        <w:t>крупности, светло-коричневая, пластичная</w:t>
      </w:r>
    </w:p>
    <w:p w14:paraId="3A45BA78" w14:textId="1034B08C" w:rsidR="008D20E5" w:rsidRDefault="008D20E5" w:rsidP="00D30A7B">
      <w:pPr>
        <w:ind w:firstLine="567"/>
        <w:jc w:val="both"/>
      </w:pPr>
      <w:r>
        <w:t xml:space="preserve">-  </w:t>
      </w:r>
      <w:r w:rsidRPr="008D20E5">
        <w:t>ИГЭ - 2 Суглинок коричневого и серого цветов, от твердой до мягкопластичной</w:t>
      </w:r>
      <w:r>
        <w:t xml:space="preserve"> </w:t>
      </w:r>
      <w:r w:rsidRPr="008D20E5">
        <w:t>консистенции, с пятнами карбонатов, с растительными остатками</w:t>
      </w:r>
      <w:r>
        <w:t>;</w:t>
      </w:r>
    </w:p>
    <w:p w14:paraId="5065920C" w14:textId="7601C0FE" w:rsidR="008D20E5" w:rsidRDefault="008D20E5" w:rsidP="00D30A7B">
      <w:pPr>
        <w:ind w:firstLine="567"/>
        <w:jc w:val="both"/>
      </w:pPr>
      <w:r w:rsidRPr="008D20E5">
        <w:t>ИГЭ - 3 Песок крупный коричневого цвета, с тонкими до 0,2м прослоями и</w:t>
      </w:r>
      <w:r>
        <w:t xml:space="preserve"> </w:t>
      </w:r>
      <w:r w:rsidRPr="008D20E5">
        <w:t>линзами песка средней крупности, водонасыщенный</w:t>
      </w:r>
      <w:r>
        <w:t>;</w:t>
      </w:r>
    </w:p>
    <w:p w14:paraId="3C55D81E" w14:textId="2AF8B92B" w:rsidR="008D20E5" w:rsidRDefault="008D20E5" w:rsidP="00D30A7B">
      <w:pPr>
        <w:ind w:firstLine="567"/>
        <w:jc w:val="both"/>
      </w:pPr>
      <w:r>
        <w:lastRenderedPageBreak/>
        <w:t xml:space="preserve">- </w:t>
      </w:r>
      <w:r w:rsidRPr="008D20E5">
        <w:t>ИГЭ - 4 Песок гравелистый коричневого цвета, с тонкими до 0,2м прослоями и</w:t>
      </w:r>
      <w:r>
        <w:t xml:space="preserve"> </w:t>
      </w:r>
      <w:r w:rsidRPr="008D20E5">
        <w:t>линзами песка различной крупности, водонасыщенный</w:t>
      </w:r>
      <w:r>
        <w:t>;</w:t>
      </w:r>
    </w:p>
    <w:p w14:paraId="001568F6" w14:textId="77777777" w:rsidR="008D20E5" w:rsidRDefault="008D20E5" w:rsidP="008D20E5">
      <w:pPr>
        <w:ind w:firstLine="567"/>
        <w:jc w:val="both"/>
      </w:pPr>
      <w:r>
        <w:t xml:space="preserve">- </w:t>
      </w:r>
      <w:r w:rsidRPr="008D20E5">
        <w:t>ИГЭ - 5 Гравийный грунт серовато-коричневого цвета, с тонкими до 0,2м</w:t>
      </w:r>
      <w:r>
        <w:t xml:space="preserve"> </w:t>
      </w:r>
      <w:r w:rsidRPr="008D20E5">
        <w:t>прослоями и линзами песка различной крупности, серовато-коричневый,</w:t>
      </w:r>
      <w:r>
        <w:t xml:space="preserve"> </w:t>
      </w:r>
      <w:r w:rsidRPr="008D20E5">
        <w:t>водонасыщенный, с обломками осадочных пород, с песчаным заполнителем</w:t>
      </w:r>
      <w:r>
        <w:t>;</w:t>
      </w:r>
    </w:p>
    <w:p w14:paraId="1E1C65DB" w14:textId="6E0780EA" w:rsidR="008D20E5" w:rsidRPr="008D20E5" w:rsidRDefault="008D20E5" w:rsidP="008D20E5">
      <w:pPr>
        <w:ind w:firstLine="567"/>
        <w:jc w:val="both"/>
        <w:rPr>
          <w:rFonts w:ascii="TimesNewRomanPSMT" w:hAnsi="TimesNewRomanPSMT"/>
          <w:color w:val="000000" w:themeColor="text1"/>
        </w:rPr>
      </w:pPr>
      <w:r w:rsidRPr="008D20E5">
        <w:rPr>
          <w:rFonts w:ascii="TimesNewRomanPSMT" w:hAnsi="TimesNewRomanPSMT"/>
          <w:color w:val="000000" w:themeColor="text1"/>
        </w:rPr>
        <w:t>ИГЭ - 6 Суглинок с дресвой, серовато-желтого и красно-коричневого цвета, от</w:t>
      </w:r>
      <w:r w:rsidRPr="008D20E5">
        <w:rPr>
          <w:rFonts w:ascii="TimesNewRomanPSMT" w:hAnsi="TimesNewRomanPSMT"/>
          <w:color w:val="000000" w:themeColor="text1"/>
        </w:rPr>
        <w:t xml:space="preserve"> </w:t>
      </w:r>
      <w:r w:rsidRPr="008D20E5">
        <w:rPr>
          <w:rFonts w:ascii="TimesNewRomanPSMT" w:hAnsi="TimesNewRomanPSMT"/>
          <w:color w:val="000000" w:themeColor="text1"/>
        </w:rPr>
        <w:t>твердой до тугопластичной консистенции, со следами ожелезнения.</w:t>
      </w:r>
    </w:p>
    <w:p w14:paraId="1AD58F5D" w14:textId="709B2D50" w:rsidR="008D20E5" w:rsidRDefault="008D20E5" w:rsidP="008D20E5">
      <w:pPr>
        <w:ind w:firstLine="567"/>
        <w:jc w:val="both"/>
      </w:pPr>
      <w:r w:rsidRPr="008D20E5">
        <w:t>ИГЭ - 7 Дресвяный грунт с прослоями суглинка, с включениями до 40% щебня,</w:t>
      </w:r>
      <w:r w:rsidRPr="008D20E5">
        <w:t xml:space="preserve"> </w:t>
      </w:r>
      <w:r w:rsidRPr="008D20E5">
        <w:t>зеленовато-коричневый, с обломками осадочных пород, с суглинистым заполнителем</w:t>
      </w:r>
      <w:r>
        <w:t>.</w:t>
      </w:r>
    </w:p>
    <w:p w14:paraId="1B266881" w14:textId="16121C9A" w:rsidR="008D20E5" w:rsidRPr="008D20E5" w:rsidRDefault="008D20E5" w:rsidP="008D20E5">
      <w:pPr>
        <w:ind w:firstLine="567"/>
        <w:jc w:val="both"/>
        <w:sectPr w:rsidR="008D20E5" w:rsidRPr="008D20E5" w:rsidSect="00D21985">
          <w:pgSz w:w="11920" w:h="16850"/>
          <w:pgMar w:top="1134" w:right="850" w:bottom="1134" w:left="1701" w:header="720" w:footer="720" w:gutter="0"/>
          <w:cols w:space="720"/>
          <w:docGrid w:linePitch="299"/>
        </w:sectPr>
      </w:pPr>
      <w:r w:rsidRPr="008D20E5">
        <w:t>Характер распространения и мощности вышеописанных разновидностей грунтов</w:t>
      </w:r>
      <w:r>
        <w:t xml:space="preserve"> </w:t>
      </w:r>
      <w:r w:rsidRPr="008D20E5">
        <w:t>приведены на геолого-литологических колонках и инженерно-геологических разрезах</w:t>
      </w:r>
      <w:r>
        <w:t>.</w:t>
      </w:r>
    </w:p>
    <w:p w14:paraId="6C24B479" w14:textId="46FC0149" w:rsidR="008D20E5" w:rsidRDefault="008D20E5" w:rsidP="008D20E5">
      <w:pPr>
        <w:ind w:firstLine="284"/>
        <w:jc w:val="both"/>
      </w:pPr>
      <w:r w:rsidRPr="008D20E5">
        <w:lastRenderedPageBreak/>
        <w:t>Грунтовые воды на участке работ вскрыты всеми скважинами в четвертичных</w:t>
      </w:r>
      <w:r>
        <w:t xml:space="preserve"> </w:t>
      </w:r>
      <w:r w:rsidRPr="008D20E5">
        <w:t>отложениях на глубине 4,20-6,0м. Установившийся УГВ по замеру на август 2025 г.</w:t>
      </w:r>
      <w:r>
        <w:t xml:space="preserve"> </w:t>
      </w:r>
      <w:r w:rsidRPr="008D20E5">
        <w:t>зафиксирован на глубинах от 3,5 м до 4,2 м, что соответствует абсолютным отметкам от</w:t>
      </w:r>
      <w:r>
        <w:t xml:space="preserve"> </w:t>
      </w:r>
      <w:r w:rsidRPr="008D20E5">
        <w:t>341,00 м до 341,70 м. В период обильного выпадения осадков и сезонного</w:t>
      </w:r>
      <w:r>
        <w:t xml:space="preserve"> </w:t>
      </w:r>
      <w:r w:rsidRPr="008D20E5">
        <w:t xml:space="preserve">снеготаяния возможен подъем уровня подземных вод на  1,0 м.  </w:t>
      </w:r>
    </w:p>
    <w:p w14:paraId="3B9593AB" w14:textId="77777777" w:rsidR="00315EFE" w:rsidRPr="0018144B" w:rsidRDefault="008D2C76" w:rsidP="00C02B4B">
      <w:pPr>
        <w:pStyle w:val="2"/>
        <w:numPr>
          <w:ilvl w:val="1"/>
          <w:numId w:val="2"/>
        </w:numPr>
        <w:jc w:val="both"/>
      </w:pPr>
      <w:bookmarkStart w:id="3" w:name="_Toc173662015"/>
      <w:r w:rsidRPr="0018144B">
        <w:t xml:space="preserve">Создание </w:t>
      </w:r>
      <w:r w:rsidRPr="005B46B9">
        <w:t>геодезической</w:t>
      </w:r>
      <w:r w:rsidR="00543027" w:rsidRPr="0018144B">
        <w:t xml:space="preserve"> </w:t>
      </w:r>
      <w:r w:rsidRPr="0018144B">
        <w:t>основы.</w:t>
      </w:r>
      <w:bookmarkEnd w:id="3"/>
    </w:p>
    <w:p w14:paraId="744ECB27" w14:textId="45D4104F" w:rsidR="00315EFE" w:rsidRPr="0018144B" w:rsidRDefault="008D2C76" w:rsidP="00C02B4B">
      <w:pPr>
        <w:ind w:firstLine="284"/>
        <w:jc w:val="both"/>
      </w:pPr>
      <w:r w:rsidRPr="0018144B">
        <w:t xml:space="preserve">Геодезические работы в строительстве регламентируются требованиями </w:t>
      </w:r>
      <w:r w:rsidR="00FF3D3A">
        <w:t>действующих нормативных документов</w:t>
      </w:r>
      <w:r w:rsidRPr="0018144B">
        <w:t>. На стадии подготовки строительной площадки необходимо выполнить вынос в натуру основных разбивочных осей здания. Эти работы должны выполняться в объемах и с точностью, обеспечивающими при размещении и возведении объекта соответствие геометрических параметров проектной документации, требованиям строительных норм, правил и государственных стандартов. Для создания планово-высотной основы строительства использовать существующие реперы, привязанные к государственной геодезической сети.</w:t>
      </w:r>
    </w:p>
    <w:p w14:paraId="0DD494AD" w14:textId="77777777" w:rsidR="00315EFE" w:rsidRPr="0018144B" w:rsidRDefault="008D2C76" w:rsidP="00C02B4B">
      <w:pPr>
        <w:ind w:firstLine="284"/>
        <w:jc w:val="both"/>
      </w:pPr>
      <w:r w:rsidRPr="0018144B">
        <w:t>Заказчик обязан создать разбивочную основу для строительства и не менее чем за 10 дней до начала строительно-монтажных работ передать поэтапно подрядчику техническую документацию на нее и закрепленные на площадке пункты основы. В процессе строительства детальные разбивочные работы выполняют ИТР генподрядчика. Непосредственно перед выполнением разбивочных работ генподрядчик должен проверить неизменность положения знаков разбивочной сети здания путем повторных измерений элементов сети. Разбивочные сети следует наносить с привязкой от знаков внешней или внутренней разбивочных осей здания. Количество разбивочных осей, монтажных рисок указывается в ППР или проекте производства геодезических работ. Внутренняя разбивочная сеть сооружения создается в виде сети геодезических пунктов на горизонте сооружения. Передачу точек плановой внутренней разбивочной сети с исходного на монтажный горизонт следует выполнять методами наклонного или вертикального проектирования. Точность передачи точек плановой разбивочной сети сооружения с исходного на монтажный горизонт следует контролировать путем сравнения расстояний и углов</w:t>
      </w:r>
      <w:r w:rsidR="005B46B9" w:rsidRPr="005B46B9">
        <w:t xml:space="preserve"> </w:t>
      </w:r>
      <w:r w:rsidRPr="0018144B">
        <w:t>между соответствующими пунктами исходного и монтажного горизонтов.  Главные разбивочные оси закрепляются четырьмя знаками — по два знака с каждой стороны здания. Расстояние между парными осевыми знаками должно быть в пределах 15-50м, для линейных сооружений — 100м. Осевые знаки не должны попадать в зону нарушения грунт</w:t>
      </w:r>
      <w:r w:rsidR="00BB6183" w:rsidRPr="0018144B">
        <w:t>а при производстве строительно-</w:t>
      </w:r>
      <w:r w:rsidRPr="0018144B">
        <w:t>монтажных работ. Знаки выставляются на расстоянии 15-30м от контура сооружения. Наименьшее расстояние допускается 3м от края</w:t>
      </w:r>
      <w:r w:rsidR="00543027" w:rsidRPr="0018144B">
        <w:t xml:space="preserve"> </w:t>
      </w:r>
      <w:r w:rsidRPr="0018144B">
        <w:t>котлована.</w:t>
      </w:r>
    </w:p>
    <w:p w14:paraId="2F586DEA" w14:textId="77777777" w:rsidR="00315EFE" w:rsidRPr="0018144B" w:rsidRDefault="008D2C76" w:rsidP="00C02B4B">
      <w:pPr>
        <w:ind w:firstLine="284"/>
        <w:jc w:val="both"/>
      </w:pPr>
      <w:r w:rsidRPr="0018144B">
        <w:t>В процессе возведения здания следует проводить геодезический контроль точности геометрических параметров сооружения и конструктивов, которые являются обязательной составной частью производственного контроля качества. По результатам контрольной геодезической съемки генподрядчик или субподрядчик составляет исполнительную схему и передает ее на проверку заказчику вместе с актами, разрешающими дальнейшее производство</w:t>
      </w:r>
      <w:r w:rsidR="00543027" w:rsidRPr="0018144B">
        <w:t xml:space="preserve"> </w:t>
      </w:r>
      <w:r w:rsidRPr="0018144B">
        <w:t>работ.</w:t>
      </w:r>
    </w:p>
    <w:p w14:paraId="6E7D8545" w14:textId="77777777" w:rsidR="00315EFE" w:rsidRPr="0018144B" w:rsidRDefault="00315EFE" w:rsidP="00C02B4B">
      <w:pPr>
        <w:jc w:val="both"/>
      </w:pPr>
    </w:p>
    <w:p w14:paraId="606E8B0C" w14:textId="77777777" w:rsidR="00315EFE" w:rsidRPr="0018144B" w:rsidRDefault="008D2C76" w:rsidP="00C02B4B">
      <w:pPr>
        <w:pStyle w:val="2"/>
        <w:numPr>
          <w:ilvl w:val="1"/>
          <w:numId w:val="2"/>
        </w:numPr>
        <w:jc w:val="both"/>
      </w:pPr>
      <w:bookmarkStart w:id="4" w:name="_Toc173662016"/>
      <w:r w:rsidRPr="0018144B">
        <w:t>Обеспечение строительства</w:t>
      </w:r>
      <w:r w:rsidR="00543027" w:rsidRPr="0018144B">
        <w:t xml:space="preserve"> </w:t>
      </w:r>
      <w:r w:rsidRPr="0018144B">
        <w:t>электроэнергией, водой, сжатым воздухом и</w:t>
      </w:r>
      <w:r w:rsidR="00543027" w:rsidRPr="0018144B">
        <w:t xml:space="preserve"> </w:t>
      </w:r>
      <w:r w:rsidRPr="0018144B">
        <w:t>связью.</w:t>
      </w:r>
      <w:bookmarkEnd w:id="4"/>
    </w:p>
    <w:p w14:paraId="0BD92341" w14:textId="77777777" w:rsidR="00315EFE" w:rsidRPr="0018144B" w:rsidRDefault="008D2C76" w:rsidP="00C02B4B">
      <w:pPr>
        <w:ind w:firstLine="284"/>
        <w:jc w:val="both"/>
      </w:pPr>
      <w:r w:rsidRPr="0018144B">
        <w:t xml:space="preserve">Обеспечение строительства электроэнергией предусматривается от существующей трансформаторной подстанции </w:t>
      </w:r>
      <w:r w:rsidR="00543027" w:rsidRPr="0018144B">
        <w:t>согласно техническим условиям</w:t>
      </w:r>
      <w:r w:rsidRPr="0018144B">
        <w:t xml:space="preserve"> на временное электроснабжение на период строительства объекта.</w:t>
      </w:r>
    </w:p>
    <w:p w14:paraId="242A2A90" w14:textId="77777777" w:rsidR="00315EFE" w:rsidRPr="0018144B" w:rsidRDefault="008D2C76" w:rsidP="00C02B4B">
      <w:pPr>
        <w:ind w:firstLine="284"/>
        <w:jc w:val="both"/>
      </w:pPr>
      <w:r w:rsidRPr="0018144B">
        <w:t>Пожаротушение предусматривается специализированным автотранспортом.</w:t>
      </w:r>
      <w:r w:rsidR="0064768A" w:rsidRPr="0064768A">
        <w:t xml:space="preserve"> </w:t>
      </w:r>
      <w:r w:rsidRPr="0018144B">
        <w:t>Обеспечение строительства сжатым воздухом осуществляется от передвижной компрессорной установки.</w:t>
      </w:r>
      <w:r w:rsidR="0064768A" w:rsidRPr="0064768A">
        <w:t xml:space="preserve"> </w:t>
      </w:r>
      <w:r w:rsidRPr="0018144B">
        <w:t>Обеспечение строительства водой осуществляется специализированным автотранспортом. Кан</w:t>
      </w:r>
      <w:r w:rsidR="00BB6183" w:rsidRPr="0018144B">
        <w:t>ализационные стоки</w:t>
      </w:r>
      <w:r w:rsidRPr="0018144B">
        <w:t xml:space="preserve"> предусмотрен</w:t>
      </w:r>
      <w:r w:rsidR="00BB6183" w:rsidRPr="0018144B">
        <w:t>ы</w:t>
      </w:r>
      <w:r w:rsidRPr="0018144B">
        <w:t xml:space="preserve"> во временные септики, с последующим вывозом спец</w:t>
      </w:r>
      <w:r w:rsidR="00BB6183" w:rsidRPr="0018144B">
        <w:t>.</w:t>
      </w:r>
      <w:r w:rsidRPr="0018144B">
        <w:t>автотранспортом. Обеспечение строительства средствами связи осуществляется подключением к существующим сетям.</w:t>
      </w:r>
    </w:p>
    <w:p w14:paraId="00AFA7C4" w14:textId="77777777" w:rsidR="00315EFE" w:rsidRPr="0018144B" w:rsidRDefault="00315EFE" w:rsidP="00C02B4B">
      <w:pPr>
        <w:jc w:val="both"/>
      </w:pPr>
    </w:p>
    <w:p w14:paraId="6DC3A852" w14:textId="77777777" w:rsidR="00315EFE" w:rsidRPr="0018144B" w:rsidRDefault="008D2C76" w:rsidP="00C02B4B">
      <w:pPr>
        <w:pStyle w:val="2"/>
        <w:numPr>
          <w:ilvl w:val="1"/>
          <w:numId w:val="2"/>
        </w:numPr>
        <w:ind w:firstLine="284"/>
        <w:jc w:val="both"/>
      </w:pPr>
      <w:bookmarkStart w:id="5" w:name="_Toc173662017"/>
      <w:r w:rsidRPr="0018144B">
        <w:t>Обеспечение строительства материалами и рабочими</w:t>
      </w:r>
      <w:r w:rsidR="00543027" w:rsidRPr="0018144B">
        <w:t xml:space="preserve"> </w:t>
      </w:r>
      <w:r w:rsidRPr="0018144B">
        <w:t>кадрами.</w:t>
      </w:r>
      <w:bookmarkEnd w:id="5"/>
    </w:p>
    <w:p w14:paraId="061D52BF" w14:textId="77777777" w:rsidR="00315EFE" w:rsidRPr="0018144B" w:rsidRDefault="008D2C76" w:rsidP="00C02B4B">
      <w:pPr>
        <w:ind w:firstLine="284"/>
        <w:jc w:val="both"/>
      </w:pPr>
      <w:r w:rsidRPr="0018144B">
        <w:t>Организация обеспечения материалами решена на основании данных подрядной организации:</w:t>
      </w:r>
    </w:p>
    <w:p w14:paraId="2DFC1944" w14:textId="4CDC4420" w:rsidR="00315EFE" w:rsidRPr="0064768A" w:rsidRDefault="008D2C76" w:rsidP="00C02B4B">
      <w:pPr>
        <w:pStyle w:val="a7"/>
        <w:numPr>
          <w:ilvl w:val="0"/>
          <w:numId w:val="8"/>
        </w:numPr>
        <w:jc w:val="both"/>
        <w:rPr>
          <w:szCs w:val="22"/>
        </w:rPr>
      </w:pPr>
      <w:r w:rsidRPr="0064768A">
        <w:rPr>
          <w:szCs w:val="22"/>
        </w:rPr>
        <w:t>поставка материалов на строительную площадку производится в соответствии с графиком с базы подрядной организации, расположенной в г.</w:t>
      </w:r>
      <w:r w:rsidR="00044F14">
        <w:rPr>
          <w:szCs w:val="22"/>
        </w:rPr>
        <w:t>Астана</w:t>
      </w:r>
      <w:r w:rsidRPr="0064768A">
        <w:rPr>
          <w:szCs w:val="22"/>
        </w:rPr>
        <w:t xml:space="preserve"> на расстоянии до 15 км от строительной</w:t>
      </w:r>
      <w:r w:rsidR="00543027" w:rsidRPr="0064768A">
        <w:rPr>
          <w:szCs w:val="22"/>
        </w:rPr>
        <w:t xml:space="preserve"> </w:t>
      </w:r>
      <w:r w:rsidRPr="0064768A">
        <w:rPr>
          <w:szCs w:val="22"/>
        </w:rPr>
        <w:t>площадки;</w:t>
      </w:r>
    </w:p>
    <w:p w14:paraId="3B62222A" w14:textId="77777777" w:rsidR="00315EFE" w:rsidRPr="0064768A" w:rsidRDefault="008D2C76" w:rsidP="00C02B4B">
      <w:pPr>
        <w:pStyle w:val="a7"/>
        <w:numPr>
          <w:ilvl w:val="0"/>
          <w:numId w:val="8"/>
        </w:numPr>
        <w:jc w:val="both"/>
        <w:rPr>
          <w:szCs w:val="22"/>
        </w:rPr>
      </w:pPr>
      <w:r w:rsidRPr="0064768A">
        <w:rPr>
          <w:szCs w:val="22"/>
        </w:rPr>
        <w:t>поставка материалов на базу принимается с ближайшей железнодорожной станции, открытой для коммерческих операций и расположенной на расстоянии до 15 км от</w:t>
      </w:r>
      <w:r w:rsidR="00543027" w:rsidRPr="0064768A">
        <w:rPr>
          <w:szCs w:val="22"/>
        </w:rPr>
        <w:t xml:space="preserve"> </w:t>
      </w:r>
      <w:r w:rsidRPr="0064768A">
        <w:rPr>
          <w:szCs w:val="22"/>
        </w:rPr>
        <w:t>базы;</w:t>
      </w:r>
    </w:p>
    <w:p w14:paraId="3EC584A4" w14:textId="77777777" w:rsidR="00315EFE" w:rsidRPr="0064768A" w:rsidRDefault="008D2C76" w:rsidP="00C02B4B">
      <w:pPr>
        <w:pStyle w:val="a7"/>
        <w:numPr>
          <w:ilvl w:val="0"/>
          <w:numId w:val="8"/>
        </w:numPr>
        <w:jc w:val="both"/>
        <w:rPr>
          <w:szCs w:val="22"/>
        </w:rPr>
      </w:pPr>
      <w:r w:rsidRPr="0064768A">
        <w:rPr>
          <w:szCs w:val="22"/>
        </w:rPr>
        <w:lastRenderedPageBreak/>
        <w:t>поставка материалов из стран ближнего и дальнего зарубежья осуществляется на базу подрядной организации со склада СВХ, находящегося на расстоянии до 15км от</w:t>
      </w:r>
      <w:r w:rsidR="00543027" w:rsidRPr="0064768A">
        <w:rPr>
          <w:szCs w:val="22"/>
        </w:rPr>
        <w:t xml:space="preserve"> </w:t>
      </w:r>
      <w:r w:rsidRPr="0064768A">
        <w:rPr>
          <w:szCs w:val="22"/>
        </w:rPr>
        <w:t>базы.</w:t>
      </w:r>
    </w:p>
    <w:p w14:paraId="3A7E6A2F" w14:textId="77777777" w:rsidR="00315EFE" w:rsidRPr="0018144B" w:rsidRDefault="008D2C76" w:rsidP="00C02B4B">
      <w:pPr>
        <w:ind w:firstLine="284"/>
        <w:jc w:val="both"/>
      </w:pPr>
      <w:r w:rsidRPr="0018144B">
        <w:t>Обеспечение строительства рабочими кадрами производится за счет генподрядной и субподрядных организаций.</w:t>
      </w:r>
    </w:p>
    <w:p w14:paraId="3CFE6E18" w14:textId="77777777" w:rsidR="001E6D96" w:rsidRDefault="001E6D96" w:rsidP="00C02B4B">
      <w:pPr>
        <w:widowControl/>
        <w:autoSpaceDE/>
        <w:autoSpaceDN/>
        <w:jc w:val="both"/>
        <w:rPr>
          <w:rFonts w:eastAsiaTheme="majorEastAsia" w:cstheme="majorBidi"/>
          <w:b/>
          <w:sz w:val="24"/>
          <w:szCs w:val="32"/>
        </w:rPr>
      </w:pPr>
      <w:r>
        <w:br w:type="page"/>
      </w:r>
    </w:p>
    <w:p w14:paraId="07D2626B" w14:textId="77777777" w:rsidR="00315EFE" w:rsidRPr="00860AB4" w:rsidRDefault="008D2C76" w:rsidP="00C02B4B">
      <w:pPr>
        <w:pStyle w:val="1"/>
        <w:numPr>
          <w:ilvl w:val="0"/>
          <w:numId w:val="44"/>
        </w:numPr>
        <w:jc w:val="both"/>
      </w:pPr>
      <w:bookmarkStart w:id="6" w:name="_Toc173662018"/>
      <w:r w:rsidRPr="00860AB4">
        <w:lastRenderedPageBreak/>
        <w:t>Организационно-технологические схемы возведения</w:t>
      </w:r>
      <w:r w:rsidR="00543027" w:rsidRPr="00860AB4">
        <w:t xml:space="preserve"> </w:t>
      </w:r>
      <w:r w:rsidRPr="00860AB4">
        <w:t>объекта.</w:t>
      </w:r>
      <w:bookmarkEnd w:id="6"/>
    </w:p>
    <w:p w14:paraId="2D16523A" w14:textId="651FA7D1" w:rsidR="00315EFE" w:rsidRPr="0018144B" w:rsidRDefault="008D2C76" w:rsidP="00C02B4B">
      <w:pPr>
        <w:spacing w:after="240"/>
        <w:ind w:firstLine="284"/>
        <w:jc w:val="both"/>
      </w:pPr>
      <w:r w:rsidRPr="0018144B">
        <w:t xml:space="preserve">Производство всех видов строительно-монтажных работ осуществляется только при наличии у лица, осуществляющего строительство, Проекта производства работ, </w:t>
      </w:r>
      <w:r w:rsidR="00964F56" w:rsidRPr="0018144B">
        <w:t>п</w:t>
      </w:r>
      <w:r w:rsidRPr="0018144B">
        <w:t>роекта организации строительства и пр</w:t>
      </w:r>
      <w:r w:rsidR="00152998" w:rsidRPr="0018144B">
        <w:t>очей технологической документа</w:t>
      </w:r>
      <w:r w:rsidRPr="0018144B">
        <w:t>ции, согласованной и утвержденной в соответстви</w:t>
      </w:r>
      <w:r w:rsidR="00152998" w:rsidRPr="0018144B">
        <w:t>и с Законодательством РК и дей</w:t>
      </w:r>
      <w:r w:rsidRPr="0018144B">
        <w:t xml:space="preserve">ствующей нормативной документацией в соответствии с требованиями СН РК 1.03-01-2011 </w:t>
      </w:r>
      <w:r w:rsidR="00044F14">
        <w:t>(</w:t>
      </w:r>
      <w:r w:rsidRPr="0018144B">
        <w:t xml:space="preserve">с изменениями и дополнениями по состоянию на </w:t>
      </w:r>
      <w:r w:rsidR="00044F14">
        <w:t>04</w:t>
      </w:r>
      <w:r w:rsidRPr="0018144B">
        <w:t>.0</w:t>
      </w:r>
      <w:r w:rsidR="00044F14">
        <w:t>3</w:t>
      </w:r>
      <w:r w:rsidRPr="0018144B">
        <w:t>.20</w:t>
      </w:r>
      <w:r w:rsidR="00044F14">
        <w:t xml:space="preserve">22 </w:t>
      </w:r>
      <w:r w:rsidRPr="0018144B">
        <w:t>г.</w:t>
      </w:r>
      <w:r w:rsidR="00044F14">
        <w:t>).</w:t>
      </w:r>
    </w:p>
    <w:p w14:paraId="4C5D4D1E" w14:textId="77777777" w:rsidR="00315EFE" w:rsidRPr="00860AB4" w:rsidRDefault="008D2C76" w:rsidP="00C02B4B">
      <w:pPr>
        <w:pStyle w:val="2"/>
        <w:numPr>
          <w:ilvl w:val="1"/>
          <w:numId w:val="44"/>
        </w:numPr>
        <w:jc w:val="both"/>
      </w:pPr>
      <w:bookmarkStart w:id="7" w:name="_Toc173662019"/>
      <w:r w:rsidRPr="00860AB4">
        <w:t>Общестроительные</w:t>
      </w:r>
      <w:r w:rsidR="00543027" w:rsidRPr="00860AB4">
        <w:t xml:space="preserve"> </w:t>
      </w:r>
      <w:r w:rsidRPr="00860AB4">
        <w:t>работы.</w:t>
      </w:r>
      <w:bookmarkEnd w:id="7"/>
    </w:p>
    <w:p w14:paraId="32644DC4" w14:textId="77777777" w:rsidR="00315EFE" w:rsidRPr="0018144B" w:rsidRDefault="008D2C76" w:rsidP="00C02B4B">
      <w:pPr>
        <w:jc w:val="both"/>
      </w:pPr>
      <w:r w:rsidRPr="0018144B">
        <w:t>Возведение жилых</w:t>
      </w:r>
      <w:r w:rsidR="00B64827">
        <w:t xml:space="preserve"> секций</w:t>
      </w:r>
      <w:r w:rsidRPr="0018144B">
        <w:t xml:space="preserve"> </w:t>
      </w:r>
      <w:r w:rsidR="00B64827">
        <w:t>и паркинга</w:t>
      </w:r>
      <w:r w:rsidRPr="0018144B">
        <w:t xml:space="preserve"> рекомендуется производить в следующей технологической последовательности:</w:t>
      </w:r>
    </w:p>
    <w:p w14:paraId="4D083830" w14:textId="77777777" w:rsidR="00315EFE" w:rsidRDefault="008D2C76" w:rsidP="00C02B4B">
      <w:pPr>
        <w:pStyle w:val="a7"/>
        <w:numPr>
          <w:ilvl w:val="0"/>
          <w:numId w:val="9"/>
        </w:numPr>
        <w:jc w:val="both"/>
        <w:rPr>
          <w:szCs w:val="22"/>
        </w:rPr>
      </w:pPr>
      <w:r w:rsidRPr="0064768A">
        <w:rPr>
          <w:szCs w:val="22"/>
        </w:rPr>
        <w:t>выполнить земляные работы по устройству</w:t>
      </w:r>
      <w:r w:rsidR="00543027" w:rsidRPr="0064768A">
        <w:rPr>
          <w:szCs w:val="22"/>
        </w:rPr>
        <w:t xml:space="preserve"> </w:t>
      </w:r>
      <w:r w:rsidRPr="0064768A">
        <w:rPr>
          <w:szCs w:val="22"/>
        </w:rPr>
        <w:t>котлованов;</w:t>
      </w:r>
    </w:p>
    <w:p w14:paraId="4F605710" w14:textId="7B247066" w:rsidR="00AE2152" w:rsidRPr="0064768A" w:rsidRDefault="00AE2152" w:rsidP="00C02B4B">
      <w:pPr>
        <w:pStyle w:val="a7"/>
        <w:numPr>
          <w:ilvl w:val="0"/>
          <w:numId w:val="9"/>
        </w:numPr>
        <w:jc w:val="both"/>
        <w:rPr>
          <w:szCs w:val="22"/>
        </w:rPr>
      </w:pPr>
      <w:r>
        <w:rPr>
          <w:szCs w:val="22"/>
        </w:rPr>
        <w:t>выполнить работы по водопонижению</w:t>
      </w:r>
      <w:r w:rsidR="00B64827">
        <w:rPr>
          <w:szCs w:val="22"/>
        </w:rPr>
        <w:t xml:space="preserve"> (</w:t>
      </w:r>
      <w:r w:rsidR="00D30A7B">
        <w:rPr>
          <w:szCs w:val="22"/>
        </w:rPr>
        <w:t>мероприятия разработать в составе ППР</w:t>
      </w:r>
      <w:r w:rsidR="00B64827">
        <w:rPr>
          <w:szCs w:val="22"/>
        </w:rPr>
        <w:t>)</w:t>
      </w:r>
      <w:r>
        <w:rPr>
          <w:szCs w:val="22"/>
        </w:rPr>
        <w:t>;</w:t>
      </w:r>
    </w:p>
    <w:p w14:paraId="3DF8E18C" w14:textId="77777777" w:rsidR="00315EFE" w:rsidRPr="0064768A" w:rsidRDefault="008D2C76" w:rsidP="00C02B4B">
      <w:pPr>
        <w:pStyle w:val="a7"/>
        <w:numPr>
          <w:ilvl w:val="0"/>
          <w:numId w:val="9"/>
        </w:numPr>
        <w:jc w:val="both"/>
        <w:rPr>
          <w:szCs w:val="22"/>
        </w:rPr>
      </w:pPr>
      <w:r w:rsidRPr="0064768A">
        <w:rPr>
          <w:szCs w:val="22"/>
        </w:rPr>
        <w:t>выполнить работы по устройству свайных</w:t>
      </w:r>
      <w:r w:rsidR="00543027" w:rsidRPr="0064768A">
        <w:rPr>
          <w:szCs w:val="22"/>
        </w:rPr>
        <w:t xml:space="preserve"> </w:t>
      </w:r>
      <w:r w:rsidRPr="0064768A">
        <w:rPr>
          <w:szCs w:val="22"/>
        </w:rPr>
        <w:t>оснований;</w:t>
      </w:r>
    </w:p>
    <w:p w14:paraId="0FF17E72" w14:textId="07B30C8D" w:rsidR="00315EFE" w:rsidRPr="0064768A" w:rsidRDefault="008D2C76" w:rsidP="00C02B4B">
      <w:pPr>
        <w:pStyle w:val="a7"/>
        <w:numPr>
          <w:ilvl w:val="0"/>
          <w:numId w:val="9"/>
        </w:numPr>
        <w:jc w:val="both"/>
        <w:rPr>
          <w:szCs w:val="22"/>
        </w:rPr>
      </w:pPr>
      <w:r w:rsidRPr="0064768A">
        <w:rPr>
          <w:szCs w:val="22"/>
        </w:rPr>
        <w:t>выполнить работы по устройству ж/б</w:t>
      </w:r>
      <w:r w:rsidR="00543027" w:rsidRPr="0064768A">
        <w:rPr>
          <w:szCs w:val="22"/>
        </w:rPr>
        <w:t xml:space="preserve"> </w:t>
      </w:r>
      <w:r w:rsidRPr="0064768A">
        <w:rPr>
          <w:szCs w:val="22"/>
        </w:rPr>
        <w:t>фун</w:t>
      </w:r>
      <w:r w:rsidR="00D30A7B">
        <w:rPr>
          <w:szCs w:val="22"/>
        </w:rPr>
        <w:t>даментов</w:t>
      </w:r>
      <w:r w:rsidRPr="0064768A">
        <w:rPr>
          <w:szCs w:val="22"/>
        </w:rPr>
        <w:t>;</w:t>
      </w:r>
    </w:p>
    <w:p w14:paraId="3E8C92F0" w14:textId="77777777" w:rsidR="00315EFE" w:rsidRPr="0064768A" w:rsidRDefault="008D2C76" w:rsidP="00C02B4B">
      <w:pPr>
        <w:pStyle w:val="a7"/>
        <w:numPr>
          <w:ilvl w:val="0"/>
          <w:numId w:val="9"/>
        </w:numPr>
        <w:jc w:val="both"/>
        <w:rPr>
          <w:szCs w:val="22"/>
        </w:rPr>
      </w:pPr>
      <w:r w:rsidRPr="0064768A">
        <w:rPr>
          <w:szCs w:val="22"/>
        </w:rPr>
        <w:t>выполнить работы по обратной засыпке пазух</w:t>
      </w:r>
      <w:r w:rsidR="00543027" w:rsidRPr="0064768A">
        <w:rPr>
          <w:szCs w:val="22"/>
        </w:rPr>
        <w:t xml:space="preserve"> </w:t>
      </w:r>
      <w:r w:rsidRPr="0064768A">
        <w:rPr>
          <w:szCs w:val="22"/>
        </w:rPr>
        <w:t>котлованов;</w:t>
      </w:r>
    </w:p>
    <w:p w14:paraId="31EDCB84" w14:textId="77777777" w:rsidR="00315EFE" w:rsidRPr="0064768A" w:rsidRDefault="008D2C76" w:rsidP="00C02B4B">
      <w:pPr>
        <w:pStyle w:val="a7"/>
        <w:numPr>
          <w:ilvl w:val="0"/>
          <w:numId w:val="9"/>
        </w:numPr>
        <w:jc w:val="both"/>
        <w:rPr>
          <w:szCs w:val="22"/>
        </w:rPr>
      </w:pPr>
      <w:r w:rsidRPr="0064768A">
        <w:rPr>
          <w:szCs w:val="22"/>
        </w:rPr>
        <w:t>выполнить работы по монтажу сборных</w:t>
      </w:r>
      <w:r w:rsidR="00B64827">
        <w:rPr>
          <w:szCs w:val="22"/>
        </w:rPr>
        <w:t xml:space="preserve"> и устройству монолитных</w:t>
      </w:r>
      <w:r w:rsidRPr="0064768A">
        <w:rPr>
          <w:szCs w:val="22"/>
        </w:rPr>
        <w:t xml:space="preserve"> ж</w:t>
      </w:r>
      <w:r w:rsidR="00B64827">
        <w:rPr>
          <w:szCs w:val="22"/>
        </w:rPr>
        <w:t>.</w:t>
      </w:r>
      <w:r w:rsidRPr="0064768A">
        <w:rPr>
          <w:szCs w:val="22"/>
        </w:rPr>
        <w:t>б</w:t>
      </w:r>
      <w:r w:rsidR="00B64827">
        <w:rPr>
          <w:szCs w:val="22"/>
        </w:rPr>
        <w:t>.</w:t>
      </w:r>
      <w:r w:rsidRPr="0064768A">
        <w:rPr>
          <w:szCs w:val="22"/>
        </w:rPr>
        <w:t xml:space="preserve"> конструкций</w:t>
      </w:r>
      <w:r w:rsidR="00543027" w:rsidRPr="0064768A">
        <w:rPr>
          <w:szCs w:val="22"/>
        </w:rPr>
        <w:t xml:space="preserve"> </w:t>
      </w:r>
      <w:r w:rsidRPr="0064768A">
        <w:rPr>
          <w:szCs w:val="22"/>
        </w:rPr>
        <w:t>зданий;</w:t>
      </w:r>
    </w:p>
    <w:p w14:paraId="0AA567FD" w14:textId="77777777" w:rsidR="00315EFE" w:rsidRPr="0064768A" w:rsidRDefault="008D2C76" w:rsidP="00C02B4B">
      <w:pPr>
        <w:pStyle w:val="a7"/>
        <w:numPr>
          <w:ilvl w:val="0"/>
          <w:numId w:val="9"/>
        </w:numPr>
        <w:jc w:val="both"/>
        <w:rPr>
          <w:szCs w:val="22"/>
        </w:rPr>
      </w:pPr>
      <w:r w:rsidRPr="0064768A">
        <w:rPr>
          <w:szCs w:val="22"/>
        </w:rPr>
        <w:t>выполнить работы по заполнению оконных и дверных проемов, кровли зданий;</w:t>
      </w:r>
    </w:p>
    <w:p w14:paraId="06931102" w14:textId="77777777" w:rsidR="00315EFE" w:rsidRPr="0064768A" w:rsidRDefault="008D2C76" w:rsidP="00C02B4B">
      <w:pPr>
        <w:pStyle w:val="a7"/>
        <w:numPr>
          <w:ilvl w:val="0"/>
          <w:numId w:val="9"/>
        </w:numPr>
        <w:jc w:val="both"/>
        <w:rPr>
          <w:szCs w:val="22"/>
        </w:rPr>
      </w:pPr>
      <w:r w:rsidRPr="0064768A">
        <w:rPr>
          <w:szCs w:val="22"/>
        </w:rPr>
        <w:t>выполнить работы по устройству внутренних инженерных сетей, наружной отделки зданий, внутренней отделки помещений и монтажу технологического</w:t>
      </w:r>
      <w:r w:rsidR="00543027" w:rsidRPr="0064768A">
        <w:rPr>
          <w:szCs w:val="22"/>
        </w:rPr>
        <w:t xml:space="preserve"> </w:t>
      </w:r>
      <w:r w:rsidRPr="0064768A">
        <w:rPr>
          <w:szCs w:val="22"/>
        </w:rPr>
        <w:t>оборудования.</w:t>
      </w:r>
    </w:p>
    <w:p w14:paraId="530020C3" w14:textId="77777777" w:rsidR="00315EFE" w:rsidRPr="0018144B" w:rsidRDefault="00315EFE" w:rsidP="00C02B4B">
      <w:pPr>
        <w:jc w:val="both"/>
      </w:pPr>
    </w:p>
    <w:p w14:paraId="46F5CB08" w14:textId="77777777" w:rsidR="00315EFE" w:rsidRPr="0018144B" w:rsidRDefault="008D2C76" w:rsidP="00C02B4B">
      <w:pPr>
        <w:ind w:firstLine="284"/>
        <w:jc w:val="both"/>
      </w:pPr>
      <w:r w:rsidRPr="0018144B">
        <w:rPr>
          <w:b/>
        </w:rPr>
        <w:t xml:space="preserve">Планировку территории </w:t>
      </w:r>
      <w:r w:rsidRPr="0018144B">
        <w:t xml:space="preserve">производить бульдозером мощностью 96 квт (130 л.с.). Недостающий грунт при устройстве </w:t>
      </w:r>
      <w:r w:rsidRPr="0018144B">
        <w:rPr>
          <w:b/>
        </w:rPr>
        <w:t xml:space="preserve">вертикальной планировки территории </w:t>
      </w:r>
      <w:r w:rsidRPr="0018144B">
        <w:t>завозить автосамосвалами из карьера (временного отвала). Подвезенный автомобилями-самосвалами грунт разравнивается бульдозером. Движение бульдозера осуществляется круговыми проходками от крайних осей захватки к ее середине. Проходы бульдозера выполняются с перекрытием предыдущей проходки на 0,30 м. Грунт разравнивают слоем толщиной 0,3 м. Перед укаткой каждого слоя грунта производится увлажнение его (при необходимости) поливочной машиной ПМ-130Б. Полив выполняется в зависимости от требующегося увлажнения в несколько приемов. Каждая последующая проходка поливочной машины производится после впитывания грунтом воды от полива предыдущей</w:t>
      </w:r>
      <w:r w:rsidR="00543027" w:rsidRPr="0018144B">
        <w:t xml:space="preserve"> </w:t>
      </w:r>
      <w:r w:rsidRPr="0018144B">
        <w:t>проходки.</w:t>
      </w:r>
    </w:p>
    <w:p w14:paraId="5E7AC4DA" w14:textId="77777777" w:rsidR="00315EFE" w:rsidRPr="0018144B" w:rsidRDefault="008D2C76" w:rsidP="00C02B4B">
      <w:pPr>
        <w:ind w:firstLine="284"/>
        <w:jc w:val="both"/>
      </w:pPr>
      <w:r w:rsidRPr="0018144B">
        <w:t>Уплотнение грунта производится при оптимальной влажности с допустимыми отклонениями: для связных грунтов ±10%; для несвязных ±20%.</w:t>
      </w:r>
    </w:p>
    <w:p w14:paraId="26DEBBF5" w14:textId="77777777" w:rsidR="00315EFE" w:rsidRPr="0018144B" w:rsidRDefault="008D2C76" w:rsidP="00C02B4B">
      <w:pPr>
        <w:ind w:firstLine="284"/>
        <w:jc w:val="both"/>
      </w:pPr>
      <w:r w:rsidRPr="0018144B">
        <w:t>Контроль влажности и плотности уплотнения грунта осуществляется лабораториями строительных организаций. Укатка грунта осуществляется от крайних осей захватки к ее середине полуприцепным пневмокатком ДУ-16В. Движение катка производится с перекрытием следа предыдущего</w:t>
      </w:r>
      <w:r w:rsidR="00964F56" w:rsidRPr="0018144B">
        <w:t xml:space="preserve"> прохода на 0,30 м. Первая про</w:t>
      </w:r>
      <w:r w:rsidRPr="0018144B">
        <w:t>ходка катка выполняется на расстоянии 0,40 м от края фундаментов.</w:t>
      </w:r>
    </w:p>
    <w:p w14:paraId="49DD7AE6" w14:textId="77777777" w:rsidR="00315EFE" w:rsidRPr="0018144B" w:rsidRDefault="008D2C76" w:rsidP="00C02B4B">
      <w:pPr>
        <w:ind w:firstLine="284"/>
        <w:jc w:val="both"/>
      </w:pPr>
      <w:r w:rsidRPr="0018144B">
        <w:t>После прикатки края захватки укатку продолжают круговыми проходами катка в направлении от краев насыпи к ее середине.</w:t>
      </w:r>
    </w:p>
    <w:p w14:paraId="50C09BAD" w14:textId="77777777" w:rsidR="00315EFE" w:rsidRPr="0018144B" w:rsidRDefault="008D2C76" w:rsidP="00C02B4B">
      <w:pPr>
        <w:ind w:firstLine="284"/>
        <w:jc w:val="both"/>
      </w:pPr>
      <w:r w:rsidRPr="0018144B">
        <w:t>Величина оптимальной влажности грунта, требующееся количество воды для увлажнения, необходимое количество проходов катка по одному следу и толщина укатываемого слоя уточняются на месте работ пробной укаткой.</w:t>
      </w:r>
    </w:p>
    <w:p w14:paraId="082118B0" w14:textId="77777777" w:rsidR="00315EFE" w:rsidRPr="0018144B" w:rsidRDefault="008D2C76" w:rsidP="00C02B4B">
      <w:pPr>
        <w:ind w:firstLine="284"/>
        <w:jc w:val="both"/>
      </w:pPr>
      <w:r w:rsidRPr="0018144B">
        <w:t>В процессе производства работ по каждому слою грунта производится контроль его уплотнения взятием проб полевой грунтовой</w:t>
      </w:r>
      <w:r w:rsidR="00543027" w:rsidRPr="0018144B">
        <w:t xml:space="preserve"> </w:t>
      </w:r>
      <w:r w:rsidRPr="0018144B">
        <w:t>лабораторией.</w:t>
      </w:r>
    </w:p>
    <w:p w14:paraId="78BCCD6F" w14:textId="77777777" w:rsidR="00315EFE" w:rsidRDefault="008D2C76" w:rsidP="00C02B4B">
      <w:pPr>
        <w:ind w:firstLine="284"/>
        <w:jc w:val="both"/>
      </w:pPr>
      <w:r w:rsidRPr="0018144B">
        <w:rPr>
          <w:b/>
        </w:rPr>
        <w:t xml:space="preserve">Работы по устройству котлованов </w:t>
      </w:r>
      <w:r w:rsidRPr="0018144B">
        <w:t>под здания вести экскаватором с ковшом емкостью 0,65-1,0 м3 с погрузкой на автосамосвалы и вывозом во временный отвал за территорией строительной площадки на расстояние до12</w:t>
      </w:r>
      <w:r w:rsidR="00543027" w:rsidRPr="0018144B">
        <w:t xml:space="preserve"> </w:t>
      </w:r>
      <w:r w:rsidRPr="0018144B">
        <w:t>км.</w:t>
      </w:r>
    </w:p>
    <w:p w14:paraId="7E220FAF" w14:textId="77777777" w:rsidR="0041605C" w:rsidRPr="0018144B" w:rsidRDefault="0041605C" w:rsidP="00C02B4B">
      <w:pPr>
        <w:ind w:firstLine="284"/>
        <w:jc w:val="both"/>
      </w:pPr>
      <w:r>
        <w:t xml:space="preserve">В случае появления грунтовых вод </w:t>
      </w:r>
      <w:r w:rsidR="00832F3F">
        <w:t xml:space="preserve">в котловане, до начала работ по устройству фундамента </w:t>
      </w:r>
      <w:r>
        <w:t xml:space="preserve">предусмотреть </w:t>
      </w:r>
      <w:r w:rsidR="00832F3F">
        <w:t>мероприятия по водоотливу или водопонижению (в зависимости от характера и интенсивности подземных вод). Мероприятия разработать в составе ППР.</w:t>
      </w:r>
    </w:p>
    <w:p w14:paraId="7BC0B038" w14:textId="77777777" w:rsidR="00315EFE" w:rsidRPr="0018144B" w:rsidRDefault="008D2C76" w:rsidP="00C02B4B">
      <w:pPr>
        <w:ind w:firstLine="284"/>
        <w:jc w:val="both"/>
      </w:pPr>
      <w:r w:rsidRPr="0018144B">
        <w:rPr>
          <w:b/>
        </w:rPr>
        <w:t xml:space="preserve">Забивку свай </w:t>
      </w:r>
      <w:r w:rsidRPr="0018144B">
        <w:t>выполнять сваебойным агрегатом С-330 в соответствии с требованием СН РК 5.01-01-2013 «Земляные сооружения, основания и фундаменты». На строительной площадке места складирования свай должны быть расположены ближе к путям движения копров, чтобы подъем свай можно было выполнять копром без крана. Передвижение копров должно быть по возможности прямолинейным с минимальным числом поворотов. После перемещения копра на требуемую позицию его центрируют по оси забиваемой сваи. Выверяют</w:t>
      </w:r>
      <w:r w:rsidR="0064768A" w:rsidRPr="00174655">
        <w:t xml:space="preserve"> </w:t>
      </w:r>
      <w:r w:rsidRPr="0018144B">
        <w:t xml:space="preserve">вертикальность стрел в двух плоскостях. После этого копер закрепляют натяжными скобами или аутригерами, поднимают молот и закрепляют в верхнем положении. С помощью каната и выносных блоков подтягивают сваю, поднимают и устанавливают ее на место погружения. После установки сваи на грунт и ее выверки молот медленно опускают на наголовник и под действием массы </w:t>
      </w:r>
      <w:r w:rsidRPr="0018144B">
        <w:lastRenderedPageBreak/>
        <w:t xml:space="preserve">молота заостренный конец сваи вдавливается в грунт. При использовании дизель-молотов </w:t>
      </w:r>
      <w:r w:rsidR="00AB213C" w:rsidRPr="0018144B">
        <w:t>замеряют,</w:t>
      </w:r>
      <w:r w:rsidRPr="0018144B">
        <w:t xml:space="preserve"> время работы молота на каждый метр погружения сваи и число ударов в 1 мин. Пробную забивку свай выполнять в присутствии представителя </w:t>
      </w:r>
      <w:r w:rsidRPr="00B64827">
        <w:t>ТОО «МХ- Engineering».</w:t>
      </w:r>
      <w:r w:rsidRPr="0018144B">
        <w:t xml:space="preserve"> Забивку каждой сваи необходимо отметить в журнале свайных работ и сводной ведомости. При прямолинейном расположении свай отдельными рядами или в кустах наибольшее распространение получила рядовая система погружения свай.</w:t>
      </w:r>
    </w:p>
    <w:p w14:paraId="2A355A18" w14:textId="77777777" w:rsidR="00315EFE" w:rsidRPr="0018144B" w:rsidRDefault="008D2C76" w:rsidP="00C02B4B">
      <w:pPr>
        <w:ind w:firstLine="284"/>
        <w:jc w:val="both"/>
      </w:pPr>
      <w:r w:rsidRPr="0018144B">
        <w:rPr>
          <w:b/>
        </w:rPr>
        <w:t xml:space="preserve">Бетонные и железобетонные работы </w:t>
      </w:r>
      <w:r w:rsidRPr="0018144B">
        <w:t xml:space="preserve">по устройству монолитных ж/б конструкций осуществляются в соответствии с рабочими чертежами сооружений и </w:t>
      </w:r>
      <w:r w:rsidR="00AD5F3C" w:rsidRPr="0018144B">
        <w:t>конструкций,</w:t>
      </w:r>
      <w:r w:rsidRPr="0018144B">
        <w:t xml:space="preserve"> и проекта производства работ с соблюдением требований СН РК 5.03- 07-2013 «Несущие и ограждающие конструкции» и СН РК 1.03-05-2011, СП РК 1.03-106-2012 «Охрана труда и техника безопасности в строительстве».</w:t>
      </w:r>
    </w:p>
    <w:p w14:paraId="5BCE0709" w14:textId="77777777" w:rsidR="00315EFE" w:rsidRPr="0018144B" w:rsidRDefault="008D2C76" w:rsidP="00C02B4B">
      <w:pPr>
        <w:ind w:firstLine="284"/>
        <w:jc w:val="both"/>
      </w:pPr>
      <w:r w:rsidRPr="0018144B">
        <w:t>При производстве бетонных работ следует учесть:</w:t>
      </w:r>
    </w:p>
    <w:p w14:paraId="09F0C694" w14:textId="77777777" w:rsidR="00315EFE" w:rsidRPr="0018144B" w:rsidRDefault="008D2C76" w:rsidP="00C02B4B">
      <w:pPr>
        <w:pStyle w:val="a7"/>
        <w:numPr>
          <w:ilvl w:val="1"/>
          <w:numId w:val="10"/>
        </w:numPr>
        <w:jc w:val="both"/>
      </w:pPr>
      <w:r w:rsidRPr="0018144B">
        <w:t>применение прогрессивной технологии, машин и оборудования, обеспечивающих высокое качество бетонных и железобетонных</w:t>
      </w:r>
      <w:r w:rsidR="00543027" w:rsidRPr="0018144B">
        <w:t xml:space="preserve"> </w:t>
      </w:r>
      <w:r w:rsidRPr="0018144B">
        <w:t>работ;</w:t>
      </w:r>
    </w:p>
    <w:p w14:paraId="74FEDB3A" w14:textId="77777777" w:rsidR="00315EFE" w:rsidRPr="0018144B" w:rsidRDefault="008D2C76" w:rsidP="00C02B4B">
      <w:pPr>
        <w:pStyle w:val="a7"/>
        <w:numPr>
          <w:ilvl w:val="1"/>
          <w:numId w:val="10"/>
        </w:numPr>
        <w:jc w:val="both"/>
      </w:pPr>
      <w:r w:rsidRPr="0018144B">
        <w:t>применение индустриальных способов ведения арматурных работ с максимальным использованием сварной арматуры в виде сварных сеток и каркасов, пространственных блоков с приваренными к ним закладными деталями и прикрепленной к ним опалубкой (арматурно-опалубочные блоки) с минимальным применением штучной (прутковой) арматуры и т.п.;</w:t>
      </w:r>
    </w:p>
    <w:p w14:paraId="702D3A80" w14:textId="77777777" w:rsidR="00315EFE" w:rsidRPr="0018144B" w:rsidRDefault="008D2C76" w:rsidP="00C02B4B">
      <w:pPr>
        <w:pStyle w:val="a7"/>
        <w:numPr>
          <w:ilvl w:val="1"/>
          <w:numId w:val="10"/>
        </w:numPr>
        <w:jc w:val="both"/>
      </w:pPr>
      <w:r w:rsidRPr="0018144B">
        <w:t>широкое применение индустриальной опалубки и многократную ее оборачиваемость;</w:t>
      </w:r>
    </w:p>
    <w:p w14:paraId="122A3936" w14:textId="77777777" w:rsidR="00315EFE" w:rsidRPr="0018144B" w:rsidRDefault="008D2C76" w:rsidP="00C02B4B">
      <w:pPr>
        <w:pStyle w:val="a7"/>
        <w:numPr>
          <w:ilvl w:val="1"/>
          <w:numId w:val="10"/>
        </w:numPr>
        <w:jc w:val="both"/>
      </w:pPr>
      <w:r w:rsidRPr="0018144B">
        <w:t>приготовление бетонной смеси на механизированных и автоматизированных заводах.</w:t>
      </w:r>
    </w:p>
    <w:p w14:paraId="78E19811" w14:textId="77777777" w:rsidR="00315EFE" w:rsidRPr="0018144B" w:rsidRDefault="008D2C76" w:rsidP="00C02B4B">
      <w:pPr>
        <w:ind w:firstLine="284"/>
        <w:jc w:val="both"/>
      </w:pPr>
      <w:r w:rsidRPr="0018144B">
        <w:t>Бетонирование фундаментов производить только после документальной приемки работ по устройству свайного поля.</w:t>
      </w:r>
    </w:p>
    <w:p w14:paraId="0193C103" w14:textId="77777777" w:rsidR="00315EFE" w:rsidRPr="0018144B" w:rsidRDefault="008D2C76" w:rsidP="00C02B4B">
      <w:pPr>
        <w:ind w:firstLine="284"/>
        <w:jc w:val="both"/>
      </w:pPr>
      <w:r w:rsidRPr="0018144B">
        <w:t>Подачу бетонной смеси производить бетононасосами, автобетононасосами и бадьями-бункерами с помощью кранов. По мере заполнения опалубки, бетонную смесь уплотнять глубинными и площадочными вибраторами.</w:t>
      </w:r>
    </w:p>
    <w:p w14:paraId="1C6034E2" w14:textId="77777777" w:rsidR="00315EFE" w:rsidRPr="0018144B" w:rsidRDefault="008D2C76" w:rsidP="00C02B4B">
      <w:pPr>
        <w:ind w:firstLine="284"/>
        <w:jc w:val="both"/>
      </w:pPr>
      <w:r w:rsidRPr="0018144B">
        <w:rPr>
          <w:b/>
        </w:rPr>
        <w:t xml:space="preserve">Армирование конструкций </w:t>
      </w:r>
      <w:r w:rsidRPr="0018144B">
        <w:t>следует производит</w:t>
      </w:r>
      <w:r w:rsidR="00964F56" w:rsidRPr="0018144B">
        <w:t>ь</w:t>
      </w:r>
      <w:r w:rsidRPr="0018144B">
        <w:t xml:space="preserve"> готовыми арматурными каркасами. При установке арматуры необходимо об</w:t>
      </w:r>
      <w:r w:rsidR="003507D6" w:rsidRPr="0018144B">
        <w:t>еспечить предусмотренные проек</w:t>
      </w:r>
      <w:r w:rsidRPr="0018144B">
        <w:t>том толщину защитного слоя и расстояние меж</w:t>
      </w:r>
      <w:r w:rsidR="003507D6" w:rsidRPr="0018144B">
        <w:t>ду рядами арматуры. Для поддер</w:t>
      </w:r>
      <w:r w:rsidRPr="0018144B">
        <w:t>жания каркасов в проектном положении и для обеспечения сохранения защитного слоя бетона необходимо устанавливать фиксаторы. Приемка смонтированн</w:t>
      </w:r>
      <w:r w:rsidR="003507D6" w:rsidRPr="0018144B">
        <w:t>ой ар</w:t>
      </w:r>
      <w:r w:rsidRPr="0018144B">
        <w:t>матуры оформляется актом на скрытые работы. К</w:t>
      </w:r>
      <w:r w:rsidR="003507D6" w:rsidRPr="0018144B">
        <w:t>онтроль качества сварных соеди</w:t>
      </w:r>
      <w:r w:rsidRPr="0018144B">
        <w:t>нений сводится к их наружному осмотру и пос</w:t>
      </w:r>
      <w:r w:rsidR="003507D6" w:rsidRPr="0018144B">
        <w:t>ледующему механическому испыта</w:t>
      </w:r>
      <w:r w:rsidRPr="0018144B">
        <w:t>нию сварных соединений или к проверке и</w:t>
      </w:r>
      <w:r w:rsidR="003507D6" w:rsidRPr="0018144B">
        <w:t>х с помощью неразрушающих (аде</w:t>
      </w:r>
      <w:r w:rsidRPr="0018144B">
        <w:t>структивных) методов испытания.</w:t>
      </w:r>
    </w:p>
    <w:p w14:paraId="31D97CB3" w14:textId="77777777" w:rsidR="00315EFE" w:rsidRPr="0018144B" w:rsidRDefault="008D2C76" w:rsidP="00C02B4B">
      <w:pPr>
        <w:ind w:firstLine="284"/>
        <w:jc w:val="both"/>
      </w:pPr>
      <w:r w:rsidRPr="0018144B">
        <w:t>Основным технологическим требованием к укладке бетонной смеси является обеспечение монолитности бетонируемой конструкции и необходимого уплотнения бетонной смеси. Для обеспечения монолитности железобетонной конструкции рекомендуется осуществлять непрерывную укладку бетонной смеси. При возникновении необходимости перерыва в бетонировании устраиваются рабочие швы. Рабочие швы в вертикальных элементах должны быть горизонтальными и перпендикулярными граням элемента. Места сопряжения ранее уложенного и свежего бетона рекомендуется устраивать в нулевых точках расчетных эпюр моментов.</w:t>
      </w:r>
    </w:p>
    <w:p w14:paraId="7F919FA6" w14:textId="77777777" w:rsidR="00315EFE" w:rsidRPr="0018144B" w:rsidRDefault="008D2C76" w:rsidP="00C02B4B">
      <w:pPr>
        <w:ind w:firstLine="284"/>
        <w:jc w:val="both"/>
      </w:pPr>
      <w:r w:rsidRPr="0018144B">
        <w:t>Уход за бетоном заключается в обеспечении температурно-влажностных условий, необходимых для нормального твердения. Бетон защищают от преждевременного обезвоживания укрытием бетонных поверхностей мешковиной, влажными опилками, покрытием пленкообразующими составами или полимерными пленками и периодическим поливом водой (при температуре более 5 градусов). Все мероприятия по уходу за бетоном фиксируются в журнале производства бетонных работ.</w:t>
      </w:r>
    </w:p>
    <w:p w14:paraId="10A6A9D7" w14:textId="77777777" w:rsidR="00315EFE" w:rsidRPr="0018144B" w:rsidRDefault="00315EFE" w:rsidP="00C02B4B">
      <w:pPr>
        <w:ind w:firstLine="284"/>
        <w:jc w:val="both"/>
      </w:pPr>
    </w:p>
    <w:p w14:paraId="64CE6902" w14:textId="77777777" w:rsidR="00315EFE" w:rsidRPr="0018144B" w:rsidRDefault="008D2C76" w:rsidP="00C02B4B">
      <w:pPr>
        <w:ind w:firstLine="284"/>
        <w:jc w:val="both"/>
      </w:pPr>
      <w:r w:rsidRPr="0018144B">
        <w:t>Требования к укладке и уплотнению бетонных смесей даны в таблице:</w:t>
      </w:r>
    </w:p>
    <w:p w14:paraId="5D9F4BA4" w14:textId="77777777" w:rsidR="00315EFE" w:rsidRPr="0018144B" w:rsidRDefault="00315EFE" w:rsidP="00C02B4B">
      <w:pPr>
        <w:jc w:val="both"/>
      </w:pPr>
    </w:p>
    <w:tbl>
      <w:tblPr>
        <w:tblW w:w="0" w:type="auto"/>
        <w:tblInd w:w="4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930"/>
        <w:gridCol w:w="1983"/>
        <w:gridCol w:w="2809"/>
      </w:tblGrid>
      <w:tr w:rsidR="00315EFE" w:rsidRPr="0018144B" w14:paraId="0730F991" w14:textId="77777777" w:rsidTr="00806500">
        <w:trPr>
          <w:trHeight w:val="530"/>
        </w:trPr>
        <w:tc>
          <w:tcPr>
            <w:tcW w:w="4930" w:type="dxa"/>
          </w:tcPr>
          <w:p w14:paraId="4325AB38" w14:textId="77777777" w:rsidR="00315EFE" w:rsidRPr="0018144B" w:rsidRDefault="008D2C76" w:rsidP="00C02B4B">
            <w:pPr>
              <w:jc w:val="both"/>
            </w:pPr>
            <w:r w:rsidRPr="0018144B">
              <w:t>Параметры</w:t>
            </w:r>
          </w:p>
        </w:tc>
        <w:tc>
          <w:tcPr>
            <w:tcW w:w="1983" w:type="dxa"/>
          </w:tcPr>
          <w:p w14:paraId="1726589D" w14:textId="77777777" w:rsidR="00315EFE" w:rsidRPr="0018144B" w:rsidRDefault="008D2C76" w:rsidP="00C02B4B">
            <w:pPr>
              <w:jc w:val="both"/>
            </w:pPr>
            <w:r w:rsidRPr="0018144B">
              <w:t>Величина</w:t>
            </w:r>
          </w:p>
          <w:p w14:paraId="35224DA3" w14:textId="77777777" w:rsidR="00315EFE" w:rsidRPr="0018144B" w:rsidRDefault="008D2C76" w:rsidP="00C02B4B">
            <w:pPr>
              <w:jc w:val="both"/>
            </w:pPr>
            <w:r w:rsidRPr="0018144B">
              <w:t>параметра</w:t>
            </w:r>
          </w:p>
        </w:tc>
        <w:tc>
          <w:tcPr>
            <w:tcW w:w="2809" w:type="dxa"/>
          </w:tcPr>
          <w:p w14:paraId="00092E73" w14:textId="77777777" w:rsidR="00315EFE" w:rsidRPr="0018144B" w:rsidRDefault="008D2C76" w:rsidP="00C02B4B">
            <w:pPr>
              <w:jc w:val="both"/>
            </w:pPr>
            <w:r w:rsidRPr="0018144B">
              <w:t>Контроль (метод, объем,</w:t>
            </w:r>
          </w:p>
          <w:p w14:paraId="7B47A925" w14:textId="77777777" w:rsidR="00315EFE" w:rsidRPr="0018144B" w:rsidRDefault="008D2C76" w:rsidP="00C02B4B">
            <w:pPr>
              <w:jc w:val="both"/>
            </w:pPr>
            <w:r w:rsidRPr="0018144B">
              <w:t>вид регистрации)</w:t>
            </w:r>
          </w:p>
        </w:tc>
      </w:tr>
      <w:tr w:rsidR="00315EFE" w:rsidRPr="0018144B" w14:paraId="3C1F010D" w14:textId="77777777" w:rsidTr="00806500">
        <w:trPr>
          <w:trHeight w:val="252"/>
        </w:trPr>
        <w:tc>
          <w:tcPr>
            <w:tcW w:w="4930" w:type="dxa"/>
            <w:vMerge w:val="restart"/>
          </w:tcPr>
          <w:p w14:paraId="7CE2DA02" w14:textId="77777777" w:rsidR="00315EFE" w:rsidRPr="0018144B" w:rsidRDefault="008D2C76" w:rsidP="00C02B4B">
            <w:pPr>
              <w:jc w:val="both"/>
            </w:pPr>
            <w:r w:rsidRPr="0018144B">
              <w:t>1. Высота свободного сбрасывания бетонной смеси в опалубку конструкции:</w:t>
            </w:r>
          </w:p>
          <w:p w14:paraId="25D2709F" w14:textId="77777777" w:rsidR="003372E1" w:rsidRPr="0018144B" w:rsidRDefault="003372E1" w:rsidP="00C02B4B">
            <w:pPr>
              <w:jc w:val="both"/>
            </w:pPr>
          </w:p>
          <w:p w14:paraId="15373AD6" w14:textId="77777777" w:rsidR="00EB4581" w:rsidRDefault="008D2C76" w:rsidP="00C02B4B">
            <w:pPr>
              <w:jc w:val="both"/>
            </w:pPr>
            <w:r w:rsidRPr="0018144B">
              <w:t xml:space="preserve">перекрытий </w:t>
            </w:r>
          </w:p>
          <w:p w14:paraId="02D8EAA1" w14:textId="77777777" w:rsidR="00315EFE" w:rsidRPr="0018144B" w:rsidRDefault="008D2C76" w:rsidP="00C02B4B">
            <w:pPr>
              <w:jc w:val="both"/>
            </w:pPr>
            <w:r w:rsidRPr="0018144B">
              <w:t>стен</w:t>
            </w:r>
          </w:p>
          <w:p w14:paraId="56ADCF85" w14:textId="77777777" w:rsidR="00EB4581" w:rsidRDefault="008D2C76" w:rsidP="00C02B4B">
            <w:pPr>
              <w:jc w:val="both"/>
            </w:pPr>
            <w:r w:rsidRPr="0018144B">
              <w:t xml:space="preserve">не армированных конструкций </w:t>
            </w:r>
          </w:p>
          <w:p w14:paraId="64FF0186" w14:textId="77777777" w:rsidR="00315EFE" w:rsidRPr="0018144B" w:rsidRDefault="008D2C76" w:rsidP="00C02B4B">
            <w:pPr>
              <w:jc w:val="both"/>
            </w:pPr>
            <w:r w:rsidRPr="0018144B">
              <w:t>густоармированных</w:t>
            </w:r>
          </w:p>
        </w:tc>
        <w:tc>
          <w:tcPr>
            <w:tcW w:w="1983" w:type="dxa"/>
            <w:tcBorders>
              <w:bottom w:val="nil"/>
            </w:tcBorders>
          </w:tcPr>
          <w:p w14:paraId="25EA6B37" w14:textId="77777777" w:rsidR="00315EFE" w:rsidRPr="0018144B" w:rsidRDefault="00315EFE" w:rsidP="00C02B4B">
            <w:pPr>
              <w:jc w:val="both"/>
            </w:pPr>
          </w:p>
        </w:tc>
        <w:tc>
          <w:tcPr>
            <w:tcW w:w="2809" w:type="dxa"/>
            <w:tcBorders>
              <w:bottom w:val="nil"/>
            </w:tcBorders>
          </w:tcPr>
          <w:p w14:paraId="2D1FE849" w14:textId="77777777" w:rsidR="00315EFE" w:rsidRPr="0018144B" w:rsidRDefault="008D2C76" w:rsidP="00C02B4B">
            <w:pPr>
              <w:jc w:val="both"/>
            </w:pPr>
            <w:r w:rsidRPr="0018144B">
              <w:t>Измерительный,</w:t>
            </w:r>
          </w:p>
        </w:tc>
      </w:tr>
      <w:tr w:rsidR="00315EFE" w:rsidRPr="0018144B" w14:paraId="5472F9A5" w14:textId="77777777" w:rsidTr="00806500">
        <w:trPr>
          <w:trHeight w:val="261"/>
        </w:trPr>
        <w:tc>
          <w:tcPr>
            <w:tcW w:w="4930" w:type="dxa"/>
            <w:vMerge/>
            <w:tcBorders>
              <w:top w:val="nil"/>
            </w:tcBorders>
          </w:tcPr>
          <w:p w14:paraId="0C7822F9" w14:textId="77777777" w:rsidR="00315EFE" w:rsidRPr="0018144B" w:rsidRDefault="00315EFE" w:rsidP="00C02B4B">
            <w:pPr>
              <w:jc w:val="both"/>
            </w:pPr>
          </w:p>
        </w:tc>
        <w:tc>
          <w:tcPr>
            <w:tcW w:w="1983" w:type="dxa"/>
            <w:tcBorders>
              <w:top w:val="nil"/>
              <w:bottom w:val="nil"/>
            </w:tcBorders>
          </w:tcPr>
          <w:p w14:paraId="77E2565D" w14:textId="77777777" w:rsidR="00315EFE" w:rsidRPr="0018144B" w:rsidRDefault="008D2C76" w:rsidP="00C02B4B">
            <w:pPr>
              <w:jc w:val="both"/>
            </w:pPr>
            <w:r w:rsidRPr="0018144B">
              <w:t>не более, м</w:t>
            </w:r>
          </w:p>
        </w:tc>
        <w:tc>
          <w:tcPr>
            <w:tcW w:w="2809" w:type="dxa"/>
            <w:tcBorders>
              <w:top w:val="nil"/>
              <w:bottom w:val="nil"/>
            </w:tcBorders>
          </w:tcPr>
          <w:p w14:paraId="4118188F" w14:textId="77777777" w:rsidR="00315EFE" w:rsidRPr="0018144B" w:rsidRDefault="008D2C76" w:rsidP="00C02B4B">
            <w:pPr>
              <w:jc w:val="both"/>
            </w:pPr>
            <w:r w:rsidRPr="0018144B">
              <w:t>2 раза в смену,</w:t>
            </w:r>
          </w:p>
        </w:tc>
      </w:tr>
      <w:tr w:rsidR="00315EFE" w:rsidRPr="0018144B" w14:paraId="05DC6C5C" w14:textId="77777777" w:rsidTr="00806500">
        <w:trPr>
          <w:trHeight w:val="261"/>
        </w:trPr>
        <w:tc>
          <w:tcPr>
            <w:tcW w:w="4930" w:type="dxa"/>
            <w:vMerge/>
            <w:tcBorders>
              <w:top w:val="nil"/>
            </w:tcBorders>
          </w:tcPr>
          <w:p w14:paraId="59E004A8" w14:textId="77777777" w:rsidR="00315EFE" w:rsidRPr="0018144B" w:rsidRDefault="00315EFE" w:rsidP="00C02B4B">
            <w:pPr>
              <w:jc w:val="both"/>
            </w:pPr>
          </w:p>
        </w:tc>
        <w:tc>
          <w:tcPr>
            <w:tcW w:w="1983" w:type="dxa"/>
            <w:tcBorders>
              <w:top w:val="nil"/>
              <w:bottom w:val="nil"/>
            </w:tcBorders>
          </w:tcPr>
          <w:p w14:paraId="021F9972" w14:textId="77777777" w:rsidR="00315EFE" w:rsidRPr="0018144B" w:rsidRDefault="00315EFE" w:rsidP="00C02B4B">
            <w:pPr>
              <w:jc w:val="both"/>
            </w:pPr>
          </w:p>
        </w:tc>
        <w:tc>
          <w:tcPr>
            <w:tcW w:w="2809" w:type="dxa"/>
            <w:tcBorders>
              <w:top w:val="nil"/>
              <w:bottom w:val="nil"/>
            </w:tcBorders>
          </w:tcPr>
          <w:p w14:paraId="114E59EC" w14:textId="77777777" w:rsidR="00315EFE" w:rsidRPr="0018144B" w:rsidRDefault="008D2C76" w:rsidP="00C02B4B">
            <w:pPr>
              <w:jc w:val="both"/>
            </w:pPr>
            <w:r w:rsidRPr="0018144B">
              <w:t>журнал работ</w:t>
            </w:r>
          </w:p>
        </w:tc>
      </w:tr>
      <w:tr w:rsidR="00315EFE" w:rsidRPr="0018144B" w14:paraId="1C326509" w14:textId="77777777" w:rsidTr="00806500">
        <w:trPr>
          <w:trHeight w:val="260"/>
        </w:trPr>
        <w:tc>
          <w:tcPr>
            <w:tcW w:w="4930" w:type="dxa"/>
            <w:vMerge/>
            <w:tcBorders>
              <w:top w:val="nil"/>
            </w:tcBorders>
          </w:tcPr>
          <w:p w14:paraId="7435C3AF" w14:textId="77777777" w:rsidR="00315EFE" w:rsidRPr="0018144B" w:rsidRDefault="00315EFE" w:rsidP="00C02B4B">
            <w:pPr>
              <w:jc w:val="both"/>
            </w:pPr>
          </w:p>
        </w:tc>
        <w:tc>
          <w:tcPr>
            <w:tcW w:w="1983" w:type="dxa"/>
            <w:tcBorders>
              <w:top w:val="nil"/>
              <w:bottom w:val="nil"/>
            </w:tcBorders>
          </w:tcPr>
          <w:p w14:paraId="4DA10E9A" w14:textId="77777777" w:rsidR="00315EFE" w:rsidRPr="0018144B" w:rsidRDefault="008D2C76" w:rsidP="00C02B4B">
            <w:pPr>
              <w:jc w:val="both"/>
            </w:pPr>
            <w:r w:rsidRPr="0018144B">
              <w:t>1,0</w:t>
            </w:r>
          </w:p>
        </w:tc>
        <w:tc>
          <w:tcPr>
            <w:tcW w:w="2809" w:type="dxa"/>
            <w:tcBorders>
              <w:top w:val="nil"/>
              <w:bottom w:val="nil"/>
            </w:tcBorders>
          </w:tcPr>
          <w:p w14:paraId="36BA17DE" w14:textId="77777777" w:rsidR="00315EFE" w:rsidRPr="0018144B" w:rsidRDefault="00315EFE" w:rsidP="00C02B4B">
            <w:pPr>
              <w:jc w:val="both"/>
            </w:pPr>
          </w:p>
        </w:tc>
      </w:tr>
      <w:tr w:rsidR="00315EFE" w:rsidRPr="0018144B" w14:paraId="09051D04" w14:textId="77777777" w:rsidTr="00806500">
        <w:trPr>
          <w:trHeight w:val="260"/>
        </w:trPr>
        <w:tc>
          <w:tcPr>
            <w:tcW w:w="4930" w:type="dxa"/>
            <w:vMerge/>
            <w:tcBorders>
              <w:top w:val="nil"/>
            </w:tcBorders>
          </w:tcPr>
          <w:p w14:paraId="545AC563" w14:textId="77777777" w:rsidR="00315EFE" w:rsidRPr="0018144B" w:rsidRDefault="00315EFE" w:rsidP="00C02B4B">
            <w:pPr>
              <w:jc w:val="both"/>
            </w:pPr>
          </w:p>
        </w:tc>
        <w:tc>
          <w:tcPr>
            <w:tcW w:w="1983" w:type="dxa"/>
            <w:tcBorders>
              <w:top w:val="nil"/>
              <w:bottom w:val="nil"/>
            </w:tcBorders>
          </w:tcPr>
          <w:p w14:paraId="39534CDE" w14:textId="77777777" w:rsidR="00315EFE" w:rsidRPr="0018144B" w:rsidRDefault="008D2C76" w:rsidP="00C02B4B">
            <w:pPr>
              <w:jc w:val="both"/>
            </w:pPr>
            <w:r w:rsidRPr="0018144B">
              <w:t>4,5</w:t>
            </w:r>
          </w:p>
        </w:tc>
        <w:tc>
          <w:tcPr>
            <w:tcW w:w="2809" w:type="dxa"/>
            <w:tcBorders>
              <w:top w:val="nil"/>
              <w:bottom w:val="nil"/>
            </w:tcBorders>
          </w:tcPr>
          <w:p w14:paraId="4BB8BBB0" w14:textId="77777777" w:rsidR="00315EFE" w:rsidRPr="0018144B" w:rsidRDefault="00315EFE" w:rsidP="00C02B4B">
            <w:pPr>
              <w:jc w:val="both"/>
            </w:pPr>
          </w:p>
        </w:tc>
      </w:tr>
      <w:tr w:rsidR="00315EFE" w:rsidRPr="0018144B" w14:paraId="24AE953B" w14:textId="77777777" w:rsidTr="00806500">
        <w:trPr>
          <w:trHeight w:val="261"/>
        </w:trPr>
        <w:tc>
          <w:tcPr>
            <w:tcW w:w="4930" w:type="dxa"/>
            <w:vMerge/>
            <w:tcBorders>
              <w:top w:val="nil"/>
            </w:tcBorders>
          </w:tcPr>
          <w:p w14:paraId="2436E045" w14:textId="77777777" w:rsidR="00315EFE" w:rsidRPr="0018144B" w:rsidRDefault="00315EFE" w:rsidP="00C02B4B">
            <w:pPr>
              <w:jc w:val="both"/>
            </w:pPr>
          </w:p>
        </w:tc>
        <w:tc>
          <w:tcPr>
            <w:tcW w:w="1983" w:type="dxa"/>
            <w:tcBorders>
              <w:top w:val="nil"/>
              <w:bottom w:val="nil"/>
            </w:tcBorders>
          </w:tcPr>
          <w:p w14:paraId="68468B49" w14:textId="77777777" w:rsidR="00315EFE" w:rsidRPr="0018144B" w:rsidRDefault="008D2C76" w:rsidP="00C02B4B">
            <w:pPr>
              <w:jc w:val="both"/>
            </w:pPr>
            <w:r w:rsidRPr="0018144B">
              <w:t>6,0</w:t>
            </w:r>
          </w:p>
        </w:tc>
        <w:tc>
          <w:tcPr>
            <w:tcW w:w="2809" w:type="dxa"/>
            <w:tcBorders>
              <w:top w:val="nil"/>
              <w:bottom w:val="nil"/>
            </w:tcBorders>
          </w:tcPr>
          <w:p w14:paraId="755A4FA6" w14:textId="77777777" w:rsidR="00315EFE" w:rsidRPr="0018144B" w:rsidRDefault="00315EFE" w:rsidP="00C02B4B">
            <w:pPr>
              <w:jc w:val="both"/>
            </w:pPr>
          </w:p>
        </w:tc>
      </w:tr>
      <w:tr w:rsidR="00315EFE" w:rsidRPr="0018144B" w14:paraId="508003B9" w14:textId="77777777" w:rsidTr="00806500">
        <w:trPr>
          <w:trHeight w:val="534"/>
        </w:trPr>
        <w:tc>
          <w:tcPr>
            <w:tcW w:w="4930" w:type="dxa"/>
            <w:vMerge/>
            <w:tcBorders>
              <w:top w:val="nil"/>
            </w:tcBorders>
          </w:tcPr>
          <w:p w14:paraId="589FD113" w14:textId="77777777" w:rsidR="00315EFE" w:rsidRPr="0018144B" w:rsidRDefault="00315EFE" w:rsidP="00C02B4B">
            <w:pPr>
              <w:jc w:val="both"/>
            </w:pPr>
          </w:p>
        </w:tc>
        <w:tc>
          <w:tcPr>
            <w:tcW w:w="1983" w:type="dxa"/>
            <w:tcBorders>
              <w:top w:val="nil"/>
            </w:tcBorders>
          </w:tcPr>
          <w:p w14:paraId="06249B2D" w14:textId="77777777" w:rsidR="00315EFE" w:rsidRPr="0018144B" w:rsidRDefault="008D2C76" w:rsidP="00C02B4B">
            <w:pPr>
              <w:jc w:val="both"/>
            </w:pPr>
            <w:r w:rsidRPr="0018144B">
              <w:t>3,0</w:t>
            </w:r>
          </w:p>
        </w:tc>
        <w:tc>
          <w:tcPr>
            <w:tcW w:w="2809" w:type="dxa"/>
            <w:tcBorders>
              <w:top w:val="nil"/>
            </w:tcBorders>
          </w:tcPr>
          <w:p w14:paraId="4561B596" w14:textId="77777777" w:rsidR="00315EFE" w:rsidRPr="0018144B" w:rsidRDefault="00315EFE" w:rsidP="00C02B4B">
            <w:pPr>
              <w:jc w:val="both"/>
            </w:pPr>
          </w:p>
        </w:tc>
      </w:tr>
      <w:tr w:rsidR="00315EFE" w:rsidRPr="0018144B" w14:paraId="7F7ECBC2" w14:textId="77777777" w:rsidTr="00806500">
        <w:trPr>
          <w:trHeight w:val="1586"/>
        </w:trPr>
        <w:tc>
          <w:tcPr>
            <w:tcW w:w="4930" w:type="dxa"/>
            <w:tcBorders>
              <w:bottom w:val="nil"/>
            </w:tcBorders>
          </w:tcPr>
          <w:p w14:paraId="5A1BADF1" w14:textId="77777777" w:rsidR="00315EFE" w:rsidRPr="0018144B" w:rsidRDefault="008D2C76" w:rsidP="00C02B4B">
            <w:pPr>
              <w:jc w:val="both"/>
            </w:pPr>
            <w:r w:rsidRPr="0018144B">
              <w:lastRenderedPageBreak/>
              <w:t>2</w:t>
            </w:r>
            <w:r w:rsidR="00EB4581" w:rsidRPr="00EB4581">
              <w:t>.</w:t>
            </w:r>
            <w:r w:rsidRPr="0018144B">
              <w:t xml:space="preserve"> Толщина укладываемых слоев бетонной смеси:</w:t>
            </w:r>
          </w:p>
          <w:p w14:paraId="72ECD94E" w14:textId="77777777" w:rsidR="00315EFE" w:rsidRPr="0018144B" w:rsidRDefault="00315EFE" w:rsidP="00C02B4B">
            <w:pPr>
              <w:jc w:val="both"/>
            </w:pPr>
          </w:p>
          <w:p w14:paraId="03596E9D" w14:textId="77777777" w:rsidR="00315EFE" w:rsidRPr="0018144B" w:rsidRDefault="008D2C76" w:rsidP="00C02B4B">
            <w:pPr>
              <w:jc w:val="both"/>
            </w:pPr>
            <w:r w:rsidRPr="0018144B">
              <w:t>при уплотнении смеси ручными глубинными вибраторами</w:t>
            </w:r>
          </w:p>
        </w:tc>
        <w:tc>
          <w:tcPr>
            <w:tcW w:w="1983" w:type="dxa"/>
            <w:tcBorders>
              <w:bottom w:val="nil"/>
            </w:tcBorders>
          </w:tcPr>
          <w:p w14:paraId="18F53875" w14:textId="77777777" w:rsidR="00315EFE" w:rsidRPr="0018144B" w:rsidRDefault="00315EFE" w:rsidP="00C02B4B">
            <w:pPr>
              <w:jc w:val="both"/>
            </w:pPr>
          </w:p>
          <w:p w14:paraId="1283958E" w14:textId="77777777" w:rsidR="00315EFE" w:rsidRPr="0018144B" w:rsidRDefault="00315EFE" w:rsidP="00C02B4B">
            <w:pPr>
              <w:jc w:val="both"/>
            </w:pPr>
          </w:p>
          <w:p w14:paraId="5D0D3323" w14:textId="77777777" w:rsidR="00315EFE" w:rsidRPr="0018144B" w:rsidRDefault="008D2C76" w:rsidP="00C02B4B">
            <w:pPr>
              <w:jc w:val="both"/>
            </w:pPr>
            <w:r w:rsidRPr="0018144B">
              <w:t>Не более 1,25 длины</w:t>
            </w:r>
            <w:r w:rsidR="00EB4581" w:rsidRPr="00EB4581">
              <w:t xml:space="preserve"> </w:t>
            </w:r>
            <w:r w:rsidRPr="0018144B">
              <w:rPr>
                <w:spacing w:val="-4"/>
              </w:rPr>
              <w:t xml:space="preserve">рабочей </w:t>
            </w:r>
            <w:r w:rsidRPr="0018144B">
              <w:t>части</w:t>
            </w:r>
            <w:r w:rsidR="00EB4581" w:rsidRPr="00EB4581">
              <w:t xml:space="preserve"> </w:t>
            </w:r>
            <w:r w:rsidRPr="0018144B">
              <w:t>вибратора</w:t>
            </w:r>
          </w:p>
        </w:tc>
        <w:tc>
          <w:tcPr>
            <w:tcW w:w="2809" w:type="dxa"/>
            <w:tcBorders>
              <w:bottom w:val="nil"/>
            </w:tcBorders>
          </w:tcPr>
          <w:p w14:paraId="5E6FBBA7" w14:textId="77777777" w:rsidR="00315EFE" w:rsidRPr="0018144B" w:rsidRDefault="008D2C76" w:rsidP="00C02B4B">
            <w:pPr>
              <w:jc w:val="both"/>
            </w:pPr>
            <w:r w:rsidRPr="0018144B">
              <w:t>Измерительный, 2 раза в смену, журнал работ</w:t>
            </w:r>
          </w:p>
        </w:tc>
      </w:tr>
      <w:tr w:rsidR="00315EFE" w:rsidRPr="0018144B" w14:paraId="25AD5146" w14:textId="77777777" w:rsidTr="00806500">
        <w:trPr>
          <w:trHeight w:val="1333"/>
        </w:trPr>
        <w:tc>
          <w:tcPr>
            <w:tcW w:w="4930" w:type="dxa"/>
            <w:tcBorders>
              <w:top w:val="nil"/>
            </w:tcBorders>
          </w:tcPr>
          <w:p w14:paraId="3E5BC65D" w14:textId="77777777" w:rsidR="00315EFE" w:rsidRPr="0018144B" w:rsidRDefault="008D2C76" w:rsidP="00C02B4B">
            <w:pPr>
              <w:jc w:val="both"/>
            </w:pPr>
            <w:r w:rsidRPr="0018144B">
              <w:t>при уплотнении смеси поверхностными вибраторами в конструкциях:</w:t>
            </w:r>
          </w:p>
          <w:p w14:paraId="61D5C569" w14:textId="77777777" w:rsidR="00315EFE" w:rsidRPr="0018144B" w:rsidRDefault="008D2C76" w:rsidP="00C02B4B">
            <w:pPr>
              <w:jc w:val="both"/>
            </w:pPr>
            <w:r w:rsidRPr="0018144B">
              <w:t>не армированных</w:t>
            </w:r>
          </w:p>
          <w:p w14:paraId="61032F00" w14:textId="77777777" w:rsidR="00315EFE" w:rsidRPr="0018144B" w:rsidRDefault="008D2C76" w:rsidP="00C02B4B">
            <w:pPr>
              <w:jc w:val="both"/>
            </w:pPr>
            <w:r w:rsidRPr="0018144B">
              <w:t>с одиночной арматурой с двойной</w:t>
            </w:r>
          </w:p>
        </w:tc>
        <w:tc>
          <w:tcPr>
            <w:tcW w:w="1983" w:type="dxa"/>
            <w:tcBorders>
              <w:top w:val="nil"/>
            </w:tcBorders>
          </w:tcPr>
          <w:p w14:paraId="522EF561" w14:textId="77777777" w:rsidR="00315EFE" w:rsidRPr="0018144B" w:rsidRDefault="00315EFE" w:rsidP="00C02B4B">
            <w:pPr>
              <w:jc w:val="both"/>
            </w:pPr>
          </w:p>
          <w:p w14:paraId="6E887708" w14:textId="77777777" w:rsidR="00315EFE" w:rsidRPr="0018144B" w:rsidRDefault="008D2C76" w:rsidP="00C02B4B">
            <w:pPr>
              <w:jc w:val="both"/>
            </w:pPr>
            <w:r w:rsidRPr="0018144B">
              <w:t>40</w:t>
            </w:r>
          </w:p>
          <w:p w14:paraId="044B6439" w14:textId="77777777" w:rsidR="00315EFE" w:rsidRPr="0018144B" w:rsidRDefault="008D2C76" w:rsidP="00C02B4B">
            <w:pPr>
              <w:jc w:val="both"/>
            </w:pPr>
            <w:r w:rsidRPr="0018144B">
              <w:t>25</w:t>
            </w:r>
          </w:p>
          <w:p w14:paraId="5B508AFD" w14:textId="77777777" w:rsidR="00315EFE" w:rsidRPr="0018144B" w:rsidRDefault="008D2C76" w:rsidP="00C02B4B">
            <w:pPr>
              <w:jc w:val="both"/>
            </w:pPr>
            <w:r w:rsidRPr="0018144B">
              <w:t>12</w:t>
            </w:r>
          </w:p>
        </w:tc>
        <w:tc>
          <w:tcPr>
            <w:tcW w:w="2809" w:type="dxa"/>
            <w:tcBorders>
              <w:top w:val="nil"/>
            </w:tcBorders>
          </w:tcPr>
          <w:p w14:paraId="3BF0F329" w14:textId="77777777" w:rsidR="00315EFE" w:rsidRPr="0018144B" w:rsidRDefault="00315EFE" w:rsidP="00C02B4B">
            <w:pPr>
              <w:jc w:val="both"/>
            </w:pPr>
          </w:p>
        </w:tc>
      </w:tr>
    </w:tbl>
    <w:p w14:paraId="0513BB0E" w14:textId="77777777" w:rsidR="00315EFE" w:rsidRPr="0018144B" w:rsidRDefault="00315EFE" w:rsidP="00C02B4B">
      <w:pPr>
        <w:jc w:val="both"/>
      </w:pPr>
    </w:p>
    <w:p w14:paraId="60FBCCA5" w14:textId="77777777" w:rsidR="00315EFE" w:rsidRPr="0018144B" w:rsidRDefault="008D2C76" w:rsidP="00C02B4B">
      <w:pPr>
        <w:ind w:firstLine="284"/>
        <w:jc w:val="both"/>
      </w:pPr>
      <w:r w:rsidRPr="0018144B">
        <w:t>Метод контроля за прочностью бетона – измерительный, по ГОСТ 10180-12 и ГОСТ 18105-2010.</w:t>
      </w:r>
    </w:p>
    <w:p w14:paraId="36E6B780" w14:textId="77777777" w:rsidR="00315EFE" w:rsidRPr="0018144B" w:rsidRDefault="008D2C76" w:rsidP="00C02B4B">
      <w:pPr>
        <w:ind w:firstLine="284"/>
        <w:jc w:val="both"/>
      </w:pPr>
      <w:r w:rsidRPr="0018144B">
        <w:t>Запись контроля производится в журнале работ.</w:t>
      </w:r>
    </w:p>
    <w:p w14:paraId="4C1A7002" w14:textId="77777777" w:rsidR="00315EFE" w:rsidRPr="0018144B" w:rsidRDefault="008D2C76" w:rsidP="00C02B4B">
      <w:pPr>
        <w:ind w:firstLine="284"/>
        <w:jc w:val="both"/>
      </w:pPr>
      <w:r w:rsidRPr="0018144B">
        <w:t>Порядок установки и приемки опалубки, демонтажа опалубки, очистки и смазки детально разрабатывается в проекте производства работ.</w:t>
      </w:r>
    </w:p>
    <w:p w14:paraId="2D47D3A5" w14:textId="77777777" w:rsidR="00315EFE" w:rsidRPr="0018144B" w:rsidRDefault="008D2C76" w:rsidP="00C02B4B">
      <w:pPr>
        <w:ind w:firstLine="284"/>
        <w:jc w:val="both"/>
      </w:pPr>
      <w:r w:rsidRPr="0018144B">
        <w:t>Движение людей по забетонированным конструкциям и установка опалубки вышележащих конструкций допускается после достижения бетоном прочности не менее 1,5 МПа.</w:t>
      </w:r>
    </w:p>
    <w:p w14:paraId="378F2F64" w14:textId="77777777" w:rsidR="00315EFE" w:rsidRPr="0018144B" w:rsidRDefault="008D2C76" w:rsidP="00C02B4B">
      <w:pPr>
        <w:ind w:firstLine="284"/>
        <w:jc w:val="both"/>
      </w:pPr>
      <w:r w:rsidRPr="0018144B">
        <w:t>Прочность бетона, морозостойкость, плотность, водонепроницаемость, деформативность, а также другие показатели, установленные проектом, следует определять согласно требованиям действующих государственных стандартов.</w:t>
      </w:r>
    </w:p>
    <w:p w14:paraId="0B19EFFD" w14:textId="77777777" w:rsidR="00315EFE" w:rsidRPr="0018144B" w:rsidRDefault="008D2C76" w:rsidP="00C02B4B">
      <w:pPr>
        <w:ind w:firstLine="284"/>
        <w:jc w:val="both"/>
      </w:pPr>
      <w:r w:rsidRPr="0018144B">
        <w:rPr>
          <w:b/>
        </w:rPr>
        <w:t xml:space="preserve">Монтаж объёмных блоков и других железобетонных изделий </w:t>
      </w:r>
      <w:r w:rsidRPr="0018144B">
        <w:t>вести «с колёс» строго в соответствии с проектом производства работ (ППР), разрабатываемым и утвержденным строительной монтажной организацией, выполняющей эти работы. Монтажный кран работает в пределах ст</w:t>
      </w:r>
      <w:r w:rsidR="005D2048" w:rsidRPr="0018144B">
        <w:t>оянок, с запрещением выноса габар</w:t>
      </w:r>
      <w:r w:rsidRPr="0018144B">
        <w:t>итов грузов за контуры здания и за границу ра</w:t>
      </w:r>
      <w:r w:rsidR="005D2048" w:rsidRPr="0018144B">
        <w:t>бочей зоны крана, которую необ</w:t>
      </w:r>
      <w:r w:rsidRPr="0018144B">
        <w:t>ходимо обозначить на местности яркими флажками и обеспечить их видимость в вечернее время. Монтаж сборных железобетонн</w:t>
      </w:r>
      <w:r w:rsidR="005D2048" w:rsidRPr="0018144B">
        <w:t>ых конструкций ведется с соблю</w:t>
      </w:r>
      <w:r w:rsidRPr="0018144B">
        <w:t>дением следующих требований:</w:t>
      </w:r>
    </w:p>
    <w:p w14:paraId="7D187C85" w14:textId="77777777" w:rsidR="00315EFE" w:rsidRPr="0018144B" w:rsidRDefault="008D2C76" w:rsidP="00C02B4B">
      <w:pPr>
        <w:pStyle w:val="a7"/>
        <w:numPr>
          <w:ilvl w:val="0"/>
          <w:numId w:val="11"/>
        </w:numPr>
        <w:jc w:val="both"/>
      </w:pPr>
      <w:r w:rsidRPr="0018144B">
        <w:t xml:space="preserve">строительно-монтажные работы ведутся по принципу «на себя», при котором ранее выполняются наиболее удаленные от крана работы, затем последовательно все </w:t>
      </w:r>
      <w:r w:rsidR="00543027" w:rsidRPr="0018144B">
        <w:t>остальные с тем, чтобы</w:t>
      </w:r>
      <w:r w:rsidRPr="0018144B">
        <w:t xml:space="preserve"> не допускать толчков и ударов по ранее выполненным</w:t>
      </w:r>
      <w:r w:rsidR="00543027" w:rsidRPr="0018144B">
        <w:t xml:space="preserve"> </w:t>
      </w:r>
      <w:r w:rsidRPr="0018144B">
        <w:t>работам;</w:t>
      </w:r>
    </w:p>
    <w:p w14:paraId="2F6E02B0" w14:textId="77777777" w:rsidR="00315EFE" w:rsidRPr="0018144B" w:rsidRDefault="008D2C76" w:rsidP="00C02B4B">
      <w:pPr>
        <w:pStyle w:val="a7"/>
        <w:numPr>
          <w:ilvl w:val="0"/>
          <w:numId w:val="11"/>
        </w:numPr>
        <w:jc w:val="both"/>
      </w:pPr>
      <w:r w:rsidRPr="0018144B">
        <w:t>последовательность работ должна обеспечивать устойчивость и геометрическую неизменяемость выполненных частей здания на всех стадиях</w:t>
      </w:r>
      <w:r w:rsidR="00543027" w:rsidRPr="0018144B">
        <w:t xml:space="preserve"> </w:t>
      </w:r>
      <w:r w:rsidRPr="0018144B">
        <w:t>работ;</w:t>
      </w:r>
    </w:p>
    <w:p w14:paraId="2A69E3E5" w14:textId="77777777" w:rsidR="00315EFE" w:rsidRPr="0018144B" w:rsidRDefault="008D2C76" w:rsidP="00C02B4B">
      <w:pPr>
        <w:pStyle w:val="a7"/>
        <w:numPr>
          <w:ilvl w:val="0"/>
          <w:numId w:val="11"/>
        </w:numPr>
        <w:jc w:val="both"/>
      </w:pPr>
      <w:r w:rsidRPr="0018144B">
        <w:t>подача монтажных элементов в зону работ кранов должна обеспечивать их положение, соответствующее</w:t>
      </w:r>
      <w:r w:rsidR="00543027" w:rsidRPr="0018144B">
        <w:t xml:space="preserve"> </w:t>
      </w:r>
      <w:r w:rsidRPr="0018144B">
        <w:t>проектному;</w:t>
      </w:r>
    </w:p>
    <w:p w14:paraId="3B588662" w14:textId="77777777" w:rsidR="00315EFE" w:rsidRPr="0018144B" w:rsidRDefault="008D2C76" w:rsidP="00C02B4B">
      <w:pPr>
        <w:pStyle w:val="a7"/>
        <w:numPr>
          <w:ilvl w:val="0"/>
          <w:numId w:val="11"/>
        </w:numPr>
        <w:spacing w:after="240"/>
        <w:jc w:val="both"/>
      </w:pPr>
      <w:r w:rsidRPr="0018144B">
        <w:t>освобождать конструкции от строповки можно только после их</w:t>
      </w:r>
      <w:r w:rsidR="00543027" w:rsidRPr="0018144B">
        <w:t xml:space="preserve"> </w:t>
      </w:r>
      <w:r w:rsidRPr="0018144B">
        <w:t>закрепления.</w:t>
      </w:r>
    </w:p>
    <w:p w14:paraId="4E282E4C" w14:textId="77777777" w:rsidR="00315EFE" w:rsidRPr="0018144B" w:rsidRDefault="008D2C76" w:rsidP="00C02B4B">
      <w:pPr>
        <w:ind w:firstLine="284"/>
        <w:jc w:val="both"/>
      </w:pPr>
      <w:r w:rsidRPr="0018144B">
        <w:t>Материалы и ж/б конструкции, применяем</w:t>
      </w:r>
      <w:r w:rsidR="00CA4E3D" w:rsidRPr="0018144B">
        <w:t>ые для строительно-монтажных ра</w:t>
      </w:r>
      <w:r w:rsidRPr="0018144B">
        <w:t>бот, должны удовлетворять требованиям действу</w:t>
      </w:r>
      <w:r w:rsidR="00CA4E3D" w:rsidRPr="0018144B">
        <w:t>ющих стандартов и рабочего про</w:t>
      </w:r>
      <w:r w:rsidRPr="0018144B">
        <w:t xml:space="preserve">екта. Монтажные работы производить с соблюдением горизонтальности этажей и вертикальности граней и углов. Опасную зону от </w:t>
      </w:r>
      <w:r w:rsidR="00CA4E3D" w:rsidRPr="0018144B">
        <w:t>работы монтажного крана, стоян</w:t>
      </w:r>
      <w:r w:rsidRPr="0018144B">
        <w:t>ки крана на местности обозначить хорошо видимыми знаками.</w:t>
      </w:r>
    </w:p>
    <w:p w14:paraId="76850B7F" w14:textId="77777777" w:rsidR="00315EFE" w:rsidRPr="0018144B" w:rsidRDefault="008D2C76" w:rsidP="00C02B4B">
      <w:pPr>
        <w:ind w:firstLine="284"/>
        <w:jc w:val="both"/>
      </w:pPr>
      <w:r w:rsidRPr="0018144B">
        <w:t>Жилые дома конструктива БРК монтируются из объемных блоков и доборных железобетонных элементов. Монтаж объемных блоков ведется только с транспортных средств. Монтаж сборных ж/б элементов ведется как с транспортных средств, так и из зоны складирования. Объемные блоки</w:t>
      </w:r>
      <w:r w:rsidR="00CA4E3D" w:rsidRPr="0018144B">
        <w:t xml:space="preserve"> и доборные железобетонные эле</w:t>
      </w:r>
      <w:r w:rsidRPr="0018144B">
        <w:t>менты, применяемые при возведении здания, дол</w:t>
      </w:r>
      <w:r w:rsidR="00CA4E3D" w:rsidRPr="0018144B">
        <w:t>жны отвечать требованиям проек</w:t>
      </w:r>
      <w:r w:rsidRPr="0018144B">
        <w:t>та, действующим заводским техническим условиям, а доборные элементы должны соответствовать требованиям ГОСТ 13015-2012. Изделия,</w:t>
      </w:r>
      <w:r w:rsidR="00CA4E3D" w:rsidRPr="0018144B">
        <w:t xml:space="preserve"> материалы, применяе</w:t>
      </w:r>
      <w:r w:rsidRPr="0018144B">
        <w:t>мые при монтаже, должны соответствовать треб</w:t>
      </w:r>
      <w:r w:rsidR="00CA4E3D" w:rsidRPr="0018144B">
        <w:t>ованиям проекта, иметь сопрово</w:t>
      </w:r>
      <w:r w:rsidRPr="0018144B">
        <w:t xml:space="preserve">дительные документы – паспорт или сертификат, подтверждающих их качество. Объемные блоки, сборные ж/б элементы, подлежащие монтажу, должны иметь паспорт, хорошо видимую маркировку и штамп </w:t>
      </w:r>
      <w:r w:rsidR="00CA4E3D" w:rsidRPr="0018144B">
        <w:t>ОККП с датой изготовления, нане</w:t>
      </w:r>
      <w:r w:rsidRPr="0018144B">
        <w:t>сенные несмываемой краской. Объемные блоки, поступившие на стройплощадку, проверяются поштучно инженерно-техническими</w:t>
      </w:r>
      <w:r w:rsidR="00CA4E3D" w:rsidRPr="0018144B">
        <w:t xml:space="preserve"> работниками строящегося объек</w:t>
      </w:r>
      <w:r w:rsidRPr="0018144B">
        <w:t>та. При приемке сборных элементов особое внимание следует обращать на наличие трещин и повреждений (сколов), наличие и правильное расположение отверстий, закладных деталей и подъемных петель. Подъемн</w:t>
      </w:r>
      <w:r w:rsidR="00CA4E3D" w:rsidRPr="0018144B">
        <w:t>ые петли должны быть без разры</w:t>
      </w:r>
      <w:r w:rsidRPr="0018144B">
        <w:t>вов и других изъянов и соответствовать проекту по марке стали, размер</w:t>
      </w:r>
      <w:r w:rsidR="00CA4E3D" w:rsidRPr="0018144B">
        <w:t>ам и поло</w:t>
      </w:r>
      <w:r w:rsidRPr="0018144B">
        <w:t>жению в изделии. При наличии дефектов (подрез</w:t>
      </w:r>
      <w:r w:rsidR="00CA4E3D" w:rsidRPr="0018144B">
        <w:t>ов в петлях, прожогов при свар</w:t>
      </w:r>
      <w:r w:rsidRPr="0018144B">
        <w:t xml:space="preserve">ке), вызывающих опасение в прочности петель, </w:t>
      </w:r>
      <w:r w:rsidR="00CA4E3D" w:rsidRPr="0018144B">
        <w:t>запрещается поднимать блок, па</w:t>
      </w:r>
      <w:r w:rsidRPr="0018144B">
        <w:t>нель и др. элементы до устранения этих дефектов, при этом необходимо вызвать представителя ОККП и при необходимости составить акт о выбраковке изделия. Забракованные при приемке изделия должны быть немедленно заменены заводом- изготовителем.</w:t>
      </w:r>
    </w:p>
    <w:p w14:paraId="69170AEF" w14:textId="77777777" w:rsidR="00315EFE" w:rsidRPr="0018144B" w:rsidRDefault="008D2C76" w:rsidP="00C02B4B">
      <w:pPr>
        <w:ind w:firstLine="284"/>
        <w:jc w:val="both"/>
      </w:pPr>
      <w:r w:rsidRPr="0018144B">
        <w:lastRenderedPageBreak/>
        <w:t>Монтаж ж/б конструкций выше фундаментного ростверка выполняется после приёмки законченных работ по возведению фундамента, что оформляется актом приемки строительных работ. При приёмке законченных работ фундамента проверяют: качество бетона, его прочность и размер</w:t>
      </w:r>
      <w:r w:rsidR="00CA4E3D" w:rsidRPr="0018144B">
        <w:t>ы конструкций, правильность вы</w:t>
      </w:r>
      <w:r w:rsidRPr="0018144B">
        <w:t>пуска арматуры и установки закладных деталей. Сборные железобетонные изделия комплектуются на транспортные средства с уч</w:t>
      </w:r>
      <w:r w:rsidR="00CA4E3D" w:rsidRPr="0018144B">
        <w:t>етом технологической последова</w:t>
      </w:r>
      <w:r w:rsidRPr="0018144B">
        <w:t>тельности монтажа. Доставка всех сборных элем</w:t>
      </w:r>
      <w:r w:rsidR="00CA4E3D" w:rsidRPr="0018144B">
        <w:t>ентов обеспечивается транспорт</w:t>
      </w:r>
      <w:r w:rsidRPr="0018144B">
        <w:t>ными средствами специального технологического</w:t>
      </w:r>
      <w:r w:rsidR="00CA4E3D" w:rsidRPr="0018144B">
        <w:t xml:space="preserve"> транспорта блоковозами и пане</w:t>
      </w:r>
      <w:r w:rsidRPr="0018144B">
        <w:t>левозами.</w:t>
      </w:r>
    </w:p>
    <w:p w14:paraId="340B6025" w14:textId="77777777" w:rsidR="00315EFE" w:rsidRPr="0018144B" w:rsidRDefault="008D2C76" w:rsidP="00C02B4B">
      <w:pPr>
        <w:ind w:firstLine="284"/>
        <w:jc w:val="both"/>
      </w:pPr>
      <w:r w:rsidRPr="0018144B">
        <w:t>Организовать работу так, чтобы:</w:t>
      </w:r>
    </w:p>
    <w:p w14:paraId="337445CE" w14:textId="77777777" w:rsidR="00315EFE" w:rsidRPr="0018144B" w:rsidRDefault="008D2C76" w:rsidP="00C02B4B">
      <w:pPr>
        <w:pStyle w:val="a7"/>
        <w:numPr>
          <w:ilvl w:val="0"/>
          <w:numId w:val="12"/>
        </w:numPr>
        <w:jc w:val="both"/>
      </w:pPr>
      <w:r w:rsidRPr="0018144B">
        <w:t>выполнять монтаж одной блок-секции (один подъезд) в сутки для цокольных объемных</w:t>
      </w:r>
      <w:r w:rsidR="00543027" w:rsidRPr="0018144B">
        <w:t xml:space="preserve"> </w:t>
      </w:r>
      <w:r w:rsidRPr="0018144B">
        <w:t>блоков;</w:t>
      </w:r>
    </w:p>
    <w:p w14:paraId="0EA6CBED" w14:textId="77777777" w:rsidR="00315EFE" w:rsidRPr="0018144B" w:rsidRDefault="008D2C76" w:rsidP="00C02B4B">
      <w:pPr>
        <w:pStyle w:val="a7"/>
        <w:numPr>
          <w:ilvl w:val="0"/>
          <w:numId w:val="12"/>
        </w:numPr>
        <w:jc w:val="both"/>
      </w:pPr>
      <w:r w:rsidRPr="0018144B">
        <w:t>выполнять монтаж одной захватки в сутки на этаже для объемных блоков, монтируемых выше отметки ±0,0м.</w:t>
      </w:r>
    </w:p>
    <w:p w14:paraId="2FE9FFA4" w14:textId="77777777" w:rsidR="00315EFE" w:rsidRPr="0018144B" w:rsidRDefault="008D2C76" w:rsidP="00C02B4B">
      <w:pPr>
        <w:ind w:firstLine="284"/>
        <w:jc w:val="both"/>
      </w:pPr>
      <w:r w:rsidRPr="0018144B">
        <w:t>Работы ведутся круглогодично в 3 смены. Внутренние общестроительные и специальные работы, совмещенные с монтажом конструкций здания, производятся с некоторым отставанием от монтажных работ, при этом внутренние работы и монтаж конструкций по требованиям охраны труда всегда должны производиться на разных захватках, так как не допускается одновременное выполнение этих работ по одной вертикали независимо от количества смонтированных перекрытий.</w:t>
      </w:r>
    </w:p>
    <w:p w14:paraId="3F01076D" w14:textId="77777777" w:rsidR="00315EFE" w:rsidRPr="0018144B" w:rsidRDefault="008D2C76" w:rsidP="00C02B4B">
      <w:pPr>
        <w:ind w:firstLine="284"/>
        <w:jc w:val="both"/>
      </w:pPr>
      <w:r w:rsidRPr="0018144B">
        <w:t>Временное складирование железобетонных изделий, конструкций на стройплощадке следует выполнять в зоне складирования, у</w:t>
      </w:r>
      <w:r w:rsidR="00CA4E3D" w:rsidRPr="0018144B">
        <w:t>казанной на стройгенплане (при</w:t>
      </w:r>
      <w:r w:rsidRPr="0018144B">
        <w:t xml:space="preserve">ложение 1). Ж/б элементы должны находиться в положении, соответствующем </w:t>
      </w:r>
      <w:r w:rsidR="00AD5F3C" w:rsidRPr="0018144B">
        <w:t>проектному,</w:t>
      </w:r>
      <w:r w:rsidRPr="0018144B">
        <w:t xml:space="preserve"> и должны опираться на инвентар</w:t>
      </w:r>
      <w:r w:rsidR="00964F56" w:rsidRPr="0018144B">
        <w:t>ные деревянные подкладки и про</w:t>
      </w:r>
      <w:r w:rsidRPr="0018144B">
        <w:t>кладки прямоугольного сечения. Строповку ж/б изделий, конструкций производят по соответствующей схеме строповки за строповочные петли или отверстия.</w:t>
      </w:r>
    </w:p>
    <w:p w14:paraId="2586BA10" w14:textId="77777777" w:rsidR="00315EFE" w:rsidRPr="0018144B" w:rsidRDefault="008D2C76" w:rsidP="00C02B4B">
      <w:pPr>
        <w:ind w:firstLine="284"/>
        <w:jc w:val="both"/>
      </w:pPr>
      <w:r w:rsidRPr="0018144B">
        <w:t>Погрузочно-разгрузочные работы необходимо выполнять под руководством ответственных инженерно-технических работников за безопасное производство работ с применением подъемных сооружений - маст</w:t>
      </w:r>
      <w:r w:rsidR="00CA4E3D" w:rsidRPr="0018144B">
        <w:t>ера (прораба). Они обязаны сле</w:t>
      </w:r>
      <w:r w:rsidRPr="0018144B">
        <w:t>дить за применением безопасных способов производства погрузочно-разгрузочных работ. К строповке элементов допускаются только лица, имеющие удостоверение на право производства этого вида работ. Запрещ</w:t>
      </w:r>
      <w:r w:rsidR="00CA4E3D" w:rsidRPr="0018144B">
        <w:t>ается подмена стропальщиков не</w:t>
      </w:r>
      <w:r w:rsidRPr="0018144B">
        <w:t>подготовленными рабочими, в том числе монта</w:t>
      </w:r>
      <w:r w:rsidR="00CA4E3D" w:rsidRPr="0018144B">
        <w:t>жниками без удостоверения стро</w:t>
      </w:r>
      <w:r w:rsidRPr="0018144B">
        <w:t>пальщика. Перед подъемом монтажных элементов конструкций необходимо:</w:t>
      </w:r>
    </w:p>
    <w:p w14:paraId="3C9CCD02" w14:textId="77777777" w:rsidR="00315EFE" w:rsidRPr="0018144B" w:rsidRDefault="008D2C76" w:rsidP="00C02B4B">
      <w:pPr>
        <w:pStyle w:val="a7"/>
        <w:numPr>
          <w:ilvl w:val="0"/>
          <w:numId w:val="13"/>
        </w:numPr>
        <w:jc w:val="both"/>
      </w:pPr>
      <w:r w:rsidRPr="0018144B">
        <w:t>проверить соответствие их проектной</w:t>
      </w:r>
      <w:r w:rsidR="00543027" w:rsidRPr="0018144B">
        <w:t xml:space="preserve"> </w:t>
      </w:r>
      <w:r w:rsidRPr="0018144B">
        <w:t>марке;</w:t>
      </w:r>
    </w:p>
    <w:p w14:paraId="66718D5B" w14:textId="77777777" w:rsidR="00315EFE" w:rsidRPr="0018144B" w:rsidRDefault="008D2C76" w:rsidP="00C02B4B">
      <w:pPr>
        <w:pStyle w:val="a7"/>
        <w:numPr>
          <w:ilvl w:val="0"/>
          <w:numId w:val="13"/>
        </w:numPr>
        <w:jc w:val="both"/>
      </w:pPr>
      <w:r w:rsidRPr="0018144B">
        <w:t>очистить изделия от грязи, зимой - от наледи и снега, а металлические закладные детали - от наплыва бетона и</w:t>
      </w:r>
      <w:r w:rsidR="00543027" w:rsidRPr="0018144B">
        <w:t xml:space="preserve"> </w:t>
      </w:r>
      <w:r w:rsidRPr="0018144B">
        <w:t>ржавчины;</w:t>
      </w:r>
    </w:p>
    <w:p w14:paraId="2D48CEC6" w14:textId="77777777" w:rsidR="00315EFE" w:rsidRPr="0018144B" w:rsidRDefault="008D2C76" w:rsidP="00C02B4B">
      <w:pPr>
        <w:pStyle w:val="a7"/>
        <w:numPr>
          <w:ilvl w:val="0"/>
          <w:numId w:val="13"/>
        </w:numPr>
        <w:jc w:val="both"/>
      </w:pPr>
      <w:r w:rsidRPr="0018144B">
        <w:t>проверить исправность монтажных петель и других закладных металлических</w:t>
      </w:r>
      <w:r w:rsidR="00543027" w:rsidRPr="0018144B">
        <w:t xml:space="preserve"> </w:t>
      </w:r>
      <w:r w:rsidRPr="0018144B">
        <w:t>изделий;</w:t>
      </w:r>
    </w:p>
    <w:p w14:paraId="5D315F4A" w14:textId="77777777" w:rsidR="00315EFE" w:rsidRPr="0018144B" w:rsidRDefault="008D2C76" w:rsidP="00C02B4B">
      <w:pPr>
        <w:pStyle w:val="a7"/>
        <w:numPr>
          <w:ilvl w:val="0"/>
          <w:numId w:val="13"/>
        </w:numPr>
        <w:jc w:val="both"/>
      </w:pPr>
      <w:r w:rsidRPr="0018144B">
        <w:t>проверить правильность и надежность строповки каждого подаваемого к монтажу</w:t>
      </w:r>
      <w:r w:rsidR="00543027" w:rsidRPr="0018144B">
        <w:t xml:space="preserve"> </w:t>
      </w:r>
      <w:r w:rsidRPr="0018144B">
        <w:t>элемента.</w:t>
      </w:r>
    </w:p>
    <w:p w14:paraId="4A218029" w14:textId="77777777" w:rsidR="00315EFE" w:rsidRPr="0018144B" w:rsidRDefault="008D2C76" w:rsidP="00C02B4B">
      <w:pPr>
        <w:ind w:firstLine="284"/>
        <w:jc w:val="both"/>
      </w:pPr>
      <w:r w:rsidRPr="0018144B">
        <w:t>При монтаже ж/б конструкций необходимо:</w:t>
      </w:r>
    </w:p>
    <w:p w14:paraId="023E7C6A" w14:textId="77777777" w:rsidR="00315EFE" w:rsidRPr="0018144B" w:rsidRDefault="008D2C76" w:rsidP="00C02B4B">
      <w:pPr>
        <w:pStyle w:val="a7"/>
        <w:numPr>
          <w:ilvl w:val="0"/>
          <w:numId w:val="14"/>
        </w:numPr>
        <w:jc w:val="both"/>
      </w:pPr>
      <w:r w:rsidRPr="0018144B">
        <w:t>поднимать и перемещать монтируемые элементы плавно, без рывков, раскачивания и</w:t>
      </w:r>
      <w:r w:rsidR="00543027" w:rsidRPr="0018144B">
        <w:t xml:space="preserve"> </w:t>
      </w:r>
      <w:r w:rsidRPr="0018144B">
        <w:t>вращения;</w:t>
      </w:r>
    </w:p>
    <w:p w14:paraId="3237A7FB" w14:textId="77777777" w:rsidR="00315EFE" w:rsidRPr="0018144B" w:rsidRDefault="008D2C76" w:rsidP="00C02B4B">
      <w:pPr>
        <w:pStyle w:val="a7"/>
        <w:numPr>
          <w:ilvl w:val="0"/>
          <w:numId w:val="14"/>
        </w:numPr>
        <w:jc w:val="both"/>
      </w:pPr>
      <w:r w:rsidRPr="0018144B">
        <w:t>подъем конструкций осуществлять в два приема: сначала на высоту 20-30 см, а дальнейший подъем - после проверки надежности</w:t>
      </w:r>
      <w:r w:rsidR="00543027" w:rsidRPr="0018144B">
        <w:t xml:space="preserve"> </w:t>
      </w:r>
      <w:r w:rsidRPr="0018144B">
        <w:t>строповки;</w:t>
      </w:r>
    </w:p>
    <w:p w14:paraId="1C3407E1" w14:textId="77777777" w:rsidR="00315EFE" w:rsidRPr="0018144B" w:rsidRDefault="008D2C76" w:rsidP="00C02B4B">
      <w:pPr>
        <w:pStyle w:val="a7"/>
        <w:numPr>
          <w:ilvl w:val="0"/>
          <w:numId w:val="14"/>
        </w:numPr>
        <w:jc w:val="both"/>
      </w:pPr>
      <w:r w:rsidRPr="0018144B">
        <w:t>не допускать толчков и ударов монтируемого элемента по другим ранее установленным конструкциям;</w:t>
      </w:r>
    </w:p>
    <w:p w14:paraId="131EF5FE" w14:textId="77777777" w:rsidR="00315EFE" w:rsidRPr="0018144B" w:rsidRDefault="008D2C76" w:rsidP="00C02B4B">
      <w:pPr>
        <w:pStyle w:val="a7"/>
        <w:numPr>
          <w:ilvl w:val="0"/>
          <w:numId w:val="14"/>
        </w:numPr>
        <w:jc w:val="both"/>
      </w:pPr>
      <w:r w:rsidRPr="0018144B">
        <w:t>поданные к месту установки сборные элементы, контейнеры и инвентарь опускать и принимать на высоте не более 1 м, а наводить на высоте 30 см от уровня их установки в проектное</w:t>
      </w:r>
      <w:r w:rsidR="00543027" w:rsidRPr="0018144B">
        <w:t xml:space="preserve"> </w:t>
      </w:r>
      <w:r w:rsidRPr="0018144B">
        <w:t>положение;</w:t>
      </w:r>
    </w:p>
    <w:p w14:paraId="25CFCE0B" w14:textId="77777777" w:rsidR="00315EFE" w:rsidRPr="0018144B" w:rsidRDefault="008D2C76" w:rsidP="00C02B4B">
      <w:pPr>
        <w:pStyle w:val="a7"/>
        <w:numPr>
          <w:ilvl w:val="0"/>
          <w:numId w:val="14"/>
        </w:numPr>
        <w:jc w:val="both"/>
      </w:pPr>
      <w:r w:rsidRPr="0018144B">
        <w:t>устанавливать элементы непосредственно на опорные места на подстилающий слой из цементно-песчаного раствора по принятым ориентирам (рискам и др.) в соответствии с принятыми допусками; до окончательного закрепления тщательно выверить правильность установки конструкций и привести их в проектное</w:t>
      </w:r>
      <w:r w:rsidR="00543027" w:rsidRPr="0018144B">
        <w:t xml:space="preserve"> </w:t>
      </w:r>
      <w:r w:rsidRPr="0018144B">
        <w:t>положение;</w:t>
      </w:r>
    </w:p>
    <w:p w14:paraId="30203B63" w14:textId="77777777" w:rsidR="00315EFE" w:rsidRPr="0018144B" w:rsidRDefault="008D2C76" w:rsidP="00C02B4B">
      <w:pPr>
        <w:pStyle w:val="a7"/>
        <w:numPr>
          <w:ilvl w:val="0"/>
          <w:numId w:val="14"/>
        </w:numPr>
        <w:jc w:val="both"/>
      </w:pPr>
      <w:r w:rsidRPr="0018144B">
        <w:t>не освобождать от крюка монтажного крана устанавливаемый элемент до надежного постоянного, проектного закрепления сваркой к другим закрепленным конструкциям и объемным</w:t>
      </w:r>
      <w:r w:rsidR="00543027" w:rsidRPr="0018144B">
        <w:t xml:space="preserve"> </w:t>
      </w:r>
      <w:r w:rsidRPr="0018144B">
        <w:t>блокам.</w:t>
      </w:r>
    </w:p>
    <w:p w14:paraId="5F931211" w14:textId="77777777" w:rsidR="00F44D72" w:rsidRDefault="008D2C76" w:rsidP="00C02B4B">
      <w:pPr>
        <w:ind w:firstLine="284"/>
        <w:jc w:val="both"/>
      </w:pPr>
      <w:r w:rsidRPr="0018144B">
        <w:t>Устройство постоянных соединений сборных элементов, осуществляемых при помощи металлических накладных деталей (связей) на электросварке, должно выполняться сразу за установкой конструкций. Устанавливаемые монтажные конструкции должны быть надежно закреплены – приварены к другим закрепленным конструкциям и объемным блокам. Расстроповка установленных на п</w:t>
      </w:r>
      <w:r w:rsidR="00C04686" w:rsidRPr="0018144B">
        <w:t>роектное ме</w:t>
      </w:r>
      <w:r w:rsidRPr="0018144B">
        <w:t>сто сборных элементов разрешается только после</w:t>
      </w:r>
      <w:r w:rsidR="00C04686" w:rsidRPr="0018144B">
        <w:t xml:space="preserve"> надежного закрепления их свар</w:t>
      </w:r>
      <w:r w:rsidRPr="0018144B">
        <w:t>кой в соответствии с рабочими чертежами узлов (с обваркой накладных деталей по периметру прилегания). Запрещается закрепление монтируемых элементов на электроприхватках. Соединение элементов ко</w:t>
      </w:r>
      <w:r w:rsidR="00E87C79" w:rsidRPr="0018144B">
        <w:t>нструкций здания необходимо вы</w:t>
      </w:r>
      <w:r w:rsidRPr="0018144B">
        <w:t>полнять в соответствии с рабочими чертежами узл</w:t>
      </w:r>
      <w:r w:rsidR="00E87C79" w:rsidRPr="0018144B">
        <w:t>ов проекта. Не разрешается вно</w:t>
      </w:r>
      <w:r w:rsidRPr="0018144B">
        <w:t xml:space="preserve">сить какие-либо изменения в конструкцию узлов примыканий, а также допускать применение подкладок, </w:t>
      </w:r>
      <w:r w:rsidRPr="0018144B">
        <w:lastRenderedPageBreak/>
        <w:t>прокладок или вставок, не предусмотренных чертежами, без предварительного согласования с проектной организацией. Сварочные работы выполняются в строгом соответствии с рабочими чертежами узлов проекта. Эти работы должны производиться квалифициров</w:t>
      </w:r>
      <w:r w:rsidR="00E87C79" w:rsidRPr="0018144B">
        <w:t>анными электросварщиками, имею</w:t>
      </w:r>
      <w:r w:rsidRPr="0018144B">
        <w:t xml:space="preserve">щими соответствующие удостоверения. </w:t>
      </w:r>
    </w:p>
    <w:p w14:paraId="2828EC7F" w14:textId="77777777" w:rsidR="00F44D72" w:rsidRDefault="008D2C76" w:rsidP="00C02B4B">
      <w:pPr>
        <w:ind w:firstLine="284"/>
        <w:jc w:val="both"/>
      </w:pPr>
      <w:r w:rsidRPr="0018144B">
        <w:t>Руководство сварочными работами должно осуществлять лицо, имеющее документ о специа</w:t>
      </w:r>
      <w:r w:rsidR="00E87C79" w:rsidRPr="0018144B">
        <w:t>льном образовании или подготов</w:t>
      </w:r>
      <w:r w:rsidRPr="0018144B">
        <w:t>ке в области сварки. Сварочные работы следует п</w:t>
      </w:r>
      <w:r w:rsidR="00E87C79" w:rsidRPr="0018144B">
        <w:t>роизводить в соответствии с ра</w:t>
      </w:r>
      <w:r w:rsidRPr="0018144B">
        <w:t xml:space="preserve">бочим проектом. Применяемые электроды типа </w:t>
      </w:r>
      <w:r w:rsidR="00E87C79" w:rsidRPr="0018144B">
        <w:t>Э-46А должны удовлетворять тре</w:t>
      </w:r>
      <w:r w:rsidRPr="0018144B">
        <w:t>бованиям ГОСТ 9466-75 и ГОСТ 9467-75 и иметь</w:t>
      </w:r>
      <w:r w:rsidR="00543027" w:rsidRPr="0018144B">
        <w:t xml:space="preserve"> </w:t>
      </w:r>
      <w:r w:rsidR="00C04686" w:rsidRPr="0018144B">
        <w:t>целое,</w:t>
      </w:r>
      <w:r w:rsidR="00E87C79" w:rsidRPr="0018144B">
        <w:t xml:space="preserve"> не отслоившееся сухое по</w:t>
      </w:r>
      <w:r w:rsidRPr="0018144B">
        <w:t>крытие. Качество сварных соединений должно систематически контролироваться, и обнаруженные дефекты швов должны быть устранены удалением бракованного металла с последующей заваркой и контролем ка</w:t>
      </w:r>
      <w:r w:rsidR="00E87C79" w:rsidRPr="0018144B">
        <w:t>чества наложенных швов. Все ме</w:t>
      </w:r>
      <w:r w:rsidRPr="0018144B">
        <w:t>ста сварных соединений должны быть защищены от коррозии антикоррозионным покрытием грунт-эмаль по ржавчине «3 в 1». Электросварка соединений должна непрерывно следовать за монтажом конструкций</w:t>
      </w:r>
      <w:r w:rsidR="00E87C79" w:rsidRPr="0018144B">
        <w:t xml:space="preserve"> и до замоноличивания все свар</w:t>
      </w:r>
      <w:r w:rsidRPr="0018144B">
        <w:t xml:space="preserve">ные соединения следует поэтажно сдавать техническому и авторскому надзору. </w:t>
      </w:r>
    </w:p>
    <w:p w14:paraId="45058134" w14:textId="77777777" w:rsidR="00315EFE" w:rsidRPr="0018144B" w:rsidRDefault="008D2C76" w:rsidP="00C02B4B">
      <w:pPr>
        <w:ind w:firstLine="284"/>
        <w:jc w:val="both"/>
      </w:pPr>
      <w:r w:rsidRPr="0018144B">
        <w:t>После приемки, до окончания работ на данном монтажном горизонте все места сварных соединений с утопленными закладными деталями, включая металлические связи, должны быть тщательно защищены цементным раствором марки не ниже 100 с толщиной слоя не менее 20 мм в соответствии с решением узлов проекта. Раствор, применяемый при монтаже сборных элементов, должен быть пластичным, удобоукладываемым (подвижность раствора характеризуется глубиной погружения на 3-6 см в раствор стандартного конуса). Приготовление раствора на строительной площадке производится на инвентарных растворных узлах. Раствор необходимо использовать до начала схватывания и не более че</w:t>
      </w:r>
      <w:r w:rsidR="00E87C79" w:rsidRPr="0018144B">
        <w:t>м через два-три часа после при</w:t>
      </w:r>
      <w:r w:rsidRPr="0018144B">
        <w:t>готовления. Применение раствора, процесс схватывания которого уже начался, а также восстановление его пластичности путем добавления воды не допускаются. Монтаж конструкций каждого вышележащего этажа здания следует производить после окончания монтажа конструкций смонтированного этажа и выполнения следующих</w:t>
      </w:r>
      <w:r w:rsidR="00543027" w:rsidRPr="0018144B">
        <w:t xml:space="preserve"> </w:t>
      </w:r>
      <w:r w:rsidRPr="0018144B">
        <w:t>работ:</w:t>
      </w:r>
    </w:p>
    <w:p w14:paraId="7F3A8326" w14:textId="77777777" w:rsidR="00315EFE" w:rsidRPr="0018144B" w:rsidRDefault="008D2C76" w:rsidP="00C02B4B">
      <w:pPr>
        <w:pStyle w:val="a7"/>
        <w:numPr>
          <w:ilvl w:val="0"/>
          <w:numId w:val="15"/>
        </w:numPr>
        <w:jc w:val="both"/>
      </w:pPr>
      <w:r w:rsidRPr="0018144B">
        <w:t>сварки и антикоррозионной защиты сварных соединений закладных и накладных</w:t>
      </w:r>
      <w:r w:rsidR="00543027" w:rsidRPr="0018144B">
        <w:t xml:space="preserve"> </w:t>
      </w:r>
      <w:r w:rsidRPr="0018144B">
        <w:t>деталей;</w:t>
      </w:r>
    </w:p>
    <w:p w14:paraId="02C65227" w14:textId="77777777" w:rsidR="00315EFE" w:rsidRPr="0018144B" w:rsidRDefault="008D2C76" w:rsidP="00C02B4B">
      <w:pPr>
        <w:pStyle w:val="a7"/>
        <w:numPr>
          <w:ilvl w:val="0"/>
          <w:numId w:val="15"/>
        </w:numPr>
        <w:jc w:val="both"/>
      </w:pPr>
      <w:r w:rsidRPr="0018144B">
        <w:t>замоноличивания вертикальных стыков между</w:t>
      </w:r>
      <w:r w:rsidR="00543027" w:rsidRPr="0018144B">
        <w:t xml:space="preserve"> </w:t>
      </w:r>
      <w:r w:rsidRPr="0018144B">
        <w:t>блоками;</w:t>
      </w:r>
    </w:p>
    <w:p w14:paraId="0D4A53B3" w14:textId="77777777" w:rsidR="00315EFE" w:rsidRPr="0018144B" w:rsidRDefault="008D2C76" w:rsidP="00C02B4B">
      <w:pPr>
        <w:pStyle w:val="a7"/>
        <w:numPr>
          <w:ilvl w:val="0"/>
          <w:numId w:val="15"/>
        </w:numPr>
        <w:jc w:val="both"/>
      </w:pPr>
      <w:r w:rsidRPr="0018144B">
        <w:t>выноса базовых осей и разбивки установочных</w:t>
      </w:r>
      <w:r w:rsidR="00543027" w:rsidRPr="0018144B">
        <w:t xml:space="preserve"> </w:t>
      </w:r>
      <w:r w:rsidRPr="0018144B">
        <w:t>осей;</w:t>
      </w:r>
    </w:p>
    <w:p w14:paraId="7779AFFA" w14:textId="77777777" w:rsidR="00315EFE" w:rsidRPr="0018144B" w:rsidRDefault="008D2C76" w:rsidP="00C02B4B">
      <w:pPr>
        <w:pStyle w:val="a7"/>
        <w:numPr>
          <w:ilvl w:val="0"/>
          <w:numId w:val="15"/>
        </w:numPr>
        <w:jc w:val="both"/>
      </w:pPr>
      <w:r w:rsidRPr="0018144B">
        <w:t>подготовки монтажного горизонта.</w:t>
      </w:r>
    </w:p>
    <w:p w14:paraId="1260F244" w14:textId="77777777" w:rsidR="00315EFE" w:rsidRPr="0018144B" w:rsidRDefault="008D2C76" w:rsidP="00C02B4B">
      <w:pPr>
        <w:ind w:firstLine="284"/>
        <w:jc w:val="both"/>
      </w:pPr>
      <w:r w:rsidRPr="0018144B">
        <w:t>Не разрешается начинать монтаж вышестоящего этажа при незаконченных монтажных работах на нижележащем этаже.</w:t>
      </w:r>
    </w:p>
    <w:p w14:paraId="2C3AC6FD" w14:textId="77777777" w:rsidR="00315EFE" w:rsidRPr="0018144B" w:rsidRDefault="008D2C76" w:rsidP="00C02B4B">
      <w:pPr>
        <w:ind w:firstLine="284"/>
        <w:jc w:val="both"/>
      </w:pPr>
      <w:r w:rsidRPr="0018144B">
        <w:t>Уровень монтажного горизонта обеспечивается маяками, устанавливаемыми по месту опирания продольных стен объемного блока по углам и по середине между вертикальными ребрами стен (по 3 шт. под каждую стену). Маяки выполняются из деревянных брусков сечением 100х100мм и устанавливаются на ц/п растворе по</w:t>
      </w:r>
      <w:r w:rsidR="00543027" w:rsidRPr="0018144B">
        <w:t xml:space="preserve"> </w:t>
      </w:r>
      <w:r w:rsidRPr="0018144B">
        <w:t>нивелиру. Отметка монтажного горизонта должна выбираться так, чтобы толщина горизонтального шва между блоками в пределах этажа была не более 30мм и не менее 20мм.</w:t>
      </w:r>
    </w:p>
    <w:p w14:paraId="65F098CC" w14:textId="77777777" w:rsidR="00315EFE" w:rsidRPr="0018144B" w:rsidRDefault="008D2C76" w:rsidP="00C02B4B">
      <w:pPr>
        <w:ind w:firstLine="284"/>
        <w:jc w:val="both"/>
      </w:pPr>
      <w:r w:rsidRPr="0018144B">
        <w:t>По окончании монтажа объемных блоков и железобетонных конструкций на каждом этаже производится исполнительная съемка планового и высотного их положения, а также производится перенос и разбивка осей на монтажный горизонт, нивелировка маяков под установку объемных блоков и сборных элементов следующего этажа. При монтаже сборных элементов должно осуществляться постоянное геодезическое обеспечение точности их установки с определением фактического положения монтируемых элементов. Объемные б</w:t>
      </w:r>
      <w:r w:rsidR="00E87C79" w:rsidRPr="0018144B">
        <w:t>локи и другие изделия, смещенн</w:t>
      </w:r>
      <w:r w:rsidRPr="0018144B">
        <w:t>ые с растворной постели в период твердения р</w:t>
      </w:r>
      <w:r w:rsidR="00E87C79" w:rsidRPr="0018144B">
        <w:t>аствора, должны быть демонтиро</w:t>
      </w:r>
      <w:r w:rsidRPr="0018144B">
        <w:t>ваны, очищены от приставшего раствора и снова установлены на свежий раствор. Поврежденные в процессе монтажа объемные блоки и сборные железобетонные элементы должны быть заменены или отремон</w:t>
      </w:r>
      <w:r w:rsidR="00E87C79" w:rsidRPr="0018144B">
        <w:t>тированы по согласованию с про</w:t>
      </w:r>
      <w:r w:rsidRPr="0018144B">
        <w:t>ектной организацией. Не допускается выполнять монтажные работы на высоте в открытых местах при скорости ветра 15 м/с и более</w:t>
      </w:r>
      <w:r w:rsidR="00E87C79" w:rsidRPr="0018144B">
        <w:t>, при гололедице, грозе или ту</w:t>
      </w:r>
      <w:r w:rsidRPr="0018144B">
        <w:t>мане, не исключающем видимость в пределах фронта работ. Работ</w:t>
      </w:r>
      <w:r w:rsidR="00E87C79" w:rsidRPr="0018144B">
        <w:t>ы по перемеще</w:t>
      </w:r>
      <w:r w:rsidRPr="0018144B">
        <w:t>нию и установке вертикальных панелей и подобн</w:t>
      </w:r>
      <w:r w:rsidR="00E87C79" w:rsidRPr="0018144B">
        <w:t>ых им конструкций с большей па</w:t>
      </w:r>
      <w:r w:rsidRPr="0018144B">
        <w:t>русностью следует прекращать при скорости ветра 10 м/с и более.</w:t>
      </w:r>
    </w:p>
    <w:p w14:paraId="5A22AF7C" w14:textId="77777777" w:rsidR="00315EFE" w:rsidRPr="0018144B" w:rsidRDefault="008D2C76" w:rsidP="00C02B4B">
      <w:pPr>
        <w:ind w:firstLine="284"/>
        <w:jc w:val="both"/>
      </w:pPr>
      <w:r w:rsidRPr="0018144B">
        <w:t>Данные о производстве строительно-монтажных работ следует ежедневно вносить в журналы</w:t>
      </w:r>
      <w:r w:rsidR="00543027" w:rsidRPr="0018144B">
        <w:t xml:space="preserve"> </w:t>
      </w:r>
      <w:r w:rsidRPr="0018144B">
        <w:t>работ:</w:t>
      </w:r>
    </w:p>
    <w:p w14:paraId="7FB31F08" w14:textId="77777777" w:rsidR="00315EFE" w:rsidRPr="0018144B" w:rsidRDefault="008D2C76" w:rsidP="00C02B4B">
      <w:pPr>
        <w:ind w:firstLine="284"/>
        <w:jc w:val="both"/>
      </w:pPr>
      <w:r w:rsidRPr="0018144B">
        <w:t>общий журнал</w:t>
      </w:r>
      <w:r w:rsidR="00543027" w:rsidRPr="0018144B">
        <w:t xml:space="preserve"> </w:t>
      </w:r>
      <w:r w:rsidRPr="0018144B">
        <w:t>работ;</w:t>
      </w:r>
    </w:p>
    <w:p w14:paraId="15BA60D5" w14:textId="77777777" w:rsidR="00315EFE" w:rsidRPr="0018144B" w:rsidRDefault="008D2C76" w:rsidP="00C02B4B">
      <w:pPr>
        <w:pStyle w:val="a7"/>
        <w:numPr>
          <w:ilvl w:val="0"/>
          <w:numId w:val="16"/>
        </w:numPr>
        <w:jc w:val="both"/>
      </w:pPr>
      <w:r w:rsidRPr="0018144B">
        <w:t>журнал сварочных работ;</w:t>
      </w:r>
    </w:p>
    <w:p w14:paraId="2A2186A6" w14:textId="77777777" w:rsidR="00F44D72" w:rsidRDefault="008D2C76" w:rsidP="00C02B4B">
      <w:pPr>
        <w:pStyle w:val="a7"/>
        <w:numPr>
          <w:ilvl w:val="0"/>
          <w:numId w:val="16"/>
        </w:numPr>
        <w:jc w:val="both"/>
      </w:pPr>
      <w:r w:rsidRPr="0018144B">
        <w:t>журнал антикоррозийной защиты сварных</w:t>
      </w:r>
      <w:r w:rsidR="00543027" w:rsidRPr="0018144B">
        <w:t xml:space="preserve"> </w:t>
      </w:r>
      <w:r w:rsidRPr="0018144B">
        <w:t xml:space="preserve">соединений. </w:t>
      </w:r>
    </w:p>
    <w:p w14:paraId="63375BC7" w14:textId="77777777" w:rsidR="00315EFE" w:rsidRPr="0018144B" w:rsidRDefault="008D2C76" w:rsidP="00C02B4B">
      <w:pPr>
        <w:ind w:firstLine="284"/>
        <w:jc w:val="both"/>
      </w:pPr>
      <w:r w:rsidRPr="0018144B">
        <w:t>В процессе монтажа составляются Акты скрытых работ. После монтажа цокольного этажа на:</w:t>
      </w:r>
    </w:p>
    <w:p w14:paraId="5DC8DA73" w14:textId="77777777" w:rsidR="00315EFE" w:rsidRPr="0018144B" w:rsidRDefault="008D2C76" w:rsidP="00C02B4B">
      <w:pPr>
        <w:pStyle w:val="a7"/>
        <w:numPr>
          <w:ilvl w:val="0"/>
          <w:numId w:val="17"/>
        </w:numPr>
        <w:jc w:val="both"/>
      </w:pPr>
      <w:r w:rsidRPr="0018144B">
        <w:t>монтаж объемных блоков цокольного</w:t>
      </w:r>
      <w:r w:rsidR="00543027" w:rsidRPr="0018144B">
        <w:t xml:space="preserve"> </w:t>
      </w:r>
      <w:r w:rsidRPr="0018144B">
        <w:t>этажа;</w:t>
      </w:r>
    </w:p>
    <w:p w14:paraId="7D7162F6" w14:textId="77777777" w:rsidR="00315EFE" w:rsidRPr="0018144B" w:rsidRDefault="008D2C76" w:rsidP="00C02B4B">
      <w:pPr>
        <w:pStyle w:val="a7"/>
        <w:numPr>
          <w:ilvl w:val="0"/>
          <w:numId w:val="17"/>
        </w:numPr>
        <w:jc w:val="both"/>
      </w:pPr>
      <w:r w:rsidRPr="0018144B">
        <w:t>монтаж элементов приямков лифтовых</w:t>
      </w:r>
      <w:r w:rsidR="00543027" w:rsidRPr="0018144B">
        <w:t xml:space="preserve"> </w:t>
      </w:r>
      <w:r w:rsidRPr="0018144B">
        <w:t>шахт;</w:t>
      </w:r>
    </w:p>
    <w:p w14:paraId="01EE7ADF" w14:textId="77777777" w:rsidR="00315EFE" w:rsidRPr="0018144B" w:rsidRDefault="008D2C76" w:rsidP="00C02B4B">
      <w:pPr>
        <w:pStyle w:val="a7"/>
        <w:numPr>
          <w:ilvl w:val="0"/>
          <w:numId w:val="17"/>
        </w:numPr>
        <w:jc w:val="both"/>
      </w:pPr>
      <w:r w:rsidRPr="0018144B">
        <w:t>монтаж торцевых навесных наружных стеновых</w:t>
      </w:r>
      <w:r w:rsidR="00543027" w:rsidRPr="0018144B">
        <w:t xml:space="preserve"> </w:t>
      </w:r>
      <w:r w:rsidRPr="0018144B">
        <w:t>панелей;</w:t>
      </w:r>
    </w:p>
    <w:p w14:paraId="34EC6819" w14:textId="77777777" w:rsidR="00315EFE" w:rsidRPr="0018144B" w:rsidRDefault="008D2C76" w:rsidP="00C02B4B">
      <w:pPr>
        <w:pStyle w:val="a7"/>
        <w:numPr>
          <w:ilvl w:val="0"/>
          <w:numId w:val="17"/>
        </w:numPr>
        <w:jc w:val="both"/>
      </w:pPr>
      <w:r w:rsidRPr="0018144B">
        <w:t>обмазку битумом за два раза поверхностей наружных стен цокольного этажа, соприкасающихся с</w:t>
      </w:r>
      <w:r w:rsidR="00543027" w:rsidRPr="0018144B">
        <w:t xml:space="preserve"> </w:t>
      </w:r>
      <w:r w:rsidRPr="0018144B">
        <w:lastRenderedPageBreak/>
        <w:t>грунтом;</w:t>
      </w:r>
    </w:p>
    <w:p w14:paraId="6C624B91" w14:textId="77777777" w:rsidR="00315EFE" w:rsidRPr="0018144B" w:rsidRDefault="008D2C76" w:rsidP="00C02B4B">
      <w:pPr>
        <w:pStyle w:val="a7"/>
        <w:numPr>
          <w:ilvl w:val="0"/>
          <w:numId w:val="17"/>
        </w:numPr>
        <w:jc w:val="both"/>
      </w:pPr>
      <w:r w:rsidRPr="0018144B">
        <w:t>монтаж фундаментов под входы в</w:t>
      </w:r>
      <w:r w:rsidR="00543027" w:rsidRPr="0018144B">
        <w:t xml:space="preserve"> </w:t>
      </w:r>
      <w:r w:rsidRPr="0018144B">
        <w:t>здание;</w:t>
      </w:r>
    </w:p>
    <w:p w14:paraId="11F9EB45" w14:textId="77777777" w:rsidR="00315EFE" w:rsidRPr="0018144B" w:rsidRDefault="008D2C76" w:rsidP="00C02B4B">
      <w:pPr>
        <w:pStyle w:val="a7"/>
        <w:numPr>
          <w:ilvl w:val="0"/>
          <w:numId w:val="17"/>
        </w:numPr>
        <w:jc w:val="both"/>
      </w:pPr>
      <w:r w:rsidRPr="0018144B">
        <w:t>монтаж плит перекрытия цокольного</w:t>
      </w:r>
      <w:r w:rsidR="00543027" w:rsidRPr="0018144B">
        <w:t xml:space="preserve"> </w:t>
      </w:r>
      <w:r w:rsidRPr="0018144B">
        <w:t>этажа;</w:t>
      </w:r>
    </w:p>
    <w:p w14:paraId="3BC377A1" w14:textId="77777777" w:rsidR="00315EFE" w:rsidRPr="0018144B" w:rsidRDefault="008D2C76" w:rsidP="00C02B4B">
      <w:pPr>
        <w:pStyle w:val="a7"/>
        <w:numPr>
          <w:ilvl w:val="0"/>
          <w:numId w:val="17"/>
        </w:numPr>
        <w:jc w:val="both"/>
      </w:pPr>
      <w:r w:rsidRPr="0018144B">
        <w:t>монтаж элементов входов в цокольный этаж;</w:t>
      </w:r>
    </w:p>
    <w:p w14:paraId="54D132DB" w14:textId="77777777" w:rsidR="00315EFE" w:rsidRPr="0018144B" w:rsidRDefault="008D2C76" w:rsidP="00C02B4B">
      <w:pPr>
        <w:pStyle w:val="a7"/>
        <w:numPr>
          <w:ilvl w:val="0"/>
          <w:numId w:val="17"/>
        </w:numPr>
        <w:jc w:val="both"/>
      </w:pPr>
      <w:r w:rsidRPr="0018144B">
        <w:t>сварку соединительных деталей элементов ж/б</w:t>
      </w:r>
      <w:r w:rsidR="00543027" w:rsidRPr="0018144B">
        <w:t xml:space="preserve"> </w:t>
      </w:r>
      <w:r w:rsidRPr="0018144B">
        <w:t>конструкций;</w:t>
      </w:r>
    </w:p>
    <w:p w14:paraId="7898CD74" w14:textId="77777777" w:rsidR="00315EFE" w:rsidRPr="0018144B" w:rsidRDefault="008D2C76" w:rsidP="00C02B4B">
      <w:pPr>
        <w:pStyle w:val="a7"/>
        <w:numPr>
          <w:ilvl w:val="0"/>
          <w:numId w:val="17"/>
        </w:numPr>
        <w:jc w:val="both"/>
      </w:pPr>
      <w:r w:rsidRPr="0018144B">
        <w:t>устройство бетонной подготовки под полы в межблочном пространстве цокольного</w:t>
      </w:r>
      <w:r w:rsidR="00543027" w:rsidRPr="0018144B">
        <w:t xml:space="preserve"> </w:t>
      </w:r>
      <w:r w:rsidRPr="0018144B">
        <w:t>этажа.</w:t>
      </w:r>
    </w:p>
    <w:p w14:paraId="190EC970" w14:textId="77777777" w:rsidR="00315EFE" w:rsidRPr="0018144B" w:rsidRDefault="008D2C76" w:rsidP="00C02B4B">
      <w:pPr>
        <w:ind w:firstLine="284"/>
        <w:jc w:val="both"/>
      </w:pPr>
      <w:r w:rsidRPr="0018144B">
        <w:t>После монтажа типового этажа составляются Акты скрытых работ на:</w:t>
      </w:r>
    </w:p>
    <w:p w14:paraId="67528F8C" w14:textId="77777777" w:rsidR="00315EFE" w:rsidRPr="0018144B" w:rsidRDefault="008D2C76" w:rsidP="00C02B4B">
      <w:pPr>
        <w:pStyle w:val="a7"/>
        <w:numPr>
          <w:ilvl w:val="0"/>
          <w:numId w:val="18"/>
        </w:numPr>
        <w:jc w:val="both"/>
      </w:pPr>
      <w:r w:rsidRPr="0018144B">
        <w:t>монтаж сборных железобетонных элементов</w:t>
      </w:r>
      <w:r w:rsidR="00543027" w:rsidRPr="0018144B">
        <w:t xml:space="preserve"> </w:t>
      </w:r>
      <w:r w:rsidRPr="0018144B">
        <w:t>этажа;</w:t>
      </w:r>
    </w:p>
    <w:p w14:paraId="6559E119" w14:textId="77777777" w:rsidR="00315EFE" w:rsidRPr="0018144B" w:rsidRDefault="008D2C76" w:rsidP="00C02B4B">
      <w:pPr>
        <w:pStyle w:val="a7"/>
        <w:numPr>
          <w:ilvl w:val="0"/>
          <w:numId w:val="18"/>
        </w:numPr>
        <w:jc w:val="both"/>
      </w:pPr>
      <w:r w:rsidRPr="0018144B">
        <w:t>установку звукоизоляции</w:t>
      </w:r>
      <w:r w:rsidR="00543027" w:rsidRPr="0018144B">
        <w:t xml:space="preserve"> </w:t>
      </w:r>
      <w:r w:rsidRPr="0018144B">
        <w:t>этажа;</w:t>
      </w:r>
    </w:p>
    <w:p w14:paraId="441D63DC" w14:textId="77777777" w:rsidR="00315EFE" w:rsidRPr="0018144B" w:rsidRDefault="008D2C76" w:rsidP="00C02B4B">
      <w:pPr>
        <w:pStyle w:val="a7"/>
        <w:numPr>
          <w:ilvl w:val="0"/>
          <w:numId w:val="18"/>
        </w:numPr>
        <w:jc w:val="both"/>
      </w:pPr>
      <w:r w:rsidRPr="0018144B">
        <w:t>сварку горизонтальных связей</w:t>
      </w:r>
      <w:r w:rsidR="00543027" w:rsidRPr="0018144B">
        <w:t xml:space="preserve"> </w:t>
      </w:r>
      <w:r w:rsidRPr="0018144B">
        <w:t>этажа;</w:t>
      </w:r>
    </w:p>
    <w:p w14:paraId="368CB85A" w14:textId="77777777" w:rsidR="00315EFE" w:rsidRPr="0018144B" w:rsidRDefault="008D2C76" w:rsidP="00C02B4B">
      <w:pPr>
        <w:pStyle w:val="a7"/>
        <w:numPr>
          <w:ilvl w:val="0"/>
          <w:numId w:val="18"/>
        </w:numPr>
        <w:jc w:val="both"/>
      </w:pPr>
      <w:r w:rsidRPr="0018144B">
        <w:t>антикоррозийную защиту сварных соединений</w:t>
      </w:r>
      <w:r w:rsidR="00543027" w:rsidRPr="0018144B">
        <w:t xml:space="preserve"> </w:t>
      </w:r>
      <w:r w:rsidRPr="0018144B">
        <w:t>этажа;</w:t>
      </w:r>
    </w:p>
    <w:p w14:paraId="4F892ED5" w14:textId="77777777" w:rsidR="00315EFE" w:rsidRPr="0018144B" w:rsidRDefault="008D2C76" w:rsidP="00C02B4B">
      <w:pPr>
        <w:pStyle w:val="a7"/>
        <w:numPr>
          <w:ilvl w:val="0"/>
          <w:numId w:val="18"/>
        </w:numPr>
        <w:jc w:val="both"/>
      </w:pPr>
      <w:r w:rsidRPr="0018144B">
        <w:t xml:space="preserve">установку в горизонтальный шов между блоками </w:t>
      </w:r>
      <w:r w:rsidR="00E87C79" w:rsidRPr="0018144B">
        <w:t xml:space="preserve">пенно </w:t>
      </w:r>
      <w:r w:rsidRPr="0018144B">
        <w:t>полиэтиленовых жгутов</w:t>
      </w:r>
      <w:r w:rsidR="00543027" w:rsidRPr="0018144B">
        <w:t xml:space="preserve"> </w:t>
      </w:r>
      <w:r w:rsidRPr="0018144B">
        <w:t>«Вилатерм»;</w:t>
      </w:r>
    </w:p>
    <w:p w14:paraId="5CD68EEC" w14:textId="77777777" w:rsidR="00F44D72" w:rsidRDefault="008D2C76" w:rsidP="00C02B4B">
      <w:pPr>
        <w:pStyle w:val="a7"/>
        <w:numPr>
          <w:ilvl w:val="0"/>
          <w:numId w:val="18"/>
        </w:numPr>
        <w:jc w:val="both"/>
      </w:pPr>
      <w:r w:rsidRPr="0018144B">
        <w:t xml:space="preserve">герметизацию пенополиуретаном горизонтальных и вертикальных стыков. </w:t>
      </w:r>
    </w:p>
    <w:p w14:paraId="2E35E301" w14:textId="77777777" w:rsidR="00315EFE" w:rsidRPr="0018144B" w:rsidRDefault="008D2C76" w:rsidP="00C02B4B">
      <w:pPr>
        <w:ind w:firstLine="284"/>
        <w:jc w:val="both"/>
      </w:pPr>
      <w:r w:rsidRPr="0018144B">
        <w:t>После монтажа элементов кровли составляются Акты скрытых работ</w:t>
      </w:r>
      <w:r w:rsidR="00543027" w:rsidRPr="0018144B">
        <w:t xml:space="preserve"> </w:t>
      </w:r>
      <w:r w:rsidRPr="0018144B">
        <w:t>на:</w:t>
      </w:r>
    </w:p>
    <w:p w14:paraId="64526D16" w14:textId="77777777" w:rsidR="00315EFE" w:rsidRPr="0018144B" w:rsidRDefault="008D2C76" w:rsidP="00C02B4B">
      <w:pPr>
        <w:pStyle w:val="a7"/>
        <w:numPr>
          <w:ilvl w:val="0"/>
          <w:numId w:val="19"/>
        </w:numPr>
        <w:jc w:val="both"/>
      </w:pPr>
      <w:r w:rsidRPr="0018144B">
        <w:t>монтаж элементов короба машинного помещения</w:t>
      </w:r>
      <w:r w:rsidR="00543027" w:rsidRPr="0018144B">
        <w:t xml:space="preserve"> </w:t>
      </w:r>
      <w:r w:rsidRPr="0018144B">
        <w:t>лифтов;</w:t>
      </w:r>
    </w:p>
    <w:p w14:paraId="492FC905" w14:textId="77777777" w:rsidR="00315EFE" w:rsidRPr="0018144B" w:rsidRDefault="008D2C76" w:rsidP="00C02B4B">
      <w:pPr>
        <w:pStyle w:val="a7"/>
        <w:numPr>
          <w:ilvl w:val="0"/>
          <w:numId w:val="19"/>
        </w:numPr>
        <w:jc w:val="both"/>
      </w:pPr>
      <w:r w:rsidRPr="0018144B">
        <w:t>монтаж элементов</w:t>
      </w:r>
      <w:r w:rsidR="00543027" w:rsidRPr="0018144B">
        <w:t xml:space="preserve"> </w:t>
      </w:r>
      <w:r w:rsidRPr="0018144B">
        <w:t>крыши;</w:t>
      </w:r>
    </w:p>
    <w:p w14:paraId="493FB176" w14:textId="77777777" w:rsidR="00315EFE" w:rsidRPr="0018144B" w:rsidRDefault="008D2C76" w:rsidP="00C02B4B">
      <w:pPr>
        <w:pStyle w:val="a7"/>
        <w:numPr>
          <w:ilvl w:val="0"/>
          <w:numId w:val="19"/>
        </w:numPr>
        <w:jc w:val="both"/>
      </w:pPr>
      <w:r w:rsidRPr="0018144B">
        <w:t>монтаж машинного помещения лифтов и вентиляционных</w:t>
      </w:r>
      <w:r w:rsidR="00543027" w:rsidRPr="0018144B">
        <w:t xml:space="preserve"> </w:t>
      </w:r>
      <w:r w:rsidRPr="0018144B">
        <w:t>камер;</w:t>
      </w:r>
    </w:p>
    <w:p w14:paraId="2B87E43E" w14:textId="77777777" w:rsidR="00315EFE" w:rsidRPr="0018144B" w:rsidRDefault="008D2C76" w:rsidP="00C02B4B">
      <w:pPr>
        <w:pStyle w:val="a7"/>
        <w:numPr>
          <w:ilvl w:val="0"/>
          <w:numId w:val="19"/>
        </w:numPr>
        <w:jc w:val="both"/>
      </w:pPr>
      <w:r w:rsidRPr="0018144B">
        <w:t>сварку вертикальных</w:t>
      </w:r>
      <w:r w:rsidR="00543027" w:rsidRPr="0018144B">
        <w:t xml:space="preserve"> </w:t>
      </w:r>
      <w:r w:rsidRPr="0018144B">
        <w:t>сейсмосвязей;</w:t>
      </w:r>
    </w:p>
    <w:p w14:paraId="174BF957" w14:textId="77777777" w:rsidR="00315EFE" w:rsidRPr="0018144B" w:rsidRDefault="008D2C76" w:rsidP="00C02B4B">
      <w:pPr>
        <w:pStyle w:val="a7"/>
        <w:numPr>
          <w:ilvl w:val="0"/>
          <w:numId w:val="19"/>
        </w:numPr>
        <w:jc w:val="both"/>
      </w:pPr>
      <w:r w:rsidRPr="0018144B">
        <w:t>заделку «карманов»</w:t>
      </w:r>
      <w:r w:rsidR="00543027" w:rsidRPr="0018144B">
        <w:t xml:space="preserve"> </w:t>
      </w:r>
      <w:r w:rsidRPr="0018144B">
        <w:t>сейсмосвязей;</w:t>
      </w:r>
    </w:p>
    <w:p w14:paraId="58A937C6" w14:textId="77777777" w:rsidR="00315EFE" w:rsidRPr="0018144B" w:rsidRDefault="008D2C76" w:rsidP="00C02B4B">
      <w:pPr>
        <w:pStyle w:val="a7"/>
        <w:numPr>
          <w:ilvl w:val="0"/>
          <w:numId w:val="19"/>
        </w:numPr>
        <w:jc w:val="both"/>
      </w:pPr>
      <w:r w:rsidRPr="0018144B">
        <w:t>монтаж элементов входов в</w:t>
      </w:r>
      <w:r w:rsidR="00543027" w:rsidRPr="0018144B">
        <w:t xml:space="preserve"> </w:t>
      </w:r>
      <w:r w:rsidRPr="0018144B">
        <w:t>здание;</w:t>
      </w:r>
    </w:p>
    <w:p w14:paraId="6ECD9778" w14:textId="77777777" w:rsidR="00315EFE" w:rsidRPr="0018144B" w:rsidRDefault="008D2C76" w:rsidP="00C02B4B">
      <w:pPr>
        <w:pStyle w:val="a7"/>
        <w:numPr>
          <w:ilvl w:val="0"/>
          <w:numId w:val="19"/>
        </w:numPr>
        <w:jc w:val="both"/>
      </w:pPr>
      <w:r w:rsidRPr="0018144B">
        <w:t>устройство</w:t>
      </w:r>
      <w:r w:rsidR="00543027" w:rsidRPr="0018144B">
        <w:t xml:space="preserve"> </w:t>
      </w:r>
      <w:r w:rsidRPr="0018144B">
        <w:t>пароизоляции;</w:t>
      </w:r>
    </w:p>
    <w:p w14:paraId="6038D00D" w14:textId="77777777" w:rsidR="00315EFE" w:rsidRPr="0018144B" w:rsidRDefault="008D2C76" w:rsidP="00C02B4B">
      <w:pPr>
        <w:pStyle w:val="a7"/>
        <w:numPr>
          <w:ilvl w:val="0"/>
          <w:numId w:val="19"/>
        </w:numPr>
        <w:jc w:val="both"/>
      </w:pPr>
      <w:r w:rsidRPr="0018144B">
        <w:t>установку металлических компенсаторов по</w:t>
      </w:r>
      <w:r w:rsidR="00543027" w:rsidRPr="0018144B">
        <w:t xml:space="preserve"> </w:t>
      </w:r>
      <w:r w:rsidRPr="0018144B">
        <w:t>крыше.</w:t>
      </w:r>
    </w:p>
    <w:p w14:paraId="7E926D7E" w14:textId="0EC55E95" w:rsidR="00315EFE" w:rsidRPr="0018144B" w:rsidRDefault="008D2C76" w:rsidP="00C02B4B">
      <w:pPr>
        <w:ind w:firstLine="284"/>
        <w:jc w:val="both"/>
      </w:pPr>
      <w:r w:rsidRPr="0018144B">
        <w:t xml:space="preserve">Изготовление, монтаж и приемку </w:t>
      </w:r>
      <w:r w:rsidRPr="0018144B">
        <w:rPr>
          <w:b/>
        </w:rPr>
        <w:t xml:space="preserve">металлических конструкций </w:t>
      </w:r>
      <w:r w:rsidRPr="0018144B">
        <w:t xml:space="preserve">необходимо осуществлять строго в соответствии с требованиями </w:t>
      </w:r>
      <w:r w:rsidR="00AB0419">
        <w:t>действующих нормативных документов</w:t>
      </w:r>
      <w:r w:rsidRPr="0018144B">
        <w:t>.</w:t>
      </w:r>
    </w:p>
    <w:p w14:paraId="527F74C2" w14:textId="77777777" w:rsidR="00315EFE" w:rsidRPr="0018144B" w:rsidRDefault="008D2C76" w:rsidP="00C02B4B">
      <w:pPr>
        <w:ind w:firstLine="284"/>
        <w:jc w:val="both"/>
      </w:pPr>
      <w:r w:rsidRPr="0018144B">
        <w:t>Предварительную укрупнительную сборку металлоконструкций осуществлять на специальных стендах, установленных на временных площадках под кондукторы предварительной укрупнительной</w:t>
      </w:r>
      <w:r w:rsidR="00543027" w:rsidRPr="0018144B">
        <w:t xml:space="preserve"> </w:t>
      </w:r>
      <w:r w:rsidRPr="0018144B">
        <w:t>сборки.</w:t>
      </w:r>
    </w:p>
    <w:p w14:paraId="7EAF0539" w14:textId="77777777" w:rsidR="00315EFE" w:rsidRPr="0018144B" w:rsidRDefault="008D2C76" w:rsidP="00C02B4B">
      <w:pPr>
        <w:ind w:firstLine="284"/>
        <w:jc w:val="both"/>
      </w:pPr>
      <w:r w:rsidRPr="0018144B">
        <w:t>Сборка конструкций должна производиться только из выправленных деталей и элементов, очищенных от заусенцев, грязи, масла, ржавчины, влаги, льда и снега. При этом должна быть произведена подгонка всех соединений, включая рассверливание монтажных отверстий, и установлены фиксирующие устройства.</w:t>
      </w:r>
    </w:p>
    <w:p w14:paraId="1B68583E" w14:textId="77777777" w:rsidR="00315EFE" w:rsidRPr="0018144B" w:rsidRDefault="008D2C76" w:rsidP="00C02B4B">
      <w:pPr>
        <w:ind w:firstLine="284"/>
        <w:jc w:val="both"/>
      </w:pPr>
      <w:r w:rsidRPr="0018144B">
        <w:t>При укрупнительной сборке металлических конструкций должен быть обеспечен контроль за выполнением требований Технического регламента Республики Казахстан «Требования к безопасности металлических конструкций»</w:t>
      </w:r>
      <w:r w:rsidR="00A72260" w:rsidRPr="0018144B">
        <w:t>, деталиро</w:t>
      </w:r>
      <w:r w:rsidRPr="0018144B">
        <w:t>вочных чертежей металлических конструкций, те</w:t>
      </w:r>
      <w:r w:rsidR="00A72260" w:rsidRPr="0018144B">
        <w:t>хнологического процесса с зане</w:t>
      </w:r>
      <w:r w:rsidRPr="0018144B">
        <w:t>сением результатов контроля в сдаточную документацию.</w:t>
      </w:r>
    </w:p>
    <w:p w14:paraId="0D0DF1CE" w14:textId="77777777" w:rsidR="00315EFE" w:rsidRPr="0018144B" w:rsidRDefault="008D2C76" w:rsidP="00C02B4B">
      <w:pPr>
        <w:ind w:firstLine="284"/>
        <w:jc w:val="both"/>
      </w:pPr>
      <w:r w:rsidRPr="0018144B">
        <w:t>При сборке конструкций и деталей не должно допускаться изменение их формы, а при кантовке и транспортировании - их остаточное деформирование.</w:t>
      </w:r>
    </w:p>
    <w:p w14:paraId="6B0236E9" w14:textId="77777777" w:rsidR="00315EFE" w:rsidRPr="0018144B" w:rsidRDefault="008D2C76" w:rsidP="00C02B4B">
      <w:pPr>
        <w:ind w:firstLine="284"/>
        <w:jc w:val="both"/>
      </w:pPr>
      <w:r w:rsidRPr="0018144B">
        <w:t>Перенос и кантовка краном тяжелых и крупногабаритных конструкций и их элементов, собранных только на прихватках, не допускаются без применения приспособлений, обеспечивающих неизменяемость их формы.</w:t>
      </w:r>
    </w:p>
    <w:p w14:paraId="4F0188FF" w14:textId="77777777" w:rsidR="00315EFE" w:rsidRPr="0018144B" w:rsidRDefault="008D2C76" w:rsidP="00C02B4B">
      <w:pPr>
        <w:ind w:firstLine="284"/>
        <w:jc w:val="both"/>
      </w:pPr>
      <w:r w:rsidRPr="0018144B">
        <w:t>При установке монтажных элементов в проектное положение должны быть обеспечены:</w:t>
      </w:r>
    </w:p>
    <w:p w14:paraId="08F17E53" w14:textId="77777777" w:rsidR="00315EFE" w:rsidRPr="0018144B" w:rsidRDefault="008D2C76" w:rsidP="00C02B4B">
      <w:pPr>
        <w:pStyle w:val="a7"/>
        <w:numPr>
          <w:ilvl w:val="0"/>
          <w:numId w:val="20"/>
        </w:numPr>
        <w:jc w:val="both"/>
      </w:pPr>
      <w:r w:rsidRPr="0018144B">
        <w:t>их устойчивость и неизменяемость на всех стадиях</w:t>
      </w:r>
      <w:r w:rsidR="00543027" w:rsidRPr="0018144B">
        <w:t xml:space="preserve"> </w:t>
      </w:r>
      <w:r w:rsidRPr="0018144B">
        <w:t>монтажа;</w:t>
      </w:r>
    </w:p>
    <w:p w14:paraId="3387E7E8" w14:textId="77777777" w:rsidR="00315EFE" w:rsidRPr="0018144B" w:rsidRDefault="008D2C76" w:rsidP="00C02B4B">
      <w:pPr>
        <w:pStyle w:val="a7"/>
        <w:numPr>
          <w:ilvl w:val="0"/>
          <w:numId w:val="20"/>
        </w:numPr>
        <w:jc w:val="both"/>
      </w:pPr>
      <w:r w:rsidRPr="0018144B">
        <w:t>безопасность производства</w:t>
      </w:r>
      <w:r w:rsidR="00543027" w:rsidRPr="0018144B">
        <w:t xml:space="preserve"> </w:t>
      </w:r>
      <w:r w:rsidRPr="0018144B">
        <w:t>работ;</w:t>
      </w:r>
    </w:p>
    <w:p w14:paraId="7FD87A22" w14:textId="77777777" w:rsidR="00315EFE" w:rsidRPr="0018144B" w:rsidRDefault="008D2C76" w:rsidP="00C02B4B">
      <w:pPr>
        <w:pStyle w:val="a7"/>
        <w:numPr>
          <w:ilvl w:val="0"/>
          <w:numId w:val="20"/>
        </w:numPr>
        <w:jc w:val="both"/>
      </w:pPr>
      <w:r w:rsidRPr="0018144B">
        <w:t>точность их положения с помощью постоянного геодезического</w:t>
      </w:r>
      <w:r w:rsidR="00543027" w:rsidRPr="0018144B">
        <w:t xml:space="preserve"> </w:t>
      </w:r>
      <w:r w:rsidRPr="0018144B">
        <w:t>контроля;</w:t>
      </w:r>
    </w:p>
    <w:p w14:paraId="2ED255CD" w14:textId="77777777" w:rsidR="00315EFE" w:rsidRPr="0018144B" w:rsidRDefault="008D2C76" w:rsidP="00C02B4B">
      <w:pPr>
        <w:pStyle w:val="a7"/>
        <w:numPr>
          <w:ilvl w:val="0"/>
          <w:numId w:val="20"/>
        </w:numPr>
        <w:jc w:val="both"/>
      </w:pPr>
      <w:r w:rsidRPr="0018144B">
        <w:t>прочность монтажных</w:t>
      </w:r>
      <w:r w:rsidR="00543027" w:rsidRPr="0018144B">
        <w:t xml:space="preserve"> </w:t>
      </w:r>
      <w:r w:rsidRPr="0018144B">
        <w:t>соединений.</w:t>
      </w:r>
    </w:p>
    <w:p w14:paraId="56325F3B" w14:textId="77777777" w:rsidR="00315EFE" w:rsidRPr="0018144B" w:rsidRDefault="008D2C76" w:rsidP="00C02B4B">
      <w:pPr>
        <w:ind w:firstLine="284"/>
        <w:jc w:val="both"/>
      </w:pPr>
      <w:r w:rsidRPr="0018144B">
        <w:t>Конструкции необходимо устанавливать в проектное положение по принятым ориентирам (рискам, штырям, упорам, граням).</w:t>
      </w:r>
    </w:p>
    <w:p w14:paraId="657C3864" w14:textId="77777777" w:rsidR="00315EFE" w:rsidRPr="0018144B" w:rsidRDefault="008D2C76" w:rsidP="00C02B4B">
      <w:pPr>
        <w:ind w:firstLine="284"/>
        <w:jc w:val="both"/>
      </w:pPr>
      <w:r w:rsidRPr="0018144B">
        <w:t>Устанавливаемые монтажные элементы до расстроповки должны быть надежно закреплены кондукторами, подкосами, струбцинами для обеспечения безопасности.</w:t>
      </w:r>
    </w:p>
    <w:p w14:paraId="698C4BFD" w14:textId="77777777" w:rsidR="00315EFE" w:rsidRPr="0018144B" w:rsidRDefault="008D2C76" w:rsidP="00C02B4B">
      <w:pPr>
        <w:ind w:firstLine="284"/>
        <w:jc w:val="both"/>
      </w:pPr>
      <w:r w:rsidRPr="0018144B">
        <w:t>До окончания выверки и надежного (временного или проектного) закрепления установленного элемента не допускается опирать на него вышележащие конструкции.</w:t>
      </w:r>
    </w:p>
    <w:p w14:paraId="464C05D2" w14:textId="77777777" w:rsidR="00315EFE" w:rsidRPr="0018144B" w:rsidRDefault="008D2C76" w:rsidP="00C02B4B">
      <w:pPr>
        <w:ind w:firstLine="284"/>
        <w:jc w:val="both"/>
      </w:pPr>
      <w:r w:rsidRPr="0018144B">
        <w:t>При монтаже металлических конструкций должен быть обеспечен контроль за выполнением требований Технического регламента Республики Казахстан «Требования к безопасности металлических конструкций», проекта производства работ, нормативно-технических документов с занесением результатов в исполнительную документацию на монтажные работы (акты, журналы).</w:t>
      </w:r>
    </w:p>
    <w:p w14:paraId="6D882C1E" w14:textId="77777777" w:rsidR="00315EFE" w:rsidRPr="0018144B" w:rsidRDefault="008D2C76" w:rsidP="00C02B4B">
      <w:pPr>
        <w:ind w:firstLine="284"/>
        <w:jc w:val="both"/>
      </w:pPr>
      <w:r w:rsidRPr="0018144B">
        <w:rPr>
          <w:b/>
        </w:rPr>
        <w:t xml:space="preserve">Кладка стен и перегородок </w:t>
      </w:r>
      <w:r w:rsidRPr="0018144B">
        <w:t xml:space="preserve">производится комплексным методом, при котором в процессе возведения </w:t>
      </w:r>
      <w:r w:rsidRPr="0018144B">
        <w:lastRenderedPageBreak/>
        <w:t>стен выполняются работы по устройству перемычек, заполнению проёмов и др. Все работы на высоте должны производится с инвентарных лесов, телескопических подмостей. Рекомендуется применение инвентарных сборно</w:t>
      </w:r>
      <w:r w:rsidR="00A72260" w:rsidRPr="0018144B">
        <w:t>-</w:t>
      </w:r>
      <w:r w:rsidRPr="0018144B">
        <w:t>разборных лесов ТБЛК, предназначенных для выполнения строительных работ на высоте. Основные параметры лесов, м.: ширина настила-2, шаг стоек вдоль стены - 2, расстояние между стойками перпендикулярно к стене - 1,6. Установку настилов и перил вести одновременно с монтажом лесов. В рабочем ярусе установить двойное перильное ограждение. Стыки стоек лес</w:t>
      </w:r>
      <w:r w:rsidR="00C04686" w:rsidRPr="0018144B">
        <w:t>ов вдоль стены должны быть рас</w:t>
      </w:r>
      <w:r w:rsidRPr="0018144B">
        <w:t>положены в разбежку, для этого в пределах первог</w:t>
      </w:r>
      <w:r w:rsidR="00A72260" w:rsidRPr="0018144B">
        <w:t>о яруса 2-х метровые и 4-х мет</w:t>
      </w:r>
      <w:r w:rsidRPr="0018144B">
        <w:t>ровые стойки чередуются. Пространственная устойчивость лесов обеспечивается креплением их к стенам. Леса собирают по мере выполнения работ снизу-вверх. Для подъема людей на леса устанавливают лес</w:t>
      </w:r>
      <w:r w:rsidR="00A72260" w:rsidRPr="0018144B">
        <w:t>тницы. Лестничную секцию монти</w:t>
      </w:r>
      <w:r w:rsidRPr="0018144B">
        <w:t>руют одновременно с лесами. На всех промежуточных площадках лестничной клетки с четырех сторон устанавливают решетки ограждения. Проемы в настиле лестничной клетки также должны быть</w:t>
      </w:r>
      <w:r w:rsidR="00543027" w:rsidRPr="0018144B">
        <w:t xml:space="preserve"> </w:t>
      </w:r>
      <w:r w:rsidRPr="0018144B">
        <w:t>ограждены.</w:t>
      </w:r>
    </w:p>
    <w:p w14:paraId="1C116B25" w14:textId="77777777" w:rsidR="00315EFE" w:rsidRPr="0018144B" w:rsidRDefault="008D2C76" w:rsidP="00C02B4B">
      <w:pPr>
        <w:ind w:firstLine="284"/>
        <w:jc w:val="both"/>
      </w:pPr>
      <w:r w:rsidRPr="0018144B">
        <w:t>Для защиты от возможных атмосферных электрических разрядов во время грозы леса должны быть оборудованы молниезащи</w:t>
      </w:r>
      <w:r w:rsidR="00A72260" w:rsidRPr="0018144B">
        <w:t>тными устройствами. Высота мол</w:t>
      </w:r>
      <w:r w:rsidRPr="0018144B">
        <w:t>ниеприемника 3,5 - 4 метра.</w:t>
      </w:r>
    </w:p>
    <w:p w14:paraId="634821D0" w14:textId="77777777" w:rsidR="00315EFE" w:rsidRPr="0018144B" w:rsidRDefault="008D2C76" w:rsidP="00C02B4B">
      <w:pPr>
        <w:ind w:firstLine="284"/>
        <w:jc w:val="both"/>
      </w:pPr>
      <w:r w:rsidRPr="0018144B">
        <w:t>Монтаж лесов предусматривается на спланированной и утрамбованной площадке. Работы по демонтажу следует начинать с в</w:t>
      </w:r>
      <w:r w:rsidR="00A72260" w:rsidRPr="0018144B">
        <w:t>ерхнего яруса, в последователь</w:t>
      </w:r>
      <w:r w:rsidRPr="0018144B">
        <w:t>ности, обратной монтажу.</w:t>
      </w:r>
    </w:p>
    <w:p w14:paraId="61460B51" w14:textId="77777777" w:rsidR="00315EFE" w:rsidRPr="0018144B" w:rsidRDefault="008D2C76" w:rsidP="00C02B4B">
      <w:pPr>
        <w:ind w:firstLine="284"/>
        <w:jc w:val="both"/>
      </w:pPr>
      <w:r w:rsidRPr="0018144B">
        <w:t xml:space="preserve">Строительные работы при возведении зданий и сооружений производить с помощью </w:t>
      </w:r>
      <w:r w:rsidRPr="0018144B">
        <w:rPr>
          <w:b/>
        </w:rPr>
        <w:t xml:space="preserve">автомобильных кранов типа ZTC1500V </w:t>
      </w:r>
      <w:r w:rsidRPr="0018144B">
        <w:t xml:space="preserve">грузоподъемностью до 150т, вылетом стрелы 62м и высотой подъема крюка до 72м и </w:t>
      </w:r>
      <w:r w:rsidRPr="0018144B">
        <w:rPr>
          <w:b/>
        </w:rPr>
        <w:t xml:space="preserve">автомобильных кранов типа КС-55730 </w:t>
      </w:r>
      <w:r w:rsidRPr="0018144B">
        <w:t>грузоподъемностью до 32т, вылетом стрелы до 26м и высотой подъема крюка до 32м или другими кранами аналогичных параметров.</w:t>
      </w:r>
    </w:p>
    <w:p w14:paraId="572D0BB3" w14:textId="77777777" w:rsidR="00315EFE" w:rsidRPr="0018144B" w:rsidRDefault="008D2C76" w:rsidP="00C02B4B">
      <w:pPr>
        <w:ind w:firstLine="284"/>
        <w:jc w:val="both"/>
      </w:pPr>
      <w:r w:rsidRPr="0018144B">
        <w:t>Одновременное выполнение на строительной площадке монтажных, строительных, и специальных работ (при обеспечении фро</w:t>
      </w:r>
      <w:r w:rsidR="00A72260" w:rsidRPr="0018144B">
        <w:t>нтов работ) допускается в соот</w:t>
      </w:r>
      <w:r w:rsidRPr="0018144B">
        <w:t>ветствии с календарным графиком производства</w:t>
      </w:r>
      <w:r w:rsidR="00A72260" w:rsidRPr="0018144B">
        <w:t xml:space="preserve"> работ, разрабатываемым генпод</w:t>
      </w:r>
      <w:r w:rsidRPr="0018144B">
        <w:t xml:space="preserve">рядной организацией и согласованием со всеми участками строительства. </w:t>
      </w:r>
      <w:r w:rsidR="00AD5F3C" w:rsidRPr="0018144B">
        <w:t>При этом</w:t>
      </w:r>
      <w:r w:rsidRPr="0018144B">
        <w:t xml:space="preserve"> на захватке, где ведутся монтажные работы,</w:t>
      </w:r>
      <w:r w:rsidR="00A72260" w:rsidRPr="0018144B">
        <w:t xml:space="preserve"> не допускается выполнение дру</w:t>
      </w:r>
      <w:r w:rsidRPr="0018144B">
        <w:t>гих работ и нахождение людей под монтируемыми э</w:t>
      </w:r>
      <w:r w:rsidR="00A72260" w:rsidRPr="0018144B">
        <w:t>лементами конструкций и обо</w:t>
      </w:r>
      <w:r w:rsidRPr="0018144B">
        <w:t>рудования до установки их в проектное положение и закрепление. Строительство пристроенных помещений осуществлять после возведения коробки жилого здания. Ответственность за выполнение графика совмещенных работ лежит на генподрядчике.</w:t>
      </w:r>
    </w:p>
    <w:p w14:paraId="7626B3BB" w14:textId="77777777" w:rsidR="00315EFE" w:rsidRPr="0018144B" w:rsidRDefault="00315EFE" w:rsidP="00C02B4B">
      <w:pPr>
        <w:jc w:val="both"/>
      </w:pPr>
    </w:p>
    <w:p w14:paraId="45CA07BE" w14:textId="77777777" w:rsidR="00315EFE" w:rsidRPr="00860AB4" w:rsidRDefault="008D2C76" w:rsidP="00C02B4B">
      <w:pPr>
        <w:pStyle w:val="2"/>
        <w:numPr>
          <w:ilvl w:val="1"/>
          <w:numId w:val="44"/>
        </w:numPr>
        <w:jc w:val="both"/>
      </w:pPr>
      <w:bookmarkStart w:id="8" w:name="_Toc173662020"/>
      <w:r w:rsidRPr="00860AB4">
        <w:t>Монтаж внутренних санитарно-технических</w:t>
      </w:r>
      <w:r w:rsidR="00AC33BD" w:rsidRPr="00860AB4">
        <w:t xml:space="preserve"> </w:t>
      </w:r>
      <w:r w:rsidRPr="00860AB4">
        <w:t>систем. Общие</w:t>
      </w:r>
      <w:r w:rsidR="00AC33BD" w:rsidRPr="00860AB4">
        <w:t xml:space="preserve"> </w:t>
      </w:r>
      <w:r w:rsidRPr="00860AB4">
        <w:t>положения.</w:t>
      </w:r>
      <w:bookmarkEnd w:id="8"/>
    </w:p>
    <w:p w14:paraId="7297D2C5" w14:textId="77777777" w:rsidR="00315EFE" w:rsidRPr="0018144B" w:rsidRDefault="008D2C76" w:rsidP="00C02B4B">
      <w:pPr>
        <w:ind w:firstLine="284"/>
        <w:jc w:val="both"/>
      </w:pPr>
      <w:r w:rsidRPr="0018144B">
        <w:t>Монтаж внутренних санитарно-технических систем следует производить в соответствии с требованиями СН РК 4.01-02-2013 «Внутренние санитарно- технические системы», стандартов, технических условий и инструкций заводов- изготовителей оборудования. До начала монт</w:t>
      </w:r>
      <w:r w:rsidR="005011A4" w:rsidRPr="0018144B">
        <w:t>ажных работ генеральным подрядчи</w:t>
      </w:r>
      <w:r w:rsidRPr="0018144B">
        <w:t>ком должны быть выполнены работы, в соответствии с СН РК 4.01-02-2013. При монтаже санитарно-технических систем и проведении смежных общестроительных работ не должно быть повреждений ранее выполненных работ. Размеры отверстий и борозд для прокладки трубопроводов в перекрыт</w:t>
      </w:r>
      <w:r w:rsidR="005011A4" w:rsidRPr="0018144B">
        <w:t>иях, стенах и перегородках при</w:t>
      </w:r>
      <w:r w:rsidRPr="0018144B">
        <w:t>нимаются в соответствии с проектом. Типы сва</w:t>
      </w:r>
      <w:r w:rsidR="005011A4" w:rsidRPr="0018144B">
        <w:t>рных соединений стальных трубо</w:t>
      </w:r>
      <w:r w:rsidRPr="0018144B">
        <w:t>проводов, форма, конструктивные размеры сварного шва должны соответствовать требованиям ГОСТ 16037-80.</w:t>
      </w:r>
    </w:p>
    <w:p w14:paraId="457DCC19" w14:textId="77777777" w:rsidR="00860AB4" w:rsidRDefault="00860AB4" w:rsidP="00C02B4B">
      <w:pPr>
        <w:jc w:val="both"/>
        <w:rPr>
          <w:b/>
          <w:bCs/>
        </w:rPr>
      </w:pPr>
    </w:p>
    <w:p w14:paraId="060BB0BB" w14:textId="77777777" w:rsidR="00315EFE" w:rsidRPr="00860AB4" w:rsidRDefault="008D2C76" w:rsidP="00C02B4B">
      <w:pPr>
        <w:jc w:val="both"/>
        <w:rPr>
          <w:b/>
          <w:bCs/>
        </w:rPr>
      </w:pPr>
      <w:r w:rsidRPr="00860AB4">
        <w:rPr>
          <w:b/>
          <w:bCs/>
        </w:rPr>
        <w:t>Заготовительные работы.</w:t>
      </w:r>
    </w:p>
    <w:p w14:paraId="09879AA7" w14:textId="77777777" w:rsidR="00315EFE" w:rsidRPr="0018144B" w:rsidRDefault="008D2C76" w:rsidP="00C02B4B">
      <w:pPr>
        <w:ind w:firstLine="284"/>
        <w:jc w:val="both"/>
      </w:pPr>
      <w:r w:rsidRPr="0018144B">
        <w:t>Изготовление узлов и деталей трубопроводов из стальных труб следует производить в соответствии с техническими условиями и стандартами. Соединения стальных труб следует выполнять на сварке, резьбе, накидных гайках и фланцах. Узлы санитарно-технических систем должны быть испытаны на герметичность на месте их изготовления гидростатическим (гидравлическим) или пузырьковым (пневматическим) методом в соответствии с ГОСТ 25136-82 и ГОСТ 24054-80.</w:t>
      </w:r>
    </w:p>
    <w:p w14:paraId="3244AC4B" w14:textId="77777777" w:rsidR="00315EFE" w:rsidRPr="0018144B" w:rsidRDefault="008D2C76" w:rsidP="00C02B4B">
      <w:pPr>
        <w:ind w:firstLine="284"/>
        <w:jc w:val="both"/>
      </w:pPr>
      <w:r w:rsidRPr="0018144B">
        <w:t>Перед сборкой в узлы следует проверить качество чугунных канализационных труб и фасонных частей путем внешнего осмотра и легкого обстукивания</w:t>
      </w:r>
      <w:r w:rsidR="00AC33BD" w:rsidRPr="0018144B">
        <w:t xml:space="preserve"> </w:t>
      </w:r>
      <w:r w:rsidRPr="0018144B">
        <w:t>деревянным молотком. Отклонения линейных размеров узлов из чугунных канал</w:t>
      </w:r>
      <w:r w:rsidR="005011A4" w:rsidRPr="0018144B">
        <w:t>изацион</w:t>
      </w:r>
      <w:r w:rsidRPr="0018144B">
        <w:t>ных труб от деталировочных чертежей не должны превышать 10мм. Узлы системы канализации из пластмассовых труб следует изготовлять в соответствии с СН РК 4.01-02-2013 «Внутренние санитарно-технические системы» и СН 478-80.</w:t>
      </w:r>
    </w:p>
    <w:p w14:paraId="0F9298DC" w14:textId="77777777" w:rsidR="00315EFE" w:rsidRPr="0018144B" w:rsidRDefault="008D2C76" w:rsidP="00C02B4B">
      <w:pPr>
        <w:ind w:firstLine="284"/>
        <w:jc w:val="both"/>
      </w:pPr>
      <w:r w:rsidRPr="0018144B">
        <w:t>Воздуховоды и детали вентиляционных систем должны быть изготовлены в соответствии с рабочей документацией и утвержденными в установленном порядке техническими условиями. Воздуховоды из тонколистовой кровельной стали диаметром и размером большей стороны до 2000мм</w:t>
      </w:r>
      <w:r w:rsidR="00964F56" w:rsidRPr="0018144B">
        <w:t xml:space="preserve"> следует изготовлять спирально-</w:t>
      </w:r>
      <w:r w:rsidRPr="0018144B">
        <w:t>замковыми или прямошовными на фальцах, с</w:t>
      </w:r>
      <w:r w:rsidR="005011A4" w:rsidRPr="0018144B">
        <w:t>пирально-сварными или прямошов</w:t>
      </w:r>
      <w:r w:rsidRPr="0018144B">
        <w:t xml:space="preserve">ными на сварке, а воздуховоды, имеющие размер </w:t>
      </w:r>
      <w:r w:rsidR="005011A4" w:rsidRPr="0018144B">
        <w:t>стороны более 2000мм, - панель</w:t>
      </w:r>
      <w:r w:rsidRPr="0018144B">
        <w:t>ными. Продольные фальцы на воздуховодах из</w:t>
      </w:r>
      <w:r w:rsidR="005011A4" w:rsidRPr="0018144B">
        <w:t xml:space="preserve"> тонколистовой кровельной и не</w:t>
      </w:r>
      <w:r w:rsidRPr="0018144B">
        <w:t>ржавеющей стали диаметром или размером боль</w:t>
      </w:r>
      <w:r w:rsidR="005011A4" w:rsidRPr="0018144B">
        <w:t xml:space="preserve">шей </w:t>
      </w:r>
      <w:r w:rsidR="005011A4" w:rsidRPr="0018144B">
        <w:lastRenderedPageBreak/>
        <w:t>стороны 500мм и более долж</w:t>
      </w:r>
      <w:r w:rsidRPr="0018144B">
        <w:t>ны быть закреплены в начале и конце звена возд</w:t>
      </w:r>
      <w:r w:rsidR="005011A4" w:rsidRPr="0018144B">
        <w:t>уховода точечной сваркой, элек</w:t>
      </w:r>
      <w:r w:rsidRPr="0018144B">
        <w:t>трозаклепками, заклепками или клямерами. На прямых участках воздуховодов прямоугольного сечения при стороне сечения более 400мм следует выполнять жесткости в виде зигов с шагом 200-300мм по периметру воздуховода или диагональные перегибы (зиги). При стороне более 1000мм, кроме того, нужно ставить наружные и внутренние рамки жесткости, которые не должны выступать внутрь воздуховода более чем на 10мм. Элементы фасонных частей следует соединять между собой на зигах, фальцах, сварке, заклепка</w:t>
      </w:r>
      <w:r w:rsidR="005011A4" w:rsidRPr="0018144B">
        <w:t>х. Соединение участков воздухо</w:t>
      </w:r>
      <w:r w:rsidRPr="0018144B">
        <w:t>водов следует выполнять бесфланцевым способом или на фланцах. Соединения должны быть прочными и герметичными. Фла</w:t>
      </w:r>
      <w:r w:rsidR="00AC284A" w:rsidRPr="0018144B">
        <w:t>нцы устанавливаются перпендику</w:t>
      </w:r>
      <w:r w:rsidRPr="0018144B">
        <w:t>лярно оси воздуховода. Регулирующие приспособления должны легко закрываться и открываться, а также фиксироваться в заданном положении.</w:t>
      </w:r>
    </w:p>
    <w:p w14:paraId="05FEDAB6" w14:textId="77777777" w:rsidR="00315EFE" w:rsidRPr="0018144B" w:rsidRDefault="008D2C76" w:rsidP="00C02B4B">
      <w:pPr>
        <w:ind w:firstLine="284"/>
        <w:jc w:val="both"/>
      </w:pPr>
      <w:r w:rsidRPr="0018144B">
        <w:t>Узлы и детали из труб для санитарно-технических систем должны транспортироваться на объекты в контейнерах или пакет</w:t>
      </w:r>
      <w:r w:rsidR="005011A4" w:rsidRPr="0018144B">
        <w:t>ах и иметь сопроводительную до</w:t>
      </w:r>
      <w:r w:rsidRPr="0018144B">
        <w:t xml:space="preserve">кументацию. Водоподогреватели, калориферы, </w:t>
      </w:r>
      <w:r w:rsidR="005011A4" w:rsidRPr="0018144B">
        <w:t>насосы, центральные и индивиду</w:t>
      </w:r>
      <w:r w:rsidRPr="0018144B">
        <w:t>альные тепловые пункты, водомерные узлы след</w:t>
      </w:r>
      <w:r w:rsidR="005011A4" w:rsidRPr="0018144B">
        <w:t>ует поставлять на объект транс</w:t>
      </w:r>
      <w:r w:rsidRPr="0018144B">
        <w:t>портабельными монтажно-комплектными блоками</w:t>
      </w:r>
      <w:r w:rsidR="005011A4" w:rsidRPr="0018144B">
        <w:t xml:space="preserve"> со средствами крепления, труб</w:t>
      </w:r>
      <w:r w:rsidRPr="0018144B">
        <w:t>ной обвязкой, с запорной арматурой, прокладками, болтами, гайками и шайбами.</w:t>
      </w:r>
    </w:p>
    <w:p w14:paraId="1D1920BB" w14:textId="77777777" w:rsidR="00315EFE" w:rsidRPr="0018144B" w:rsidRDefault="008D2C76" w:rsidP="00C02B4B">
      <w:pPr>
        <w:ind w:firstLine="284"/>
        <w:jc w:val="both"/>
      </w:pPr>
      <w:r w:rsidRPr="0018144B">
        <w:t>В целях сокращения времени и расходов на транспортировку воздуховодов от производственной базы субпродрядной организации до объекта следует организовать их изготовление непосредственно на строител</w:t>
      </w:r>
      <w:r w:rsidR="005011A4" w:rsidRPr="0018144B">
        <w:t>ьном участке. Для этого необхо</w:t>
      </w:r>
      <w:r w:rsidRPr="0018144B">
        <w:t xml:space="preserve">димо оборудовать участковую заготовительную мастерскую (УЗМ) в одном из нижних этажей возводимого здания. Мастерскую </w:t>
      </w:r>
      <w:r w:rsidR="005011A4" w:rsidRPr="0018144B">
        <w:t>следует укомплектовать всем не</w:t>
      </w:r>
      <w:r w:rsidRPr="0018144B">
        <w:t>обходимым оборудованием. Обеспечить бытовыми, вспомогательными и складскими помещениями.</w:t>
      </w:r>
    </w:p>
    <w:p w14:paraId="68096AA4" w14:textId="77777777" w:rsidR="00315EFE" w:rsidRPr="0018144B" w:rsidRDefault="00315EFE" w:rsidP="00C02B4B">
      <w:pPr>
        <w:jc w:val="both"/>
      </w:pPr>
    </w:p>
    <w:p w14:paraId="4C4D0512" w14:textId="77777777" w:rsidR="00F44D72" w:rsidRPr="00860AB4" w:rsidRDefault="008D2C76" w:rsidP="00C02B4B">
      <w:pPr>
        <w:jc w:val="both"/>
        <w:rPr>
          <w:b/>
          <w:bCs/>
        </w:rPr>
      </w:pPr>
      <w:r w:rsidRPr="00860AB4">
        <w:rPr>
          <w:b/>
          <w:bCs/>
        </w:rPr>
        <w:t>Монтажно-сборочные работы.</w:t>
      </w:r>
    </w:p>
    <w:p w14:paraId="41C8682B" w14:textId="77777777" w:rsidR="00315EFE" w:rsidRPr="0018144B" w:rsidRDefault="008D2C76" w:rsidP="00C02B4B">
      <w:pPr>
        <w:ind w:firstLine="284"/>
        <w:jc w:val="both"/>
      </w:pPr>
      <w:r w:rsidRPr="0018144B">
        <w:t>Общие положения по монтажно-сборочным работам внутренних санитарно- технических систем даны в разделе 8 СН РК 4.01-02-2013. Гидростатическое (гидравлическое) или манометрическое (пневматичес</w:t>
      </w:r>
      <w:r w:rsidR="005011A4" w:rsidRPr="0018144B">
        <w:t>кое) испытание при скрытой про</w:t>
      </w:r>
      <w:r w:rsidRPr="0018144B">
        <w:t>кладке трубопроводов должно производиться до их закрытия с составлением акта освидетельствования скрытых работ. Испытание</w:t>
      </w:r>
      <w:r w:rsidR="005011A4" w:rsidRPr="0018144B">
        <w:t xml:space="preserve"> изолируемых трубопроводов сле</w:t>
      </w:r>
      <w:r w:rsidRPr="0018144B">
        <w:t>дует осуществлять до нанесения изоляции. Промывка систем хозяйственно- питьевого водоснабжения считается законченной после выхода воды, удовлетворяющей требованиям ГОСТ 2874-82 «Питьевая вода».</w:t>
      </w:r>
    </w:p>
    <w:p w14:paraId="4051114A" w14:textId="77777777" w:rsidR="00315EFE" w:rsidRPr="0018144B" w:rsidRDefault="008D2C76" w:rsidP="00C02B4B">
      <w:pPr>
        <w:ind w:firstLine="284"/>
        <w:jc w:val="both"/>
      </w:pPr>
      <w:r w:rsidRPr="0018144B">
        <w:t>Монтаж систем внутреннего холодного и горячего водоснабжения, канализации и водостока вести в соответствии с требованиями разделов 8 и 9 СН РК 4.01-02- 2013. Монтаж систем отопления выполнять в соответствии с разделом 9.2 СН РК 4.01-02-2013. Монтаж систем вентиляции выполнять в соответствии с разделами 8 и 9 СН РК4.01-02-2013.</w:t>
      </w:r>
    </w:p>
    <w:p w14:paraId="01110B4B" w14:textId="77777777" w:rsidR="00315EFE" w:rsidRPr="0018144B" w:rsidRDefault="00315EFE" w:rsidP="00C02B4B">
      <w:pPr>
        <w:jc w:val="both"/>
      </w:pPr>
    </w:p>
    <w:p w14:paraId="05EAF3B2" w14:textId="77777777" w:rsidR="00315EFE" w:rsidRPr="00860AB4" w:rsidRDefault="008D2C76" w:rsidP="00C02B4B">
      <w:pPr>
        <w:jc w:val="both"/>
        <w:rPr>
          <w:b/>
          <w:bCs/>
        </w:rPr>
      </w:pPr>
      <w:r w:rsidRPr="00860AB4">
        <w:rPr>
          <w:b/>
          <w:bCs/>
        </w:rPr>
        <w:t>Испытание внутренних санитарно-технических систем.</w:t>
      </w:r>
    </w:p>
    <w:p w14:paraId="2193B707" w14:textId="77777777" w:rsidR="00315EFE" w:rsidRPr="0018144B" w:rsidRDefault="008D2C76" w:rsidP="00C02B4B">
      <w:pPr>
        <w:ind w:firstLine="284"/>
        <w:jc w:val="both"/>
      </w:pPr>
      <w:r w:rsidRPr="0018144B">
        <w:t>По завершению монтажных работ монтажными организациями должны быть выполнены:</w:t>
      </w:r>
    </w:p>
    <w:p w14:paraId="3AE151D5" w14:textId="77777777" w:rsidR="00315EFE" w:rsidRPr="0018144B" w:rsidRDefault="008D2C76" w:rsidP="00C02B4B">
      <w:pPr>
        <w:pStyle w:val="a7"/>
        <w:numPr>
          <w:ilvl w:val="0"/>
          <w:numId w:val="21"/>
        </w:numPr>
        <w:jc w:val="both"/>
      </w:pPr>
      <w:r w:rsidRPr="0018144B">
        <w:t>испытания систем отопления, теплоснабжения</w:t>
      </w:r>
      <w:r w:rsidR="00AC284A" w:rsidRPr="0018144B">
        <w:t>, внутреннего холодного и горя</w:t>
      </w:r>
      <w:r w:rsidRPr="0018144B">
        <w:t>чего водоснабжения гидростатическим или манометрическим методом с составлением, а также промывка систем в соответствии с требованиями раздела 10.2 – 10.5 СН РК4.01-02-2013;</w:t>
      </w:r>
    </w:p>
    <w:p w14:paraId="710D1B1A" w14:textId="77777777" w:rsidR="00315EFE" w:rsidRPr="0018144B" w:rsidRDefault="008D2C76" w:rsidP="00C02B4B">
      <w:pPr>
        <w:pStyle w:val="a7"/>
        <w:numPr>
          <w:ilvl w:val="0"/>
          <w:numId w:val="21"/>
        </w:numPr>
        <w:jc w:val="both"/>
      </w:pPr>
      <w:r w:rsidRPr="0018144B">
        <w:t xml:space="preserve">испытания систем внутренней канализации и водостоков с составлением </w:t>
      </w:r>
      <w:r w:rsidR="00AC33BD" w:rsidRPr="0018144B">
        <w:t>акта, согласно требованиям,</w:t>
      </w:r>
      <w:r w:rsidRPr="0018144B">
        <w:t xml:space="preserve"> раздела 10.6 СН РК4.01-02-2013;</w:t>
      </w:r>
    </w:p>
    <w:p w14:paraId="1ED597F4" w14:textId="77777777" w:rsidR="00315EFE" w:rsidRPr="0018144B" w:rsidRDefault="008D2C76" w:rsidP="00C02B4B">
      <w:pPr>
        <w:pStyle w:val="a7"/>
        <w:numPr>
          <w:ilvl w:val="0"/>
          <w:numId w:val="21"/>
        </w:numPr>
        <w:jc w:val="both"/>
      </w:pPr>
      <w:r w:rsidRPr="0018144B">
        <w:t xml:space="preserve">индивидуальные испытания смонтированного оборудования с составлением </w:t>
      </w:r>
      <w:r w:rsidR="00AC33BD" w:rsidRPr="0018144B">
        <w:t>акта, согласно требованиям,</w:t>
      </w:r>
      <w:r w:rsidRPr="0018144B">
        <w:t xml:space="preserve"> раздела 10.1 СН РК4.01-02-2013;</w:t>
      </w:r>
    </w:p>
    <w:p w14:paraId="03332783" w14:textId="77777777" w:rsidR="00315EFE" w:rsidRPr="0018144B" w:rsidRDefault="008D2C76" w:rsidP="00C02B4B">
      <w:pPr>
        <w:pStyle w:val="a7"/>
        <w:numPr>
          <w:ilvl w:val="0"/>
          <w:numId w:val="21"/>
        </w:numPr>
        <w:jc w:val="both"/>
      </w:pPr>
      <w:r w:rsidRPr="0018144B">
        <w:t>тепловое испытание систем отопления на равномерный прогрев отопительных приборов.</w:t>
      </w:r>
    </w:p>
    <w:p w14:paraId="5C7F8516" w14:textId="77777777" w:rsidR="00315EFE" w:rsidRPr="0018144B" w:rsidRDefault="008D2C76" w:rsidP="00C02B4B">
      <w:pPr>
        <w:ind w:firstLine="284"/>
        <w:jc w:val="both"/>
      </w:pPr>
      <w:r w:rsidRPr="0018144B">
        <w:t>Испытание систем с применением пластмассовых трубопроводов следует пр</w:t>
      </w:r>
      <w:r w:rsidR="005B0564" w:rsidRPr="0018144B">
        <w:t>о</w:t>
      </w:r>
      <w:r w:rsidRPr="0018144B">
        <w:t>изводить с соблюдением требований СН 478-80.</w:t>
      </w:r>
    </w:p>
    <w:p w14:paraId="23217530" w14:textId="77777777" w:rsidR="00315EFE" w:rsidRPr="0018144B" w:rsidRDefault="008D2C76" w:rsidP="00C02B4B">
      <w:pPr>
        <w:ind w:firstLine="284"/>
        <w:jc w:val="both"/>
      </w:pPr>
      <w:r w:rsidRPr="0018144B">
        <w:t>Испытания должны проводиться до начала отделочных работ.</w:t>
      </w:r>
    </w:p>
    <w:p w14:paraId="559974E6" w14:textId="77777777" w:rsidR="00315EFE" w:rsidRPr="0018144B" w:rsidRDefault="008D2C76" w:rsidP="00C02B4B">
      <w:pPr>
        <w:ind w:firstLine="284"/>
        <w:jc w:val="both"/>
      </w:pPr>
      <w:r w:rsidRPr="0018144B">
        <w:t>Системы внутреннего холодного и горячего водоснабжения должны быть испытаны гидростатическим или манометрическим</w:t>
      </w:r>
      <w:r w:rsidR="005B0564" w:rsidRPr="0018144B">
        <w:t xml:space="preserve"> методом с соблюдением требова</w:t>
      </w:r>
      <w:r w:rsidRPr="0018144B">
        <w:t>ний ГОСТ 24054-80, ГОСТ 25136-82, СН РК 4.01</w:t>
      </w:r>
      <w:r w:rsidR="00AC284A" w:rsidRPr="0018144B">
        <w:t>-02-2013. Испытания должны про</w:t>
      </w:r>
      <w:r w:rsidRPr="0018144B">
        <w:t>изводиться до установки водоразборной арматуры. При гидростатическом методе система считается выдержавшей испытания, если в течение 10 мин. нахождения под пробным давлением не обнаружено падение давления более 0,05МПа, капель на швах, и утечки воды через смывные устройства. При манометрическом методе система признается выдержавшей испытание, е</w:t>
      </w:r>
      <w:r w:rsidR="005B0564" w:rsidRPr="0018144B">
        <w:t>сли при нахождении ее под проб</w:t>
      </w:r>
      <w:r w:rsidRPr="0018144B">
        <w:t>ным давлением падение давления не превысит0,01МПа.</w:t>
      </w:r>
    </w:p>
    <w:p w14:paraId="7B2679D0" w14:textId="77777777" w:rsidR="00315EFE" w:rsidRPr="0018144B" w:rsidRDefault="008D2C76" w:rsidP="00C02B4B">
      <w:pPr>
        <w:ind w:firstLine="284"/>
        <w:jc w:val="both"/>
      </w:pPr>
      <w:r w:rsidRPr="0018144B">
        <w:t>Испытание водяных систем отопления и теплоснабжения должно производиться гидростатическим методом давлением, равным 1,5 рабочего давления, но не менее 0,2МПа в самой нижней точке системы. Система признается выдержавшей испытание, если в течение 5 мин нахождения ее по</w:t>
      </w:r>
      <w:r w:rsidR="00AC33BD" w:rsidRPr="0018144B">
        <w:t>д</w:t>
      </w:r>
      <w:r w:rsidRPr="0018144B">
        <w:t xml:space="preserve"> пробным давлением падение давления не превысит 0,02МПа и отсутствуют теч</w:t>
      </w:r>
      <w:r w:rsidR="005B0564" w:rsidRPr="0018144B">
        <w:t>и в швах, приборах и оборудова</w:t>
      </w:r>
      <w:r w:rsidRPr="0018144B">
        <w:t>нии.</w:t>
      </w:r>
    </w:p>
    <w:p w14:paraId="0E1C0DBD" w14:textId="77777777" w:rsidR="00315EFE" w:rsidRPr="0018144B" w:rsidRDefault="008D2C76" w:rsidP="00C02B4B">
      <w:pPr>
        <w:ind w:firstLine="284"/>
        <w:jc w:val="both"/>
      </w:pPr>
      <w:r w:rsidRPr="0018144B">
        <w:t xml:space="preserve">Испытание систем внутренней канализации должны выполняться методом пролива воды путем </w:t>
      </w:r>
      <w:r w:rsidRPr="0018144B">
        <w:lastRenderedPageBreak/>
        <w:t>одновременного открытия 75% санитарных приборов, подключенных к проверяемому участку в течение времени, необходимого для его осмотра. Выдержавшей испытание считается система, если при ее осмотре не обнаружено течи через стенки трубопроводов и места соединений.</w:t>
      </w:r>
    </w:p>
    <w:p w14:paraId="6547B1CC" w14:textId="77777777" w:rsidR="00315EFE" w:rsidRPr="0018144B" w:rsidRDefault="008D2C76" w:rsidP="00C02B4B">
      <w:pPr>
        <w:ind w:firstLine="284"/>
        <w:jc w:val="both"/>
      </w:pPr>
      <w:r w:rsidRPr="0018144B">
        <w:t>Испытание внутренних водостоков следует производить наполнением их водой до уровня наивысшей водосточной воронки. Продолжительность испытания должна составлять не менее 10 мин. Водостоки считаются выдержавшими испытание, если при осмотре не обнаружено течи, а уровень воды в стояках не понизился.</w:t>
      </w:r>
    </w:p>
    <w:p w14:paraId="0A7CCA69" w14:textId="77777777" w:rsidR="00315EFE" w:rsidRPr="0018144B" w:rsidRDefault="008D2C76" w:rsidP="00C02B4B">
      <w:pPr>
        <w:ind w:firstLine="284"/>
        <w:jc w:val="both"/>
      </w:pPr>
      <w:r w:rsidRPr="0018144B">
        <w:t>Завершающей стадией монтажа систем вентиляции и кондиционирования воздуха являются их индивидуальные испытания. К началу индивидуальных испытаний систем следует закончить общестроительны</w:t>
      </w:r>
      <w:r w:rsidR="005B0564" w:rsidRPr="0018144B">
        <w:t>е и отделочные работы по венти</w:t>
      </w:r>
      <w:r w:rsidRPr="0018144B">
        <w:t>ляционным камерам и шахтам, а также закончить</w:t>
      </w:r>
      <w:r w:rsidR="005B0564" w:rsidRPr="0018144B">
        <w:t xml:space="preserve"> монтаж и индивидуальные испы</w:t>
      </w:r>
      <w:r w:rsidRPr="0018144B">
        <w:t>тания средств обеспечения (электроснабжения, теплохолодоснабжения и др.). При отсутствии электроснабжения вентиляционных установок и кондиционирования воздуха по постоянной схеме подключение электроэнергии по временной схеме и проверку исправности пусковых устройств осуществляет генеральный подрядчик. Продолжительность испытания принимается п</w:t>
      </w:r>
      <w:r w:rsidR="005B0564" w:rsidRPr="0018144B">
        <w:t>о техническим условиям или пас</w:t>
      </w:r>
      <w:r w:rsidRPr="0018144B">
        <w:t>порту испытываемого оборудования. По результатам испытаний вентиляционного оборудования составляется акт в соответствии с требованиями раздела 10.7 СН РК 4.01-02-2013. На каждую систему вентиляции и кондиционирования воздуха оформляется паспорт в двух экземплярах в соответствии с разделом 10.7 СН РК 4.01-02-2013.</w:t>
      </w:r>
    </w:p>
    <w:p w14:paraId="706DD5D0" w14:textId="77777777" w:rsidR="00315EFE" w:rsidRPr="0018144B" w:rsidRDefault="008D2C76" w:rsidP="00C02B4B">
      <w:pPr>
        <w:ind w:firstLine="284"/>
        <w:jc w:val="both"/>
      </w:pPr>
      <w:r w:rsidRPr="0018144B">
        <w:t>При комплексном опробовании систем вент</w:t>
      </w:r>
      <w:r w:rsidR="00AC284A" w:rsidRPr="0018144B">
        <w:t>иляции и кондиционирования воз</w:t>
      </w:r>
      <w:r w:rsidRPr="0018144B">
        <w:t>духа пусконаладочные работы следует выполнять в соответствии с СН РК 4.01-02- 2013 «Внутренние санитарно-технические системы».</w:t>
      </w:r>
    </w:p>
    <w:p w14:paraId="40B08B31" w14:textId="77777777" w:rsidR="00315EFE" w:rsidRPr="0018144B" w:rsidRDefault="00315EFE" w:rsidP="00C02B4B">
      <w:pPr>
        <w:jc w:val="both"/>
      </w:pPr>
    </w:p>
    <w:p w14:paraId="4FD8AFBD" w14:textId="77777777" w:rsidR="00315EFE" w:rsidRPr="00860AB4" w:rsidRDefault="008D2C76" w:rsidP="00C02B4B">
      <w:pPr>
        <w:pStyle w:val="2"/>
        <w:numPr>
          <w:ilvl w:val="1"/>
          <w:numId w:val="44"/>
        </w:numPr>
        <w:jc w:val="both"/>
      </w:pPr>
      <w:bookmarkStart w:id="9" w:name="_Toc173662021"/>
      <w:r w:rsidRPr="00860AB4">
        <w:t>Электротехнические</w:t>
      </w:r>
      <w:r w:rsidR="00AC33BD" w:rsidRPr="00860AB4">
        <w:t xml:space="preserve"> </w:t>
      </w:r>
      <w:r w:rsidRPr="00860AB4">
        <w:t>устройства. Общая</w:t>
      </w:r>
      <w:r w:rsidR="00AC33BD" w:rsidRPr="00860AB4">
        <w:t xml:space="preserve"> </w:t>
      </w:r>
      <w:r w:rsidRPr="00860AB4">
        <w:t>часть.</w:t>
      </w:r>
      <w:bookmarkEnd w:id="9"/>
    </w:p>
    <w:p w14:paraId="46DAD6CD" w14:textId="31434905" w:rsidR="00315EFE" w:rsidRPr="0018144B" w:rsidRDefault="008D2C76" w:rsidP="00C02B4B">
      <w:pPr>
        <w:ind w:firstLine="284"/>
        <w:jc w:val="both"/>
      </w:pPr>
      <w:r w:rsidRPr="0018144B">
        <w:t>При организации и производстве работ по монтажу и наладке электротехнических устройств следует соблюдать требования СН</w:t>
      </w:r>
      <w:r w:rsidR="00781BF1" w:rsidRPr="0018144B">
        <w:t xml:space="preserve"> РК 4.04-07-201</w:t>
      </w:r>
      <w:r w:rsidR="002563AE">
        <w:t>9</w:t>
      </w:r>
      <w:r w:rsidR="00781BF1" w:rsidRPr="0018144B">
        <w:t xml:space="preserve"> «Электротехни</w:t>
      </w:r>
      <w:r w:rsidRPr="0018144B">
        <w:t>ческие устройства». Работы по монтажу и наладке электротехнических устройств следует проводить в соответствии с рабочим проектом и рабочей документацией предприятий-изготовителей технологического о</w:t>
      </w:r>
      <w:r w:rsidR="00781BF1" w:rsidRPr="0018144B">
        <w:t>борудования. Монтаж электротех</w:t>
      </w:r>
      <w:r w:rsidRPr="0018144B">
        <w:t>нических устройств следует осуществлять на ос</w:t>
      </w:r>
      <w:r w:rsidR="00781BF1" w:rsidRPr="0018144B">
        <w:t>нове применения узлового и ком</w:t>
      </w:r>
      <w:r w:rsidRPr="0018144B">
        <w:t>плектно-блочного методов строительства.</w:t>
      </w:r>
    </w:p>
    <w:p w14:paraId="546F5AF3" w14:textId="77777777" w:rsidR="00315EFE" w:rsidRPr="0018144B" w:rsidRDefault="008D2C76" w:rsidP="00C02B4B">
      <w:pPr>
        <w:ind w:firstLine="284"/>
        <w:jc w:val="both"/>
      </w:pPr>
      <w:r w:rsidRPr="0018144B">
        <w:t>Электромонтажные работы выполняются в две стадии.</w:t>
      </w:r>
    </w:p>
    <w:p w14:paraId="4F010C5F" w14:textId="77777777" w:rsidR="00315EFE" w:rsidRPr="0018144B" w:rsidRDefault="008D2C76" w:rsidP="00C02B4B">
      <w:pPr>
        <w:ind w:firstLine="284"/>
        <w:jc w:val="both"/>
      </w:pPr>
      <w:r w:rsidRPr="0018144B">
        <w:t>В первой стадии внутри здания производятся работы по монтажу опорных конструкций для установки электрооборудования, для прокладки кабелей и проводов, монтажу труб для электропроводок, прокладке п</w:t>
      </w:r>
      <w:r w:rsidR="00781BF1" w:rsidRPr="0018144B">
        <w:t>роводов скрытой проводки до от</w:t>
      </w:r>
      <w:r w:rsidRPr="0018144B">
        <w:t xml:space="preserve">делочных работ, по монтажу наружных кабельных сетей </w:t>
      </w:r>
      <w:r w:rsidR="00781BF1" w:rsidRPr="0018144B">
        <w:t>и сетей заземления. Рабо</w:t>
      </w:r>
      <w:r w:rsidRPr="0018144B">
        <w:t>ты первой стадии следует выполнять по совмещенному графику одновременно с производством основных строительных работ.</w:t>
      </w:r>
    </w:p>
    <w:p w14:paraId="76446828" w14:textId="77777777" w:rsidR="00315EFE" w:rsidRPr="0018144B" w:rsidRDefault="008D2C76" w:rsidP="00C02B4B">
      <w:pPr>
        <w:ind w:firstLine="284"/>
        <w:jc w:val="both"/>
      </w:pPr>
      <w:r w:rsidRPr="0018144B">
        <w:t>Во второй стадии выполняются работы по мо</w:t>
      </w:r>
      <w:r w:rsidR="00667EBD" w:rsidRPr="0018144B">
        <w:t>нтажу электрооборудования, про</w:t>
      </w:r>
      <w:r w:rsidRPr="0018144B">
        <w:t>кладке кабелей и проводов, шинопроводов и подключению кабелей и проводов к выводам электрооборудования. Окончанием монтажа электротехнических устройств является завершение индивидуальных испытаний смонтированного электрооборудования и подписания акта о приемке электрооборудования.</w:t>
      </w:r>
    </w:p>
    <w:p w14:paraId="395CC9F5" w14:textId="77777777" w:rsidR="00315EFE" w:rsidRPr="0018144B" w:rsidRDefault="00315EFE" w:rsidP="00C02B4B">
      <w:pPr>
        <w:jc w:val="both"/>
      </w:pPr>
    </w:p>
    <w:p w14:paraId="37BC868F" w14:textId="77777777" w:rsidR="00315EFE" w:rsidRPr="00860AB4" w:rsidRDefault="008D2C76" w:rsidP="00C02B4B">
      <w:pPr>
        <w:jc w:val="both"/>
        <w:rPr>
          <w:b/>
          <w:bCs/>
        </w:rPr>
      </w:pPr>
      <w:r w:rsidRPr="00860AB4">
        <w:rPr>
          <w:b/>
          <w:bCs/>
        </w:rPr>
        <w:t>Подготовка к производству.</w:t>
      </w:r>
    </w:p>
    <w:p w14:paraId="5682EB86" w14:textId="77777777" w:rsidR="00315EFE" w:rsidRPr="0018144B" w:rsidRDefault="008D2C76" w:rsidP="00C02B4B">
      <w:pPr>
        <w:ind w:firstLine="284"/>
        <w:jc w:val="both"/>
      </w:pPr>
      <w:r w:rsidRPr="0018144B">
        <w:t>Монтажу электротехнических устройств должна предшествовать подготовительная работа в соответствии со СН РК 1 03-00-2011 и раздела 2 СН РК 4.04-07- 2013. До начала производства работ на объект</w:t>
      </w:r>
      <w:r w:rsidR="00781BF1" w:rsidRPr="0018144B">
        <w:t>е должны быть выполнены следую</w:t>
      </w:r>
      <w:r w:rsidRPr="0018144B">
        <w:t>щие мероприятия:</w:t>
      </w:r>
    </w:p>
    <w:p w14:paraId="779249C5" w14:textId="77777777" w:rsidR="00315EFE" w:rsidRPr="0018144B" w:rsidRDefault="008D2C76" w:rsidP="00C02B4B">
      <w:pPr>
        <w:pStyle w:val="a7"/>
        <w:numPr>
          <w:ilvl w:val="0"/>
          <w:numId w:val="22"/>
        </w:numPr>
        <w:jc w:val="both"/>
      </w:pPr>
      <w:r w:rsidRPr="0018144B">
        <w:t>получена утвержденная рабочая документация в установленном</w:t>
      </w:r>
      <w:r w:rsidR="00AC33BD" w:rsidRPr="0018144B">
        <w:t xml:space="preserve"> </w:t>
      </w:r>
      <w:r w:rsidRPr="0018144B">
        <w:t>порядке;</w:t>
      </w:r>
    </w:p>
    <w:p w14:paraId="4224FF74" w14:textId="77777777" w:rsidR="00315EFE" w:rsidRPr="0018144B" w:rsidRDefault="008D2C76" w:rsidP="00C02B4B">
      <w:pPr>
        <w:pStyle w:val="a7"/>
        <w:numPr>
          <w:ilvl w:val="0"/>
          <w:numId w:val="22"/>
        </w:numPr>
        <w:jc w:val="both"/>
      </w:pPr>
      <w:r w:rsidRPr="0018144B">
        <w:t>согласованы графики поставки оборудования, изделий и материалов с учетом технологической последовательности производства</w:t>
      </w:r>
      <w:r w:rsidR="00AC33BD" w:rsidRPr="0018144B">
        <w:t xml:space="preserve"> </w:t>
      </w:r>
      <w:r w:rsidRPr="0018144B">
        <w:t>работ;</w:t>
      </w:r>
    </w:p>
    <w:p w14:paraId="2068ECC5" w14:textId="77777777" w:rsidR="00315EFE" w:rsidRPr="0018144B" w:rsidRDefault="008D2C76" w:rsidP="00C02B4B">
      <w:pPr>
        <w:pStyle w:val="a7"/>
        <w:numPr>
          <w:ilvl w:val="0"/>
          <w:numId w:val="22"/>
        </w:numPr>
        <w:jc w:val="both"/>
      </w:pPr>
      <w:r w:rsidRPr="0018144B">
        <w:t>приняты необходимые помещения для размещения бригад рабочих, ИТР, производственной базы и складирования материалов;</w:t>
      </w:r>
    </w:p>
    <w:p w14:paraId="744FFD0E" w14:textId="77777777" w:rsidR="00315EFE" w:rsidRPr="0018144B" w:rsidRDefault="008D2C76" w:rsidP="00C02B4B">
      <w:pPr>
        <w:pStyle w:val="a7"/>
        <w:numPr>
          <w:ilvl w:val="0"/>
          <w:numId w:val="22"/>
        </w:numPr>
        <w:jc w:val="both"/>
      </w:pPr>
      <w:r w:rsidRPr="0018144B">
        <w:t>разработан проект производства</w:t>
      </w:r>
      <w:r w:rsidR="00AC33BD" w:rsidRPr="0018144B">
        <w:t xml:space="preserve"> </w:t>
      </w:r>
      <w:r w:rsidRPr="0018144B">
        <w:t>работ;</w:t>
      </w:r>
    </w:p>
    <w:p w14:paraId="3BAC0AD5" w14:textId="77777777" w:rsidR="00315EFE" w:rsidRPr="0018144B" w:rsidRDefault="008D2C76" w:rsidP="00C02B4B">
      <w:pPr>
        <w:pStyle w:val="a7"/>
        <w:numPr>
          <w:ilvl w:val="0"/>
          <w:numId w:val="22"/>
        </w:numPr>
        <w:jc w:val="both"/>
      </w:pPr>
      <w:r w:rsidRPr="0018144B">
        <w:t>осуществлена приемка по акту строительной части объекта под монтаж электротехнических</w:t>
      </w:r>
      <w:r w:rsidR="00AC33BD" w:rsidRPr="0018144B">
        <w:t xml:space="preserve"> </w:t>
      </w:r>
      <w:r w:rsidRPr="0018144B">
        <w:t>устройств;</w:t>
      </w:r>
    </w:p>
    <w:p w14:paraId="522853E3" w14:textId="77777777" w:rsidR="00315EFE" w:rsidRPr="0018144B" w:rsidRDefault="008D2C76" w:rsidP="00C02B4B">
      <w:pPr>
        <w:pStyle w:val="a7"/>
        <w:numPr>
          <w:ilvl w:val="0"/>
          <w:numId w:val="22"/>
        </w:numPr>
        <w:jc w:val="both"/>
      </w:pPr>
      <w:r w:rsidRPr="0018144B">
        <w:t>выполнены генподрядчиком общестроительные и вспомогательные работы, предусмотренные Положением о взаимоотношениях организаций генеральных подрядчиков с субподрядными</w:t>
      </w:r>
      <w:r w:rsidR="00AC33BD" w:rsidRPr="0018144B">
        <w:t xml:space="preserve"> </w:t>
      </w:r>
      <w:r w:rsidRPr="0018144B">
        <w:t>организациями.</w:t>
      </w:r>
    </w:p>
    <w:p w14:paraId="70270261" w14:textId="77777777" w:rsidR="00315EFE" w:rsidRPr="0018144B" w:rsidRDefault="00315EFE" w:rsidP="00C02B4B">
      <w:pPr>
        <w:jc w:val="both"/>
      </w:pPr>
    </w:p>
    <w:p w14:paraId="2393380E" w14:textId="77777777" w:rsidR="00315EFE" w:rsidRPr="00860AB4" w:rsidRDefault="008D2C76" w:rsidP="00C02B4B">
      <w:pPr>
        <w:jc w:val="both"/>
        <w:rPr>
          <w:b/>
          <w:bCs/>
        </w:rPr>
      </w:pPr>
      <w:r w:rsidRPr="00860AB4">
        <w:rPr>
          <w:b/>
          <w:bCs/>
        </w:rPr>
        <w:lastRenderedPageBreak/>
        <w:t>Производство электромонтажных работ.</w:t>
      </w:r>
    </w:p>
    <w:p w14:paraId="61DA2B74" w14:textId="410DD82D" w:rsidR="00315EFE" w:rsidRPr="0018144B" w:rsidRDefault="008D2C76" w:rsidP="00C02B4B">
      <w:pPr>
        <w:ind w:firstLine="284"/>
        <w:jc w:val="both"/>
      </w:pPr>
      <w:r w:rsidRPr="0018144B">
        <w:t>При производстве работ электромонтажная организация должна выполнять требования раздела 3 СН РК 4.04-07-201</w:t>
      </w:r>
      <w:r w:rsidR="002563AE">
        <w:t>9</w:t>
      </w:r>
      <w:r w:rsidRPr="0018144B">
        <w:t xml:space="preserve"> «Электротехнические устройства» и других нормативных документов, указанных в данн</w:t>
      </w:r>
      <w:r w:rsidR="00781BF1" w:rsidRPr="0018144B">
        <w:t>ом разделе СН РК. Электрообору</w:t>
      </w:r>
      <w:r w:rsidRPr="0018144B">
        <w:t>дование при монтаже разборке и ревизии не подл</w:t>
      </w:r>
      <w:r w:rsidR="00781BF1" w:rsidRPr="0018144B">
        <w:t>ежит. Электрооборудование и ка</w:t>
      </w:r>
      <w:r w:rsidRPr="0018144B">
        <w:t>бельная продукция, деформированные или с повреждением защитных покрытий, монтажу не подлежат до устранения повреждений</w:t>
      </w:r>
      <w:r w:rsidR="00667EBD" w:rsidRPr="0018144B">
        <w:t xml:space="preserve"> и дефектов в установленном по</w:t>
      </w:r>
      <w:r w:rsidRPr="0018144B">
        <w:t xml:space="preserve">рядке. При производстве работ следует применять </w:t>
      </w:r>
      <w:r w:rsidR="00667EBD" w:rsidRPr="0018144B">
        <w:t xml:space="preserve">норма </w:t>
      </w:r>
      <w:r w:rsidRPr="0018144B">
        <w:t>комплекты специальных инструментов по видам электромонтажных раб</w:t>
      </w:r>
      <w:r w:rsidR="00781BF1" w:rsidRPr="0018144B">
        <w:t>от, а также механизмы и приспо</w:t>
      </w:r>
      <w:r w:rsidRPr="0018144B">
        <w:t xml:space="preserve">собления, предназначенные для этой цели. При </w:t>
      </w:r>
      <w:r w:rsidR="00781BF1" w:rsidRPr="0018144B">
        <w:t>монтаже применять монтажные из</w:t>
      </w:r>
      <w:r w:rsidRPr="0018144B">
        <w:t>делия, отвечающие техническим требованиям соответствующих ГОСТ.</w:t>
      </w:r>
    </w:p>
    <w:p w14:paraId="09C1EE17" w14:textId="77777777" w:rsidR="00315EFE" w:rsidRPr="0018144B" w:rsidRDefault="00315EFE" w:rsidP="00C02B4B">
      <w:pPr>
        <w:jc w:val="both"/>
      </w:pPr>
    </w:p>
    <w:p w14:paraId="6FD79FE0" w14:textId="77777777" w:rsidR="00860AB4" w:rsidRDefault="00860AB4" w:rsidP="00C02B4B">
      <w:pPr>
        <w:widowControl/>
        <w:autoSpaceDE/>
        <w:autoSpaceDN/>
        <w:jc w:val="both"/>
        <w:rPr>
          <w:rFonts w:eastAsiaTheme="majorEastAsia" w:cstheme="majorBidi"/>
          <w:b/>
          <w:sz w:val="24"/>
          <w:szCs w:val="32"/>
        </w:rPr>
      </w:pPr>
      <w:r>
        <w:br w:type="page"/>
      </w:r>
    </w:p>
    <w:p w14:paraId="3E1D4511" w14:textId="77777777" w:rsidR="00315EFE" w:rsidRPr="0018144B" w:rsidRDefault="008D2C76" w:rsidP="00C02B4B">
      <w:pPr>
        <w:pStyle w:val="1"/>
        <w:numPr>
          <w:ilvl w:val="0"/>
          <w:numId w:val="44"/>
        </w:numPr>
        <w:jc w:val="both"/>
      </w:pPr>
      <w:bookmarkStart w:id="10" w:name="_Toc173662022"/>
      <w:r w:rsidRPr="0018144B">
        <w:lastRenderedPageBreak/>
        <w:t>Производство работ в зимних</w:t>
      </w:r>
      <w:r w:rsidR="00AC33BD" w:rsidRPr="0018144B">
        <w:t xml:space="preserve"> </w:t>
      </w:r>
      <w:r w:rsidRPr="0018144B">
        <w:t>условиях.</w:t>
      </w:r>
      <w:bookmarkEnd w:id="10"/>
    </w:p>
    <w:p w14:paraId="03EF7E36" w14:textId="77777777" w:rsidR="00315EFE" w:rsidRPr="0018144B" w:rsidRDefault="008D2C76" w:rsidP="00C02B4B">
      <w:pPr>
        <w:ind w:firstLine="284"/>
        <w:jc w:val="both"/>
      </w:pPr>
      <w:r w:rsidRPr="0018144B">
        <w:t>Все строительные работы в зимних условиях должны производиться на основании соответствующих разделов СН РК 5.03-07-2013 «Несущие и ограждающие конструкции» и других нормативных документов, а также на основании утвержденного проекта производства работ.</w:t>
      </w:r>
    </w:p>
    <w:p w14:paraId="15C999B6" w14:textId="77777777" w:rsidR="00315EFE" w:rsidRPr="0018144B" w:rsidRDefault="008D2C76" w:rsidP="00C02B4B">
      <w:pPr>
        <w:ind w:firstLine="284"/>
        <w:jc w:val="both"/>
      </w:pPr>
      <w:r w:rsidRPr="0018144B">
        <w:rPr>
          <w:b/>
        </w:rPr>
        <w:t xml:space="preserve">Земляные работы </w:t>
      </w:r>
      <w:r w:rsidRPr="0018144B">
        <w:t>производить с предварительной подготовкой ме</w:t>
      </w:r>
      <w:r w:rsidR="00667EBD" w:rsidRPr="0018144B">
        <w:t xml:space="preserve">рзлого </w:t>
      </w:r>
      <w:r w:rsidR="00AC33BD" w:rsidRPr="0018144B">
        <w:t>грунта для разработки</w:t>
      </w:r>
      <w:r w:rsidR="00667EBD" w:rsidRPr="0018144B">
        <w:t xml:space="preserve">. </w:t>
      </w:r>
      <w:r w:rsidRPr="0018144B">
        <w:t>Разрабатывать мерзлый грунт одноковшовыми экскаваторами в зависимости от емкости ковша допускается при толщине мерзлого слоя от 0,25 до 0,4м. Механическое рыхление мерзлого грунта применяется при глубине промерзания от 0,4 до 1,5м. Сущность механического рыхления состоит в дроблении или сколе мерзлого слоя динамическим или статическим воздействием, которое осуществляют сменным рабочим оборудованием, устанавливаемым на базовые машины (экскаваторы, тракторы и др.). Динамическое воздействие производят ударным, вибрационным или виброударным способами. При ударном способе используют шар-молот или клин-молот, дизель-молот, клиновые тракторные рыхлители и др. Статическим воздействием разрушение мерзлого грунта осуществляется непрерывно рабочим органом, состоящим из одного или нескольких зубьев, внедряемых в грунт при движении трактора. При рыхлении статическим воздействием стоимость и затраты труда на 1м³ разрабатываемого грунта ниже, чем при</w:t>
      </w:r>
      <w:r w:rsidR="00AC33BD" w:rsidRPr="0018144B">
        <w:t xml:space="preserve"> </w:t>
      </w:r>
      <w:r w:rsidRPr="0018144B">
        <w:t>ударном.</w:t>
      </w:r>
    </w:p>
    <w:p w14:paraId="721AA884" w14:textId="77777777" w:rsidR="00315EFE" w:rsidRPr="0018144B" w:rsidRDefault="008D2C76" w:rsidP="00C02B4B">
      <w:pPr>
        <w:ind w:firstLine="284"/>
        <w:jc w:val="both"/>
      </w:pPr>
      <w:r w:rsidRPr="0018144B">
        <w:t>Обратную засыпку пазух производить только талым грунтом с послойным уплотнением пневмотрамбовками.</w:t>
      </w:r>
    </w:p>
    <w:p w14:paraId="03BFC226" w14:textId="77777777" w:rsidR="00315EFE" w:rsidRPr="0018144B" w:rsidRDefault="008D2C76" w:rsidP="00C02B4B">
      <w:pPr>
        <w:ind w:firstLine="284"/>
        <w:jc w:val="both"/>
      </w:pPr>
      <w:r w:rsidRPr="0018144B">
        <w:t xml:space="preserve">При производстве </w:t>
      </w:r>
      <w:r w:rsidRPr="0018144B">
        <w:rPr>
          <w:b/>
        </w:rPr>
        <w:t xml:space="preserve">свайных работ </w:t>
      </w:r>
      <w:r w:rsidRPr="0018144B">
        <w:t>необходимо соблюдать следующие требования. Складирование свай должно исключать соприкосновение с мерзлым грунтом, а штабель свай необходимо защищать от обледенения. Для погружения свай в зимних условиях следует использовать молоты с массой ударной части не менее 1,8т. Сваи можно забивать без оттаивания грунта, если глубина</w:t>
      </w:r>
      <w:r w:rsidR="00AC33BD" w:rsidRPr="0018144B">
        <w:t xml:space="preserve"> </w:t>
      </w:r>
      <w:r w:rsidRPr="0018144B">
        <w:t>промерзания</w:t>
      </w:r>
      <w:r w:rsidR="00AC33BD" w:rsidRPr="0018144B">
        <w:t xml:space="preserve"> </w:t>
      </w:r>
      <w:r w:rsidRPr="0018144B">
        <w:t>грунта не более 0,3м. При большей глубине промерзания грунт предварительно оттаивают или пробивают в нем лидирующие скважины.</w:t>
      </w:r>
    </w:p>
    <w:p w14:paraId="6E87D862" w14:textId="77777777" w:rsidR="00315EFE" w:rsidRPr="0018144B" w:rsidRDefault="008D2C76" w:rsidP="00C02B4B">
      <w:pPr>
        <w:ind w:firstLine="284"/>
        <w:jc w:val="both"/>
      </w:pPr>
      <w:r w:rsidRPr="0018144B">
        <w:rPr>
          <w:b/>
        </w:rPr>
        <w:t xml:space="preserve">Устройство монолитных железобетонных конструкций </w:t>
      </w:r>
      <w:r w:rsidRPr="0018144B">
        <w:t>рекомендуется выполнять одним из вариантов, указанных в СН РК 5.03-07-2013. При производстве бетонных работ должны одновременно решаться две взаимосвязанные задачи: технологическая — обеспечение необходимого качества бетона к заданному сроку; экономическая — обеспечение минимального расхода материальных и энергетических ресурсов. При этом следует иметь ввиду, что при производстве бетонных работ в зимнее время себестоимость транспортирования, укладки бетона и ухода за ним возрастают в 2 — 2,5 раза, а трудоемкость этих процессов — в 1,5 — 2 раза. Для производства работ рекомендуется применять бетон с пластификаторами и противоморозными добавками. Добавки допускается вносить непосредственно в автобетоносмесители по прибытию на объект и перемешивать не менее 3 минут. Бетон с внесенными добавками необходимо уложить в опалубку не более чем за 25-30 минут. Если бетон поступил на объект с меньшей, чем заданной, осадкой конуса, воду добавлять в бетон запрещается. Для получения пластичности необходимо в бетон внести пластифицирующие</w:t>
      </w:r>
      <w:r w:rsidR="00AC33BD" w:rsidRPr="0018144B">
        <w:t xml:space="preserve"> </w:t>
      </w:r>
      <w:r w:rsidRPr="0018144B">
        <w:t>добавки.</w:t>
      </w:r>
    </w:p>
    <w:p w14:paraId="6C852AB9" w14:textId="77777777" w:rsidR="00315EFE" w:rsidRPr="0018144B" w:rsidRDefault="008D2C76" w:rsidP="00C02B4B">
      <w:pPr>
        <w:jc w:val="both"/>
      </w:pPr>
      <w:r w:rsidRPr="0018144B">
        <w:t>Противоморозные и пластифицирующие добавки:</w:t>
      </w:r>
    </w:p>
    <w:p w14:paraId="4BC4F69D" w14:textId="77777777" w:rsidR="00315EFE" w:rsidRPr="0018144B" w:rsidRDefault="008D2C76" w:rsidP="00C02B4B">
      <w:pPr>
        <w:pStyle w:val="a7"/>
        <w:numPr>
          <w:ilvl w:val="0"/>
          <w:numId w:val="23"/>
        </w:numPr>
        <w:jc w:val="both"/>
      </w:pPr>
      <w:r w:rsidRPr="0018144B">
        <w:t>3 части воды + 1 часть Хидрозим (противоморозная добавка) При Тн до -10°C добавлять 4л на 1м3 бетона.</w:t>
      </w:r>
    </w:p>
    <w:p w14:paraId="5E35C52B" w14:textId="77777777" w:rsidR="00315EFE" w:rsidRPr="0018144B" w:rsidRDefault="008D2C76" w:rsidP="00C02B4B">
      <w:pPr>
        <w:pStyle w:val="a7"/>
        <w:numPr>
          <w:ilvl w:val="0"/>
          <w:numId w:val="23"/>
        </w:numPr>
        <w:jc w:val="both"/>
      </w:pPr>
      <w:r w:rsidRPr="0018144B">
        <w:t>3 части воды + 1 часть конц-т «Суперфлюид» (пластифиц. Добавка)</w:t>
      </w:r>
    </w:p>
    <w:p w14:paraId="4FD9DE2F" w14:textId="77777777" w:rsidR="00315EFE" w:rsidRPr="0018144B" w:rsidRDefault="008D2C76" w:rsidP="00C02B4B">
      <w:pPr>
        <w:ind w:firstLine="284"/>
        <w:jc w:val="both"/>
      </w:pPr>
      <w:r w:rsidRPr="0018144B">
        <w:t>При Тн до -20°C добавлять 8л «Хидрозим» и 4л «Суперфлюид» на 1м3 бетона. При этом в бетонной смеси, получаемой на заводе, уменьшить количество затворяемой воды на 4л при Тн -10°C, на 12л при Тн -20°C.</w:t>
      </w:r>
    </w:p>
    <w:p w14:paraId="742D8990" w14:textId="77777777" w:rsidR="00315EFE" w:rsidRPr="0018144B" w:rsidRDefault="008D2C76" w:rsidP="00C02B4B">
      <w:pPr>
        <w:ind w:firstLine="284"/>
        <w:jc w:val="both"/>
      </w:pPr>
      <w:r w:rsidRPr="0018144B">
        <w:t>Из всех существующих методов выдерживания бетона конструкций каркаса многоэтажных зданий в зимних условиях наиболее рациональным является электропрогрев проводом ПНСВ. Температура бетона в начале электропрогрева должна быть не ниже +5°C.</w:t>
      </w:r>
    </w:p>
    <w:p w14:paraId="12034703" w14:textId="77777777" w:rsidR="00315EFE" w:rsidRPr="0018144B" w:rsidRDefault="008D2C76" w:rsidP="00C02B4B">
      <w:pPr>
        <w:ind w:firstLine="284"/>
        <w:jc w:val="both"/>
      </w:pPr>
      <w:r w:rsidRPr="0018144B">
        <w:t xml:space="preserve">При бетонировании </w:t>
      </w:r>
      <w:r w:rsidRPr="0018144B">
        <w:rPr>
          <w:b/>
        </w:rPr>
        <w:t xml:space="preserve">плиты перекрытия </w:t>
      </w:r>
      <w:r w:rsidRPr="0018144B">
        <w:t>перед укладкой бетонной смеси снизу опалубку прогреть теплогенераторами, для чего закрыть теном боковые стены нижнего этажа в пределах захватки. Прогрев опалубки снизу продолжать во время бетонирования перекрытия и шлифования бетона. При температуре наружного воздуха ниже -5°C продолжать прогревание снизу в комбинации с электропрогревом до достижения бетоном 70% прочности. Опалубку перекрытия снимать через 4 суток, при этом обязателен повторный контроль прочности бетона нижней поверхности плиты перекрытия.</w:t>
      </w:r>
    </w:p>
    <w:p w14:paraId="22C7EE92" w14:textId="77777777" w:rsidR="00315EFE" w:rsidRPr="0018144B" w:rsidRDefault="008D2C76" w:rsidP="00C02B4B">
      <w:pPr>
        <w:ind w:firstLine="284"/>
        <w:jc w:val="both"/>
      </w:pPr>
      <w:r w:rsidRPr="0018144B">
        <w:t xml:space="preserve">При бетонировании </w:t>
      </w:r>
      <w:r w:rsidRPr="0018144B">
        <w:rPr>
          <w:b/>
        </w:rPr>
        <w:t xml:space="preserve">ДЖМ </w:t>
      </w:r>
      <w:r w:rsidRPr="0018144B">
        <w:t>перед укладкой бетонной смеси в опалубку при температуре наружного воздуха ниже -5°C опалубку прогреть теплогенератором. Время для электропрогрева при выдерживании температуры</w:t>
      </w:r>
    </w:p>
    <w:p w14:paraId="6B181E85" w14:textId="77777777" w:rsidR="00315EFE" w:rsidRPr="0018144B" w:rsidRDefault="008D2C76" w:rsidP="00C02B4B">
      <w:pPr>
        <w:ind w:firstLine="284"/>
        <w:jc w:val="both"/>
      </w:pPr>
      <w:r w:rsidRPr="0018144B">
        <w:t xml:space="preserve">+50-60°C примерно 38 часов с учетом времени на повышение температуры бетона до требуемого уровня. Время прогрева контролируется замером прочности бетона. Прогрев прекращать при достижении 50% прочности. При большом холоде можно дать </w:t>
      </w:r>
      <w:r w:rsidR="00AC33BD" w:rsidRPr="0018144B">
        <w:t xml:space="preserve">толчок </w:t>
      </w:r>
      <w:r w:rsidRPr="0018144B">
        <w:t>электропрогреву двумя электродами прогрева (арматура).</w:t>
      </w:r>
    </w:p>
    <w:p w14:paraId="1757B919" w14:textId="77777777" w:rsidR="00315EFE" w:rsidRPr="0018144B" w:rsidRDefault="008D2C76" w:rsidP="00C02B4B">
      <w:pPr>
        <w:ind w:firstLine="284"/>
        <w:jc w:val="both"/>
      </w:pPr>
      <w:r w:rsidRPr="0018144B">
        <w:lastRenderedPageBreak/>
        <w:t>Для конструкций, расположенных в зоне действия грунтовых вод, а также для конструкций, к которым предъявляются повышенные требования по морозостойкости и водонепроницаемости, прочность на момент прекращения прогрева должна быть не менее 100%.</w:t>
      </w:r>
    </w:p>
    <w:p w14:paraId="1B64B366" w14:textId="77777777" w:rsidR="00315EFE" w:rsidRPr="0018144B" w:rsidRDefault="008D2C76" w:rsidP="00C02B4B">
      <w:pPr>
        <w:ind w:firstLine="284"/>
        <w:jc w:val="both"/>
      </w:pPr>
      <w:r w:rsidRPr="0018144B">
        <w:t>В течении всего периода электропрогрева выполнять контроль температуры бетона, результаты заносить в специальный журнал. Температуру замерять на каждых 3-х м3 бетона, на каждых 4-х м2 перекрытия.</w:t>
      </w:r>
      <w:r w:rsidR="00747658" w:rsidRPr="00747658">
        <w:t xml:space="preserve"> </w:t>
      </w:r>
      <w:r w:rsidRPr="0018144B">
        <w:t>Температурные скважины оставлять в теле бетона диаметром 15-20мм и глубиной 5-10см. Контроль температуры производить в первые 3 часа каждый час, в остальное время — 3 раза в смену. Измерение температуры наружного воздуха производить 3 раза в сутки.</w:t>
      </w:r>
    </w:p>
    <w:p w14:paraId="01431631" w14:textId="77777777" w:rsidR="00315EFE" w:rsidRPr="0018144B" w:rsidRDefault="008D2C76" w:rsidP="00C02B4B">
      <w:pPr>
        <w:ind w:firstLine="284"/>
        <w:jc w:val="both"/>
      </w:pPr>
      <w:r w:rsidRPr="0018144B">
        <w:t xml:space="preserve">Чтобы исключить перегорание провода ПНСВ, он не должен выходить из тела бетона. Пересечение проводов ПНСВ между собой </w:t>
      </w:r>
      <w:r w:rsidRPr="0018144B">
        <w:rPr>
          <w:b/>
        </w:rPr>
        <w:t xml:space="preserve">не допускается. </w:t>
      </w:r>
      <w:r w:rsidRPr="0018144B">
        <w:t>При электропрогреве балок обязательно пропускать провод ПНСВ в углах на всю длину балки, чтобы исключить промерзание углов. Оптимальная длина провода ПНСВ на одну петлю 27м.</w:t>
      </w:r>
    </w:p>
    <w:p w14:paraId="05B709E1" w14:textId="77777777" w:rsidR="00315EFE" w:rsidRPr="0018144B" w:rsidRDefault="008D2C76" w:rsidP="00C02B4B">
      <w:pPr>
        <w:ind w:firstLine="284"/>
        <w:jc w:val="both"/>
      </w:pPr>
      <w:r w:rsidRPr="0018144B">
        <w:t>Подключение и контроль режима электропрогрева (силу тока, мощность и т.д.) выполняет электрик и дежурный электрик, который руководствуется журналом замера и производить плавный подъем</w:t>
      </w:r>
      <w:r w:rsidR="00AC33BD" w:rsidRPr="0018144B">
        <w:t xml:space="preserve"> </w:t>
      </w:r>
      <w:r w:rsidRPr="0018144B">
        <w:t>температуры.</w:t>
      </w:r>
    </w:p>
    <w:p w14:paraId="5A02B96E" w14:textId="77777777" w:rsidR="00315EFE" w:rsidRPr="0018144B" w:rsidRDefault="008D2C76" w:rsidP="00C02B4B">
      <w:pPr>
        <w:ind w:firstLine="284"/>
        <w:jc w:val="both"/>
      </w:pPr>
      <w:r w:rsidRPr="0018144B">
        <w:t>Режим прогрева для всех конструкций трехстадийный:</w:t>
      </w:r>
    </w:p>
    <w:p w14:paraId="35909B3E" w14:textId="77777777" w:rsidR="00315EFE" w:rsidRPr="00860AB4" w:rsidRDefault="008D2C76" w:rsidP="00C02B4B">
      <w:pPr>
        <w:pStyle w:val="a7"/>
        <w:numPr>
          <w:ilvl w:val="1"/>
          <w:numId w:val="24"/>
        </w:numPr>
        <w:jc w:val="both"/>
      </w:pPr>
      <w:r w:rsidRPr="00860AB4">
        <w:t>Скорость подъема температуры 10°C в</w:t>
      </w:r>
      <w:r w:rsidR="00AC33BD" w:rsidRPr="00860AB4">
        <w:t xml:space="preserve"> </w:t>
      </w:r>
      <w:r w:rsidRPr="00860AB4">
        <w:t>час.</w:t>
      </w:r>
    </w:p>
    <w:p w14:paraId="07A071CB" w14:textId="77777777" w:rsidR="00315EFE" w:rsidRPr="00860AB4" w:rsidRDefault="008D2C76" w:rsidP="00C02B4B">
      <w:pPr>
        <w:pStyle w:val="a7"/>
        <w:numPr>
          <w:ilvl w:val="1"/>
          <w:numId w:val="24"/>
        </w:numPr>
        <w:jc w:val="both"/>
      </w:pPr>
      <w:r w:rsidRPr="00860AB4">
        <w:t>Максимальная температура прогрева не должна превышать.</w:t>
      </w:r>
    </w:p>
    <w:p w14:paraId="313A2B2D" w14:textId="77777777" w:rsidR="00315EFE" w:rsidRPr="0018144B" w:rsidRDefault="00315EFE" w:rsidP="00C02B4B">
      <w:pPr>
        <w:jc w:val="both"/>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118"/>
        <w:gridCol w:w="1594"/>
        <w:gridCol w:w="1548"/>
        <w:gridCol w:w="1550"/>
        <w:gridCol w:w="1795"/>
      </w:tblGrid>
      <w:tr w:rsidR="00315EFE" w:rsidRPr="0018144B" w14:paraId="57719111" w14:textId="77777777" w:rsidTr="00860AB4">
        <w:trPr>
          <w:trHeight w:val="395"/>
        </w:trPr>
        <w:tc>
          <w:tcPr>
            <w:tcW w:w="3118" w:type="dxa"/>
          </w:tcPr>
          <w:p w14:paraId="1F971A31" w14:textId="77777777" w:rsidR="00315EFE" w:rsidRPr="0018144B" w:rsidRDefault="008D2C76" w:rsidP="00C02B4B">
            <w:pPr>
              <w:jc w:val="both"/>
            </w:pPr>
            <w:r w:rsidRPr="0018144B">
              <w:t>цемент</w:t>
            </w:r>
          </w:p>
        </w:tc>
        <w:tc>
          <w:tcPr>
            <w:tcW w:w="1594" w:type="dxa"/>
          </w:tcPr>
          <w:p w14:paraId="02D4902A" w14:textId="77777777" w:rsidR="00315EFE" w:rsidRPr="0018144B" w:rsidRDefault="008D2C76" w:rsidP="00C02B4B">
            <w:pPr>
              <w:jc w:val="both"/>
            </w:pPr>
            <w:r w:rsidRPr="0018144B">
              <w:t>марка</w:t>
            </w:r>
          </w:p>
        </w:tc>
        <w:tc>
          <w:tcPr>
            <w:tcW w:w="4893" w:type="dxa"/>
            <w:gridSpan w:val="3"/>
          </w:tcPr>
          <w:p w14:paraId="2FAB3DE0" w14:textId="77777777" w:rsidR="00315EFE" w:rsidRPr="0018144B" w:rsidRDefault="008D2C76" w:rsidP="00C02B4B">
            <w:pPr>
              <w:jc w:val="both"/>
            </w:pPr>
            <w:r w:rsidRPr="0018144B">
              <w:t>макс. темп. приМп</w:t>
            </w:r>
          </w:p>
        </w:tc>
      </w:tr>
      <w:tr w:rsidR="00315EFE" w:rsidRPr="0018144B" w14:paraId="626B514C" w14:textId="77777777" w:rsidTr="00860AB4">
        <w:trPr>
          <w:trHeight w:val="390"/>
        </w:trPr>
        <w:tc>
          <w:tcPr>
            <w:tcW w:w="3118" w:type="dxa"/>
          </w:tcPr>
          <w:p w14:paraId="3AD73016" w14:textId="77777777" w:rsidR="00315EFE" w:rsidRPr="0018144B" w:rsidRDefault="00315EFE" w:rsidP="00C02B4B">
            <w:pPr>
              <w:jc w:val="both"/>
            </w:pPr>
          </w:p>
        </w:tc>
        <w:tc>
          <w:tcPr>
            <w:tcW w:w="1594" w:type="dxa"/>
          </w:tcPr>
          <w:p w14:paraId="6C5C9FF2" w14:textId="77777777" w:rsidR="00315EFE" w:rsidRPr="0018144B" w:rsidRDefault="00315EFE" w:rsidP="00C02B4B">
            <w:pPr>
              <w:jc w:val="both"/>
            </w:pPr>
          </w:p>
        </w:tc>
        <w:tc>
          <w:tcPr>
            <w:tcW w:w="1548" w:type="dxa"/>
          </w:tcPr>
          <w:p w14:paraId="3870EC98" w14:textId="77777777" w:rsidR="00315EFE" w:rsidRPr="0018144B" w:rsidRDefault="008D2C76" w:rsidP="00C02B4B">
            <w:pPr>
              <w:jc w:val="both"/>
            </w:pPr>
            <w:r w:rsidRPr="0018144B">
              <w:t>6 — 9</w:t>
            </w:r>
          </w:p>
        </w:tc>
        <w:tc>
          <w:tcPr>
            <w:tcW w:w="1550" w:type="dxa"/>
          </w:tcPr>
          <w:p w14:paraId="5F31496D" w14:textId="77777777" w:rsidR="00315EFE" w:rsidRPr="0018144B" w:rsidRDefault="008D2C76" w:rsidP="00C02B4B">
            <w:pPr>
              <w:jc w:val="both"/>
            </w:pPr>
            <w:r w:rsidRPr="0018144B">
              <w:t>10 — 15</w:t>
            </w:r>
          </w:p>
        </w:tc>
        <w:tc>
          <w:tcPr>
            <w:tcW w:w="1795" w:type="dxa"/>
          </w:tcPr>
          <w:p w14:paraId="00DABC02" w14:textId="77777777" w:rsidR="00315EFE" w:rsidRPr="0018144B" w:rsidRDefault="008D2C76" w:rsidP="00C02B4B">
            <w:pPr>
              <w:jc w:val="both"/>
            </w:pPr>
            <w:r w:rsidRPr="0018144B">
              <w:t>16 — 20</w:t>
            </w:r>
          </w:p>
        </w:tc>
      </w:tr>
      <w:tr w:rsidR="00315EFE" w:rsidRPr="0018144B" w14:paraId="1325E52D" w14:textId="77777777" w:rsidTr="00860AB4">
        <w:trPr>
          <w:trHeight w:val="393"/>
        </w:trPr>
        <w:tc>
          <w:tcPr>
            <w:tcW w:w="3118" w:type="dxa"/>
          </w:tcPr>
          <w:p w14:paraId="4A1AAFC5" w14:textId="77777777" w:rsidR="00315EFE" w:rsidRPr="0018144B" w:rsidRDefault="008D2C76" w:rsidP="00C02B4B">
            <w:pPr>
              <w:jc w:val="both"/>
            </w:pPr>
            <w:r w:rsidRPr="0018144B">
              <w:t>шлакопортландцемент</w:t>
            </w:r>
          </w:p>
        </w:tc>
        <w:tc>
          <w:tcPr>
            <w:tcW w:w="1594" w:type="dxa"/>
          </w:tcPr>
          <w:p w14:paraId="7CD5F1BA" w14:textId="77777777" w:rsidR="00315EFE" w:rsidRPr="0018144B" w:rsidRDefault="008D2C76" w:rsidP="00C02B4B">
            <w:pPr>
              <w:jc w:val="both"/>
            </w:pPr>
            <w:r w:rsidRPr="0018144B">
              <w:t>300-500</w:t>
            </w:r>
          </w:p>
        </w:tc>
        <w:tc>
          <w:tcPr>
            <w:tcW w:w="1548" w:type="dxa"/>
          </w:tcPr>
          <w:p w14:paraId="36A7729E" w14:textId="77777777" w:rsidR="00315EFE" w:rsidRPr="0018144B" w:rsidRDefault="008D2C76" w:rsidP="00C02B4B">
            <w:pPr>
              <w:jc w:val="both"/>
            </w:pPr>
            <w:r w:rsidRPr="0018144B">
              <w:t>80°C</w:t>
            </w:r>
          </w:p>
        </w:tc>
        <w:tc>
          <w:tcPr>
            <w:tcW w:w="1550" w:type="dxa"/>
          </w:tcPr>
          <w:p w14:paraId="50E4EF97" w14:textId="77777777" w:rsidR="00315EFE" w:rsidRPr="0018144B" w:rsidRDefault="008D2C76" w:rsidP="00C02B4B">
            <w:pPr>
              <w:jc w:val="both"/>
            </w:pPr>
            <w:r w:rsidRPr="0018144B">
              <w:t>70°C</w:t>
            </w:r>
          </w:p>
        </w:tc>
        <w:tc>
          <w:tcPr>
            <w:tcW w:w="1795" w:type="dxa"/>
          </w:tcPr>
          <w:p w14:paraId="79C845AD" w14:textId="77777777" w:rsidR="00315EFE" w:rsidRPr="0018144B" w:rsidRDefault="008D2C76" w:rsidP="00C02B4B">
            <w:pPr>
              <w:jc w:val="both"/>
            </w:pPr>
            <w:r w:rsidRPr="0018144B">
              <w:t>60°C</w:t>
            </w:r>
          </w:p>
        </w:tc>
      </w:tr>
      <w:tr w:rsidR="00315EFE" w:rsidRPr="0018144B" w14:paraId="6B317737" w14:textId="77777777" w:rsidTr="00860AB4">
        <w:trPr>
          <w:trHeight w:val="393"/>
        </w:trPr>
        <w:tc>
          <w:tcPr>
            <w:tcW w:w="3118" w:type="dxa"/>
          </w:tcPr>
          <w:p w14:paraId="2FD5B568" w14:textId="77777777" w:rsidR="00315EFE" w:rsidRPr="0018144B" w:rsidRDefault="008D2C76" w:rsidP="00C02B4B">
            <w:pPr>
              <w:jc w:val="both"/>
            </w:pPr>
            <w:r w:rsidRPr="0018144B">
              <w:t>портландцемент</w:t>
            </w:r>
          </w:p>
        </w:tc>
        <w:tc>
          <w:tcPr>
            <w:tcW w:w="1594" w:type="dxa"/>
          </w:tcPr>
          <w:p w14:paraId="349D2A41" w14:textId="77777777" w:rsidR="00315EFE" w:rsidRPr="0018144B" w:rsidRDefault="008D2C76" w:rsidP="00C02B4B">
            <w:pPr>
              <w:jc w:val="both"/>
            </w:pPr>
            <w:r w:rsidRPr="0018144B">
              <w:t>400-500</w:t>
            </w:r>
          </w:p>
        </w:tc>
        <w:tc>
          <w:tcPr>
            <w:tcW w:w="1548" w:type="dxa"/>
          </w:tcPr>
          <w:p w14:paraId="0C6AC06E" w14:textId="77777777" w:rsidR="00315EFE" w:rsidRPr="0018144B" w:rsidRDefault="008D2C76" w:rsidP="00C02B4B">
            <w:pPr>
              <w:jc w:val="both"/>
            </w:pPr>
            <w:r w:rsidRPr="0018144B">
              <w:t>70°C</w:t>
            </w:r>
          </w:p>
        </w:tc>
        <w:tc>
          <w:tcPr>
            <w:tcW w:w="1550" w:type="dxa"/>
          </w:tcPr>
          <w:p w14:paraId="7664F401" w14:textId="77777777" w:rsidR="00315EFE" w:rsidRPr="0018144B" w:rsidRDefault="008D2C76" w:rsidP="00C02B4B">
            <w:pPr>
              <w:jc w:val="both"/>
            </w:pPr>
            <w:r w:rsidRPr="0018144B">
              <w:t>65°C</w:t>
            </w:r>
          </w:p>
        </w:tc>
        <w:tc>
          <w:tcPr>
            <w:tcW w:w="1795" w:type="dxa"/>
          </w:tcPr>
          <w:p w14:paraId="19F1C579" w14:textId="77777777" w:rsidR="00315EFE" w:rsidRPr="0018144B" w:rsidRDefault="008D2C76" w:rsidP="00C02B4B">
            <w:pPr>
              <w:jc w:val="both"/>
            </w:pPr>
            <w:r w:rsidRPr="0018144B">
              <w:t>55°C</w:t>
            </w:r>
          </w:p>
        </w:tc>
      </w:tr>
    </w:tbl>
    <w:p w14:paraId="63B76506" w14:textId="77777777" w:rsidR="00315EFE" w:rsidRPr="0018144B" w:rsidRDefault="008D2C76" w:rsidP="00C02B4B">
      <w:pPr>
        <w:jc w:val="both"/>
      </w:pPr>
      <w:r w:rsidRPr="0018144B">
        <w:t>Каркасные и рамные конструкции — 40°C.</w:t>
      </w:r>
    </w:p>
    <w:p w14:paraId="0DAB94B0" w14:textId="77777777" w:rsidR="00315EFE" w:rsidRPr="0018144B" w:rsidRDefault="008D2C76" w:rsidP="00C02B4B">
      <w:pPr>
        <w:jc w:val="both"/>
      </w:pPr>
      <w:r w:rsidRPr="0018144B">
        <w:t>Скорость остывания 5°C в</w:t>
      </w:r>
      <w:r w:rsidR="00AC33BD" w:rsidRPr="0018144B">
        <w:t xml:space="preserve"> </w:t>
      </w:r>
      <w:r w:rsidRPr="0018144B">
        <w:t>час.</w:t>
      </w:r>
    </w:p>
    <w:p w14:paraId="0A73E0EF" w14:textId="77777777" w:rsidR="00315EFE" w:rsidRPr="00747658" w:rsidRDefault="008D2C76" w:rsidP="00C02B4B">
      <w:pPr>
        <w:jc w:val="both"/>
        <w:rPr>
          <w:b/>
          <w:bCs/>
        </w:rPr>
      </w:pPr>
      <w:r w:rsidRPr="00747658">
        <w:rPr>
          <w:b/>
          <w:bCs/>
        </w:rPr>
        <w:t>Мп = S/V</w:t>
      </w:r>
    </w:p>
    <w:p w14:paraId="1A88DEC2" w14:textId="77777777" w:rsidR="00315EFE" w:rsidRPr="0018144B" w:rsidRDefault="008D2C76" w:rsidP="00C02B4B">
      <w:pPr>
        <w:jc w:val="both"/>
      </w:pPr>
      <w:r w:rsidRPr="0018144B">
        <w:t>S – охлаждаемая площадь конструкции в м2 V – объем укладываемого бетона в м3</w:t>
      </w:r>
    </w:p>
    <w:p w14:paraId="0FD67938" w14:textId="77777777" w:rsidR="00315EFE" w:rsidRPr="0018144B" w:rsidRDefault="008D2C76" w:rsidP="00C02B4B">
      <w:pPr>
        <w:ind w:firstLine="284"/>
        <w:jc w:val="both"/>
      </w:pPr>
      <w:r w:rsidRPr="0018144B">
        <w:t>Необходимые данные по расчету зимнего бетонирования, подбору температурных режимов, учету влияния ветра, расходу электроэнергии смотреть в</w:t>
      </w:r>
    </w:p>
    <w:p w14:paraId="31F50A6C" w14:textId="77777777" w:rsidR="00315EFE" w:rsidRPr="0018144B" w:rsidRDefault="008D2C76" w:rsidP="00C02B4B">
      <w:pPr>
        <w:ind w:firstLine="284"/>
        <w:jc w:val="both"/>
      </w:pPr>
      <w:r w:rsidRPr="0018144B">
        <w:t>«Руководстве по производству бетонных работ» и СН РК 5.03-07-2013 «Несущие и ограждающие конструкции».</w:t>
      </w:r>
    </w:p>
    <w:p w14:paraId="209DAA1A" w14:textId="77777777" w:rsidR="00315EFE" w:rsidRPr="0018144B" w:rsidRDefault="008D2C76" w:rsidP="00C02B4B">
      <w:pPr>
        <w:ind w:firstLine="284"/>
        <w:jc w:val="both"/>
      </w:pPr>
      <w:r w:rsidRPr="0018144B">
        <w:t xml:space="preserve">Опалубка и арматура перед бетонированием очищается от снега и наледи струей горячего воздуха под брезентовым или полиэтиленовым укрытием с высушиванием поверхности. Запрещается снимать наледь с помощью пара и горячей воды. Все </w:t>
      </w:r>
      <w:r w:rsidR="00AC33BD" w:rsidRPr="0018144B">
        <w:t>открытые поверхности укладываемого бетона после</w:t>
      </w:r>
      <w:r w:rsidRPr="0018144B">
        <w:t xml:space="preserve"> окончания бетонирования, а также на время перерывов в бетонировании должны утепляться. Выпуски арматуры забетонированных конструкций должны быть укрыты или утеплены на высоту (длину) не менее чем на 0,5м.</w:t>
      </w:r>
    </w:p>
    <w:p w14:paraId="5B936B41" w14:textId="77777777" w:rsidR="00315EFE" w:rsidRPr="0018144B" w:rsidRDefault="008D2C76" w:rsidP="00C02B4B">
      <w:pPr>
        <w:ind w:firstLine="284"/>
        <w:jc w:val="both"/>
      </w:pPr>
      <w:r w:rsidRPr="0018144B">
        <w:rPr>
          <w:b/>
        </w:rPr>
        <w:t xml:space="preserve">Производство работ по возведению каменных конструкций </w:t>
      </w:r>
      <w:r w:rsidRPr="0018144B">
        <w:t>вести на растворах с противоморозными химическими добавками. Приготовление растворов должно производиться в соответствии с указаниями СН РК 5.03-07-2013.</w:t>
      </w:r>
    </w:p>
    <w:p w14:paraId="41868537" w14:textId="77777777" w:rsidR="00315EFE" w:rsidRPr="0018144B" w:rsidRDefault="008D2C76" w:rsidP="00C02B4B">
      <w:pPr>
        <w:ind w:firstLine="284"/>
        <w:jc w:val="both"/>
      </w:pPr>
      <w:r w:rsidRPr="0018144B">
        <w:t>Количество противоморозных добавок в зависимости от температуры наружного воздуха приведено в указаниях по производству работ в зимних условиях (см. СН РК 5.03-07-2013).</w:t>
      </w:r>
    </w:p>
    <w:p w14:paraId="60B15855" w14:textId="77777777" w:rsidR="00315EFE" w:rsidRPr="0018144B" w:rsidRDefault="00AC33BD" w:rsidP="00C02B4B">
      <w:pPr>
        <w:ind w:firstLine="284"/>
        <w:jc w:val="both"/>
      </w:pPr>
      <w:r w:rsidRPr="0018144B">
        <w:t>Кладку стен здания вести с соблюдением требований СН РК</w:t>
      </w:r>
      <w:r w:rsidR="008D2C76" w:rsidRPr="0018144B">
        <w:t xml:space="preserve"> 5.03-07-2013,</w:t>
      </w:r>
    </w:p>
    <w:p w14:paraId="0E96AE6A" w14:textId="77777777" w:rsidR="00315EFE" w:rsidRPr="0018144B" w:rsidRDefault="008D2C76" w:rsidP="00C02B4B">
      <w:pPr>
        <w:ind w:firstLine="284"/>
        <w:jc w:val="both"/>
      </w:pPr>
      <w:r w:rsidRPr="0018144B">
        <w:t>«Рекомендации по строительству каменных, крупноблочных и крупнопанельных зданий в зимних условиях без прогрева» и других действующих нормативных и инструктивных документов. Не допускается при перерывах в работе укладывать раствор на верхний ряд кладки. Для предохранения от обледенения и заноса</w:t>
      </w:r>
      <w:r w:rsidR="00AC33BD" w:rsidRPr="0018144B">
        <w:t xml:space="preserve"> </w:t>
      </w:r>
      <w:r w:rsidRPr="0018144B">
        <w:t>снегом</w:t>
      </w:r>
      <w:r w:rsidR="00381298" w:rsidRPr="00381298">
        <w:t xml:space="preserve"> </w:t>
      </w:r>
      <w:r w:rsidRPr="0018144B">
        <w:t>на время перерыва в работе верх кладки следует накрывать. Запрещается снимать наледь с помощью пара и горячей воды.</w:t>
      </w:r>
    </w:p>
    <w:p w14:paraId="45ADE3D0" w14:textId="77777777" w:rsidR="00315EFE" w:rsidRPr="0018144B" w:rsidRDefault="008D2C76" w:rsidP="00C02B4B">
      <w:pPr>
        <w:ind w:firstLine="284"/>
        <w:jc w:val="both"/>
      </w:pPr>
      <w:r w:rsidRPr="0018144B">
        <w:rPr>
          <w:b/>
        </w:rPr>
        <w:t xml:space="preserve">Кровли из рулонных материалов </w:t>
      </w:r>
      <w:r w:rsidRPr="0018144B">
        <w:t xml:space="preserve">разрешается устраивать при температуре наружного воздуха не ниже -20°C. Перед наклейкой рулонных материалов основание должно быть просушено до 5% влажности и прогрето до </w:t>
      </w:r>
      <w:r w:rsidR="00AC33BD" w:rsidRPr="0018144B">
        <w:t>температуры не</w:t>
      </w:r>
      <w:r w:rsidRPr="0018144B">
        <w:t xml:space="preserve"> ниже 5°C. Перед наклейкой рулонные материалы отогревают в теплом помещении в течение не менее 20ч до температуры не ниже 15°C. К месту укладки материалы доставляются в утепленных</w:t>
      </w:r>
      <w:r w:rsidR="00AC33BD" w:rsidRPr="0018144B">
        <w:t xml:space="preserve"> </w:t>
      </w:r>
      <w:r w:rsidRPr="0018144B">
        <w:t>контейнерах.</w:t>
      </w:r>
    </w:p>
    <w:p w14:paraId="3B096B18" w14:textId="77777777" w:rsidR="00315EFE" w:rsidRPr="0018144B" w:rsidRDefault="008D2C76" w:rsidP="00C02B4B">
      <w:pPr>
        <w:ind w:firstLine="284"/>
        <w:jc w:val="both"/>
      </w:pPr>
      <w:r w:rsidRPr="0018144B">
        <w:rPr>
          <w:b/>
        </w:rPr>
        <w:t xml:space="preserve">Гидроизоляционные работы </w:t>
      </w:r>
      <w:r w:rsidRPr="0018144B">
        <w:t xml:space="preserve">при температуре наружного воздуха ниже 5°C производят с проведением дополнительных мероприятий для обеспечения требуемого качества или в тепляках, позволяющих поддерживать в них температуру 10-15ºC. При устройстве на открытом воздухе окрасочной, оклеечной или асфальтовой изоляции с применением горячих мастик и растворов изолируемые поверхности необходимо </w:t>
      </w:r>
      <w:r w:rsidRPr="0018144B">
        <w:lastRenderedPageBreak/>
        <w:t>высушить и прогреть до температуры 10- 15°С. Мастики и растворы должны иметь рабочую температуру 170-180°С. Рулонные материалы перед наклеиванием отогревают до температуры 15-20°С и подают на рабочее место в утепленных контейнерах. Рабочие места должны быть защищены от атмосферных осадков и ветра. Гидроизоляцию из эмульсионных мастик и цементно-песчаных растворов выполняют только в тепляках. Металлическую гидроизоляцию можно устраивать при температуре наружного воздуха не ниже -20°С.</w:t>
      </w:r>
    </w:p>
    <w:p w14:paraId="735E4AF6" w14:textId="77777777" w:rsidR="00315EFE" w:rsidRPr="0018144B" w:rsidRDefault="008D2C76" w:rsidP="00C02B4B">
      <w:pPr>
        <w:ind w:firstLine="284"/>
        <w:jc w:val="both"/>
      </w:pPr>
      <w:r w:rsidRPr="0018144B">
        <w:rPr>
          <w:b/>
        </w:rPr>
        <w:t>Теплоизоляционные работы</w:t>
      </w:r>
      <w:r w:rsidRPr="0018144B">
        <w:t xml:space="preserve">, не связанные с мокрыми </w:t>
      </w:r>
      <w:r w:rsidR="00AC33BD" w:rsidRPr="0018144B">
        <w:t>процессами, разрешается</w:t>
      </w:r>
      <w:r w:rsidRPr="0018144B">
        <w:t xml:space="preserve"> производить при температуре воздуха не ниже -20°С. При наличии мокрых процессов устройство теплоизоляции допускается только в закрытых помещениях (тепляках) при температуре не ниже 5°С. Теплоизолирующие детали, мастики растворы заготовляют в отапливаемых помещениях, теплоизоляционные материалы укладывают, не допуская их увлажнения. Изолируемые поверхности перед нанесением защитного покрытия очищают от снега и наледи. Изделия на битумных мастиках наклеивают только поверхность с положительной температурой.</w:t>
      </w:r>
    </w:p>
    <w:p w14:paraId="036EB801" w14:textId="77777777" w:rsidR="00315EFE" w:rsidRPr="0018144B" w:rsidRDefault="008D2C76" w:rsidP="00C02B4B">
      <w:pPr>
        <w:ind w:firstLine="284"/>
        <w:jc w:val="both"/>
      </w:pPr>
      <w:r w:rsidRPr="0018144B">
        <w:rPr>
          <w:b/>
        </w:rPr>
        <w:t>Антикоррозионные работы</w:t>
      </w:r>
      <w:r w:rsidRPr="0018144B">
        <w:t>, кроме окраски перхлорвиниловыми составами, производят только при положительных температурах. Наносить антикоррозионное покрытие на промерзшие поверхности запрещается.</w:t>
      </w:r>
    </w:p>
    <w:p w14:paraId="4995C2EC" w14:textId="77777777" w:rsidR="00315EFE" w:rsidRPr="0018144B" w:rsidRDefault="008D2C76" w:rsidP="00C02B4B">
      <w:pPr>
        <w:jc w:val="both"/>
      </w:pPr>
      <w:r w:rsidRPr="0018144B">
        <w:t xml:space="preserve">При выполнении </w:t>
      </w:r>
      <w:r w:rsidRPr="0018144B">
        <w:rPr>
          <w:b/>
        </w:rPr>
        <w:t xml:space="preserve">штукатурных работ </w:t>
      </w:r>
      <w:r w:rsidRPr="0018144B">
        <w:t xml:space="preserve">и в процессе сушки штукатурки в помещении следует поддерживать температуру в пределах от 10°С до 20°С. Каменные и кирпичные стены должны быть отогреты с </w:t>
      </w:r>
      <w:r w:rsidR="00AC33BD" w:rsidRPr="0018144B">
        <w:t>оштукатуриваемой стороны</w:t>
      </w:r>
      <w:r w:rsidRPr="0018144B">
        <w:t xml:space="preserve"> не менее чем на половину своей толщины и просушены. Их влажность к моменту оштукатуривания не должна превышать 8%. В помещениях с температурой ниже 8°С штукатурные работы вести запрещается. Приготовление, транспортирование и хранение штукатурного раствора в зимнее время должно быть организовано таким образом, чтобы при нанесении на оштукатуриваемую поверхность он имел температуру не ниже 8°С. Наружные поверхности зданий можно оштукатуривать обычными растворами при температуре не ниже 5°С. При температуре наружного воздуха от +5°С до -15°С наружную штукатурку следует выполнять растворами, в которые введены противоморозные добавки или негашеная молотая</w:t>
      </w:r>
      <w:r w:rsidR="00AC33BD" w:rsidRPr="0018144B">
        <w:t xml:space="preserve"> </w:t>
      </w:r>
      <w:r w:rsidRPr="0018144B">
        <w:t>известь.</w:t>
      </w:r>
    </w:p>
    <w:p w14:paraId="1163B94B" w14:textId="77777777" w:rsidR="00315EFE" w:rsidRPr="0018144B" w:rsidRDefault="008D2C76" w:rsidP="00C02B4B">
      <w:pPr>
        <w:ind w:firstLine="284"/>
        <w:jc w:val="both"/>
      </w:pPr>
      <w:r w:rsidRPr="0018144B">
        <w:rPr>
          <w:b/>
        </w:rPr>
        <w:t xml:space="preserve">Наружную и внутреннюю облицовки </w:t>
      </w:r>
      <w:r w:rsidR="00D0060C" w:rsidRPr="0018144B">
        <w:t>прислоненными</w:t>
      </w:r>
      <w:r w:rsidRPr="0018144B">
        <w:t xml:space="preserve"> плитами и плитками необходимо вести при температуре не ниже 5°С. Прислонная облицовка по способу замораживания не допускается. Перед облицовкой помещения утепляют, обеспечивают средствами обогрева и обогревают не</w:t>
      </w:r>
      <w:r w:rsidR="00AC33BD" w:rsidRPr="0018144B">
        <w:t xml:space="preserve"> </w:t>
      </w:r>
      <w:r w:rsidRPr="0018144B">
        <w:t>менее двух суток.</w:t>
      </w:r>
      <w:r w:rsidR="00AC33BD" w:rsidRPr="0018144B">
        <w:t xml:space="preserve"> </w:t>
      </w:r>
      <w:r w:rsidRPr="0018144B">
        <w:t>При</w:t>
      </w:r>
      <w:r w:rsidR="00381298" w:rsidRPr="00381298">
        <w:t xml:space="preserve"> </w:t>
      </w:r>
      <w:r w:rsidRPr="0018144B">
        <w:t>применении мастик, содержащих летучие растворители, требуются более глубокий обогрев и сушка поверхностей. В момент облицовки и спустя 15 суток температура в помещении должна быть не ниже 10°С. Облицовочные материалы вносят заблаговременно в помещение и отогревают. Облицовку ведут на растворах и мастиках, имеющих температуру не ниже 15°С.</w:t>
      </w:r>
    </w:p>
    <w:p w14:paraId="39C838C1" w14:textId="77777777" w:rsidR="00315EFE" w:rsidRPr="0018144B" w:rsidRDefault="008D2C76" w:rsidP="00C02B4B">
      <w:pPr>
        <w:ind w:firstLine="284"/>
        <w:jc w:val="both"/>
      </w:pPr>
      <w:r w:rsidRPr="0018144B">
        <w:rPr>
          <w:b/>
        </w:rPr>
        <w:t xml:space="preserve">Все виды полов </w:t>
      </w:r>
      <w:r w:rsidRPr="0018144B">
        <w:t>в зимнее время следует устраивать в отапливаемых помещениях. Основание или ранее выполненные элементы пола должны быть отогреты и просушены. Материалы отогревают и выдерживают в отапливаемых помещениях в течение 2 — 3суток.</w:t>
      </w:r>
    </w:p>
    <w:p w14:paraId="51361B08" w14:textId="77777777" w:rsidR="00315EFE" w:rsidRPr="0018144B" w:rsidRDefault="008D2C76" w:rsidP="00C02B4B">
      <w:pPr>
        <w:ind w:firstLine="284"/>
        <w:jc w:val="both"/>
      </w:pPr>
      <w:r w:rsidRPr="0018144B">
        <w:t>При устройстве элементов пола температура в помещении на уровне пола должна быть не ниже: 5°С — для элементов пола на цементных растворах и бетонах; 8°С — для паркетных покрытий; 10°С — для ксилолитовых покрытий и элементов пола, содержащих жидкое стекло; 15°С — для покрытий из мастик, линолеумов и полимерных плиток. Такую же температуру следует поддерживать в помещении до полного отвердения всех элементов</w:t>
      </w:r>
      <w:r w:rsidR="00AC33BD" w:rsidRPr="0018144B">
        <w:t xml:space="preserve"> </w:t>
      </w:r>
      <w:r w:rsidRPr="0018144B">
        <w:t>пола.</w:t>
      </w:r>
    </w:p>
    <w:p w14:paraId="23B7D05C" w14:textId="77777777" w:rsidR="00315EFE" w:rsidRPr="0018144B" w:rsidRDefault="00315EFE" w:rsidP="00381298">
      <w:pPr>
        <w:ind w:firstLine="284"/>
      </w:pPr>
    </w:p>
    <w:p w14:paraId="5DC113B7" w14:textId="77777777" w:rsidR="001E6D96" w:rsidRDefault="001E6D96">
      <w:pPr>
        <w:widowControl/>
        <w:autoSpaceDE/>
        <w:autoSpaceDN/>
        <w:rPr>
          <w:rFonts w:eastAsiaTheme="majorEastAsia" w:cstheme="majorBidi"/>
          <w:b/>
          <w:sz w:val="24"/>
          <w:szCs w:val="32"/>
        </w:rPr>
      </w:pPr>
      <w:r>
        <w:br w:type="page"/>
      </w:r>
    </w:p>
    <w:p w14:paraId="531E3975" w14:textId="77777777" w:rsidR="00315EFE" w:rsidRPr="0018144B" w:rsidRDefault="008D2C76" w:rsidP="001E6D96">
      <w:pPr>
        <w:pStyle w:val="1"/>
        <w:numPr>
          <w:ilvl w:val="0"/>
          <w:numId w:val="44"/>
        </w:numPr>
      </w:pPr>
      <w:bookmarkStart w:id="11" w:name="_Toc173662023"/>
      <w:r w:rsidRPr="0018144B">
        <w:lastRenderedPageBreak/>
        <w:t>Охрана труда и техника</w:t>
      </w:r>
      <w:r w:rsidR="00AC33BD" w:rsidRPr="0018144B">
        <w:t xml:space="preserve"> </w:t>
      </w:r>
      <w:r w:rsidRPr="0018144B">
        <w:t>безопасности.</w:t>
      </w:r>
      <w:bookmarkEnd w:id="11"/>
    </w:p>
    <w:p w14:paraId="498F1F83" w14:textId="77777777" w:rsidR="00315EFE" w:rsidRPr="00860AB4" w:rsidRDefault="008D2C76" w:rsidP="001E6D96">
      <w:pPr>
        <w:pStyle w:val="2"/>
        <w:numPr>
          <w:ilvl w:val="1"/>
          <w:numId w:val="44"/>
        </w:numPr>
      </w:pPr>
      <w:bookmarkStart w:id="12" w:name="_Toc173662024"/>
      <w:r w:rsidRPr="00860AB4">
        <w:t>Нормативные</w:t>
      </w:r>
      <w:r w:rsidR="00AC33BD" w:rsidRPr="00860AB4">
        <w:t xml:space="preserve"> </w:t>
      </w:r>
      <w:r w:rsidRPr="00860AB4">
        <w:t>документы.</w:t>
      </w:r>
      <w:bookmarkEnd w:id="12"/>
    </w:p>
    <w:p w14:paraId="12B8AE8C" w14:textId="77777777" w:rsidR="00315EFE" w:rsidRPr="0018144B" w:rsidRDefault="008D2C76" w:rsidP="00C02B4B">
      <w:pPr>
        <w:ind w:firstLine="284"/>
        <w:jc w:val="both"/>
      </w:pPr>
      <w:r w:rsidRPr="0018144B">
        <w:t>При производстве строительно-монтажных работ необходимо соблюдение нормативных документов по охране труда, противопожарным нормам и санитарным правилам:</w:t>
      </w:r>
    </w:p>
    <w:p w14:paraId="520CEF0D" w14:textId="77777777" w:rsidR="00315EFE" w:rsidRPr="0018144B" w:rsidRDefault="008D2C76" w:rsidP="00C02B4B">
      <w:pPr>
        <w:pStyle w:val="a7"/>
        <w:numPr>
          <w:ilvl w:val="0"/>
          <w:numId w:val="26"/>
        </w:numPr>
        <w:jc w:val="both"/>
      </w:pPr>
      <w:r w:rsidRPr="0018144B">
        <w:t>Кодекс законов о труде Республики</w:t>
      </w:r>
      <w:r w:rsidR="00AC33BD" w:rsidRPr="0018144B">
        <w:t xml:space="preserve"> </w:t>
      </w:r>
      <w:r w:rsidRPr="0018144B">
        <w:t>Казахстан;</w:t>
      </w:r>
    </w:p>
    <w:p w14:paraId="553B966B" w14:textId="77777777" w:rsidR="00315EFE" w:rsidRPr="0018144B" w:rsidRDefault="008D2C76" w:rsidP="00C02B4B">
      <w:pPr>
        <w:pStyle w:val="a7"/>
        <w:numPr>
          <w:ilvl w:val="0"/>
          <w:numId w:val="26"/>
        </w:numPr>
        <w:jc w:val="both"/>
      </w:pPr>
      <w:r w:rsidRPr="0018144B">
        <w:t>ППБС 01-94 «Правила пожарной безопасности при производстве строительно-монтажных и огневых работ». Утв. 14.04.1994г. г.</w:t>
      </w:r>
      <w:r w:rsidR="00AC33BD" w:rsidRPr="0018144B">
        <w:t xml:space="preserve"> </w:t>
      </w:r>
      <w:r w:rsidRPr="0018144B">
        <w:t>Алматы;</w:t>
      </w:r>
    </w:p>
    <w:p w14:paraId="6A0678C3" w14:textId="77777777" w:rsidR="00315EFE" w:rsidRPr="0018144B" w:rsidRDefault="008D2C76" w:rsidP="00C02B4B">
      <w:pPr>
        <w:pStyle w:val="a7"/>
        <w:numPr>
          <w:ilvl w:val="0"/>
          <w:numId w:val="26"/>
        </w:numPr>
        <w:jc w:val="both"/>
      </w:pPr>
      <w:r w:rsidRPr="0018144B">
        <w:t>Правила устройства и безопасной эксплуатации грузоподъемных</w:t>
      </w:r>
      <w:r w:rsidR="00AC33BD" w:rsidRPr="0018144B">
        <w:t xml:space="preserve"> </w:t>
      </w:r>
      <w:r w:rsidRPr="0018144B">
        <w:t>кранов;</w:t>
      </w:r>
    </w:p>
    <w:p w14:paraId="1553AE47" w14:textId="77777777" w:rsidR="00315EFE" w:rsidRPr="0018144B" w:rsidRDefault="008D2C76" w:rsidP="00C02B4B">
      <w:pPr>
        <w:pStyle w:val="a7"/>
        <w:numPr>
          <w:ilvl w:val="0"/>
          <w:numId w:val="26"/>
        </w:numPr>
        <w:jc w:val="both"/>
      </w:pPr>
      <w:r w:rsidRPr="0018144B">
        <w:t>Правила по охране труда на автомобильном</w:t>
      </w:r>
      <w:r w:rsidR="00AC33BD" w:rsidRPr="0018144B">
        <w:t xml:space="preserve"> </w:t>
      </w:r>
      <w:r w:rsidRPr="0018144B">
        <w:t>транспорте;</w:t>
      </w:r>
    </w:p>
    <w:p w14:paraId="4651A0AD" w14:textId="77777777" w:rsidR="00315EFE" w:rsidRPr="0018144B" w:rsidRDefault="008D2C76" w:rsidP="00C02B4B">
      <w:pPr>
        <w:pStyle w:val="a7"/>
        <w:numPr>
          <w:ilvl w:val="0"/>
          <w:numId w:val="26"/>
        </w:numPr>
        <w:jc w:val="both"/>
      </w:pPr>
      <w:r w:rsidRPr="0018144B">
        <w:t>Межотраслевые правила по охране труда при погрузочно-разгрузочных работах и размещении грузов;</w:t>
      </w:r>
    </w:p>
    <w:p w14:paraId="448DE03E" w14:textId="77777777" w:rsidR="00315EFE" w:rsidRPr="0018144B" w:rsidRDefault="008D2C76" w:rsidP="00C02B4B">
      <w:pPr>
        <w:pStyle w:val="a7"/>
        <w:numPr>
          <w:ilvl w:val="0"/>
          <w:numId w:val="26"/>
        </w:numPr>
        <w:jc w:val="both"/>
      </w:pPr>
      <w:r w:rsidRPr="0018144B">
        <w:t>ГОСТ 12.3.003-86. ССБТ. «Работы электросварочные. Требования</w:t>
      </w:r>
      <w:r w:rsidR="00AC33BD" w:rsidRPr="0018144B">
        <w:t xml:space="preserve"> </w:t>
      </w:r>
      <w:r w:rsidRPr="0018144B">
        <w:t>безопасности»;</w:t>
      </w:r>
    </w:p>
    <w:p w14:paraId="11E08ABC" w14:textId="77777777" w:rsidR="00315EFE" w:rsidRPr="0018144B" w:rsidRDefault="008D2C76" w:rsidP="00C02B4B">
      <w:pPr>
        <w:pStyle w:val="a7"/>
        <w:numPr>
          <w:ilvl w:val="0"/>
          <w:numId w:val="26"/>
        </w:numPr>
        <w:jc w:val="both"/>
      </w:pPr>
      <w:r w:rsidRPr="0018144B">
        <w:t>ГОСТ 12.3.009-76 ССБТ. «Работы погрузочно-разгрузочные. Общие треб</w:t>
      </w:r>
      <w:r w:rsidR="00D0060C" w:rsidRPr="0018144B">
        <w:t>о</w:t>
      </w:r>
      <w:r w:rsidRPr="0018144B">
        <w:t>вания</w:t>
      </w:r>
      <w:r w:rsidR="00AC33BD" w:rsidRPr="0018144B">
        <w:t xml:space="preserve"> </w:t>
      </w:r>
      <w:r w:rsidRPr="0018144B">
        <w:t>безопасности»;</w:t>
      </w:r>
    </w:p>
    <w:p w14:paraId="6E370A76" w14:textId="77777777" w:rsidR="00315EFE" w:rsidRPr="0018144B" w:rsidRDefault="008D2C76" w:rsidP="00C02B4B">
      <w:pPr>
        <w:pStyle w:val="a7"/>
        <w:numPr>
          <w:ilvl w:val="0"/>
          <w:numId w:val="26"/>
        </w:numPr>
        <w:jc w:val="both"/>
      </w:pPr>
      <w:r w:rsidRPr="0018144B">
        <w:t>ГОСТ 12.3.033-84. ССБТ. «Строительны</w:t>
      </w:r>
      <w:r w:rsidR="00413BB4" w:rsidRPr="0018144B">
        <w:t>е машины. Общие требования без</w:t>
      </w:r>
      <w:r w:rsidRPr="0018144B">
        <w:t>опасности при</w:t>
      </w:r>
      <w:r w:rsidR="00381298" w:rsidRPr="00381298">
        <w:t xml:space="preserve"> </w:t>
      </w:r>
      <w:r w:rsidRPr="0018144B">
        <w:t>эксплуатации»;</w:t>
      </w:r>
    </w:p>
    <w:p w14:paraId="50994B99" w14:textId="77777777" w:rsidR="00315EFE" w:rsidRPr="0018144B" w:rsidRDefault="008D2C76" w:rsidP="00C02B4B">
      <w:pPr>
        <w:pStyle w:val="a7"/>
        <w:numPr>
          <w:ilvl w:val="0"/>
          <w:numId w:val="26"/>
        </w:numPr>
        <w:jc w:val="both"/>
      </w:pPr>
      <w:r w:rsidRPr="0018144B">
        <w:t>ГОСТ 12.1.013-78. ССБТ. «Строительство. Электробезопасность.</w:t>
      </w:r>
      <w:r w:rsidR="00AC33BD" w:rsidRPr="0018144B">
        <w:t xml:space="preserve"> </w:t>
      </w:r>
      <w:r w:rsidRPr="0018144B">
        <w:t>Общие требования»;</w:t>
      </w:r>
    </w:p>
    <w:p w14:paraId="23F61ACE" w14:textId="77777777" w:rsidR="00315EFE" w:rsidRPr="0018144B" w:rsidRDefault="008D2C76" w:rsidP="00C02B4B">
      <w:pPr>
        <w:pStyle w:val="a7"/>
        <w:numPr>
          <w:ilvl w:val="0"/>
          <w:numId w:val="26"/>
        </w:numPr>
        <w:jc w:val="both"/>
      </w:pPr>
      <w:r w:rsidRPr="0018144B">
        <w:t>ГОСТ 12.4.011-89 ССБТ. «Средства защиты работающих. Общие</w:t>
      </w:r>
      <w:r w:rsidR="00AC33BD" w:rsidRPr="0018144B">
        <w:t xml:space="preserve"> </w:t>
      </w:r>
      <w:r w:rsidRPr="0018144B">
        <w:t>требования и</w:t>
      </w:r>
      <w:r w:rsidR="00AC33BD" w:rsidRPr="0018144B">
        <w:t xml:space="preserve"> </w:t>
      </w:r>
      <w:r w:rsidRPr="0018144B">
        <w:t>классификация»;</w:t>
      </w:r>
    </w:p>
    <w:p w14:paraId="336F0BBB" w14:textId="77777777" w:rsidR="00315EFE" w:rsidRPr="0018144B" w:rsidRDefault="008D2C76" w:rsidP="00C02B4B">
      <w:pPr>
        <w:pStyle w:val="a7"/>
        <w:numPr>
          <w:ilvl w:val="0"/>
          <w:numId w:val="26"/>
        </w:numPr>
        <w:jc w:val="both"/>
      </w:pPr>
      <w:r w:rsidRPr="0018144B">
        <w:t xml:space="preserve">СН РК 1.03-05-2001, СП РК 1.03-106-2012 «Охрана труда и </w:t>
      </w:r>
      <w:r w:rsidR="00AC33BD" w:rsidRPr="0018144B">
        <w:t>техника безопасности</w:t>
      </w:r>
      <w:r w:rsidRPr="0018144B">
        <w:t xml:space="preserve"> в</w:t>
      </w:r>
      <w:r w:rsidR="00AC33BD" w:rsidRPr="0018144B">
        <w:t xml:space="preserve"> </w:t>
      </w:r>
      <w:r w:rsidRPr="0018144B">
        <w:t>строительстве»;</w:t>
      </w:r>
    </w:p>
    <w:p w14:paraId="1B18F2DD" w14:textId="77777777" w:rsidR="00315EFE" w:rsidRPr="0018144B" w:rsidRDefault="008D2C76" w:rsidP="00C02B4B">
      <w:pPr>
        <w:pStyle w:val="a7"/>
        <w:numPr>
          <w:ilvl w:val="0"/>
          <w:numId w:val="26"/>
        </w:numPr>
        <w:jc w:val="both"/>
      </w:pPr>
      <w:r w:rsidRPr="0018144B">
        <w:t>Правила пожарной безопасности при производстве</w:t>
      </w:r>
      <w:r w:rsidR="00AC33BD" w:rsidRPr="0018144B">
        <w:t xml:space="preserve"> </w:t>
      </w:r>
      <w:r w:rsidRPr="0018144B">
        <w:t>строительно-монтажных работ;</w:t>
      </w:r>
    </w:p>
    <w:p w14:paraId="2729D53D" w14:textId="77777777" w:rsidR="00315EFE" w:rsidRPr="00AE2152" w:rsidRDefault="008D2C76" w:rsidP="00C02B4B">
      <w:pPr>
        <w:pStyle w:val="a7"/>
        <w:numPr>
          <w:ilvl w:val="0"/>
          <w:numId w:val="26"/>
        </w:numPr>
        <w:jc w:val="both"/>
      </w:pPr>
      <w:r w:rsidRPr="00AE2152">
        <w:t>РД 102-011-89 «Охрана труда. Организационно-методические</w:t>
      </w:r>
      <w:r w:rsidR="00AC33BD" w:rsidRPr="00AE2152">
        <w:t xml:space="preserve"> </w:t>
      </w:r>
      <w:r w:rsidRPr="00AE2152">
        <w:t>документы»;</w:t>
      </w:r>
    </w:p>
    <w:p w14:paraId="0AE64D8B" w14:textId="77777777" w:rsidR="005A3ECF" w:rsidRPr="00AE2152" w:rsidRDefault="005A3ECF" w:rsidP="00C02B4B">
      <w:pPr>
        <w:pStyle w:val="a7"/>
        <w:numPr>
          <w:ilvl w:val="0"/>
          <w:numId w:val="26"/>
        </w:numPr>
        <w:jc w:val="both"/>
        <w:rPr>
          <w:szCs w:val="22"/>
        </w:rPr>
      </w:pPr>
      <w:r w:rsidRPr="00AE2152">
        <w:rPr>
          <w:szCs w:val="22"/>
        </w:rPr>
        <w:t>СП «Санитарно-эпидемиологические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 утвержденные приказом Министерства здравоохранения РК №49 от 16 июня 2021 года;</w:t>
      </w:r>
    </w:p>
    <w:p w14:paraId="403992CE" w14:textId="77777777" w:rsidR="005A3ECF" w:rsidRPr="00AE2152" w:rsidRDefault="005A3ECF" w:rsidP="00C02B4B">
      <w:pPr>
        <w:pStyle w:val="a7"/>
        <w:numPr>
          <w:ilvl w:val="0"/>
          <w:numId w:val="26"/>
        </w:numPr>
        <w:jc w:val="both"/>
        <w:rPr>
          <w:szCs w:val="22"/>
        </w:rPr>
      </w:pPr>
      <w:r w:rsidRPr="00AE2152">
        <w:rPr>
          <w:szCs w:val="22"/>
        </w:rPr>
        <w:t>СП «Санитарно-эпидемиологические требования к объектам общественного питания», утвержденные приказом Министра здравоохранения РК от 17 февраля 2022 года №16.</w:t>
      </w:r>
    </w:p>
    <w:p w14:paraId="7BC1C359" w14:textId="77777777" w:rsidR="00315EFE" w:rsidRPr="0018144B" w:rsidRDefault="00315EFE" w:rsidP="00C02B4B">
      <w:pPr>
        <w:jc w:val="both"/>
      </w:pPr>
    </w:p>
    <w:p w14:paraId="5370175B" w14:textId="77777777" w:rsidR="00315EFE" w:rsidRPr="0018144B" w:rsidRDefault="00315EFE" w:rsidP="00C02B4B">
      <w:pPr>
        <w:jc w:val="both"/>
      </w:pPr>
    </w:p>
    <w:p w14:paraId="0E3CD8CD" w14:textId="77777777" w:rsidR="00315EFE" w:rsidRPr="00860AB4" w:rsidRDefault="008D2C76" w:rsidP="00C02B4B">
      <w:pPr>
        <w:pStyle w:val="2"/>
        <w:numPr>
          <w:ilvl w:val="1"/>
          <w:numId w:val="44"/>
        </w:numPr>
        <w:jc w:val="both"/>
      </w:pPr>
      <w:bookmarkStart w:id="13" w:name="_Toc173662025"/>
      <w:r w:rsidRPr="00860AB4">
        <w:t>Охрана труда при производстве</w:t>
      </w:r>
      <w:r w:rsidR="00AC33BD" w:rsidRPr="00860AB4">
        <w:t xml:space="preserve"> </w:t>
      </w:r>
      <w:r w:rsidRPr="00860AB4">
        <w:t>работ</w:t>
      </w:r>
      <w:bookmarkEnd w:id="13"/>
    </w:p>
    <w:p w14:paraId="4F55E2AD" w14:textId="77777777" w:rsidR="00315EFE" w:rsidRPr="0018144B" w:rsidRDefault="008D2C76" w:rsidP="00C02B4B">
      <w:pPr>
        <w:ind w:firstLine="284"/>
        <w:jc w:val="both"/>
      </w:pPr>
      <w:r w:rsidRPr="0018144B">
        <w:t>Генеральный подрядчик обязан с участием Заказчика, подрядных и субподрядных организаций разработать и утвердить мероп</w:t>
      </w:r>
      <w:r w:rsidR="00D0060C" w:rsidRPr="0018144B">
        <w:t>риятия по охране труда и произ</w:t>
      </w:r>
      <w:r w:rsidRPr="0018144B">
        <w:t>водственной санитарии, обязательные для всех организаций, уча</w:t>
      </w:r>
      <w:r w:rsidR="00D0060C" w:rsidRPr="0018144B">
        <w:t>ствующих в стро</w:t>
      </w:r>
      <w:r w:rsidRPr="0018144B">
        <w:t>ительстве.</w:t>
      </w:r>
    </w:p>
    <w:p w14:paraId="2CE5D526" w14:textId="77777777" w:rsidR="00315EFE" w:rsidRPr="0018144B" w:rsidRDefault="008D2C76" w:rsidP="00C02B4B">
      <w:pPr>
        <w:ind w:firstLine="284"/>
        <w:jc w:val="both"/>
      </w:pPr>
      <w:r w:rsidRPr="0018144B">
        <w:t>Рабочие допускаются к работе только после прохождения ими вводного (общего) инструктажа по технике безопасности и противопожарным мероприятиям.</w:t>
      </w:r>
    </w:p>
    <w:p w14:paraId="082EE587" w14:textId="77777777" w:rsidR="00315EFE" w:rsidRPr="0018144B" w:rsidRDefault="008D2C76" w:rsidP="00C02B4B">
      <w:pPr>
        <w:ind w:firstLine="284"/>
        <w:jc w:val="both"/>
      </w:pPr>
      <w:r w:rsidRPr="0018144B">
        <w:t>Для обеспечения общеплощадочных мероприятий по охране труда необходимо выполнение следующего:</w:t>
      </w:r>
    </w:p>
    <w:p w14:paraId="0A2833E7" w14:textId="77777777" w:rsidR="00315EFE" w:rsidRPr="0018144B" w:rsidRDefault="008D2C76" w:rsidP="00C02B4B">
      <w:pPr>
        <w:pStyle w:val="a7"/>
        <w:numPr>
          <w:ilvl w:val="0"/>
          <w:numId w:val="27"/>
        </w:numPr>
        <w:jc w:val="both"/>
      </w:pPr>
      <w:r w:rsidRPr="0018144B">
        <w:t>территория и участки проведения строительно-монтажных работ должны быть ограждены защитным ограждением на имеющем проемов, кроме ворот и калиток, контролируемых в течении рабочего времени и запираемых п</w:t>
      </w:r>
      <w:r w:rsidR="00D0060C" w:rsidRPr="0018144B">
        <w:t>о</w:t>
      </w:r>
      <w:r w:rsidRPr="0018144B">
        <w:t>сле его</w:t>
      </w:r>
      <w:r w:rsidR="00AC33BD" w:rsidRPr="0018144B">
        <w:t xml:space="preserve"> </w:t>
      </w:r>
      <w:r w:rsidRPr="0018144B">
        <w:t>окончания;</w:t>
      </w:r>
    </w:p>
    <w:p w14:paraId="435BDFD0" w14:textId="77777777" w:rsidR="00315EFE" w:rsidRPr="0018144B" w:rsidRDefault="008D2C76" w:rsidP="00C02B4B">
      <w:pPr>
        <w:pStyle w:val="a7"/>
        <w:numPr>
          <w:ilvl w:val="0"/>
          <w:numId w:val="27"/>
        </w:numPr>
        <w:jc w:val="both"/>
      </w:pPr>
      <w:r w:rsidRPr="0018144B">
        <w:t>высота защитного ограждения должна быть не менее 1,6м, а для участков работ не менее 1,2м;</w:t>
      </w:r>
    </w:p>
    <w:p w14:paraId="36A5FF90" w14:textId="77777777" w:rsidR="00315EFE" w:rsidRPr="0018144B" w:rsidRDefault="008D2C76" w:rsidP="00C02B4B">
      <w:pPr>
        <w:pStyle w:val="a7"/>
        <w:numPr>
          <w:ilvl w:val="0"/>
          <w:numId w:val="27"/>
        </w:numPr>
        <w:jc w:val="both"/>
      </w:pPr>
      <w:r w:rsidRPr="0018144B">
        <w:t xml:space="preserve">ограждение, примыкающее к местам </w:t>
      </w:r>
      <w:r w:rsidR="00AC33BD" w:rsidRPr="0018144B">
        <w:t>массового прохода людей,</w:t>
      </w:r>
      <w:r w:rsidRPr="0018144B">
        <w:t xml:space="preserve"> должно иметь высоту не менее 2м и оборудовано сплошным защитным козырьком, выдерживающим снеговые, ветровые нагрузки и нагрузки от падения мелких</w:t>
      </w:r>
      <w:r w:rsidR="00AC33BD" w:rsidRPr="0018144B">
        <w:t xml:space="preserve"> </w:t>
      </w:r>
      <w:r w:rsidRPr="0018144B">
        <w:t>предметов;</w:t>
      </w:r>
    </w:p>
    <w:p w14:paraId="1949F85A" w14:textId="77777777" w:rsidR="00315EFE" w:rsidRPr="0018144B" w:rsidRDefault="008D2C76" w:rsidP="00C02B4B">
      <w:pPr>
        <w:pStyle w:val="a7"/>
        <w:numPr>
          <w:ilvl w:val="0"/>
          <w:numId w:val="27"/>
        </w:numPr>
        <w:jc w:val="both"/>
      </w:pPr>
      <w:r w:rsidRPr="0018144B">
        <w:t>допуск на производственную территорию лиц, не занятых в выполнении работ,</w:t>
      </w:r>
      <w:r w:rsidR="00AC33BD" w:rsidRPr="0018144B">
        <w:t xml:space="preserve"> </w:t>
      </w:r>
      <w:r w:rsidRPr="0018144B">
        <w:t>запрещается;</w:t>
      </w:r>
    </w:p>
    <w:p w14:paraId="45C961A6" w14:textId="268E29AE" w:rsidR="00315EFE" w:rsidRPr="0018144B" w:rsidRDefault="008D2C76" w:rsidP="00C02B4B">
      <w:pPr>
        <w:pStyle w:val="a7"/>
        <w:numPr>
          <w:ilvl w:val="0"/>
          <w:numId w:val="27"/>
        </w:numPr>
        <w:jc w:val="both"/>
      </w:pPr>
      <w:r w:rsidRPr="0018144B">
        <w:t>опасные зоны должны быть обозначены предупреждающими знаками, которые должны быть хорошо видны как в днев</w:t>
      </w:r>
      <w:r w:rsidR="00AC7023" w:rsidRPr="0018144B">
        <w:t>ное, так и в ночное время, раз</w:t>
      </w:r>
      <w:r w:rsidRPr="0018144B">
        <w:t>мер опасных зон принимается согласно СН РК 1.03-00-20</w:t>
      </w:r>
      <w:r w:rsidR="00E56D35">
        <w:t>22</w:t>
      </w:r>
      <w:r w:rsidRPr="0018144B">
        <w:t xml:space="preserve"> и приложению СН РК 1.03-05-2011, СП РК1.03-106-2012;</w:t>
      </w:r>
    </w:p>
    <w:p w14:paraId="59B3E5AF" w14:textId="77777777" w:rsidR="00315EFE" w:rsidRPr="0018144B" w:rsidRDefault="008D2C76" w:rsidP="00C02B4B">
      <w:pPr>
        <w:pStyle w:val="a7"/>
        <w:numPr>
          <w:ilvl w:val="0"/>
          <w:numId w:val="27"/>
        </w:numPr>
        <w:jc w:val="both"/>
      </w:pPr>
      <w:r w:rsidRPr="0018144B">
        <w:t>разводка временных электросетей напряжением до 1000 В, используемых при электроснабжении объектов строительства, должна быть выполнена изолированными проводами и кабелями на опорах или конструкциях, рас- считанных на механическую прочность при прокладке проводов и кабелей, на высоте 3,5м - над проходами, 6,0м - над проездами, 2,5м над рабочими местами.</w:t>
      </w:r>
    </w:p>
    <w:p w14:paraId="657F563F" w14:textId="77777777" w:rsidR="00315EFE" w:rsidRPr="0018144B" w:rsidRDefault="008D2C76" w:rsidP="00C02B4B">
      <w:pPr>
        <w:ind w:firstLine="284"/>
        <w:jc w:val="both"/>
      </w:pPr>
      <w:r w:rsidRPr="0018144B">
        <w:lastRenderedPageBreak/>
        <w:t>Пожарная безопасность на строительства должна обеспечиваться в соответствии с требованиями правил пожарной безоп</w:t>
      </w:r>
      <w:r w:rsidR="00AC7023" w:rsidRPr="0018144B">
        <w:t>асности при производстве строи</w:t>
      </w:r>
      <w:r w:rsidRPr="0018144B">
        <w:t>тельно-монтажных работ и правил пожарной без</w:t>
      </w:r>
      <w:r w:rsidR="00AC7023" w:rsidRPr="0018144B">
        <w:t>опасности при производстве сва</w:t>
      </w:r>
      <w:r w:rsidRPr="0018144B">
        <w:t>рочных и других огневых работ на территории строительства.</w:t>
      </w:r>
    </w:p>
    <w:p w14:paraId="611C8966" w14:textId="77777777" w:rsidR="00315EFE" w:rsidRPr="0018144B" w:rsidRDefault="008D2C76" w:rsidP="00C02B4B">
      <w:pPr>
        <w:ind w:firstLine="284"/>
        <w:jc w:val="both"/>
      </w:pPr>
      <w:r w:rsidRPr="0018144B">
        <w:t>Строительная площадка, участки работ, рабочие места, проезды и проходы к ним в темное время суток должны быть освещены. Производство работ в неосвещенных местах не допускается.</w:t>
      </w:r>
    </w:p>
    <w:p w14:paraId="1ECFF815" w14:textId="77777777" w:rsidR="00315EFE" w:rsidRPr="0018144B" w:rsidRDefault="008D2C76" w:rsidP="00C02B4B">
      <w:pPr>
        <w:ind w:firstLine="284"/>
        <w:jc w:val="both"/>
      </w:pPr>
      <w:r w:rsidRPr="0018144B">
        <w:t>Строительный мусор следует загружать в бункера или контейнеры. Строительные площадки должны быть обеспечены а</w:t>
      </w:r>
      <w:r w:rsidR="00AC7023" w:rsidRPr="0018144B">
        <w:t>птечками с медикаментами, сред</w:t>
      </w:r>
      <w:r w:rsidRPr="0018144B">
        <w:t xml:space="preserve">ствами для оказания первой помощи, бачками с </w:t>
      </w:r>
      <w:r w:rsidR="00AC7023" w:rsidRPr="0018144B">
        <w:t>питьевой водой. К началу основ</w:t>
      </w:r>
      <w:r w:rsidRPr="0018144B">
        <w:t>ных строительно-монтажных работ должно быть обеспечено противопожарное водоснабжением от противопожарных гидрантов на водопроводной с</w:t>
      </w:r>
      <w:r w:rsidR="00AC7023" w:rsidRPr="0018144B">
        <w:t>ети или из вре</w:t>
      </w:r>
      <w:r w:rsidRPr="0018144B">
        <w:t>менных резервуаров.</w:t>
      </w:r>
    </w:p>
    <w:p w14:paraId="2B6CF1EE" w14:textId="77777777" w:rsidR="00315EFE" w:rsidRPr="0018144B" w:rsidRDefault="008D2C76" w:rsidP="00C02B4B">
      <w:pPr>
        <w:ind w:firstLine="284"/>
        <w:jc w:val="both"/>
      </w:pPr>
      <w:r w:rsidRPr="0018144B">
        <w:t>Работы по огнезащите металлоконстр</w:t>
      </w:r>
      <w:r w:rsidR="00AC7023" w:rsidRPr="0018144B">
        <w:t>укций с целью повышения их огне</w:t>
      </w:r>
      <w:r w:rsidRPr="0018144B">
        <w:t>стойкости должны производится одновременно с</w:t>
      </w:r>
      <w:r w:rsidR="00AC7023" w:rsidRPr="0018144B">
        <w:t xml:space="preserve"> возведением зданий и сооружен</w:t>
      </w:r>
      <w:r w:rsidRPr="0018144B">
        <w:t>ий.</w:t>
      </w:r>
    </w:p>
    <w:p w14:paraId="0D8A0910" w14:textId="77777777" w:rsidR="00315EFE" w:rsidRPr="0018144B" w:rsidRDefault="008D2C76" w:rsidP="00C02B4B">
      <w:pPr>
        <w:ind w:firstLine="284"/>
        <w:jc w:val="both"/>
      </w:pPr>
      <w:r w:rsidRPr="0018144B">
        <w:t>Все пусковые устройства машин и механизмов с электроприводом должны быть заземлены. Баллоны с газом следует хранить только в вертикальном положении в специально оборудованном помещении. Запрещается оставлять без надзора заряженные баллоны.</w:t>
      </w:r>
    </w:p>
    <w:p w14:paraId="038A56E0" w14:textId="77777777" w:rsidR="00315EFE" w:rsidRPr="0018144B" w:rsidRDefault="008D2C76" w:rsidP="00C02B4B">
      <w:pPr>
        <w:ind w:firstLine="284"/>
        <w:jc w:val="both"/>
      </w:pPr>
      <w:r w:rsidRPr="0018144B">
        <w:t>Работа грузоподъемных машин на объекте должна быть организована с соблюдением правил охраны труда лицом из числа ИТР, ответственным за безопасное производство работ по перемещению грузов кранами.</w:t>
      </w:r>
    </w:p>
    <w:p w14:paraId="6D337B5B" w14:textId="77777777" w:rsidR="00315EFE" w:rsidRPr="0018144B" w:rsidRDefault="008D2C76" w:rsidP="00C02B4B">
      <w:pPr>
        <w:ind w:firstLine="284"/>
        <w:jc w:val="both"/>
      </w:pPr>
      <w:r w:rsidRPr="0018144B">
        <w:t>Расстояние между поворотной частью стрелового крана при любом его положении строениями, штабелями и другими предметами должно быть не менее 1м. Автомобильный кран устанавливать на все 4 опо</w:t>
      </w:r>
      <w:r w:rsidR="00AC7023" w:rsidRPr="0018144B">
        <w:t>ры независимо от веса перемеща</w:t>
      </w:r>
      <w:r w:rsidRPr="0018144B">
        <w:t>емого груза.</w:t>
      </w:r>
    </w:p>
    <w:p w14:paraId="6B1043CC" w14:textId="77777777" w:rsidR="00315EFE" w:rsidRPr="0018144B" w:rsidRDefault="008D2C76" w:rsidP="00C02B4B">
      <w:pPr>
        <w:ind w:firstLine="284"/>
        <w:jc w:val="both"/>
      </w:pPr>
      <w:r w:rsidRPr="0018144B">
        <w:t>Ответственность за соблюдение требований охраны труда возлагается:</w:t>
      </w:r>
    </w:p>
    <w:p w14:paraId="6A05DF1F" w14:textId="77777777" w:rsidR="00315EFE" w:rsidRPr="0018144B" w:rsidRDefault="008D2C76" w:rsidP="00C02B4B">
      <w:pPr>
        <w:pStyle w:val="a7"/>
        <w:numPr>
          <w:ilvl w:val="0"/>
          <w:numId w:val="28"/>
        </w:numPr>
        <w:jc w:val="both"/>
      </w:pPr>
      <w:r w:rsidRPr="0018144B">
        <w:t>за техническое состояние машин, механизмов - на организацию, на балансе которой они</w:t>
      </w:r>
      <w:r w:rsidR="00AC33BD" w:rsidRPr="0018144B">
        <w:t xml:space="preserve"> </w:t>
      </w:r>
      <w:r w:rsidRPr="0018144B">
        <w:t>находятся;</w:t>
      </w:r>
    </w:p>
    <w:p w14:paraId="7E4D8565" w14:textId="77777777" w:rsidR="00315EFE" w:rsidRPr="0018144B" w:rsidRDefault="008D2C76" w:rsidP="00C02B4B">
      <w:pPr>
        <w:pStyle w:val="a7"/>
        <w:numPr>
          <w:ilvl w:val="0"/>
          <w:numId w:val="28"/>
        </w:numPr>
        <w:jc w:val="both"/>
      </w:pPr>
      <w:r w:rsidRPr="0018144B">
        <w:t>за проведение обучения, инструктажа по безопасности труда, за соблюдение требований безопасности при производстве работ - на организацию, осуществляющую</w:t>
      </w:r>
      <w:r w:rsidR="00AC33BD" w:rsidRPr="0018144B">
        <w:t xml:space="preserve"> </w:t>
      </w:r>
      <w:r w:rsidRPr="0018144B">
        <w:t>работы.</w:t>
      </w:r>
    </w:p>
    <w:p w14:paraId="7F036B6C" w14:textId="77777777" w:rsidR="00315EFE" w:rsidRPr="0018144B" w:rsidRDefault="008D2C76" w:rsidP="00C02B4B">
      <w:pPr>
        <w:ind w:firstLine="284"/>
        <w:jc w:val="both"/>
      </w:pPr>
      <w:r w:rsidRPr="0018144B">
        <w:rPr>
          <w:b/>
        </w:rPr>
        <w:t xml:space="preserve">Погрузочно-разгрузочные работы </w:t>
      </w:r>
      <w:r w:rsidRPr="0018144B">
        <w:t>должны производиться механизированным способом. Грузозахватные устройства должны удовлетворять требованиям государственного стандарта. При подъеме и перемещении грузов кранами лица, не связанные с этим процессом, должны находится вне опасной зоны. Стропальщик должен выйти из опасной зоны до подачи сигнала машинисту крана о подъеме и перемещении груза. Стропальщик может находиться возле груза во время подъема или опускания, если груз находится на высоте не более1 м от уровня площадки на которой находится стропальщик. При погрузке и выгрузке грузов запрещается:</w:t>
      </w:r>
    </w:p>
    <w:p w14:paraId="413D18A1" w14:textId="77777777" w:rsidR="00315EFE" w:rsidRPr="0018144B" w:rsidRDefault="008D2C76" w:rsidP="00C02B4B">
      <w:pPr>
        <w:pStyle w:val="a7"/>
        <w:numPr>
          <w:ilvl w:val="0"/>
          <w:numId w:val="29"/>
        </w:numPr>
        <w:jc w:val="both"/>
      </w:pPr>
      <w:r w:rsidRPr="0018144B">
        <w:t>производить разгрузку элементов железобетонных и стальных конструкций сбрасыванием с транспортных</w:t>
      </w:r>
      <w:r w:rsidR="00AC33BD" w:rsidRPr="0018144B">
        <w:t xml:space="preserve"> </w:t>
      </w:r>
      <w:r w:rsidRPr="0018144B">
        <w:t>средств;</w:t>
      </w:r>
    </w:p>
    <w:p w14:paraId="5FE69ED8" w14:textId="77777777" w:rsidR="00315EFE" w:rsidRPr="0018144B" w:rsidRDefault="008D2C76" w:rsidP="00C02B4B">
      <w:pPr>
        <w:pStyle w:val="a7"/>
        <w:numPr>
          <w:ilvl w:val="0"/>
          <w:numId w:val="29"/>
        </w:numPr>
        <w:jc w:val="both"/>
      </w:pPr>
      <w:r w:rsidRPr="0018144B">
        <w:t>производить строповку груза, находящегося в неустойчивом</w:t>
      </w:r>
      <w:r w:rsidR="00AC33BD" w:rsidRPr="0018144B">
        <w:t xml:space="preserve"> </w:t>
      </w:r>
      <w:r w:rsidRPr="0018144B">
        <w:t>положении.</w:t>
      </w:r>
    </w:p>
    <w:p w14:paraId="2D68B3D0" w14:textId="77777777" w:rsidR="00315EFE" w:rsidRPr="0018144B" w:rsidRDefault="008D2C76" w:rsidP="00C02B4B">
      <w:pPr>
        <w:ind w:firstLine="284"/>
        <w:jc w:val="both"/>
      </w:pPr>
      <w:r w:rsidRPr="0018144B">
        <w:t xml:space="preserve">Для обеспечения безопасных условий производства </w:t>
      </w:r>
      <w:r w:rsidRPr="0018144B">
        <w:rPr>
          <w:b/>
        </w:rPr>
        <w:t xml:space="preserve">земляных работ </w:t>
      </w:r>
      <w:r w:rsidRPr="0018144B">
        <w:t>особое внимание следует уделять вопросам эксплуатации землеройных и транспортных машин, работам в зоне расположения действующих подземных коммуникаций, мероприятиям по электробезопасности в условиях строительной площадки и т. п. Исходя из этого необходимо соблюдать следующие основные условия безопасности производства</w:t>
      </w:r>
      <w:r w:rsidR="00AC33BD" w:rsidRPr="0018144B">
        <w:t xml:space="preserve"> </w:t>
      </w:r>
      <w:r w:rsidRPr="0018144B">
        <w:t>работ:</w:t>
      </w:r>
    </w:p>
    <w:p w14:paraId="24C70942" w14:textId="77777777" w:rsidR="00315EFE" w:rsidRPr="0018144B" w:rsidRDefault="008D2C76" w:rsidP="00C02B4B">
      <w:pPr>
        <w:pStyle w:val="a7"/>
        <w:numPr>
          <w:ilvl w:val="0"/>
          <w:numId w:val="30"/>
        </w:numPr>
        <w:jc w:val="both"/>
      </w:pPr>
      <w:r w:rsidRPr="0018144B">
        <w:t>земляные работы в зоне расположения действующих подземных коммуникаций могут производиться только с письменного разрешения организаций, ответственных за их</w:t>
      </w:r>
      <w:r w:rsidR="00AC33BD" w:rsidRPr="0018144B">
        <w:t xml:space="preserve"> </w:t>
      </w:r>
      <w:r w:rsidRPr="0018144B">
        <w:t>эксплуатацию;</w:t>
      </w:r>
    </w:p>
    <w:p w14:paraId="02BAE287" w14:textId="77777777" w:rsidR="00315EFE" w:rsidRPr="0018144B" w:rsidRDefault="008D2C76" w:rsidP="00C02B4B">
      <w:pPr>
        <w:pStyle w:val="a7"/>
        <w:numPr>
          <w:ilvl w:val="0"/>
          <w:numId w:val="30"/>
        </w:numPr>
        <w:jc w:val="both"/>
      </w:pPr>
      <w:r w:rsidRPr="0018144B">
        <w:t>техническое состояние землеройных машин должно регулярно проверяться при своевременном устранении обнаруженных</w:t>
      </w:r>
      <w:r w:rsidR="00AC33BD" w:rsidRPr="0018144B">
        <w:t xml:space="preserve"> </w:t>
      </w:r>
      <w:r w:rsidRPr="0018144B">
        <w:t>неисправностей;</w:t>
      </w:r>
    </w:p>
    <w:p w14:paraId="5690F556" w14:textId="77777777" w:rsidR="00315EFE" w:rsidRPr="0018144B" w:rsidRDefault="008D2C76" w:rsidP="00C02B4B">
      <w:pPr>
        <w:pStyle w:val="a7"/>
        <w:numPr>
          <w:ilvl w:val="0"/>
          <w:numId w:val="30"/>
        </w:numPr>
        <w:jc w:val="both"/>
      </w:pPr>
      <w:r w:rsidRPr="0018144B">
        <w:t>экскаватор во время работы должен стоять на спланированном</w:t>
      </w:r>
      <w:r w:rsidR="00AC33BD" w:rsidRPr="0018144B">
        <w:t xml:space="preserve"> </w:t>
      </w:r>
      <w:r w:rsidRPr="0018144B">
        <w:t>месте;</w:t>
      </w:r>
    </w:p>
    <w:p w14:paraId="1220C91A" w14:textId="77777777" w:rsidR="00315EFE" w:rsidRPr="0018144B" w:rsidRDefault="008D2C76" w:rsidP="00C02B4B">
      <w:pPr>
        <w:pStyle w:val="a7"/>
        <w:numPr>
          <w:ilvl w:val="0"/>
          <w:numId w:val="30"/>
        </w:numPr>
        <w:jc w:val="both"/>
      </w:pPr>
      <w:r w:rsidRPr="0018144B">
        <w:t>во время работы экскаватора запрещается пребывание людей в пределах призмы обрушения и в зоне разворота стрелы экскаватора (радиус +5м);</w:t>
      </w:r>
    </w:p>
    <w:p w14:paraId="0ECFA14C" w14:textId="77777777" w:rsidR="00315EFE" w:rsidRPr="0018144B" w:rsidRDefault="008D2C76" w:rsidP="00C02B4B">
      <w:pPr>
        <w:pStyle w:val="a7"/>
        <w:numPr>
          <w:ilvl w:val="0"/>
          <w:numId w:val="30"/>
        </w:numPr>
        <w:jc w:val="both"/>
      </w:pPr>
      <w:r w:rsidRPr="0018144B">
        <w:t>погрузку автомашины экскаватором производить так, чтобы ковш подавался с боковой или задней стороны, а не через кабину</w:t>
      </w:r>
      <w:r w:rsidR="00AC33BD" w:rsidRPr="0018144B">
        <w:t xml:space="preserve"> </w:t>
      </w:r>
      <w:r w:rsidRPr="0018144B">
        <w:t>водителя;</w:t>
      </w:r>
    </w:p>
    <w:p w14:paraId="4E6B9296" w14:textId="77777777" w:rsidR="00315EFE" w:rsidRPr="0018144B" w:rsidRDefault="008D2C76" w:rsidP="00C02B4B">
      <w:pPr>
        <w:pStyle w:val="a7"/>
        <w:numPr>
          <w:ilvl w:val="0"/>
          <w:numId w:val="30"/>
        </w:numPr>
        <w:jc w:val="both"/>
      </w:pPr>
      <w:r w:rsidRPr="0018144B">
        <w:t>по всему периметру котлована установить ограждения с предупредительными надписями, в ночное время котлован</w:t>
      </w:r>
      <w:r w:rsidR="00AC33BD" w:rsidRPr="0018144B">
        <w:t xml:space="preserve"> </w:t>
      </w:r>
      <w:r w:rsidRPr="0018144B">
        <w:t>освещать;</w:t>
      </w:r>
    </w:p>
    <w:p w14:paraId="0FE36441" w14:textId="77777777" w:rsidR="00315EFE" w:rsidRPr="0018144B" w:rsidRDefault="008D2C76" w:rsidP="00C02B4B">
      <w:pPr>
        <w:pStyle w:val="a7"/>
        <w:numPr>
          <w:ilvl w:val="0"/>
          <w:numId w:val="30"/>
        </w:numPr>
        <w:jc w:val="both"/>
      </w:pPr>
      <w:r w:rsidRPr="0018144B">
        <w:t>не допускать установки и движения машин и оборудования в пределах призмы обрушения грунта не раскрепленных</w:t>
      </w:r>
      <w:r w:rsidR="00AC33BD" w:rsidRPr="0018144B">
        <w:t xml:space="preserve"> </w:t>
      </w:r>
      <w:r w:rsidRPr="0018144B">
        <w:t>выемок.</w:t>
      </w:r>
    </w:p>
    <w:p w14:paraId="2189CA56" w14:textId="77777777" w:rsidR="00315EFE" w:rsidRPr="0018144B" w:rsidRDefault="008D2C76" w:rsidP="00C02B4B">
      <w:pPr>
        <w:ind w:firstLine="284"/>
        <w:jc w:val="both"/>
      </w:pPr>
      <w:r w:rsidRPr="0018144B">
        <w:t xml:space="preserve">При вскрытии траншеи экскаватором грунт должен выбрасываться на расстояние не менее 0,5м от бровки траншеи. Производство работ в котлованах и траншеях с откосами, подвергшимися увлажнению, разрешается только после тщательного осмотра производителем работ (мастером) состояния грунта откосов и обрушения неустойчивого грунта в местах, где обнаружены «козырьки» или трещины (отслоения). Перед началом движения бульдозера или экскаватора машинисты должны убедиться в </w:t>
      </w:r>
      <w:r w:rsidRPr="0018144B">
        <w:lastRenderedPageBreak/>
        <w:t>отсутствии людей вблизи механизмов и подать звуковой сигнал. Машинистам запрещается оставлять механизмы без присмотра с работающим двигателем, выходить из кабины во время работы.</w:t>
      </w:r>
    </w:p>
    <w:p w14:paraId="3E240BFA" w14:textId="77777777" w:rsidR="00315EFE" w:rsidRPr="0018144B" w:rsidRDefault="008D2C76" w:rsidP="00C02B4B">
      <w:pPr>
        <w:ind w:firstLine="284"/>
        <w:jc w:val="both"/>
      </w:pPr>
      <w:r w:rsidRPr="0018144B">
        <w:t>Техническое обслуживание механизмов следует осуществлять только после остановки двигателя и снятия давления в гидравлической системе, кроме тех случаев, которые предусмотрены инструкцией завода-изготовителя. Запрещается работа механизмов с неисправными тормозами, с неисправными приборами световой и звуковой сигнализации.</w:t>
      </w:r>
    </w:p>
    <w:p w14:paraId="07EC3B48" w14:textId="77777777" w:rsidR="00315EFE" w:rsidRPr="0018144B" w:rsidRDefault="008D2C76" w:rsidP="00C02B4B">
      <w:pPr>
        <w:ind w:firstLine="284"/>
        <w:jc w:val="both"/>
      </w:pPr>
      <w:r w:rsidRPr="0018144B">
        <w:t>Для выхода из траншеи необходимо разместить не менее 2 лестниц на каждые 5 человек работающих с размещением их в противоположные стороны траншеи.</w:t>
      </w:r>
    </w:p>
    <w:p w14:paraId="0CAAFB3F" w14:textId="77777777" w:rsidR="00315EFE" w:rsidRPr="0018144B" w:rsidRDefault="008D2C76" w:rsidP="00C02B4B">
      <w:pPr>
        <w:ind w:firstLine="284"/>
        <w:jc w:val="both"/>
      </w:pPr>
      <w:r w:rsidRPr="0018144B">
        <w:t xml:space="preserve">К </w:t>
      </w:r>
      <w:r w:rsidRPr="0018144B">
        <w:rPr>
          <w:b/>
        </w:rPr>
        <w:t xml:space="preserve">свайным работам </w:t>
      </w:r>
      <w:r w:rsidRPr="0018144B">
        <w:t xml:space="preserve">допускаются рабочие-мужчины не моложе 18 лет, прошедшие обязательное медицинское освидетельствование и прошедшие обучение по своей профессии. Места складирования материалов, бурового инструмента, а также зоны машин и маршруты их передвижения должны располагаться в строгом соответствии с ППР, с соблюдением между ними необходимых проходов, проездов и безопасных зон. При </w:t>
      </w:r>
      <w:r w:rsidR="00AC33BD" w:rsidRPr="0018144B">
        <w:t>устройстве буронабивных</w:t>
      </w:r>
      <w:r w:rsidRPr="0018144B">
        <w:t xml:space="preserve"> свай после окончания бурения скважина должна быть проверена на загазованность с помощью переносного газоанализатора или индикатора. Все опасные зоны на площадке должны быть обозначены хорошо видимыми предупредительными знаками и</w:t>
      </w:r>
      <w:r w:rsidR="00AC33BD" w:rsidRPr="0018144B">
        <w:t xml:space="preserve"> </w:t>
      </w:r>
      <w:r w:rsidRPr="0018144B">
        <w:t>надписями.</w:t>
      </w:r>
    </w:p>
    <w:p w14:paraId="16755B4F" w14:textId="77777777" w:rsidR="00315EFE" w:rsidRPr="0018144B" w:rsidRDefault="008D2C76" w:rsidP="00C02B4B">
      <w:pPr>
        <w:ind w:firstLine="284"/>
        <w:jc w:val="both"/>
      </w:pPr>
      <w:r w:rsidRPr="0018144B">
        <w:t xml:space="preserve">При производстве </w:t>
      </w:r>
      <w:r w:rsidRPr="0018144B">
        <w:rPr>
          <w:b/>
        </w:rPr>
        <w:t xml:space="preserve">бетонных и железобетонных </w:t>
      </w:r>
      <w:r w:rsidRPr="0018144B">
        <w:t xml:space="preserve">работ </w:t>
      </w:r>
      <w:r w:rsidR="00AC33BD" w:rsidRPr="0018144B">
        <w:t>необходимо обращать</w:t>
      </w:r>
      <w:r w:rsidRPr="0018144B">
        <w:t xml:space="preserve"> особое внимание на надежность поддерживающих лесов, настилов, лестниц, перил и ограждений, а также такелажных</w:t>
      </w:r>
      <w:r w:rsidR="00AC33BD" w:rsidRPr="0018144B">
        <w:t xml:space="preserve"> </w:t>
      </w:r>
      <w:r w:rsidRPr="0018144B">
        <w:t>устройств.</w:t>
      </w:r>
    </w:p>
    <w:p w14:paraId="2F3C9AC0" w14:textId="77777777" w:rsidR="00315EFE" w:rsidRPr="0018144B" w:rsidRDefault="008D2C76" w:rsidP="00C02B4B">
      <w:pPr>
        <w:ind w:firstLine="284"/>
        <w:jc w:val="both"/>
      </w:pPr>
      <w:r w:rsidRPr="0018144B">
        <w:t>При устройстве опалубки на высоте до 8м следует применять подмости с перилами высотой 1м и бортовой упорной доской высотой 15см. При работах на высоте более 8м необходимо устраивать настилы на специальных поддерживающих лесах шириной не менее 70см с</w:t>
      </w:r>
      <w:r w:rsidR="00AC33BD" w:rsidRPr="0018144B">
        <w:t xml:space="preserve"> </w:t>
      </w:r>
      <w:r w:rsidRPr="0018144B">
        <w:t>ограждениями.</w:t>
      </w:r>
    </w:p>
    <w:p w14:paraId="4309824E" w14:textId="77777777" w:rsidR="00315EFE" w:rsidRPr="0018144B" w:rsidRDefault="008D2C76" w:rsidP="00C02B4B">
      <w:pPr>
        <w:ind w:firstLine="284"/>
        <w:jc w:val="both"/>
      </w:pPr>
      <w:r w:rsidRPr="0018144B">
        <w:t>Необходимо заземлять свариваемые конструкции и все металлические части сварочных установок и корпуса вибраторов.</w:t>
      </w:r>
    </w:p>
    <w:p w14:paraId="5ED8B9E9" w14:textId="77777777" w:rsidR="00315EFE" w:rsidRPr="0018144B" w:rsidRDefault="008D2C76" w:rsidP="00C02B4B">
      <w:pPr>
        <w:ind w:firstLine="284"/>
        <w:jc w:val="both"/>
      </w:pPr>
      <w:r w:rsidRPr="0018144B">
        <w:t>При электропрогреве бетонирование, а также все работы, связанные с переключением электродов, замерами температуры, ремонтом линии, производить только при отключенном токе и отключенных рубильниках на щитах низкой и высокой сторон.</w:t>
      </w:r>
    </w:p>
    <w:p w14:paraId="3B60F5BD" w14:textId="77777777" w:rsidR="00315EFE" w:rsidRPr="0018144B" w:rsidRDefault="008D2C76" w:rsidP="00C02B4B">
      <w:pPr>
        <w:ind w:firstLine="284"/>
        <w:jc w:val="both"/>
      </w:pPr>
      <w:r w:rsidRPr="0018144B">
        <w:t>Чистка и ремонт машин, занятых на бетонных работах, допускается только при выключенном рубильнике.</w:t>
      </w:r>
    </w:p>
    <w:p w14:paraId="11C02230" w14:textId="77777777" w:rsidR="00315EFE" w:rsidRPr="0018144B" w:rsidRDefault="008D2C76" w:rsidP="00C02B4B">
      <w:pPr>
        <w:ind w:firstLine="284"/>
        <w:jc w:val="both"/>
      </w:pPr>
      <w:r w:rsidRPr="0018144B">
        <w:t xml:space="preserve">При </w:t>
      </w:r>
      <w:r w:rsidRPr="0018144B">
        <w:rPr>
          <w:b/>
        </w:rPr>
        <w:t xml:space="preserve">верхолазных работах </w:t>
      </w:r>
      <w:r w:rsidRPr="0018144B">
        <w:t>рабочие прикрепляются к прочно установленным элементам конструкций с помощью предохранительных поясов с быстроразъемными карабинами. При переходе от узла к узлу монтируемой конструкции рабочие прикрепляют карабин предохранительного пояса к натянутому страховочному тросу (схема прилагается). Опасные зоны должны быть</w:t>
      </w:r>
      <w:r w:rsidR="00381298" w:rsidRPr="00381298">
        <w:t xml:space="preserve"> </w:t>
      </w:r>
      <w:r w:rsidRPr="0018144B">
        <w:t>выделены предупреждающими надписями, проемы ограждены, рабочие места, при производстве работ в вечернее и ночное время достаточно освещены. Стропы, захваты и другие такелажные приспособления следует периодически испытывать и при необходимости выбраковывать. Перед началом работы такелажные устройства испытывают двойной нагрузкой.</w:t>
      </w:r>
    </w:p>
    <w:p w14:paraId="12EC4CB4" w14:textId="77777777" w:rsidR="00315EFE" w:rsidRPr="0018144B" w:rsidRDefault="008D2C76" w:rsidP="00C02B4B">
      <w:pPr>
        <w:ind w:firstLine="284"/>
        <w:jc w:val="both"/>
      </w:pPr>
      <w:r w:rsidRPr="0018144B">
        <w:t xml:space="preserve">На участке (захватке), где ведутся </w:t>
      </w:r>
      <w:r w:rsidRPr="0018144B">
        <w:rPr>
          <w:b/>
        </w:rPr>
        <w:t>монтажные работы</w:t>
      </w:r>
      <w:r w:rsidRPr="0018144B">
        <w:t>, не допускается выполнение других работ и нахождение посторонних лиц.</w:t>
      </w:r>
    </w:p>
    <w:p w14:paraId="0E4750E3" w14:textId="77777777" w:rsidR="00315EFE" w:rsidRPr="0018144B" w:rsidRDefault="008D2C76" w:rsidP="00C02B4B">
      <w:pPr>
        <w:ind w:firstLine="284"/>
        <w:jc w:val="both"/>
      </w:pPr>
      <w:r w:rsidRPr="0018144B">
        <w:t>Элементы монтируемых конструкций и оборудования во время перемещения должны удерживаться от раскачивания и вращения гибкими оттяжками. Расчалки для временного закрепления монтируемых конструкций должны быть прикреплены к надежным опорам. Расчалки должны быть р</w:t>
      </w:r>
      <w:r w:rsidR="00791CF3" w:rsidRPr="0018144B">
        <w:t>асположены за пределами габари</w:t>
      </w:r>
      <w:r w:rsidRPr="0018144B">
        <w:t>тов движения транспорта и строительных машин. Установленные в проектное положение элементы конструкций или оборудования должны быть закреплены так, чтобы обеспечивалась их устойчивость и геометрическая неизменяемость.</w:t>
      </w:r>
    </w:p>
    <w:p w14:paraId="60F6D07B" w14:textId="77777777" w:rsidR="00315EFE" w:rsidRPr="0018144B" w:rsidRDefault="008D2C76" w:rsidP="00C02B4B">
      <w:pPr>
        <w:ind w:firstLine="284"/>
        <w:jc w:val="both"/>
      </w:pPr>
      <w:r w:rsidRPr="0018144B">
        <w:t>Расстроповку элементов конструкций и оборудования, установленных в проектное положение, следует производить после надежного их закрепления. Не допускается выполнять монтажные работы на высоте в открытых местах при скорости ветра 15 м/с и более при гололедице, гроз</w:t>
      </w:r>
      <w:r w:rsidR="00791CF3" w:rsidRPr="0018144B">
        <w:t>е или тумане, исключающем види</w:t>
      </w:r>
      <w:r w:rsidRPr="0018144B">
        <w:t>мость в пределах фронта работ.</w:t>
      </w:r>
    </w:p>
    <w:p w14:paraId="77A8EB7A" w14:textId="77777777" w:rsidR="00315EFE" w:rsidRPr="0018144B" w:rsidRDefault="008D2C76" w:rsidP="00C02B4B">
      <w:pPr>
        <w:ind w:firstLine="284"/>
        <w:jc w:val="both"/>
      </w:pPr>
      <w:r w:rsidRPr="0018144B">
        <w:t>При монтаже оборудования в условиях взрывоопасной среды должны применяться инструменты, приспособления и оснастка, исключающие возможность искрообразования.</w:t>
      </w:r>
    </w:p>
    <w:p w14:paraId="265E9DA2" w14:textId="77777777" w:rsidR="00315EFE" w:rsidRPr="0018144B" w:rsidRDefault="008D2C76" w:rsidP="00C02B4B">
      <w:pPr>
        <w:ind w:firstLine="284"/>
        <w:jc w:val="both"/>
      </w:pPr>
      <w:r w:rsidRPr="0018144B">
        <w:t>При перемещении конструкций или оборудования расстояние между ними и выступающими частями смонтированного оборудования смонтированных конструкций должно быть по горизонтали не менее 1м., по вертикали не менее 0,5 м.</w:t>
      </w:r>
    </w:p>
    <w:p w14:paraId="16D22280" w14:textId="77777777" w:rsidR="00315EFE" w:rsidRPr="0018144B" w:rsidRDefault="008D2C76" w:rsidP="00C02B4B">
      <w:pPr>
        <w:ind w:firstLine="284"/>
        <w:jc w:val="both"/>
      </w:pPr>
      <w:r w:rsidRPr="0018144B">
        <w:t>Установка и снятие перемычек (связей) между смонтированным и действующим оборудованием, а также подключение временных установок к действующим системам без письменного разрешения заказчика и генподрядчика не допускается.</w:t>
      </w:r>
    </w:p>
    <w:p w14:paraId="16824964" w14:textId="77777777" w:rsidR="00315EFE" w:rsidRPr="0018144B" w:rsidRDefault="008D2C76" w:rsidP="00C02B4B">
      <w:pPr>
        <w:ind w:firstLine="284"/>
        <w:jc w:val="both"/>
      </w:pPr>
      <w:r w:rsidRPr="0018144B">
        <w:t xml:space="preserve">Работы по устройству </w:t>
      </w:r>
      <w:r w:rsidRPr="0018144B">
        <w:rPr>
          <w:b/>
        </w:rPr>
        <w:t xml:space="preserve">кровель </w:t>
      </w:r>
      <w:r w:rsidRPr="0018144B">
        <w:t>разрешается начинать после проверки исправности несущих и ограждающих конструкций кр</w:t>
      </w:r>
      <w:r w:rsidR="00791CF3" w:rsidRPr="0018144B">
        <w:t>ыши, подмостей и ходовых мости</w:t>
      </w:r>
      <w:r w:rsidRPr="0018144B">
        <w:t xml:space="preserve">ков. При обледенении кровли, ливневом </w:t>
      </w:r>
      <w:r w:rsidRPr="0018144B">
        <w:lastRenderedPageBreak/>
        <w:t>дожде, густом тумане, сильном снегопаде, при</w:t>
      </w:r>
      <w:r w:rsidR="00AC33BD" w:rsidRPr="0018144B">
        <w:t xml:space="preserve"> </w:t>
      </w:r>
      <w:r w:rsidRPr="0018144B">
        <w:t>ветре силой 6 баллов и более выполнение кровельных работ запрещается.</w:t>
      </w:r>
    </w:p>
    <w:p w14:paraId="1F464058" w14:textId="77777777" w:rsidR="00315EFE" w:rsidRPr="0018144B" w:rsidRDefault="008D2C76" w:rsidP="00C02B4B">
      <w:pPr>
        <w:ind w:firstLine="284"/>
        <w:jc w:val="both"/>
      </w:pPr>
      <w:r w:rsidRPr="0018144B">
        <w:t xml:space="preserve">Проходы о проезды в зоне производства </w:t>
      </w:r>
      <w:r w:rsidRPr="0018144B">
        <w:rPr>
          <w:b/>
        </w:rPr>
        <w:t xml:space="preserve">изоляционных </w:t>
      </w:r>
      <w:r w:rsidRPr="0018144B">
        <w:t>работ необходимо ограждать и на видных местах вывешивать предупредительные надписи. При работе в траншеях, котлованах особое внимание необходимо уделять состоянию откосов и их креплению во избежание обрушения грунта.</w:t>
      </w:r>
    </w:p>
    <w:p w14:paraId="651F4097" w14:textId="77777777" w:rsidR="00315EFE" w:rsidRPr="0018144B" w:rsidRDefault="00315EFE" w:rsidP="00C02B4B">
      <w:pPr>
        <w:jc w:val="both"/>
      </w:pPr>
    </w:p>
    <w:p w14:paraId="7AFDCBC6" w14:textId="77777777" w:rsidR="00315EFE" w:rsidRPr="001E6D96" w:rsidRDefault="008D2C76" w:rsidP="00C02B4B">
      <w:pPr>
        <w:pStyle w:val="2"/>
        <w:numPr>
          <w:ilvl w:val="1"/>
          <w:numId w:val="44"/>
        </w:numPr>
        <w:jc w:val="both"/>
      </w:pPr>
      <w:bookmarkStart w:id="14" w:name="_Toc173662026"/>
      <w:r w:rsidRPr="001E6D96">
        <w:t>Электробезопасность при производстве</w:t>
      </w:r>
      <w:r w:rsidR="00AC33BD" w:rsidRPr="001E6D96">
        <w:t xml:space="preserve"> </w:t>
      </w:r>
      <w:r w:rsidRPr="001E6D96">
        <w:t>работ</w:t>
      </w:r>
      <w:bookmarkEnd w:id="14"/>
    </w:p>
    <w:p w14:paraId="757F72D9" w14:textId="77777777" w:rsidR="00315EFE" w:rsidRPr="00381298" w:rsidRDefault="008D2C76" w:rsidP="00C02B4B">
      <w:pPr>
        <w:ind w:firstLine="284"/>
        <w:jc w:val="both"/>
      </w:pPr>
      <w:r w:rsidRPr="0018144B">
        <w:t>При</w:t>
      </w:r>
      <w:r w:rsidR="00381298" w:rsidRPr="00381298">
        <w:t xml:space="preserve"> </w:t>
      </w:r>
      <w:r w:rsidRPr="0018144B">
        <w:t>выполнении</w:t>
      </w:r>
      <w:r w:rsidR="00381298" w:rsidRPr="00381298">
        <w:t xml:space="preserve"> </w:t>
      </w:r>
      <w:r w:rsidRPr="0018144B">
        <w:t>работ</w:t>
      </w:r>
      <w:r w:rsidR="00381298" w:rsidRPr="00381298">
        <w:t xml:space="preserve"> </w:t>
      </w:r>
      <w:r w:rsidRPr="0018144B">
        <w:t>необходимо</w:t>
      </w:r>
      <w:r w:rsidR="00381298" w:rsidRPr="00381298">
        <w:t xml:space="preserve"> </w:t>
      </w:r>
      <w:r w:rsidRPr="0018144B">
        <w:t>соблюдать</w:t>
      </w:r>
      <w:r w:rsidR="00381298" w:rsidRPr="00381298">
        <w:t xml:space="preserve"> </w:t>
      </w:r>
      <w:r w:rsidRPr="0018144B">
        <w:t>требования</w:t>
      </w:r>
      <w:r w:rsidR="00381298" w:rsidRPr="00381298">
        <w:t xml:space="preserve"> </w:t>
      </w:r>
      <w:r w:rsidRPr="0018144B">
        <w:t>ГОСТ12.1.013-78</w:t>
      </w:r>
      <w:r w:rsidR="00381298" w:rsidRPr="00381298">
        <w:t>.</w:t>
      </w:r>
    </w:p>
    <w:p w14:paraId="3565DBDB" w14:textId="77777777" w:rsidR="00315EFE" w:rsidRPr="0018144B" w:rsidRDefault="008D2C76" w:rsidP="00C02B4B">
      <w:pPr>
        <w:ind w:firstLine="284"/>
        <w:jc w:val="both"/>
      </w:pPr>
      <w:r w:rsidRPr="0018144B">
        <w:t xml:space="preserve">«Строительство. Электробезопасность». При устройстве электрических сетей на строительной площадке необходимо предусмотреть отключение всех электроустановок в пределах участка работ. Работы, связанные с присоединением (отсоединением) проводов, наладкой электроустановок и т.п. выполнять электротехническим персоналом, имеющим соответствующую квалификационную группу по технике безопасности. Присоединение к электрической сети передвижных электроустановок, ручных электрических машин и переносных электрических светильников при помощи штепсельных соединений, удовлетворяющих требованиям электробезопасности, разрешается выполнять </w:t>
      </w:r>
      <w:r w:rsidR="00AC33BD" w:rsidRPr="0018144B">
        <w:t>персоналу, допущенному к работе с ним</w:t>
      </w:r>
      <w:r w:rsidRPr="0018144B">
        <w:t xml:space="preserve">.  </w:t>
      </w:r>
      <w:r w:rsidR="00AC33BD" w:rsidRPr="0018144B">
        <w:t>Установку предохранителей, а также электрических</w:t>
      </w:r>
      <w:r w:rsidRPr="0018144B">
        <w:tab/>
        <w:t>ламп</w:t>
      </w:r>
      <w:r w:rsidRPr="0018144B">
        <w:tab/>
        <w:t>выполнять</w:t>
      </w:r>
      <w:r w:rsidRPr="0018144B">
        <w:tab/>
        <w:t>электромонтером</w:t>
      </w:r>
      <w:r w:rsidR="00381298" w:rsidRPr="00381298">
        <w:t xml:space="preserve"> </w:t>
      </w:r>
      <w:r w:rsidRPr="0018144B">
        <w:t>с</w:t>
      </w:r>
      <w:r w:rsidR="00381298" w:rsidRPr="00381298">
        <w:t xml:space="preserve"> </w:t>
      </w:r>
      <w:r w:rsidRPr="0018144B">
        <w:t>применением</w:t>
      </w:r>
      <w:r w:rsidR="00381298" w:rsidRPr="00381298">
        <w:t xml:space="preserve"> </w:t>
      </w:r>
      <w:r w:rsidRPr="0018144B">
        <w:rPr>
          <w:spacing w:val="-3"/>
        </w:rPr>
        <w:t xml:space="preserve">средств </w:t>
      </w:r>
      <w:r w:rsidRPr="0018144B">
        <w:t>индивидуальной</w:t>
      </w:r>
      <w:r w:rsidR="00AC33BD" w:rsidRPr="0018144B">
        <w:t xml:space="preserve"> </w:t>
      </w:r>
      <w:r w:rsidRPr="0018144B">
        <w:t>защиты.</w:t>
      </w:r>
    </w:p>
    <w:p w14:paraId="1FB01F20" w14:textId="77777777" w:rsidR="00315EFE" w:rsidRPr="0018144B" w:rsidRDefault="008D2C76" w:rsidP="00C02B4B">
      <w:pPr>
        <w:ind w:firstLine="284"/>
        <w:jc w:val="both"/>
      </w:pPr>
      <w:r w:rsidRPr="0018144B">
        <w:t xml:space="preserve">Монтажные работы на электрических сетях и электроустановках выполнять после полного снятия напряжения и при осуществлении мероприятий по </w:t>
      </w:r>
      <w:r w:rsidR="00791CF3" w:rsidRPr="0018144B">
        <w:t>обеспече</w:t>
      </w:r>
      <w:r w:rsidRPr="0018144B">
        <w:t>нию безопасного выполнения работ. Оборудование с электроприводом - заземлить. Токоведущие части электроустановок должны быть изолированы, ограждены или размещены в местах, не доступных для прикосновения к ним.</w:t>
      </w:r>
    </w:p>
    <w:p w14:paraId="42A6DBCD" w14:textId="77777777" w:rsidR="00315EFE" w:rsidRPr="0018144B" w:rsidRDefault="008D2C76" w:rsidP="00C02B4B">
      <w:pPr>
        <w:ind w:firstLine="284"/>
        <w:jc w:val="both"/>
      </w:pPr>
      <w:r w:rsidRPr="0018144B">
        <w:t>Защиту электрических сетей и электроустановок строительной площадки от токов междуфазного короткого замыкания и замыкания на корпус обеспечить с помощью установки предохранителей с калиброванными плавким вставками или автоматическими выключателями.</w:t>
      </w:r>
    </w:p>
    <w:p w14:paraId="164B24C3" w14:textId="77777777" w:rsidR="00315EFE" w:rsidRPr="0018144B" w:rsidRDefault="008D2C76" w:rsidP="00C02B4B">
      <w:pPr>
        <w:ind w:firstLine="284"/>
        <w:jc w:val="both"/>
      </w:pPr>
      <w:r w:rsidRPr="0018144B">
        <w:t>Электросварочные работы должны производится в соответствии с требованиями ГОСТ 12.3.003-86 «Работы электросва</w:t>
      </w:r>
      <w:r w:rsidR="00791CF3" w:rsidRPr="0018144B">
        <w:t>рочные. Требования безопасности</w:t>
      </w:r>
      <w:r w:rsidR="00AC33BD" w:rsidRPr="0018144B">
        <w:t>». Электродержатели</w:t>
      </w:r>
      <w:r w:rsidRPr="0018144B">
        <w:t>, применяемые при ручной дуговой сварке металлическими электродами, должны удовлетворять требованиям ГОСТ 14651-78*.</w:t>
      </w:r>
    </w:p>
    <w:p w14:paraId="5BCE05C9" w14:textId="77777777" w:rsidR="00315EFE" w:rsidRPr="0018144B" w:rsidRDefault="008D2C76" w:rsidP="00C02B4B">
      <w:pPr>
        <w:ind w:firstLine="284"/>
        <w:jc w:val="both"/>
      </w:pPr>
      <w:r w:rsidRPr="0018144B">
        <w:t>Ручную дуговую электросварку металлическими электродами производить с применением двух проводов, один из которых присоединить к электродержателю, а другой (обратный) - к свариваемой детали (основанию). При этом зажим вторичной обмотки сварочного трансформатора, к которому присоединен обратный провод, заземлить. В качестве обратного провода, присоединяемого к сварочному изделию, не допускается использовать сети заземления, трубы технологических сетей, технологическое оборудование.</w:t>
      </w:r>
    </w:p>
    <w:p w14:paraId="09C0CBA9" w14:textId="77777777" w:rsidR="00315EFE" w:rsidRPr="0018144B" w:rsidRDefault="008D2C76" w:rsidP="00C02B4B">
      <w:pPr>
        <w:ind w:firstLine="284"/>
        <w:jc w:val="both"/>
      </w:pPr>
      <w:r w:rsidRPr="0018144B">
        <w:t xml:space="preserve">При выполнении </w:t>
      </w:r>
      <w:r w:rsidRPr="0018144B">
        <w:rPr>
          <w:b/>
        </w:rPr>
        <w:t xml:space="preserve">окрасочных работ </w:t>
      </w:r>
      <w:r w:rsidRPr="0018144B">
        <w:t>с применением окрасочных пневматических агрегатов</w:t>
      </w:r>
      <w:r w:rsidR="00AC33BD" w:rsidRPr="0018144B">
        <w:t xml:space="preserve"> </w:t>
      </w:r>
      <w:r w:rsidRPr="0018144B">
        <w:t>необходимо:</w:t>
      </w:r>
    </w:p>
    <w:p w14:paraId="4451CB7D" w14:textId="77777777" w:rsidR="00315EFE" w:rsidRPr="0018144B" w:rsidRDefault="008D2C76" w:rsidP="00C02B4B">
      <w:pPr>
        <w:pStyle w:val="a7"/>
        <w:numPr>
          <w:ilvl w:val="0"/>
          <w:numId w:val="31"/>
        </w:numPr>
        <w:jc w:val="both"/>
      </w:pPr>
      <w:r w:rsidRPr="0018144B">
        <w:t>до начала работы осуществить проверку исправности оборудования, защитного заземления,</w:t>
      </w:r>
      <w:r w:rsidR="00AC33BD" w:rsidRPr="0018144B">
        <w:t xml:space="preserve"> </w:t>
      </w:r>
      <w:r w:rsidRPr="0018144B">
        <w:t>сигнализации;</w:t>
      </w:r>
    </w:p>
    <w:p w14:paraId="10F863FD" w14:textId="77777777" w:rsidR="00315EFE" w:rsidRPr="0018144B" w:rsidRDefault="008D2C76" w:rsidP="00C02B4B">
      <w:pPr>
        <w:pStyle w:val="a7"/>
        <w:numPr>
          <w:ilvl w:val="0"/>
          <w:numId w:val="31"/>
        </w:numPr>
        <w:jc w:val="both"/>
      </w:pPr>
      <w:r w:rsidRPr="0018144B">
        <w:t>в процессе выполнения работ не допускается перегибания шлангов и их прикосновения к подвижным стальным</w:t>
      </w:r>
      <w:r w:rsidR="00AC33BD" w:rsidRPr="0018144B">
        <w:t xml:space="preserve"> </w:t>
      </w:r>
      <w:r w:rsidRPr="0018144B">
        <w:t>канатам;</w:t>
      </w:r>
    </w:p>
    <w:p w14:paraId="242091C4" w14:textId="77777777" w:rsidR="00315EFE" w:rsidRPr="0018144B" w:rsidRDefault="008D2C76" w:rsidP="00C02B4B">
      <w:pPr>
        <w:pStyle w:val="a7"/>
        <w:numPr>
          <w:ilvl w:val="0"/>
          <w:numId w:val="31"/>
        </w:numPr>
        <w:jc w:val="both"/>
      </w:pPr>
      <w:r w:rsidRPr="0018144B">
        <w:t>отключить подачу воздуха и перекрыть воздушный вентиль при перерыве в работе или обнаружении неисправностей механизма</w:t>
      </w:r>
      <w:r w:rsidR="00AC33BD" w:rsidRPr="0018144B">
        <w:t xml:space="preserve"> </w:t>
      </w:r>
      <w:r w:rsidRPr="0018144B">
        <w:t>агрегата.</w:t>
      </w:r>
    </w:p>
    <w:p w14:paraId="1084D02B" w14:textId="77777777" w:rsidR="00315EFE" w:rsidRPr="0018144B" w:rsidRDefault="008D2C76" w:rsidP="00C02B4B">
      <w:pPr>
        <w:ind w:firstLine="284"/>
        <w:jc w:val="both"/>
      </w:pPr>
      <w:r w:rsidRPr="0018144B">
        <w:t>При выполнении всех работ по приготовлению и нанесению окрасочных составов, включая импортные, следует соблюдать тре</w:t>
      </w:r>
      <w:r w:rsidR="00791CF3" w:rsidRPr="0018144B">
        <w:t>бования инструкций предприя</w:t>
      </w:r>
      <w:r w:rsidRPr="0018144B">
        <w:t>тий изготовителей в части безопасности труда.</w:t>
      </w:r>
    </w:p>
    <w:p w14:paraId="5232AB6E" w14:textId="77777777" w:rsidR="00315EFE" w:rsidRPr="0018144B" w:rsidRDefault="00315EFE" w:rsidP="00C02B4B">
      <w:pPr>
        <w:jc w:val="both"/>
      </w:pPr>
    </w:p>
    <w:p w14:paraId="7CE7826F" w14:textId="77777777" w:rsidR="00315EFE" w:rsidRPr="001E6D96" w:rsidRDefault="008D2C76" w:rsidP="00C02B4B">
      <w:pPr>
        <w:pStyle w:val="2"/>
        <w:numPr>
          <w:ilvl w:val="1"/>
          <w:numId w:val="44"/>
        </w:numPr>
        <w:jc w:val="both"/>
      </w:pPr>
      <w:bookmarkStart w:id="15" w:name="_Toc173662027"/>
      <w:r w:rsidRPr="001E6D96">
        <w:t>Меры безопасности при проведении</w:t>
      </w:r>
      <w:r w:rsidR="00AC33BD" w:rsidRPr="001E6D96">
        <w:t xml:space="preserve"> </w:t>
      </w:r>
      <w:r w:rsidRPr="001E6D96">
        <w:t>гидроиспытания</w:t>
      </w:r>
      <w:bookmarkEnd w:id="15"/>
    </w:p>
    <w:p w14:paraId="5883D69B" w14:textId="77777777" w:rsidR="00315EFE" w:rsidRPr="0018144B" w:rsidRDefault="008D2C76" w:rsidP="00C02B4B">
      <w:pPr>
        <w:ind w:firstLine="284"/>
        <w:jc w:val="both"/>
      </w:pPr>
      <w:r w:rsidRPr="0018144B">
        <w:t>Перед производством испытаний резервуаров, технологических и других трубопроводов, противопожарного водопровода устанавливаются границы охраняемой опасной зоны, в которой запрещается нахож</w:t>
      </w:r>
      <w:r w:rsidR="00791CF3" w:rsidRPr="0018144B">
        <w:t>дение людей, не связанных с ис</w:t>
      </w:r>
      <w:r w:rsidRPr="0018144B">
        <w:t>пытанием. В период повышения и снижения давления лица, занятые на испытании, должны находиться за пределами опасной зоны.</w:t>
      </w:r>
      <w:r w:rsidR="00791CF3" w:rsidRPr="0018144B">
        <w:t xml:space="preserve"> Манометры, применяемые для ис</w:t>
      </w:r>
      <w:r w:rsidRPr="0018144B">
        <w:t>пытания, должны быть исправными, проверены в установленном по правилам порядке и запломбированы. Установка манометро</w:t>
      </w:r>
      <w:r w:rsidR="00791CF3" w:rsidRPr="0018144B">
        <w:t>в и вентилей должны быть произ</w:t>
      </w:r>
      <w:r w:rsidRPr="0018144B">
        <w:t>ведены до начала испытаний в безопасной зоне.</w:t>
      </w:r>
    </w:p>
    <w:p w14:paraId="54CCE2EE" w14:textId="77777777" w:rsidR="00315EFE" w:rsidRPr="0018144B" w:rsidRDefault="008D2C76" w:rsidP="00C02B4B">
      <w:pPr>
        <w:ind w:firstLine="284"/>
        <w:jc w:val="both"/>
      </w:pPr>
      <w:r w:rsidRPr="0018144B">
        <w:t>Перед испытанием необходимо произвести осмотр конструкций и определить готовность их к испытаниям. Заказчику представлена в установленном порядке техническая документация.</w:t>
      </w:r>
    </w:p>
    <w:p w14:paraId="532AB082" w14:textId="77777777" w:rsidR="00315EFE" w:rsidRPr="0018144B" w:rsidRDefault="008D2C76" w:rsidP="00C02B4B">
      <w:pPr>
        <w:ind w:firstLine="284"/>
        <w:jc w:val="both"/>
      </w:pPr>
      <w:r w:rsidRPr="0018144B">
        <w:t>Испытание производить при температуре окружающего воздуха +5°С и выше. Налив производить ступенями по поясам с выдержками на каждой ступени продолжительностью, достаточной для осмотра. Резервуары, залитые водой</w:t>
      </w:r>
      <w:r w:rsidR="00AC33BD" w:rsidRPr="0018144B">
        <w:t xml:space="preserve"> </w:t>
      </w:r>
      <w:r w:rsidRPr="0018144B">
        <w:t>до</w:t>
      </w:r>
      <w:r w:rsidR="00AC33BD" w:rsidRPr="0018144B">
        <w:t xml:space="preserve"> </w:t>
      </w:r>
      <w:r w:rsidRPr="0018144B">
        <w:t xml:space="preserve">проектной отметки выдержать, в зависимости от емкости, период, </w:t>
      </w:r>
      <w:r w:rsidRPr="0018144B">
        <w:lastRenderedPageBreak/>
        <w:t>оговоренный регламентом, но не менее 24 часов.</w:t>
      </w:r>
    </w:p>
    <w:p w14:paraId="27C24238" w14:textId="77777777" w:rsidR="00315EFE" w:rsidRPr="0018144B" w:rsidRDefault="008D2C76" w:rsidP="00C02B4B">
      <w:pPr>
        <w:ind w:firstLine="284"/>
        <w:jc w:val="both"/>
      </w:pPr>
      <w:r w:rsidRPr="0018144B">
        <w:t>На резервуар, прошедший испытания, составляется приемочный акт по форме обязательного приложения №13 ВСН 311-89.</w:t>
      </w:r>
    </w:p>
    <w:p w14:paraId="627333C3" w14:textId="77777777" w:rsidR="00315EFE" w:rsidRPr="0018144B" w:rsidRDefault="00315EFE" w:rsidP="00C02B4B">
      <w:pPr>
        <w:jc w:val="both"/>
      </w:pPr>
    </w:p>
    <w:p w14:paraId="78959C60" w14:textId="77777777" w:rsidR="00315EFE" w:rsidRPr="0018144B" w:rsidRDefault="008D2C76" w:rsidP="00C02B4B">
      <w:pPr>
        <w:pStyle w:val="2"/>
        <w:numPr>
          <w:ilvl w:val="1"/>
          <w:numId w:val="44"/>
        </w:numPr>
        <w:jc w:val="both"/>
      </w:pPr>
      <w:bookmarkStart w:id="16" w:name="_Toc173662028"/>
      <w:r w:rsidRPr="001E6D96">
        <w:t>Санитарно-эпидемиологические</w:t>
      </w:r>
      <w:r w:rsidR="00AC33BD" w:rsidRPr="001E6D96">
        <w:t xml:space="preserve"> </w:t>
      </w:r>
      <w:r w:rsidRPr="001E6D96">
        <w:t>требования</w:t>
      </w:r>
      <w:r w:rsidRPr="0018144B">
        <w:t>.</w:t>
      </w:r>
      <w:bookmarkEnd w:id="16"/>
    </w:p>
    <w:p w14:paraId="1E9CF53B" w14:textId="77777777" w:rsidR="00315EFE" w:rsidRPr="00AE2152" w:rsidRDefault="008D2C76" w:rsidP="00C02B4B">
      <w:pPr>
        <w:ind w:firstLine="284"/>
        <w:jc w:val="both"/>
      </w:pPr>
      <w:r w:rsidRPr="0018144B">
        <w:t xml:space="preserve">Санитарно-эпидемиологические требования к организации и производству строительных работ изложены в нормативных документах РК: СП «Санитарно- 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 </w:t>
      </w:r>
      <w:r w:rsidR="005A3ECF" w:rsidRPr="00AE2152">
        <w:t>утвержденные приказом Министерства здравоохранения РК №49 от 16 июня 2021 года</w:t>
      </w:r>
      <w:r w:rsidRPr="00AE2152">
        <w:t xml:space="preserve">, СП «Санитарно-эпидемиологические требования к объектам общественного питания», </w:t>
      </w:r>
      <w:r w:rsidR="005A3ECF" w:rsidRPr="00AE2152">
        <w:t>утвержденные приказом Министра здравоохранения РК от 17 февраля 2022 года №16</w:t>
      </w:r>
      <w:r w:rsidRPr="00AE2152">
        <w:t>. Строительство, реконструкция и ввод в эксплуатацию производств и предприятий допускаются при наличии санитарно- эпидемиологических заключений о соответствии данных объектов санитарным правилам.</w:t>
      </w:r>
    </w:p>
    <w:p w14:paraId="067890B5" w14:textId="77777777" w:rsidR="00315EFE" w:rsidRPr="00AE2152" w:rsidRDefault="008D2C76" w:rsidP="00C02B4B">
      <w:pPr>
        <w:ind w:firstLine="284"/>
        <w:jc w:val="both"/>
      </w:pPr>
      <w:r w:rsidRPr="00AE2152">
        <w:t>При выполнении работ в закрытых помещениях с применением вредных химических веществ предусмотреть естественную и механическую вентиляции, а также средств индивидуальной защиты.</w:t>
      </w:r>
    </w:p>
    <w:p w14:paraId="5A54330A" w14:textId="77777777" w:rsidR="00315EFE" w:rsidRPr="0018144B" w:rsidRDefault="008D2C76" w:rsidP="00C02B4B">
      <w:pPr>
        <w:ind w:firstLine="284"/>
        <w:jc w:val="both"/>
      </w:pPr>
      <w:r w:rsidRPr="00AE2152">
        <w:t xml:space="preserve">Согласно пункта 47 СП «Санитарно-эпидемиологические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 </w:t>
      </w:r>
      <w:r w:rsidR="005A3ECF" w:rsidRPr="00AE2152">
        <w:t>утвержденные приказом Министерства здравоохранения РК №49 от 16 июня 2021 года</w:t>
      </w:r>
      <w:r w:rsidRPr="00AE2152">
        <w:t xml:space="preserve">, рабочие места для сварочных работ, резки, наплавки, зачистки и нагрева должны быть оснащены средствами </w:t>
      </w:r>
      <w:r w:rsidR="005C66DE" w:rsidRPr="00AE2152">
        <w:t>коллективной защиты от шума, ин</w:t>
      </w:r>
      <w:r w:rsidRPr="00AE2152">
        <w:t>фракрасного излучения и брызг расплавленного м</w:t>
      </w:r>
      <w:r w:rsidR="005C66DE" w:rsidRPr="00AE2152">
        <w:t>еталла. Рекомендуется использо</w:t>
      </w:r>
      <w:r w:rsidRPr="00AE2152">
        <w:t>вать</w:t>
      </w:r>
      <w:r w:rsidRPr="0018144B">
        <w:t xml:space="preserve"> защитные экраны или ширмы из негорючих материалов.</w:t>
      </w:r>
    </w:p>
    <w:p w14:paraId="6B36E4D1" w14:textId="77777777" w:rsidR="00315EFE" w:rsidRPr="0018144B" w:rsidRDefault="008D2C76" w:rsidP="00C02B4B">
      <w:pPr>
        <w:ind w:firstLine="284"/>
        <w:jc w:val="both"/>
      </w:pPr>
      <w:r w:rsidRPr="0018144B">
        <w:t>В случаях выполнения строительно-монтажных работ в условиях действия опасных и вредных производственных факторов санитарно-бытовые и производственные помещения размещать за пределами опасных зон.</w:t>
      </w:r>
    </w:p>
    <w:p w14:paraId="33F50C21" w14:textId="77777777" w:rsidR="00315EFE" w:rsidRPr="0018144B" w:rsidRDefault="008D2C76" w:rsidP="00C02B4B">
      <w:pPr>
        <w:ind w:firstLine="284"/>
        <w:jc w:val="both"/>
      </w:pPr>
      <w:r w:rsidRPr="0018144B">
        <w:t>При организации строительных работ определить все присутствующие неблагоприятные факторы производственной среды и трудового процесса, которые могут воздействовать на работников, и предусмотреть выполнение конкретных профилактических мероприятий, направленных на их минимизацию или полное устранение.</w:t>
      </w:r>
    </w:p>
    <w:p w14:paraId="5ADF1E89" w14:textId="77777777" w:rsidR="00315EFE" w:rsidRPr="0018144B" w:rsidRDefault="008D2C76" w:rsidP="00C02B4B">
      <w:pPr>
        <w:ind w:firstLine="284"/>
        <w:jc w:val="both"/>
      </w:pPr>
      <w:r w:rsidRPr="0018144B">
        <w:t>Работодатель в соответствии с действующим законодательством должен:</w:t>
      </w:r>
    </w:p>
    <w:p w14:paraId="3CA351B9" w14:textId="77777777" w:rsidR="00315EFE" w:rsidRPr="0018144B" w:rsidRDefault="008D2C76" w:rsidP="00C02B4B">
      <w:pPr>
        <w:pStyle w:val="a7"/>
        <w:numPr>
          <w:ilvl w:val="0"/>
          <w:numId w:val="32"/>
        </w:numPr>
        <w:jc w:val="both"/>
      </w:pPr>
      <w:r w:rsidRPr="0018144B">
        <w:t>обеспечить соблюдение требований санитарных правил в процессе организации и производства строительных работ;</w:t>
      </w:r>
    </w:p>
    <w:p w14:paraId="60830BE2" w14:textId="77777777" w:rsidR="00315EFE" w:rsidRPr="0018144B" w:rsidRDefault="008D2C76" w:rsidP="00C02B4B">
      <w:pPr>
        <w:pStyle w:val="a7"/>
        <w:numPr>
          <w:ilvl w:val="0"/>
          <w:numId w:val="32"/>
        </w:numPr>
        <w:jc w:val="both"/>
      </w:pPr>
      <w:r w:rsidRPr="0018144B">
        <w:t>обеспечить организацию производственного контроля за соблюдением условий труда и трудового процесса по показателям вредности и опасности факторов производственной среды, тяжести и напряженности</w:t>
      </w:r>
      <w:r w:rsidR="00AC33BD" w:rsidRPr="0018144B">
        <w:t xml:space="preserve"> </w:t>
      </w:r>
      <w:r w:rsidRPr="0018144B">
        <w:t>труда;</w:t>
      </w:r>
    </w:p>
    <w:p w14:paraId="1E6BC99A" w14:textId="77777777" w:rsidR="00315EFE" w:rsidRPr="0018144B" w:rsidRDefault="008D2C76" w:rsidP="00C02B4B">
      <w:pPr>
        <w:pStyle w:val="a7"/>
        <w:numPr>
          <w:ilvl w:val="0"/>
          <w:numId w:val="32"/>
        </w:numPr>
        <w:jc w:val="both"/>
      </w:pPr>
      <w:r w:rsidRPr="0018144B">
        <w:t>разработать и внедрить профилактические мероприятия по предупреждению воздействия вредных факторов производственной среды и трудового процесса на здоровье работников с обеспечением инструментальных исследований и лабораторного</w:t>
      </w:r>
      <w:r w:rsidR="00AC33BD" w:rsidRPr="0018144B">
        <w:t xml:space="preserve"> </w:t>
      </w:r>
      <w:r w:rsidRPr="0018144B">
        <w:t>контроля.</w:t>
      </w:r>
    </w:p>
    <w:p w14:paraId="2821CD06" w14:textId="77777777" w:rsidR="00315EFE" w:rsidRPr="0018144B" w:rsidRDefault="008D2C76" w:rsidP="00C02B4B">
      <w:pPr>
        <w:ind w:firstLine="284"/>
        <w:jc w:val="both"/>
      </w:pPr>
      <w:r w:rsidRPr="0018144B">
        <w:t>Производство работ на строительном объекте следует вести в технологической последовательности, при необходимости совмещения работ предусмотреть дополнительные мероприятия по обеспечению условий труда, отвечающих требованиям санитарных норм и правил.</w:t>
      </w:r>
    </w:p>
    <w:p w14:paraId="33C31BDF" w14:textId="77777777" w:rsidR="00315EFE" w:rsidRPr="0018144B" w:rsidRDefault="008D2C76" w:rsidP="00C02B4B">
      <w:pPr>
        <w:ind w:firstLine="284"/>
        <w:jc w:val="both"/>
      </w:pPr>
      <w:r w:rsidRPr="0018144B">
        <w:t>Заказчик и производитель работ (подрядчик) обязаны выполнять требования санитарного законодательства, а также постановлений, предписаний и санитарно- эпидемиологических заключений должностных лиц осуществляющих государственный санитарно-эпидемиологический контроль, в том числе: обеспечить безопасность для здоровья человека выполняющего работы; осуществить производственный контроль за соблюдением санитарных норм и правил, проведением профилактических санитарно-эпидемиологических мероприятий на строительной площадке, местах проживания работников и на прилегающих санитарных зонах в соответствии СП (санитарные правила).</w:t>
      </w:r>
    </w:p>
    <w:p w14:paraId="5F1118CB" w14:textId="77777777" w:rsidR="00315EFE" w:rsidRPr="0018144B" w:rsidRDefault="008D2C76" w:rsidP="00C02B4B">
      <w:pPr>
        <w:ind w:firstLine="284"/>
        <w:jc w:val="both"/>
      </w:pPr>
      <w:r w:rsidRPr="0018144B">
        <w:t>Особое внимание следует уделить питьевому режиму строительных рабочих. При невозможности подключения к питьевому водопроводу обеспечить закрытый режим водоснабжения с использованием кулеров. Доставка и хранение питьевой воды на объекте осуществляется в соответствии пп.13-18 СП «Санитарно- эпидемиологические требования к условиям труда и бытового обслуживания при строительстве, реконструкции, ремонте и вводе, э</w:t>
      </w:r>
      <w:r w:rsidR="00444DD7" w:rsidRPr="0018144B">
        <w:t>ксплуатации объектов строитель</w:t>
      </w:r>
      <w:r w:rsidRPr="0018144B">
        <w:t>ства».</w:t>
      </w:r>
    </w:p>
    <w:p w14:paraId="2DF11B55" w14:textId="77777777" w:rsidR="00315EFE" w:rsidRPr="0018144B" w:rsidRDefault="008D2C76" w:rsidP="00C02B4B">
      <w:pPr>
        <w:ind w:firstLine="284"/>
        <w:jc w:val="both"/>
      </w:pPr>
      <w:r w:rsidRPr="0018144B">
        <w:t>В соответствии с п. 106 СП питьевые установки (са</w:t>
      </w:r>
      <w:r w:rsidR="005C66DE" w:rsidRPr="0018144B">
        <w:t>нита</w:t>
      </w:r>
      <w:r w:rsidRPr="0018144B">
        <w:t>рные установки, фонтанчики и др.) располагаются не далее 75 метров от рабочих мест. Необходимо иметь питьевые установки в гардеробных помещениях для личной гигиены женщин, пунктах питания, здравпунктах, в местах отдыха работников и укрытиях от солнечной радиации и атмосферных осадков.</w:t>
      </w:r>
      <w:r w:rsidR="004C41F6">
        <w:t xml:space="preserve"> </w:t>
      </w:r>
      <w:r w:rsidRPr="0018144B">
        <w:t xml:space="preserve">Работники, работающие на высоте, а также </w:t>
      </w:r>
      <w:r w:rsidRPr="0018144B">
        <w:lastRenderedPageBreak/>
        <w:t>машинисты землеройных и дорожных машин, крановщики и другие, которые по условиям производства не имеют возможности покинуть рабочее место,</w:t>
      </w:r>
      <w:r w:rsidR="004C41F6">
        <w:t xml:space="preserve"> о</w:t>
      </w:r>
      <w:r w:rsidRPr="0018144B">
        <w:t>беспечиваются питьевой водой непосредственно на рабочих местах. На строительных площадках при отсутствии централизованного водоснабжения необходимо иметь установки для приготовления кипяченой воды. Для указанных целей допускается использовать пункты</w:t>
      </w:r>
      <w:r w:rsidR="00AC33BD" w:rsidRPr="0018144B">
        <w:t xml:space="preserve"> </w:t>
      </w:r>
      <w:r w:rsidRPr="0018144B">
        <w:t>питания.</w:t>
      </w:r>
      <w:r w:rsidR="004C41F6">
        <w:t xml:space="preserve"> </w:t>
      </w:r>
      <w:r w:rsidRPr="0018144B">
        <w:t>Среднее количество питьевой воды, потребное для одного рабочего, определяется 1,0 - 1,5 л зимой; 3,0 - 3,5 л летом. Температура воды для питьевых целей должна быть не ниже 8°С и не выше 20°С.</w:t>
      </w:r>
      <w:r w:rsidR="004C41F6">
        <w:t xml:space="preserve"> </w:t>
      </w:r>
      <w:r w:rsidR="00444DD7" w:rsidRPr="0018144B">
        <w:t xml:space="preserve">В качестве питьевых средств рекомендуются: газированная вода, чай и другие </w:t>
      </w:r>
      <w:r w:rsidR="00AC33BD" w:rsidRPr="0018144B">
        <w:t>безалкогольные напитки</w:t>
      </w:r>
      <w:r w:rsidR="00444DD7" w:rsidRPr="0018144B">
        <w:t xml:space="preserve"> с учетом особенностей и привычек местного населения, командированных работников.</w:t>
      </w:r>
    </w:p>
    <w:p w14:paraId="15B261D3" w14:textId="77777777" w:rsidR="00315EFE" w:rsidRPr="0018144B" w:rsidRDefault="008D2C76" w:rsidP="00C02B4B">
      <w:pPr>
        <w:ind w:firstLine="284"/>
        <w:jc w:val="both"/>
      </w:pPr>
      <w:r w:rsidRPr="0018144B">
        <w:t xml:space="preserve">В соответствии с п.16 СП «Санитарно-эпидемиологические требования к объектам общественного питания», утвержденные приказом Министра здравоохранения РК от </w:t>
      </w:r>
      <w:r w:rsidR="005A3ECF">
        <w:t>17</w:t>
      </w:r>
      <w:r w:rsidRPr="0018144B">
        <w:t xml:space="preserve"> </w:t>
      </w:r>
      <w:r w:rsidR="005A3ECF">
        <w:t>февраля</w:t>
      </w:r>
      <w:r w:rsidRPr="0018144B">
        <w:t xml:space="preserve"> </w:t>
      </w:r>
      <w:r w:rsidR="005A3ECF">
        <w:t>2022</w:t>
      </w:r>
      <w:r w:rsidRPr="0018144B">
        <w:t xml:space="preserve"> года №</w:t>
      </w:r>
      <w:r w:rsidR="005A3ECF">
        <w:t>16</w:t>
      </w:r>
      <w:r w:rsidRPr="0018144B">
        <w:t>, питание рабочих и служащих на строительной площадке осуществляется в предусмотренных про</w:t>
      </w:r>
      <w:r w:rsidR="00267C4E" w:rsidRPr="0018144B">
        <w:t>ектом (см. стройгенлан в прило</w:t>
      </w:r>
      <w:r w:rsidRPr="0018144B">
        <w:t>жении 1) индустриальных столовых типа ГОССС-20 на основе самообслуживания готовыми комплексными обедами, доставляемыми из столовой в специальных контейнерах. Детально способ и график достав</w:t>
      </w:r>
      <w:r w:rsidR="00267C4E" w:rsidRPr="0018144B">
        <w:t>ки питания на строительную пло</w:t>
      </w:r>
      <w:r w:rsidRPr="0018144B">
        <w:t>щадку разрабатывается в проекте производства работ.</w:t>
      </w:r>
    </w:p>
    <w:p w14:paraId="775F9C3D" w14:textId="77777777" w:rsidR="00315EFE" w:rsidRPr="0018144B" w:rsidRDefault="008D2C76" w:rsidP="00C02B4B">
      <w:pPr>
        <w:ind w:firstLine="284"/>
        <w:jc w:val="both"/>
      </w:pPr>
      <w:r w:rsidRPr="0018144B">
        <w:t>Санитарно-бытовое обслуживание (душевые и туалетные) рекомендуется организовать с использованием стационарных заводских бытовых помещений или с использованием современных мобильных зданий с автономным обеспечением и возможностью подключения к постоянным</w:t>
      </w:r>
      <w:r w:rsidR="00AC33BD" w:rsidRPr="0018144B">
        <w:t xml:space="preserve"> </w:t>
      </w:r>
      <w:r w:rsidRPr="0018144B">
        <w:t>коммуникациям.</w:t>
      </w:r>
    </w:p>
    <w:p w14:paraId="29F9C008" w14:textId="77777777" w:rsidR="00315EFE" w:rsidRPr="0018144B" w:rsidRDefault="008D2C76" w:rsidP="00C02B4B">
      <w:pPr>
        <w:ind w:firstLine="284"/>
        <w:jc w:val="both"/>
      </w:pPr>
      <w:r w:rsidRPr="0018144B">
        <w:t>Здравпункты для обслуживания строительных рабочих располагают либо в отдельном помещении сборно-разборного или передвижного типа, либо в составе бытовых помещений с отдельным входом и удобным подъездом санитарных</w:t>
      </w:r>
      <w:r w:rsidR="00EA6842" w:rsidRPr="00EA6842">
        <w:t xml:space="preserve"> </w:t>
      </w:r>
      <w:r w:rsidRPr="0018144B">
        <w:t>машин. Состав и размеры помещений здравпунктов должны соответствовать требованиям действующей нормативной документации.</w:t>
      </w:r>
      <w:r w:rsidR="004C41F6">
        <w:t xml:space="preserve"> </w:t>
      </w:r>
      <w:r w:rsidRPr="0018144B">
        <w:t>На всех участках и бытовых помещениях оборудуются аптечки первой помощи. На участках, где используются токсичные вещества, оборудуются профилактические пункты (пункты само- и взаимопомощи). Подходы к ним должны быть освещены, легкодоступны, не загромождены строительными материалами, оборудованием и коммуникациями. Обеспечивается систематическое снабжение профилактического пункта защитными мазями, противоядиями, перевязочными средствами и аварийным запасом</w:t>
      </w:r>
      <w:r w:rsidR="00AC33BD" w:rsidRPr="0018144B">
        <w:t xml:space="preserve"> </w:t>
      </w:r>
      <w:r w:rsidRPr="0018144B">
        <w:t>СИЗ.</w:t>
      </w:r>
    </w:p>
    <w:p w14:paraId="6D48ADB9" w14:textId="77777777" w:rsidR="00315EFE" w:rsidRPr="0018144B" w:rsidRDefault="008D2C76" w:rsidP="00C02B4B">
      <w:pPr>
        <w:ind w:firstLine="284"/>
        <w:jc w:val="both"/>
      </w:pPr>
      <w:r w:rsidRPr="0018144B">
        <w:t>Детальные проработки санитарно-эпидемиологических требований к организации и проведению строительно-монтажных работ должны быть приведены в проекте производства работ.</w:t>
      </w:r>
    </w:p>
    <w:p w14:paraId="183D829A" w14:textId="77777777" w:rsidR="00315EFE" w:rsidRPr="0018144B" w:rsidRDefault="008D2C76" w:rsidP="00C02B4B">
      <w:pPr>
        <w:ind w:firstLine="284"/>
        <w:jc w:val="both"/>
      </w:pPr>
      <w:r w:rsidRPr="0018144B">
        <w:t>Согласно требованиям пунктов  2, 27, 47, 63, 68, 73, 76, 94, 95, 104, 108-110,134</w:t>
      </w:r>
      <w:r w:rsidR="00EA6842" w:rsidRPr="00EA6842">
        <w:t>-</w:t>
      </w:r>
      <w:r w:rsidRPr="0018144B">
        <w:t>136</w:t>
      </w:r>
      <w:r w:rsidR="00EA6842" w:rsidRPr="00EA6842">
        <w:t xml:space="preserve"> </w:t>
      </w:r>
      <w:r w:rsidRPr="0018144B">
        <w:t>Санитарных</w:t>
      </w:r>
      <w:r w:rsidR="00EA6842" w:rsidRPr="00EA6842">
        <w:t xml:space="preserve"> </w:t>
      </w:r>
      <w:r w:rsidRPr="0018144B">
        <w:t>правил</w:t>
      </w:r>
      <w:r w:rsidR="00EA6842" w:rsidRPr="00EA6842">
        <w:t xml:space="preserve"> </w:t>
      </w:r>
      <w:r w:rsidRPr="0018144B">
        <w:t>от</w:t>
      </w:r>
      <w:r w:rsidR="00EA6842" w:rsidRPr="00EA6842">
        <w:t xml:space="preserve"> </w:t>
      </w:r>
      <w:r w:rsidR="005A3ECF">
        <w:t>17</w:t>
      </w:r>
      <w:r w:rsidR="00EA6842" w:rsidRPr="00EA6842">
        <w:t xml:space="preserve"> </w:t>
      </w:r>
      <w:r w:rsidR="005A3ECF">
        <w:t>июня</w:t>
      </w:r>
      <w:r w:rsidR="00EA6842" w:rsidRPr="00EA6842">
        <w:t xml:space="preserve"> </w:t>
      </w:r>
      <w:r w:rsidRPr="0018144B">
        <w:t>20</w:t>
      </w:r>
      <w:r w:rsidR="005A3ECF">
        <w:t>21</w:t>
      </w:r>
      <w:r w:rsidR="00EA6842" w:rsidRPr="00EA6842">
        <w:t xml:space="preserve"> </w:t>
      </w:r>
      <w:r w:rsidRPr="0018144B">
        <w:t>года</w:t>
      </w:r>
      <w:r w:rsidR="00EA6842" w:rsidRPr="00EA6842">
        <w:t xml:space="preserve"> </w:t>
      </w:r>
      <w:r w:rsidRPr="0018144B">
        <w:t>№</w:t>
      </w:r>
      <w:r w:rsidR="005A3ECF">
        <w:t>49</w:t>
      </w:r>
      <w:r w:rsidR="00AC33BD" w:rsidRPr="0018144B">
        <w:t>, пункта</w:t>
      </w:r>
      <w:r w:rsidR="00EA6842" w:rsidRPr="00EA6842">
        <w:t xml:space="preserve"> </w:t>
      </w:r>
      <w:r w:rsidRPr="0018144B">
        <w:t>149</w:t>
      </w:r>
      <w:r w:rsidR="00EA6842" w:rsidRPr="00EA6842">
        <w:t xml:space="preserve"> </w:t>
      </w:r>
      <w:r w:rsidRPr="0018144B">
        <w:t>Санитарных</w:t>
      </w:r>
      <w:r w:rsidR="00EA6842" w:rsidRPr="00EA6842">
        <w:t xml:space="preserve"> </w:t>
      </w:r>
      <w:r w:rsidRPr="0018144B">
        <w:t xml:space="preserve">правил от 28 февраля 2015 года№ </w:t>
      </w:r>
      <w:r w:rsidR="00AC33BD" w:rsidRPr="0018144B">
        <w:t>174, рабочие, инженерно</w:t>
      </w:r>
      <w:r w:rsidRPr="0018144B">
        <w:t>-технические работники и служащие должны быть обеспечены спецодеждой, спецобувью и другими средствами индивидуальной защиты в соответствии с «Типовыми отраслевыми нормами бесплатной выдачи спецодежды, спецобуви и предохранительных приспособлений», утвержденными соответствующими органами РК, а также ГОСТ12.4.011-75.</w:t>
      </w:r>
    </w:p>
    <w:p w14:paraId="0AC8131C" w14:textId="77777777" w:rsidR="00315EFE" w:rsidRPr="0018144B" w:rsidRDefault="008D2C76" w:rsidP="00C02B4B">
      <w:pPr>
        <w:ind w:firstLine="284"/>
        <w:jc w:val="both"/>
      </w:pPr>
      <w:r w:rsidRPr="0018144B">
        <w:t>Все лица, находящиеся на строительной площадке, обязаны носить защитные каски по ГОСТ 12.4.087-80. Рабочие и инженерно-технические работники без защитных касок и других необходимых средств индивидуальной защиты к выполнению работ не допускается.</w:t>
      </w:r>
      <w:r w:rsidR="004C41F6">
        <w:t xml:space="preserve"> </w:t>
      </w:r>
      <w:r w:rsidRPr="0018144B">
        <w:t>Выдача, хранение и пользование спецодеждой, спецобувью и другими средствами индивидуальной защиты должны осуществляться в соответствии с</w:t>
      </w:r>
      <w:r w:rsidR="00EA6842" w:rsidRPr="00EA6842">
        <w:t xml:space="preserve"> </w:t>
      </w:r>
      <w:r w:rsidRPr="0018144B">
        <w:t>«Инструкцией о порядке выдачи, хранения и пользования спецодеждой, спецобувью и предохранительными приспособлениями», утвержденной соответствующими</w:t>
      </w:r>
      <w:r w:rsidR="00EA6842" w:rsidRPr="00EA6842">
        <w:t xml:space="preserve"> </w:t>
      </w:r>
      <w:r w:rsidRPr="0018144B">
        <w:t>органами</w:t>
      </w:r>
      <w:r w:rsidR="00EA6842" w:rsidRPr="00EA6842">
        <w:t xml:space="preserve"> </w:t>
      </w:r>
      <w:r w:rsidRPr="0018144B">
        <w:t>РК.</w:t>
      </w:r>
      <w:r w:rsidR="00EA6842" w:rsidRPr="00EA6842">
        <w:t xml:space="preserve"> </w:t>
      </w:r>
      <w:r w:rsidRPr="0018144B">
        <w:t>Согласно</w:t>
      </w:r>
      <w:r w:rsidR="00EA6842" w:rsidRPr="00EA6842">
        <w:t xml:space="preserve"> </w:t>
      </w:r>
      <w:r w:rsidRPr="0018144B">
        <w:t>пп.110,134,136</w:t>
      </w:r>
      <w:r w:rsidR="00EA6842" w:rsidRPr="00EA6842">
        <w:t xml:space="preserve"> </w:t>
      </w:r>
      <w:r w:rsidRPr="0018144B">
        <w:t>Санитарных</w:t>
      </w:r>
      <w:r w:rsidR="00EA6842" w:rsidRPr="00EA6842">
        <w:t xml:space="preserve"> </w:t>
      </w:r>
      <w:r w:rsidRPr="0018144B">
        <w:t>правил</w:t>
      </w:r>
      <w:r w:rsidR="00EA6842" w:rsidRPr="00EA6842">
        <w:t xml:space="preserve"> </w:t>
      </w:r>
      <w:r w:rsidRPr="0018144B">
        <w:t>№</w:t>
      </w:r>
      <w:r w:rsidR="005A3ECF">
        <w:t>49</w:t>
      </w:r>
      <w:r w:rsidRPr="0018144B">
        <w:t xml:space="preserve"> от </w:t>
      </w:r>
      <w:r w:rsidR="005A3ECF">
        <w:t>17</w:t>
      </w:r>
      <w:r w:rsidRPr="0018144B">
        <w:t>.</w:t>
      </w:r>
      <w:r w:rsidR="005A3ECF">
        <w:t>06</w:t>
      </w:r>
      <w:r w:rsidRPr="0018144B">
        <w:t>.</w:t>
      </w:r>
      <w:r w:rsidR="005A3ECF">
        <w:t>2021</w:t>
      </w:r>
      <w:r w:rsidRPr="0018144B">
        <w:t>, на объекте должен быть организован надлежащий уход за средствами индивидуальной за</w:t>
      </w:r>
      <w:r w:rsidR="0054619E" w:rsidRPr="0018144B">
        <w:t>щ</w:t>
      </w:r>
      <w:r w:rsidRPr="0018144B">
        <w:t>иты, своевременно осуществлять химчистку, стирку, ремонт, дегазакцию, дезактивацию, обезвреживание и обеспыливание специальной одежды, обуви и других средств индивидуальной защиты, устраиваются сушилки и камеры для обеспыливания спецодежды и спе</w:t>
      </w:r>
      <w:r w:rsidR="00EA6842">
        <w:rPr>
          <w:lang w:val="kk-KZ"/>
        </w:rPr>
        <w:t>ц</w:t>
      </w:r>
      <w:r w:rsidR="00EA6842">
        <w:t>.</w:t>
      </w:r>
      <w:r w:rsidRPr="0018144B">
        <w:t>обуви.</w:t>
      </w:r>
    </w:p>
    <w:p w14:paraId="3891BF63" w14:textId="77777777" w:rsidR="00315EFE" w:rsidRPr="0018144B" w:rsidRDefault="008D2C76" w:rsidP="00C02B4B">
      <w:pPr>
        <w:ind w:firstLine="284"/>
        <w:jc w:val="both"/>
      </w:pPr>
      <w:r w:rsidRPr="0018144B">
        <w:t>При производстве строительно-монтажных работ необходимо соблюдать общие требования безопасности к производственным процессам (СН РК 1.03-14-2011, СП РК 1.03-106-2012 «Охрана труда и техника безопасности в строительстве») и предусматривать технологическую последовательность производственных операций так, чтобы предыдущая операция не являлась источником производственной опасности при выполнении последующих.</w:t>
      </w:r>
    </w:p>
    <w:p w14:paraId="4A6804DE" w14:textId="77777777" w:rsidR="00315EFE" w:rsidRPr="0018144B" w:rsidRDefault="008D2C76" w:rsidP="00C02B4B">
      <w:pPr>
        <w:ind w:firstLine="284"/>
        <w:jc w:val="both"/>
      </w:pPr>
      <w:r w:rsidRPr="0018144B">
        <w:t>Строительная площадка, участки работ, рабочие места, проезды и подходы к ним в темное время суток должны быть освещены в соответствии с «Инструкцией по проектированию электрического освещения строительных площадок».</w:t>
      </w:r>
    </w:p>
    <w:p w14:paraId="138F9291" w14:textId="77777777" w:rsidR="00315EFE" w:rsidRPr="0018144B" w:rsidRDefault="008D2C76" w:rsidP="00C02B4B">
      <w:pPr>
        <w:ind w:firstLine="284"/>
        <w:jc w:val="both"/>
      </w:pPr>
      <w:r w:rsidRPr="0018144B">
        <w:t>Котлованы и траншеи, разрабатываемые на улицах, проездах, во дворах населенных пунктов, а также местах, где происходит движение людей или транспорта, должны быть ограждены защитным ограждением с учетом требований ГОСТ 23407-78. На ограждении необходимо устанавливать предупредительные надписи и знаки, а в ночное время – сигнальное освещение.</w:t>
      </w:r>
      <w:r w:rsidR="004C41F6">
        <w:t xml:space="preserve"> </w:t>
      </w:r>
      <w:r w:rsidRPr="0018144B">
        <w:t xml:space="preserve">Места прохода людей через траншеи должны быть оборудованы переходными мостиками, освещаемыми в ночное время (п.124 Санитарных правил </w:t>
      </w:r>
      <w:r w:rsidR="005A3ECF">
        <w:t xml:space="preserve">№49 </w:t>
      </w:r>
      <w:r w:rsidR="005A3ECF">
        <w:lastRenderedPageBreak/>
        <w:t>от 17.06.2021г</w:t>
      </w:r>
      <w:r w:rsidRPr="0018144B">
        <w:t>).</w:t>
      </w:r>
    </w:p>
    <w:p w14:paraId="05F676F5" w14:textId="77777777" w:rsidR="00315EFE" w:rsidRPr="0018144B" w:rsidRDefault="008D2C76" w:rsidP="00C02B4B">
      <w:pPr>
        <w:ind w:firstLine="284"/>
        <w:jc w:val="both"/>
      </w:pPr>
      <w:r w:rsidRPr="0018144B">
        <w:t xml:space="preserve">В соответствии с пп. 124-137 Санитарных правил </w:t>
      </w:r>
      <w:r w:rsidR="005A3ECF">
        <w:t>№49 от 17.06.2021г</w:t>
      </w:r>
      <w:r w:rsidRPr="0018144B">
        <w:t xml:space="preserve">, для </w:t>
      </w:r>
      <w:r w:rsidR="00AC33BD" w:rsidRPr="0018144B">
        <w:t>создания</w:t>
      </w:r>
      <w:r w:rsidRPr="0018144B">
        <w:t xml:space="preserve"> рабочим необходимых условий труда, питания и отдыха в проекте предусмотрены:</w:t>
      </w:r>
    </w:p>
    <w:p w14:paraId="5B3E43E8" w14:textId="77777777" w:rsidR="00315EFE" w:rsidRPr="0018144B" w:rsidRDefault="008D2C76" w:rsidP="00C02B4B">
      <w:pPr>
        <w:pStyle w:val="a7"/>
        <w:numPr>
          <w:ilvl w:val="0"/>
          <w:numId w:val="33"/>
        </w:numPr>
        <w:jc w:val="both"/>
      </w:pPr>
      <w:r w:rsidRPr="0018144B">
        <w:t>помещение для обогрева рабочих и кратковременного отдыха;</w:t>
      </w:r>
    </w:p>
    <w:p w14:paraId="7EC0103E" w14:textId="77777777" w:rsidR="00315EFE" w:rsidRPr="0018144B" w:rsidRDefault="008D2C76" w:rsidP="00C02B4B">
      <w:pPr>
        <w:pStyle w:val="a7"/>
        <w:numPr>
          <w:ilvl w:val="0"/>
          <w:numId w:val="33"/>
        </w:numPr>
        <w:jc w:val="both"/>
      </w:pPr>
      <w:r w:rsidRPr="0018144B">
        <w:t>помещение для приема пищи (столовая);</w:t>
      </w:r>
    </w:p>
    <w:p w14:paraId="293C091F" w14:textId="77777777" w:rsidR="00315EFE" w:rsidRPr="0018144B" w:rsidRDefault="008D2C76" w:rsidP="00C02B4B">
      <w:pPr>
        <w:pStyle w:val="a7"/>
        <w:numPr>
          <w:ilvl w:val="0"/>
          <w:numId w:val="33"/>
        </w:numPr>
        <w:jc w:val="both"/>
      </w:pPr>
      <w:r w:rsidRPr="0018144B">
        <w:t>гардеробные и душевые;</w:t>
      </w:r>
    </w:p>
    <w:p w14:paraId="7F36A1A1" w14:textId="77777777" w:rsidR="00315EFE" w:rsidRPr="0018144B" w:rsidRDefault="008D2C76" w:rsidP="00C02B4B">
      <w:pPr>
        <w:pStyle w:val="a7"/>
        <w:numPr>
          <w:ilvl w:val="0"/>
          <w:numId w:val="33"/>
        </w:numPr>
        <w:jc w:val="both"/>
      </w:pPr>
      <w:r w:rsidRPr="0018144B">
        <w:t>помещения для сушки и обеспыливания специальной одежды.</w:t>
      </w:r>
    </w:p>
    <w:p w14:paraId="6DE3A69B" w14:textId="77777777" w:rsidR="00315EFE" w:rsidRPr="0018144B" w:rsidRDefault="008D2C76" w:rsidP="00C02B4B">
      <w:pPr>
        <w:ind w:firstLine="284"/>
        <w:jc w:val="both"/>
      </w:pPr>
      <w:r w:rsidRPr="0018144B">
        <w:t xml:space="preserve">В соответствии с п.10 Санитарных правил </w:t>
      </w:r>
      <w:r w:rsidR="005A3ECF">
        <w:t>№49 от 17.06.2021г</w:t>
      </w:r>
      <w:r w:rsidRPr="0018144B">
        <w:t xml:space="preserve"> территория строительной площадки должна регулярно </w:t>
      </w:r>
      <w:r w:rsidR="00AC33BD" w:rsidRPr="0018144B">
        <w:t>очищается</w:t>
      </w:r>
      <w:r w:rsidR="00444DD7" w:rsidRPr="0018144B">
        <w:t xml:space="preserve"> от строительного мусора, зи</w:t>
      </w:r>
      <w:r w:rsidRPr="0018144B">
        <w:t>мой от снега, а в летний период поливаться.</w:t>
      </w:r>
    </w:p>
    <w:p w14:paraId="517B71BB" w14:textId="77777777" w:rsidR="00315EFE" w:rsidRPr="0018144B" w:rsidRDefault="008D2C76" w:rsidP="00C02B4B">
      <w:pPr>
        <w:ind w:firstLine="284"/>
        <w:jc w:val="both"/>
      </w:pPr>
      <w:r w:rsidRPr="0018144B">
        <w:t xml:space="preserve">В бытовых помещениях на территории строительной площадки регулярно должны проводиться дезинсекционные и дератизационные мероприятия согласно п.140 Санитарных правил </w:t>
      </w:r>
      <w:r w:rsidR="005A3ECF">
        <w:t>№49 от 17.06.2021г</w:t>
      </w:r>
      <w:r w:rsidRPr="0018144B">
        <w:t>.</w:t>
      </w:r>
    </w:p>
    <w:p w14:paraId="07C702A8" w14:textId="77777777" w:rsidR="00315EFE" w:rsidRPr="0018144B" w:rsidRDefault="008D2C76" w:rsidP="00C02B4B">
      <w:pPr>
        <w:ind w:firstLine="284"/>
        <w:jc w:val="both"/>
      </w:pPr>
      <w:r w:rsidRPr="0018144B">
        <w:t xml:space="preserve">В соответствии с пунктами 19, 20, 124 Санитарных правил «Санитарно- 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 утвержденные приказом Министра национальной экономики РК от </w:t>
      </w:r>
      <w:r w:rsidR="005A3ECF">
        <w:t xml:space="preserve">17 июня 2021 года №49 </w:t>
      </w:r>
      <w:r w:rsidRPr="0018144B">
        <w:t>проектом предусматривается установка на территории строительной площадки биотуалетов. График замены (очистки) биотуалетов разрабатывается строительной подрядной организацией в проекте производства работ (ППР). На стройгенплане указаны рекомендуемые места расположения биотуалетов соответствующими условными обозначениями.</w:t>
      </w:r>
    </w:p>
    <w:p w14:paraId="78BD93D6" w14:textId="77777777" w:rsidR="00315EFE" w:rsidRPr="0018144B" w:rsidRDefault="008D2C76" w:rsidP="00C02B4B">
      <w:pPr>
        <w:ind w:firstLine="284"/>
        <w:jc w:val="both"/>
      </w:pPr>
      <w:r w:rsidRPr="0018144B">
        <w:t>В соответствии с пунктом 103 Санитарных правил «Санитарно- эпидемиологические требования к условиям труда и бытового обслуживания при строительстве, реконструкции, ремонте и вводе,</w:t>
      </w:r>
      <w:r w:rsidR="004C41F6">
        <w:t xml:space="preserve"> </w:t>
      </w:r>
      <w:r w:rsidRPr="0018144B">
        <w:t>эксплуатации объектов строительства», утвержденные приказом Министра национальной экономики РК от</w:t>
      </w:r>
    </w:p>
    <w:p w14:paraId="1BDD6A69" w14:textId="77777777" w:rsidR="00315EFE" w:rsidRPr="0018144B" w:rsidRDefault="005A3ECF" w:rsidP="00C02B4B">
      <w:pPr>
        <w:ind w:firstLine="284"/>
        <w:jc w:val="both"/>
      </w:pPr>
      <w:r>
        <w:t xml:space="preserve">17 июня 2021 года №49 </w:t>
      </w:r>
      <w:r w:rsidR="008D2C76" w:rsidRPr="0018144B">
        <w:t>в помещениях для обогрева рабочих должна поддерживаться температура на уровне плюс 21-25ºС. Помещение для обогрева кистей и стоп оборудуется тепловыми устройствами с температурой, не превышающей 40ºС.</w:t>
      </w:r>
    </w:p>
    <w:p w14:paraId="184806C1" w14:textId="77777777" w:rsidR="00315EFE" w:rsidRPr="0018144B" w:rsidRDefault="008D2C76" w:rsidP="00C02B4B">
      <w:pPr>
        <w:ind w:firstLine="284"/>
        <w:jc w:val="both"/>
      </w:pPr>
      <w:r w:rsidRPr="0018144B">
        <w:t xml:space="preserve">Все строительные материалы, применяемые при строительстве объекта должны соответствовать требованиям не ниже </w:t>
      </w:r>
      <w:r w:rsidRPr="0018144B">
        <w:rPr>
          <w:b/>
        </w:rPr>
        <w:t>2-го класса радиационной</w:t>
      </w:r>
      <w:r w:rsidR="00AC33BD" w:rsidRPr="0018144B">
        <w:rPr>
          <w:b/>
        </w:rPr>
        <w:t xml:space="preserve"> </w:t>
      </w:r>
      <w:r w:rsidRPr="0018144B">
        <w:rPr>
          <w:b/>
        </w:rPr>
        <w:t xml:space="preserve">безопасности согласно гигиенических </w:t>
      </w:r>
      <w:r w:rsidRPr="0018144B">
        <w:rPr>
          <w:b/>
          <w:spacing w:val="-3"/>
        </w:rPr>
        <w:t xml:space="preserve">нормативов </w:t>
      </w:r>
      <w:r w:rsidRPr="0018144B">
        <w:rPr>
          <w:b/>
        </w:rPr>
        <w:t xml:space="preserve">РК от 27.02.2015г №155 и Санитарных правил от 26 июня 2019 </w:t>
      </w:r>
      <w:r w:rsidRPr="0018144B">
        <w:rPr>
          <w:b/>
          <w:spacing w:val="-4"/>
        </w:rPr>
        <w:t xml:space="preserve">года </w:t>
      </w:r>
      <w:r w:rsidRPr="0018144B">
        <w:rPr>
          <w:b/>
        </w:rPr>
        <w:t>№ ҚР ДСМ-97</w:t>
      </w:r>
      <w:r w:rsidRPr="0018144B">
        <w:t>. Инертные строительные материалы (песок, щебень и пр.) применяемые при строит</w:t>
      </w:r>
      <w:r w:rsidR="0054619E" w:rsidRPr="0018144B">
        <w:t>ельстве объекта должны соответ</w:t>
      </w:r>
      <w:r w:rsidRPr="0018144B">
        <w:t xml:space="preserve">ствовать требованиям не ниже </w:t>
      </w:r>
      <w:r w:rsidRPr="0018144B">
        <w:rPr>
          <w:b/>
        </w:rPr>
        <w:t xml:space="preserve">2-го класса радиационной безопасности согласно гигиенических </w:t>
      </w:r>
      <w:r w:rsidRPr="0018144B">
        <w:rPr>
          <w:b/>
          <w:spacing w:val="-3"/>
        </w:rPr>
        <w:t xml:space="preserve">нормативов </w:t>
      </w:r>
      <w:r w:rsidRPr="0018144B">
        <w:rPr>
          <w:b/>
        </w:rPr>
        <w:t>РК от 27.02.2015г №155</w:t>
      </w:r>
      <w:r w:rsidRPr="0018144B">
        <w:t>. и поставляться на объект специализированными организациями, аккредитованными в установленном поряд</w:t>
      </w:r>
      <w:r w:rsidRPr="0018144B">
        <w:rPr>
          <w:spacing w:val="-5"/>
        </w:rPr>
        <w:t>ке</w:t>
      </w:r>
      <w:r w:rsidR="00AC33BD" w:rsidRPr="0018144B">
        <w:rPr>
          <w:spacing w:val="-5"/>
        </w:rPr>
        <w:t xml:space="preserve"> </w:t>
      </w:r>
      <w:r w:rsidRPr="0018144B">
        <w:t>на данный вид деятельности на территории</w:t>
      </w:r>
      <w:r w:rsidR="00AC33BD" w:rsidRPr="0018144B">
        <w:t xml:space="preserve"> </w:t>
      </w:r>
      <w:r w:rsidRPr="0018144B">
        <w:t>РК.</w:t>
      </w:r>
    </w:p>
    <w:p w14:paraId="1E37CDF7" w14:textId="77777777" w:rsidR="00315EFE" w:rsidRPr="0018144B" w:rsidRDefault="008D2C76" w:rsidP="00C02B4B">
      <w:pPr>
        <w:ind w:firstLine="284"/>
        <w:jc w:val="both"/>
      </w:pPr>
      <w:r w:rsidRPr="0018144B">
        <w:t xml:space="preserve">Согласно пункта 149 Санитарных правил </w:t>
      </w:r>
      <w:r w:rsidRPr="0018144B">
        <w:rPr>
          <w:b/>
        </w:rPr>
        <w:t>«Санитарно-эпидемиологические требования к зданиям и сооружениям производственного назначения», у</w:t>
      </w:r>
      <w:r w:rsidRPr="0018144B">
        <w:t>твержденных</w:t>
      </w:r>
      <w:r w:rsidR="00AC33BD" w:rsidRPr="0018144B">
        <w:t xml:space="preserve"> </w:t>
      </w:r>
      <w:r w:rsidRPr="00EA6842">
        <w:rPr>
          <w:u w:color="323299"/>
        </w:rPr>
        <w:t>приказом</w:t>
      </w:r>
      <w:r w:rsidR="00AC33BD" w:rsidRPr="00EA6842">
        <w:rPr>
          <w:color w:val="323299"/>
          <w:u w:color="323299"/>
        </w:rPr>
        <w:t xml:space="preserve"> </w:t>
      </w:r>
      <w:r w:rsidRPr="00EA6842">
        <w:t>Министра</w:t>
      </w:r>
      <w:r w:rsidRPr="0018144B">
        <w:t xml:space="preserve"> национальной экономики Республики Казахстан от 28 февраля 2015 года № 174, при разработке и эк</w:t>
      </w:r>
      <w:r w:rsidR="0054619E" w:rsidRPr="0018144B">
        <w:t>сплуатации технологических про</w:t>
      </w:r>
      <w:r w:rsidRPr="0018144B">
        <w:t>цессов и производственного оборудования предусматривается:</w:t>
      </w:r>
    </w:p>
    <w:p w14:paraId="5DE54AE1" w14:textId="77777777" w:rsidR="00315EFE" w:rsidRPr="0018144B" w:rsidRDefault="008D2C76" w:rsidP="00C02B4B">
      <w:pPr>
        <w:pStyle w:val="a7"/>
        <w:numPr>
          <w:ilvl w:val="0"/>
          <w:numId w:val="34"/>
        </w:numPr>
        <w:jc w:val="both"/>
      </w:pPr>
      <w:r w:rsidRPr="0018144B">
        <w:t>ограничение содержания примесей вредных веществ в исходных и конечных продуктах;</w:t>
      </w:r>
    </w:p>
    <w:p w14:paraId="407684E3" w14:textId="77777777" w:rsidR="00315EFE" w:rsidRPr="0018144B" w:rsidRDefault="008D2C76" w:rsidP="00C02B4B">
      <w:pPr>
        <w:pStyle w:val="a7"/>
        <w:numPr>
          <w:ilvl w:val="0"/>
          <w:numId w:val="34"/>
        </w:numPr>
        <w:jc w:val="both"/>
      </w:pPr>
      <w:r w:rsidRPr="0018144B">
        <w:t>применение технологии производства, исключающие контакт работающих лиц с вредными производственными факторами;</w:t>
      </w:r>
    </w:p>
    <w:p w14:paraId="1DD4C891" w14:textId="77777777" w:rsidR="00315EFE" w:rsidRPr="0018144B" w:rsidRDefault="008D2C76" w:rsidP="00C02B4B">
      <w:pPr>
        <w:pStyle w:val="a7"/>
        <w:numPr>
          <w:ilvl w:val="0"/>
          <w:numId w:val="34"/>
        </w:numPr>
        <w:jc w:val="both"/>
      </w:pPr>
      <w:r w:rsidRPr="0018144B">
        <w:t>применение решений и средств защиты, предотвращающих поступление (распространение) опасных и вредных производственных факторов в рабочую</w:t>
      </w:r>
      <w:r w:rsidR="00AC33BD" w:rsidRPr="0018144B">
        <w:t xml:space="preserve"> </w:t>
      </w:r>
      <w:r w:rsidRPr="0018144B">
        <w:t>зону;</w:t>
      </w:r>
    </w:p>
    <w:p w14:paraId="071F1CD3" w14:textId="77777777" w:rsidR="00315EFE" w:rsidRPr="0018144B" w:rsidRDefault="008D2C76" w:rsidP="00C02B4B">
      <w:pPr>
        <w:pStyle w:val="a7"/>
        <w:numPr>
          <w:ilvl w:val="0"/>
          <w:numId w:val="34"/>
        </w:numPr>
        <w:jc w:val="both"/>
      </w:pPr>
      <w:r w:rsidRPr="0018144B">
        <w:t>установка систем автоматического контроля, сигнализации и управления технологическим процессом на случай загрязнения воздуха рабочей зоны веществами с остронаправленным</w:t>
      </w:r>
      <w:r w:rsidR="00AC33BD" w:rsidRPr="0018144B">
        <w:t xml:space="preserve"> </w:t>
      </w:r>
      <w:r w:rsidRPr="0018144B">
        <w:t>действием;</w:t>
      </w:r>
    </w:p>
    <w:p w14:paraId="4FA17C54" w14:textId="77777777" w:rsidR="00315EFE" w:rsidRPr="0018144B" w:rsidRDefault="008D2C76" w:rsidP="00C02B4B">
      <w:pPr>
        <w:pStyle w:val="a7"/>
        <w:numPr>
          <w:ilvl w:val="0"/>
          <w:numId w:val="34"/>
        </w:numPr>
        <w:jc w:val="both"/>
      </w:pPr>
      <w:r w:rsidRPr="0018144B">
        <w:t>механизацию и автоматизацию погрузочно-разгрузочных</w:t>
      </w:r>
      <w:r w:rsidR="00AC33BD" w:rsidRPr="0018144B">
        <w:t xml:space="preserve"> </w:t>
      </w:r>
      <w:r w:rsidRPr="0018144B">
        <w:t>работ;</w:t>
      </w:r>
    </w:p>
    <w:p w14:paraId="012B8CC5" w14:textId="77777777" w:rsidR="00315EFE" w:rsidRPr="0018144B" w:rsidRDefault="008D2C76" w:rsidP="00C02B4B">
      <w:pPr>
        <w:pStyle w:val="a7"/>
        <w:numPr>
          <w:ilvl w:val="0"/>
          <w:numId w:val="34"/>
        </w:numPr>
        <w:jc w:val="both"/>
      </w:pPr>
      <w:r w:rsidRPr="0018144B">
        <w:t>своевременное удаление, обезвреживание технологических и вентиляционных выбросов, утилизацию и захоронение отходов</w:t>
      </w:r>
      <w:r w:rsidR="00AC33BD" w:rsidRPr="0018144B">
        <w:t xml:space="preserve"> </w:t>
      </w:r>
      <w:r w:rsidRPr="0018144B">
        <w:t>производства;</w:t>
      </w:r>
    </w:p>
    <w:p w14:paraId="7EC40468" w14:textId="77777777" w:rsidR="00315EFE" w:rsidRPr="0018144B" w:rsidRDefault="008D2C76" w:rsidP="00C02B4B">
      <w:pPr>
        <w:pStyle w:val="a7"/>
        <w:numPr>
          <w:ilvl w:val="0"/>
          <w:numId w:val="34"/>
        </w:numPr>
        <w:jc w:val="both"/>
      </w:pPr>
      <w:r w:rsidRPr="0018144B">
        <w:t>коллективные и индивидуальные средства защиты от вредных веществ и факторов;</w:t>
      </w:r>
    </w:p>
    <w:p w14:paraId="40E9F561" w14:textId="77777777" w:rsidR="00315EFE" w:rsidRPr="0018144B" w:rsidRDefault="008D2C76" w:rsidP="00C02B4B">
      <w:pPr>
        <w:pStyle w:val="a7"/>
        <w:numPr>
          <w:ilvl w:val="0"/>
          <w:numId w:val="34"/>
        </w:numPr>
        <w:jc w:val="both"/>
      </w:pPr>
      <w:r w:rsidRPr="0018144B">
        <w:t>контроль уровней опасных и вредных производственных факторов на рабочих</w:t>
      </w:r>
      <w:r w:rsidR="00AC33BD" w:rsidRPr="0018144B">
        <w:t xml:space="preserve"> </w:t>
      </w:r>
      <w:r w:rsidRPr="0018144B">
        <w:t>местах;</w:t>
      </w:r>
    </w:p>
    <w:p w14:paraId="6A776952" w14:textId="77777777" w:rsidR="00315EFE" w:rsidRPr="0018144B" w:rsidRDefault="008D2C76" w:rsidP="00C02B4B">
      <w:pPr>
        <w:pStyle w:val="a7"/>
        <w:numPr>
          <w:ilvl w:val="0"/>
          <w:numId w:val="34"/>
        </w:numPr>
        <w:jc w:val="both"/>
      </w:pPr>
      <w:r w:rsidRPr="0018144B">
        <w:t>включение требований безопасности в нормативно-техническую документацию;</w:t>
      </w:r>
    </w:p>
    <w:p w14:paraId="02105BE4" w14:textId="77777777" w:rsidR="001E6D96" w:rsidRPr="004C41F6" w:rsidRDefault="008D2C76" w:rsidP="00C02B4B">
      <w:pPr>
        <w:pStyle w:val="a7"/>
        <w:numPr>
          <w:ilvl w:val="0"/>
          <w:numId w:val="34"/>
        </w:numPr>
        <w:jc w:val="both"/>
      </w:pPr>
      <w:r w:rsidRPr="0018144B">
        <w:t>осуществление производственного контроля в соответствии с осуществляемой ими</w:t>
      </w:r>
      <w:r w:rsidR="00AC33BD" w:rsidRPr="0018144B">
        <w:t xml:space="preserve"> </w:t>
      </w:r>
      <w:r w:rsidRPr="0018144B">
        <w:t>деятельностью;</w:t>
      </w:r>
    </w:p>
    <w:p w14:paraId="48A1D8EC" w14:textId="77777777" w:rsidR="00315EFE" w:rsidRPr="0018144B" w:rsidRDefault="008D2C76" w:rsidP="00C02B4B">
      <w:pPr>
        <w:pStyle w:val="1"/>
        <w:numPr>
          <w:ilvl w:val="0"/>
          <w:numId w:val="44"/>
        </w:numPr>
        <w:jc w:val="both"/>
      </w:pPr>
      <w:bookmarkStart w:id="17" w:name="_Toc173662029"/>
      <w:r w:rsidRPr="0018144B">
        <w:t>Контроль качества строительно-монтажных работ.</w:t>
      </w:r>
      <w:bookmarkEnd w:id="17"/>
    </w:p>
    <w:p w14:paraId="040BBE31" w14:textId="77777777" w:rsidR="00315EFE" w:rsidRPr="001E6D96" w:rsidRDefault="008D2C76" w:rsidP="00C02B4B">
      <w:pPr>
        <w:pStyle w:val="2"/>
        <w:numPr>
          <w:ilvl w:val="1"/>
          <w:numId w:val="44"/>
        </w:numPr>
        <w:jc w:val="both"/>
      </w:pPr>
      <w:bookmarkStart w:id="18" w:name="_Toc173662030"/>
      <w:r w:rsidRPr="001E6D96">
        <w:t>Общие</w:t>
      </w:r>
      <w:r w:rsidR="00AC33BD" w:rsidRPr="001E6D96">
        <w:t xml:space="preserve"> </w:t>
      </w:r>
      <w:r w:rsidRPr="001E6D96">
        <w:t>положения.</w:t>
      </w:r>
      <w:bookmarkEnd w:id="18"/>
    </w:p>
    <w:p w14:paraId="518C09DC" w14:textId="70C2CD26" w:rsidR="00315EFE" w:rsidRPr="0018144B" w:rsidRDefault="008D2C76" w:rsidP="00C02B4B">
      <w:pPr>
        <w:ind w:firstLine="284"/>
        <w:jc w:val="both"/>
      </w:pPr>
      <w:r w:rsidRPr="0018144B">
        <w:t>В соответствии с положениями СН РК 1.03-00-20</w:t>
      </w:r>
      <w:r w:rsidR="00E56D35">
        <w:t>22</w:t>
      </w:r>
      <w:r w:rsidRPr="0018144B">
        <w:t xml:space="preserve"> в процессе производства работ осуществляется входной, операционный и приемочный контроль качества.</w:t>
      </w:r>
    </w:p>
    <w:p w14:paraId="04630F46" w14:textId="61B2DDD6" w:rsidR="00315EFE" w:rsidRPr="0018144B" w:rsidRDefault="008D2C76" w:rsidP="00C02B4B">
      <w:pPr>
        <w:ind w:firstLine="284"/>
        <w:jc w:val="both"/>
      </w:pPr>
      <w:r w:rsidRPr="0018144B">
        <w:rPr>
          <w:b/>
        </w:rPr>
        <w:t xml:space="preserve">Входной контроль </w:t>
      </w:r>
      <w:r w:rsidRPr="0018144B">
        <w:t xml:space="preserve">оборудования, изделий и материалов осуществляется осмотром и проверкой комплектности, проверкой соответствия сопроводительной документации требованиям ГОСТ, техническим </w:t>
      </w:r>
      <w:r w:rsidRPr="0018144B">
        <w:lastRenderedPageBreak/>
        <w:t>условиям, рабочим чертежам, а также наличие и содержание паспортов, сертификатов. Результаты входного контроля документируются в соответствии с требованиями СН РК 1.03-00-20</w:t>
      </w:r>
      <w:r w:rsidR="00E56D35">
        <w:t>22</w:t>
      </w:r>
      <w:r w:rsidRPr="0018144B">
        <w:t xml:space="preserve"> и других нормативных документов.</w:t>
      </w:r>
    </w:p>
    <w:p w14:paraId="674D9571" w14:textId="31A16D05" w:rsidR="00315EFE" w:rsidRPr="0018144B" w:rsidRDefault="008D2C76" w:rsidP="00C02B4B">
      <w:pPr>
        <w:ind w:firstLine="284"/>
        <w:jc w:val="both"/>
      </w:pPr>
      <w:r w:rsidRPr="0018144B">
        <w:rPr>
          <w:b/>
        </w:rPr>
        <w:t xml:space="preserve">Операционный контроль </w:t>
      </w:r>
      <w:r w:rsidRPr="0018144B">
        <w:t>осуществляется путем систематического наблюдения и проверки соответствия выполняемых работ требованиям СН РК1.03-00-20</w:t>
      </w:r>
      <w:r w:rsidR="00E56D35">
        <w:t>22</w:t>
      </w:r>
    </w:p>
    <w:p w14:paraId="266B05EA" w14:textId="75DD0767" w:rsidR="00315EFE" w:rsidRPr="0018144B" w:rsidRDefault="008D2C76" w:rsidP="00C02B4B">
      <w:pPr>
        <w:ind w:firstLine="284"/>
        <w:jc w:val="both"/>
      </w:pPr>
      <w:r w:rsidRPr="0018144B">
        <w:t>«Организация строительства предприятий, зданий и сооружений». Результаты операционного контроля документируются в соответствии с требованиями СН РК 1.03-00-20</w:t>
      </w:r>
      <w:r w:rsidR="00E56D35">
        <w:t>22</w:t>
      </w:r>
      <w:r w:rsidRPr="0018144B">
        <w:t xml:space="preserve"> и других нормативных документов.</w:t>
      </w:r>
    </w:p>
    <w:p w14:paraId="72CEB121" w14:textId="334BC5D7" w:rsidR="00315EFE" w:rsidRPr="0018144B" w:rsidRDefault="008D2C76" w:rsidP="00C02B4B">
      <w:pPr>
        <w:ind w:firstLine="284"/>
        <w:jc w:val="both"/>
      </w:pPr>
      <w:r w:rsidRPr="0018144B">
        <w:rPr>
          <w:b/>
        </w:rPr>
        <w:t xml:space="preserve">Приемочный контроль </w:t>
      </w:r>
      <w:r w:rsidRPr="0018144B">
        <w:t>осуществляется после завершения отдельных видов работ или при приемке законченных конструкций, при этом определяется возможность выполнения последующих работ или пригодность конструкции к эксплуатации. В соответствии со СН РК 1.03-00-20</w:t>
      </w:r>
      <w:r w:rsidR="00E56D35">
        <w:t>22</w:t>
      </w:r>
      <w:r w:rsidRPr="0018144B">
        <w:t xml:space="preserve"> приемочный контроль осуществляется:</w:t>
      </w:r>
    </w:p>
    <w:p w14:paraId="7E6E37FE" w14:textId="77777777" w:rsidR="00315EFE" w:rsidRPr="0018144B" w:rsidRDefault="008D2C76" w:rsidP="00C02B4B">
      <w:pPr>
        <w:pStyle w:val="a7"/>
        <w:numPr>
          <w:ilvl w:val="0"/>
          <w:numId w:val="35"/>
        </w:numPr>
        <w:jc w:val="both"/>
      </w:pPr>
      <w:r w:rsidRPr="0018144B">
        <w:t>заказчиком — технический</w:t>
      </w:r>
      <w:r w:rsidR="00AC33BD" w:rsidRPr="0018144B">
        <w:t xml:space="preserve"> </w:t>
      </w:r>
      <w:r w:rsidRPr="0018144B">
        <w:t>надзор;</w:t>
      </w:r>
    </w:p>
    <w:p w14:paraId="656718F6" w14:textId="77777777" w:rsidR="00315EFE" w:rsidRPr="0018144B" w:rsidRDefault="008D2C76" w:rsidP="00C02B4B">
      <w:pPr>
        <w:pStyle w:val="a7"/>
        <w:numPr>
          <w:ilvl w:val="0"/>
          <w:numId w:val="35"/>
        </w:numPr>
        <w:jc w:val="both"/>
      </w:pPr>
      <w:r w:rsidRPr="0018144B">
        <w:t>проектной организацией — авторский</w:t>
      </w:r>
      <w:r w:rsidR="00AC33BD" w:rsidRPr="0018144B">
        <w:t xml:space="preserve"> </w:t>
      </w:r>
      <w:r w:rsidRPr="0018144B">
        <w:t>надзор:</w:t>
      </w:r>
    </w:p>
    <w:p w14:paraId="3F3581CA" w14:textId="77777777" w:rsidR="00315EFE" w:rsidRPr="0018144B" w:rsidRDefault="008D2C76" w:rsidP="00C02B4B">
      <w:pPr>
        <w:pStyle w:val="a7"/>
        <w:numPr>
          <w:ilvl w:val="0"/>
          <w:numId w:val="35"/>
        </w:numPr>
        <w:jc w:val="both"/>
      </w:pPr>
      <w:r w:rsidRPr="0018144B">
        <w:t>вневедомственной экспертизой — выборочный</w:t>
      </w:r>
      <w:r w:rsidR="00AC33BD" w:rsidRPr="0018144B">
        <w:t xml:space="preserve"> </w:t>
      </w:r>
      <w:r w:rsidRPr="0018144B">
        <w:t>контроль:</w:t>
      </w:r>
    </w:p>
    <w:p w14:paraId="02C0F5DB" w14:textId="77777777" w:rsidR="00315EFE" w:rsidRPr="0018144B" w:rsidRDefault="008D2C76" w:rsidP="00C02B4B">
      <w:pPr>
        <w:pStyle w:val="a7"/>
        <w:numPr>
          <w:ilvl w:val="0"/>
          <w:numId w:val="35"/>
        </w:numPr>
        <w:jc w:val="both"/>
      </w:pPr>
      <w:r w:rsidRPr="0018144B">
        <w:t>территориальным Государственным органом — инспекционный</w:t>
      </w:r>
      <w:r w:rsidR="00AC33BD" w:rsidRPr="0018144B">
        <w:t xml:space="preserve"> </w:t>
      </w:r>
      <w:r w:rsidRPr="0018144B">
        <w:t>контроль:</w:t>
      </w:r>
    </w:p>
    <w:p w14:paraId="3FA4935F" w14:textId="77777777" w:rsidR="00315EFE" w:rsidRPr="0018144B" w:rsidRDefault="008D2C76" w:rsidP="00C02B4B">
      <w:pPr>
        <w:pStyle w:val="a7"/>
        <w:numPr>
          <w:ilvl w:val="0"/>
          <w:numId w:val="35"/>
        </w:numPr>
        <w:jc w:val="both"/>
      </w:pPr>
      <w:r w:rsidRPr="0018144B">
        <w:t>производителем работ — постоянный контроль качества выполняемых работ.</w:t>
      </w:r>
    </w:p>
    <w:p w14:paraId="27B681ED" w14:textId="77777777" w:rsidR="00315EFE" w:rsidRPr="0018144B" w:rsidRDefault="00315EFE" w:rsidP="00C02B4B">
      <w:pPr>
        <w:jc w:val="both"/>
      </w:pPr>
    </w:p>
    <w:p w14:paraId="1FA3267C" w14:textId="77777777" w:rsidR="00315EFE" w:rsidRPr="001E6D96" w:rsidRDefault="008D2C76" w:rsidP="00C02B4B">
      <w:pPr>
        <w:pStyle w:val="2"/>
        <w:numPr>
          <w:ilvl w:val="1"/>
          <w:numId w:val="44"/>
        </w:numPr>
        <w:jc w:val="both"/>
      </w:pPr>
      <w:bookmarkStart w:id="19" w:name="_Toc173662031"/>
      <w:r w:rsidRPr="001E6D96">
        <w:t>Контроль качества отдельных видов</w:t>
      </w:r>
      <w:r w:rsidR="00AC33BD" w:rsidRPr="001E6D96">
        <w:t xml:space="preserve"> </w:t>
      </w:r>
      <w:r w:rsidRPr="001E6D96">
        <w:t>работ.</w:t>
      </w:r>
      <w:bookmarkEnd w:id="19"/>
    </w:p>
    <w:p w14:paraId="51081E2A" w14:textId="77777777" w:rsidR="00315EFE" w:rsidRPr="0018144B" w:rsidRDefault="008D2C76" w:rsidP="00C02B4B">
      <w:pPr>
        <w:ind w:firstLine="284"/>
        <w:jc w:val="both"/>
      </w:pPr>
      <w:r w:rsidRPr="0018144B">
        <w:t xml:space="preserve">Контроль качества </w:t>
      </w:r>
      <w:r w:rsidRPr="0018144B">
        <w:rPr>
          <w:b/>
        </w:rPr>
        <w:t xml:space="preserve">земляных работ </w:t>
      </w:r>
      <w:r w:rsidRPr="0018144B">
        <w:t>осуществляется согласно указаниям СН РК 5.01-01-2013 «Земляные сооружения, основания и фундаменты». Для</w:t>
      </w:r>
      <w:r w:rsidR="00AC33BD" w:rsidRPr="0018144B">
        <w:t xml:space="preserve"> </w:t>
      </w:r>
      <w:r w:rsidRPr="0018144B">
        <w:t>контроля</w:t>
      </w:r>
      <w:r w:rsidR="00AC33BD" w:rsidRPr="0018144B">
        <w:t xml:space="preserve"> </w:t>
      </w:r>
      <w:r w:rsidRPr="0018144B">
        <w:t>за качеством уплотнения грунта применяют метод режущих колец, основанный на взятии проб уплотненного грунта для определения массы и влажности. Более совершенным является метод радиоизотопный. Кроме указанных методов свойства грунта исследуют зондированием и методом пробных нагрузок штампами. Переборы грунта в отдельных местах должны быть заполнены песком, гравием или щебнем. В особо ответственных местах случайные переборы следует заполнять тощим бетоном.</w:t>
      </w:r>
    </w:p>
    <w:p w14:paraId="3F7A1729" w14:textId="77777777" w:rsidR="00315EFE" w:rsidRPr="0018144B" w:rsidRDefault="008D2C76" w:rsidP="00C02B4B">
      <w:pPr>
        <w:ind w:firstLine="284"/>
        <w:jc w:val="both"/>
      </w:pPr>
      <w:r w:rsidRPr="0018144B">
        <w:t>Для обеспечения необходимого качества уплотнения оснований до начала производства работ должно выполняться опытное уплотнение, при котором уточняются параметры уплотнения. Размеры опытных участков и их число принимаются в соответствии с действующими нормами и зависят от способа уплотнения и используемых механизмов. Опытное уплотнение производят для уточнения толщины уплотняемых слоев и числа проходов трамбующих машин по одному следу. Качество уплотнения проверяют по плотности и влажности уплотненного грунта на двух горизонтах, соответствующих верхней и нижней части уплотненного слоя. Методика контроля качества уплотнения оснований зависит от способа уплотнения. При уплотнении трамбованием плотность грунта определяют через 0,25 — 0,5 м по глубине, а при послойном уплотнении</w:t>
      </w:r>
      <w:r w:rsidR="00AC33BD" w:rsidRPr="0018144B">
        <w:t xml:space="preserve"> </w:t>
      </w:r>
      <w:r w:rsidRPr="0018144B">
        <w:t>укаткой</w:t>
      </w:r>
    </w:p>
    <w:p w14:paraId="49D75AEF" w14:textId="77777777" w:rsidR="00315EFE" w:rsidRPr="0018144B" w:rsidRDefault="008D2C76" w:rsidP="00C02B4B">
      <w:pPr>
        <w:ind w:firstLine="284"/>
        <w:jc w:val="both"/>
      </w:pPr>
      <w:r w:rsidRPr="0018144B">
        <w:t>в середине каждого слоя. Число пунктов определения плотности устанавливают из расчета один пункт на каждые 300 м2 уплотненной площади и берется не менее 2 проб при уплотнении трамбованием и 3 пробы в каждом слое при послойном уплотнении</w:t>
      </w:r>
      <w:r w:rsidR="00AC33BD" w:rsidRPr="0018144B">
        <w:t xml:space="preserve"> </w:t>
      </w:r>
      <w:r w:rsidRPr="0018144B">
        <w:t>укаткой.</w:t>
      </w:r>
    </w:p>
    <w:p w14:paraId="65C850E6" w14:textId="77777777" w:rsidR="00315EFE" w:rsidRPr="0018144B" w:rsidRDefault="008D2C76" w:rsidP="00C02B4B">
      <w:pPr>
        <w:ind w:firstLine="284"/>
        <w:jc w:val="both"/>
      </w:pPr>
      <w:r w:rsidRPr="0018144B">
        <w:t xml:space="preserve">Контроль качества </w:t>
      </w:r>
      <w:r w:rsidRPr="0018144B">
        <w:rPr>
          <w:b/>
        </w:rPr>
        <w:t xml:space="preserve">свайных фундаментов </w:t>
      </w:r>
      <w:r w:rsidRPr="0018144B">
        <w:t>выполняется согласно указаниям РДС РК 5.01-19-2005 измерительным методом и контрольными испытаниями свай. При приемке свайных фундаментов необходимо строго следить за соблюдением геометрических размеров конструктивных элементов и за правильностью погружения свай. При геодезической разбивке свайных рядов отклонения разбивочных осей от проектных не должны превышать 1см на каждые 100м ряда. Допустимое отклонение в плане при однорядном расположении не должно превышать 0,2d, при расположении свай в 2 и 3 ряда в лентах и кустах — 0,3d, где d – диаметр круглой сваи или максимальный размер ее поперечного сечения. Основное требование качественной забивки свай — обеспечение проектной несущей способности, контроль за которой осуществляется динамическими и статическими испытаниями</w:t>
      </w:r>
      <w:r w:rsidR="00AC33BD" w:rsidRPr="0018144B">
        <w:t xml:space="preserve"> </w:t>
      </w:r>
      <w:r w:rsidRPr="0018144B">
        <w:t>свай.</w:t>
      </w:r>
    </w:p>
    <w:p w14:paraId="50D46BBC" w14:textId="77777777" w:rsidR="00315EFE" w:rsidRPr="0018144B" w:rsidRDefault="008D2C76" w:rsidP="00C02B4B">
      <w:pPr>
        <w:ind w:firstLine="284"/>
        <w:jc w:val="both"/>
      </w:pPr>
      <w:r w:rsidRPr="0018144B">
        <w:t>Испытания свай динамической нагрузкой производят при забивке пробных свай или при приемке законченных свайных работ. Испытания проводят, как правило, тем же оборудованием, что и производстве</w:t>
      </w:r>
      <w:r w:rsidR="00BD5393" w:rsidRPr="0018144B">
        <w:t>н</w:t>
      </w:r>
      <w:r w:rsidRPr="0018144B">
        <w:t>ную нагрузку. При динамическом способе несущую способность определяют в зависимости от величины отказа (величины погружения сваи от одного удара). Отказ определяют, как среднюю величину после замера погружения от десяти ударов. Серию ударов, выполняемых для замера средней величины отказа, называют залогом. Если средний отказ в трех последовательных залогах не превышает расчетного, процесс забивки сваи считают законченным.</w:t>
      </w:r>
    </w:p>
    <w:p w14:paraId="0035DF85" w14:textId="77777777" w:rsidR="00315EFE" w:rsidRPr="0018144B" w:rsidRDefault="008D2C76" w:rsidP="00C02B4B">
      <w:pPr>
        <w:ind w:firstLine="284"/>
        <w:jc w:val="both"/>
      </w:pPr>
      <w:r w:rsidRPr="0018144B">
        <w:t xml:space="preserve">Наибольшей достоверностью обладают испытания свай статической нагрузкой. Поэтому, несмотря на большую трудоемкость и стоимость таких испытаний, их назначают при строительстве важных объектов. Статические испытания свай заключаются в постепенном нагружении сваи статической нагрузкой и </w:t>
      </w:r>
      <w:r w:rsidRPr="0018144B">
        <w:lastRenderedPageBreak/>
        <w:t>измерениями осадок свай от нее. Ступени нагрузки назначают в размере 1/10 — 1/15 ожидаемой предельной нагрузки. Статическую нагрузку на сваю передают с</w:t>
      </w:r>
      <w:r w:rsidR="00EA6842">
        <w:t xml:space="preserve"> </w:t>
      </w:r>
      <w:r w:rsidRPr="0018144B">
        <w:t>помощью укладки грузов на платформу, через анкерные сваи и гидравлическими домкратами.</w:t>
      </w:r>
    </w:p>
    <w:p w14:paraId="2DCCAB16" w14:textId="77777777" w:rsidR="00315EFE" w:rsidRPr="0018144B" w:rsidRDefault="008D2C76" w:rsidP="00C02B4B">
      <w:pPr>
        <w:ind w:firstLine="284"/>
        <w:jc w:val="both"/>
      </w:pPr>
      <w:r w:rsidRPr="0018144B">
        <w:t>В процессе сдачи-приемки свайного поля строительная организация представляет заказчику следующую документацию: исполнительный план с указанием отклонений свай; ведомость изготовленных свай; акты приемки геодезической разбивки; результаты статических испытаний.</w:t>
      </w:r>
    </w:p>
    <w:p w14:paraId="1FCC468F" w14:textId="77777777" w:rsidR="00315EFE" w:rsidRPr="0018144B" w:rsidRDefault="008D2C76" w:rsidP="00C02B4B">
      <w:pPr>
        <w:ind w:firstLine="284"/>
        <w:jc w:val="both"/>
      </w:pPr>
      <w:r w:rsidRPr="0018144B">
        <w:t xml:space="preserve">Контроль качества </w:t>
      </w:r>
      <w:r w:rsidRPr="0018144B">
        <w:rPr>
          <w:b/>
        </w:rPr>
        <w:t xml:space="preserve">железобетонных работ </w:t>
      </w:r>
      <w:r w:rsidRPr="0018144B">
        <w:t>выполняется согласно СН РК 5. 03- 07-2013 «Несущие и ограждающие конструкции». Контролируют качество бетонной смеси у места приготовления и после ее транспортировки у места укладки, готовность участков сооружения для бетонирования (наличие подготовленного основания, соответствие проекту арматуры, закладных частей, устройств для образования монтажных отверстий и т.д.).</w:t>
      </w:r>
    </w:p>
    <w:p w14:paraId="7ABB9C76" w14:textId="77777777" w:rsidR="00315EFE" w:rsidRPr="0018144B" w:rsidRDefault="008D2C76" w:rsidP="00C02B4B">
      <w:pPr>
        <w:ind w:firstLine="284"/>
        <w:jc w:val="both"/>
      </w:pPr>
      <w:r w:rsidRPr="0018144B">
        <w:t>Приемка смонтированной арматуры оформляется актом на скрытые работы. В акте указывают номера рабочих чертежей, отступления от проекта и основания для этого (проверочные расчеты, разрешение проектной организации и т.д.), а также приводится заключение о возможности бетонирования конструкций. Контроль качества сварных соединений сводится к их наружному осмотру и последующему механическому испытанию сварных соединений, вырезаемых из конструкций, или к проверке их с помощью неразрушающих методов испытаний. Отклонения при установке арматуры не должны превышать величин, предусмотренных СН РК 5.03- 07-2013.</w:t>
      </w:r>
    </w:p>
    <w:p w14:paraId="0A6E43C5" w14:textId="77777777" w:rsidR="00315EFE" w:rsidRPr="0018144B" w:rsidRDefault="008D2C76" w:rsidP="00C02B4B">
      <w:pPr>
        <w:ind w:firstLine="284"/>
        <w:jc w:val="both"/>
      </w:pPr>
      <w:r w:rsidRPr="0018144B">
        <w:t xml:space="preserve">Все основные сведения о бетонировании конструкции заносятся в журнал производства бетонных работ. Качество бетонной смеси </w:t>
      </w:r>
      <w:r w:rsidR="00AC33BD" w:rsidRPr="0018144B">
        <w:t>проверяют путем</w:t>
      </w:r>
      <w:r w:rsidRPr="0018144B">
        <w:t xml:space="preserve"> контроля дозировки на бетонном заводе и подвижности бетонной смеси у места приготовления и укладки. Прочность уложенного бетона оценивается по результатам испытаний контрольных образцов на сжатие (лабораторный метод). Неразрушающие методы контроля позволяют контролировать качество бетона непосредственно в конструкциях. К числу этих методов относятся акустический, радиометрический и</w:t>
      </w:r>
      <w:r w:rsidR="00AC33BD" w:rsidRPr="0018144B">
        <w:t xml:space="preserve"> </w:t>
      </w:r>
      <w:r w:rsidRPr="0018144B">
        <w:t>СВЧ-поглощения.</w:t>
      </w:r>
    </w:p>
    <w:p w14:paraId="432A9B6E" w14:textId="77777777" w:rsidR="00315EFE" w:rsidRPr="0018144B" w:rsidRDefault="008D2C76" w:rsidP="00C02B4B">
      <w:pPr>
        <w:ind w:firstLine="284"/>
        <w:jc w:val="both"/>
      </w:pPr>
      <w:r w:rsidRPr="0018144B">
        <w:t xml:space="preserve">Контроль качества монтажа </w:t>
      </w:r>
      <w:r w:rsidRPr="0018144B">
        <w:rPr>
          <w:b/>
        </w:rPr>
        <w:t xml:space="preserve">сборных железобетонных конструкций </w:t>
      </w:r>
      <w:r w:rsidRPr="0018144B">
        <w:t>выполняется согласно указаниям СН РК 5.03-07-2013 «Несущие и ограждающие конструкции» по разделу 3 и таблице 12. Точность сборки конструкций в процессе монтажа контролируется соответствующими геодезическими измерениями при установке конструкций и в ходе выверки закрепления в проектном положении. После выверки отклонения положения смонтированных конструкций не должны превышать величин, регламентированных СН РК.</w:t>
      </w:r>
    </w:p>
    <w:p w14:paraId="5499B402" w14:textId="169445D5" w:rsidR="00315EFE" w:rsidRPr="0018144B" w:rsidRDefault="008D2C76" w:rsidP="00C02B4B">
      <w:pPr>
        <w:ind w:firstLine="284"/>
        <w:jc w:val="both"/>
      </w:pPr>
      <w:r w:rsidRPr="0018144B">
        <w:t xml:space="preserve">Контроль качества монтажа </w:t>
      </w:r>
      <w:r w:rsidRPr="0018144B">
        <w:rPr>
          <w:b/>
        </w:rPr>
        <w:t xml:space="preserve">металлических </w:t>
      </w:r>
      <w:r w:rsidRPr="00AB0419">
        <w:rPr>
          <w:color w:val="000000"/>
          <w:shd w:val="clear" w:color="auto" w:fill="FFFFFF"/>
        </w:rPr>
        <w:t xml:space="preserve">конструкций выполняется согласно указаниям </w:t>
      </w:r>
      <w:r w:rsidR="00AB0419" w:rsidRPr="00AB0419">
        <w:rPr>
          <w:color w:val="000000"/>
          <w:shd w:val="clear" w:color="auto" w:fill="FFFFFF"/>
        </w:rPr>
        <w:t>СП РК EN 1993 «Проектирование стальных конструкций» и </w:t>
      </w:r>
      <w:hyperlink r:id="rId13" w:history="1">
        <w:r w:rsidR="00AB0419" w:rsidRPr="00AB0419">
          <w:rPr>
            <w:color w:val="000000"/>
            <w:shd w:val="clear" w:color="auto" w:fill="FFFFFF"/>
          </w:rPr>
          <w:t>СТ РК EN 1090-2-2011</w:t>
        </w:r>
      </w:hyperlink>
      <w:r w:rsidR="00AB0419" w:rsidRPr="00AB0419">
        <w:rPr>
          <w:color w:val="000000"/>
          <w:shd w:val="clear" w:color="auto" w:fill="FFFFFF"/>
        </w:rPr>
        <w:t> «Изготовление стальных и алюминиевых конструкций. Часть 2. Технические требования к стальным конструкциям»</w:t>
      </w:r>
      <w:r w:rsidR="00B509C1" w:rsidRPr="0018144B">
        <w:t>. Контроль сварных со</w:t>
      </w:r>
      <w:r w:rsidRPr="0018144B">
        <w:t>единений на монтаже включает следующие методы:</w:t>
      </w:r>
    </w:p>
    <w:p w14:paraId="279BA3E5" w14:textId="77777777" w:rsidR="00315EFE" w:rsidRPr="0018144B" w:rsidRDefault="008D2C76" w:rsidP="00C02B4B">
      <w:pPr>
        <w:pStyle w:val="a7"/>
        <w:numPr>
          <w:ilvl w:val="0"/>
          <w:numId w:val="36"/>
        </w:numPr>
        <w:jc w:val="both"/>
      </w:pPr>
      <w:r w:rsidRPr="0018144B">
        <w:t>внешний осмотр и</w:t>
      </w:r>
      <w:r w:rsidR="00AC33BD" w:rsidRPr="0018144B">
        <w:t xml:space="preserve"> </w:t>
      </w:r>
      <w:r w:rsidRPr="0018144B">
        <w:t>измерение;</w:t>
      </w:r>
    </w:p>
    <w:p w14:paraId="18EB42A3" w14:textId="77777777" w:rsidR="00315EFE" w:rsidRPr="0018144B" w:rsidRDefault="008D2C76" w:rsidP="00C02B4B">
      <w:pPr>
        <w:pStyle w:val="a7"/>
        <w:numPr>
          <w:ilvl w:val="0"/>
          <w:numId w:val="36"/>
        </w:numPr>
        <w:jc w:val="both"/>
      </w:pPr>
      <w:r w:rsidRPr="0018144B">
        <w:t>испытание на непроницаемость и герметичность смачиванием керосином или</w:t>
      </w:r>
      <w:r w:rsidR="00AC33BD" w:rsidRPr="0018144B">
        <w:t xml:space="preserve"> </w:t>
      </w:r>
      <w:r w:rsidRPr="0018144B">
        <w:t>вакуум-камерой;</w:t>
      </w:r>
    </w:p>
    <w:p w14:paraId="146834C5" w14:textId="77777777" w:rsidR="00315EFE" w:rsidRPr="0018144B" w:rsidRDefault="008D2C76" w:rsidP="00C02B4B">
      <w:pPr>
        <w:pStyle w:val="a7"/>
        <w:numPr>
          <w:ilvl w:val="0"/>
          <w:numId w:val="36"/>
        </w:numPr>
        <w:jc w:val="both"/>
      </w:pPr>
      <w:r w:rsidRPr="0018144B">
        <w:t xml:space="preserve">рентгено-просвечивание </w:t>
      </w:r>
      <w:r w:rsidR="00BD5393" w:rsidRPr="0018144B">
        <w:t>проникающими и</w:t>
      </w:r>
      <w:r w:rsidRPr="0018144B">
        <w:t>злучениями;</w:t>
      </w:r>
    </w:p>
    <w:p w14:paraId="7CBD1CF7" w14:textId="77777777" w:rsidR="00315EFE" w:rsidRPr="0018144B" w:rsidRDefault="008D2C76" w:rsidP="00C02B4B">
      <w:pPr>
        <w:pStyle w:val="a7"/>
        <w:numPr>
          <w:ilvl w:val="0"/>
          <w:numId w:val="36"/>
        </w:numPr>
        <w:jc w:val="both"/>
      </w:pPr>
      <w:r w:rsidRPr="0018144B">
        <w:t>ультрозвуковая</w:t>
      </w:r>
      <w:r w:rsidR="00AC33BD" w:rsidRPr="0018144B">
        <w:t xml:space="preserve"> </w:t>
      </w:r>
      <w:r w:rsidRPr="0018144B">
        <w:t>дефектоскопия;</w:t>
      </w:r>
    </w:p>
    <w:p w14:paraId="7E0D20CB" w14:textId="77777777" w:rsidR="00315EFE" w:rsidRPr="0018144B" w:rsidRDefault="008D2C76" w:rsidP="00C02B4B">
      <w:pPr>
        <w:pStyle w:val="a7"/>
        <w:numPr>
          <w:ilvl w:val="0"/>
          <w:numId w:val="36"/>
        </w:numPr>
        <w:jc w:val="both"/>
      </w:pPr>
      <w:r w:rsidRPr="0018144B">
        <w:t>контроль магнитопорошковым или капиллярным (цветным)методами.</w:t>
      </w:r>
    </w:p>
    <w:p w14:paraId="58B00FB2" w14:textId="77777777" w:rsidR="00315EFE" w:rsidRPr="0018144B" w:rsidRDefault="008D2C76" w:rsidP="00C02B4B">
      <w:pPr>
        <w:ind w:firstLine="284"/>
        <w:jc w:val="both"/>
      </w:pPr>
      <w:r w:rsidRPr="0018144B">
        <w:t xml:space="preserve">Контроль качества </w:t>
      </w:r>
      <w:r w:rsidRPr="0018144B">
        <w:rPr>
          <w:b/>
        </w:rPr>
        <w:t>гидроизоляции, теплоизоляции, наружных и внутренних отделочных работ</w:t>
      </w:r>
      <w:r w:rsidRPr="0018144B">
        <w:t>, устройства полов выполняются согласно указаниям СН РК 2.04-05-20144 «Изоляционные и отделочные покрытия».</w:t>
      </w:r>
    </w:p>
    <w:p w14:paraId="7556F48E" w14:textId="77777777" w:rsidR="00315EFE" w:rsidRPr="0018144B" w:rsidRDefault="008D2C76" w:rsidP="00C02B4B">
      <w:pPr>
        <w:ind w:firstLine="284"/>
        <w:jc w:val="both"/>
      </w:pPr>
      <w:r w:rsidRPr="0018144B">
        <w:t xml:space="preserve">Контроль качества </w:t>
      </w:r>
      <w:r w:rsidRPr="0018144B">
        <w:rPr>
          <w:b/>
        </w:rPr>
        <w:t xml:space="preserve">антикоррозийного покрытия </w:t>
      </w:r>
      <w:r w:rsidRPr="0018144B">
        <w:t>технологических трубопроводов выполняется согласно раздела 6 ГОСТ Р51164-98 (справочно).</w:t>
      </w:r>
    </w:p>
    <w:p w14:paraId="23F0E413" w14:textId="77777777" w:rsidR="00315EFE" w:rsidRPr="0018144B" w:rsidRDefault="008D2C76" w:rsidP="00C02B4B">
      <w:pPr>
        <w:ind w:firstLine="284"/>
        <w:jc w:val="both"/>
      </w:pPr>
      <w:r w:rsidRPr="0018144B">
        <w:t xml:space="preserve">Контроль качества постоянных </w:t>
      </w:r>
      <w:r w:rsidRPr="0018144B">
        <w:rPr>
          <w:b/>
        </w:rPr>
        <w:t xml:space="preserve">автодорог </w:t>
      </w:r>
      <w:r w:rsidRPr="0018144B">
        <w:t>и площадок выполняется согласно указаниям СН РК 3.03-01-2013 «Автомобильные дороги».</w:t>
      </w:r>
    </w:p>
    <w:p w14:paraId="6B6A635F" w14:textId="77777777" w:rsidR="00315EFE" w:rsidRPr="0018144B" w:rsidRDefault="008D2C76" w:rsidP="00C02B4B">
      <w:pPr>
        <w:ind w:firstLine="284"/>
        <w:jc w:val="both"/>
      </w:pPr>
      <w:r w:rsidRPr="0018144B">
        <w:t xml:space="preserve">Контроль качества </w:t>
      </w:r>
      <w:r w:rsidRPr="0018144B">
        <w:rPr>
          <w:b/>
        </w:rPr>
        <w:t xml:space="preserve">благоустройства территории </w:t>
      </w:r>
      <w:r w:rsidRPr="0018144B">
        <w:t>выполняется согласно указаниям СН РК 3.01-05-2013 «Благоустройство территории населенных пунктов».</w:t>
      </w:r>
    </w:p>
    <w:p w14:paraId="6B7335BC" w14:textId="77777777" w:rsidR="00315EFE" w:rsidRPr="0018144B" w:rsidRDefault="008D2C76" w:rsidP="00C02B4B">
      <w:pPr>
        <w:ind w:firstLine="284"/>
        <w:jc w:val="both"/>
      </w:pPr>
      <w:r w:rsidRPr="0018144B">
        <w:t xml:space="preserve">Контроль качества монтажа </w:t>
      </w:r>
      <w:r w:rsidRPr="0018144B">
        <w:rPr>
          <w:b/>
        </w:rPr>
        <w:t xml:space="preserve">внутренних систем </w:t>
      </w:r>
      <w:r w:rsidRPr="0018144B">
        <w:t>холодного и горячего водоснабжения, отопления, канализации, вентиляции</w:t>
      </w:r>
      <w:r w:rsidR="00BD5393" w:rsidRPr="0018144B">
        <w:t xml:space="preserve"> и кондиционирования выполняет</w:t>
      </w:r>
      <w:r w:rsidRPr="0018144B">
        <w:t>ся согласно указаниям СН РК 4.01-02-2013 «Внутренние санитарно-технические системы».</w:t>
      </w:r>
    </w:p>
    <w:p w14:paraId="3DE161D0" w14:textId="7C93E898" w:rsidR="00315EFE" w:rsidRPr="0018144B" w:rsidRDefault="008D2C76" w:rsidP="00C02B4B">
      <w:pPr>
        <w:ind w:firstLine="284"/>
        <w:jc w:val="both"/>
      </w:pPr>
      <w:r w:rsidRPr="0018144B">
        <w:t xml:space="preserve">Контроль качества монтажа </w:t>
      </w:r>
      <w:r w:rsidRPr="0018144B">
        <w:rPr>
          <w:b/>
        </w:rPr>
        <w:t xml:space="preserve">внутренних систем электроснабжения </w:t>
      </w:r>
      <w:r w:rsidRPr="0018144B">
        <w:t xml:space="preserve">и освещения, монтажа электросиловых установок, распределительных устройств и </w:t>
      </w:r>
      <w:r w:rsidR="00AC33BD" w:rsidRPr="0018144B">
        <w:t>подстанций</w:t>
      </w:r>
      <w:r w:rsidRPr="0018144B">
        <w:t xml:space="preserve"> выполняется согласно указаниям СН Р</w:t>
      </w:r>
      <w:r w:rsidR="00BD5393" w:rsidRPr="0018144B">
        <w:t>К 4.04-07-20</w:t>
      </w:r>
      <w:r w:rsidR="002A790D">
        <w:t>19</w:t>
      </w:r>
      <w:r w:rsidR="00BD5393" w:rsidRPr="0018144B">
        <w:t xml:space="preserve"> «Электротехниче</w:t>
      </w:r>
      <w:r w:rsidRPr="0018144B">
        <w:t>ские устройства», ведомственных строительных норм, ТУ и инструкций заводов- изготовителей оборудования.</w:t>
      </w:r>
    </w:p>
    <w:p w14:paraId="0A722D6D" w14:textId="0642A766" w:rsidR="00315EFE" w:rsidRDefault="00315EFE" w:rsidP="00C02B4B">
      <w:pPr>
        <w:jc w:val="both"/>
      </w:pPr>
    </w:p>
    <w:p w14:paraId="461CA848" w14:textId="77777777" w:rsidR="00D17151" w:rsidRPr="0018144B" w:rsidRDefault="00D17151" w:rsidP="00C02B4B">
      <w:pPr>
        <w:jc w:val="both"/>
      </w:pPr>
    </w:p>
    <w:p w14:paraId="59455F4D" w14:textId="77777777" w:rsidR="00315EFE" w:rsidRPr="001E6D96" w:rsidRDefault="008D2C76" w:rsidP="00C02B4B">
      <w:pPr>
        <w:pStyle w:val="2"/>
        <w:numPr>
          <w:ilvl w:val="1"/>
          <w:numId w:val="44"/>
        </w:numPr>
        <w:jc w:val="both"/>
      </w:pPr>
      <w:bookmarkStart w:id="20" w:name="_Toc173662032"/>
      <w:r w:rsidRPr="001E6D96">
        <w:lastRenderedPageBreak/>
        <w:t>Лабораторный контроль.</w:t>
      </w:r>
      <w:bookmarkEnd w:id="20"/>
    </w:p>
    <w:p w14:paraId="5565E95C" w14:textId="77777777" w:rsidR="00315EFE" w:rsidRPr="0018144B" w:rsidRDefault="008D2C76" w:rsidP="00C02B4B">
      <w:pPr>
        <w:ind w:firstLine="284"/>
        <w:jc w:val="both"/>
      </w:pPr>
      <w:r w:rsidRPr="0018144B">
        <w:t>Лабораторный контроль осуществляют строительные лаборатории, входящие в состав строительно-монтажных организаций. Лаборатории могут иметь лабораторные посты. Лаборатории подчиняются главным инженерам строительно- монтажных организаций и оснащаются необходимым оборудованием и приборами. Используемые приборы, оборудование и средства измерений ремонтируются, тарируются, проверяются и аттестуются в установленном порядке.</w:t>
      </w:r>
    </w:p>
    <w:p w14:paraId="41B646D6" w14:textId="77777777" w:rsidR="00315EFE" w:rsidRPr="0018144B" w:rsidRDefault="008D2C76" w:rsidP="00C02B4B">
      <w:pPr>
        <w:ind w:firstLine="284"/>
        <w:jc w:val="both"/>
      </w:pPr>
      <w:r w:rsidRPr="0018144B">
        <w:t>На строительные лаборатории возлагается:</w:t>
      </w:r>
    </w:p>
    <w:p w14:paraId="08C86679" w14:textId="77777777" w:rsidR="00315EFE" w:rsidRPr="0018144B" w:rsidRDefault="008D2C76" w:rsidP="00C02B4B">
      <w:pPr>
        <w:pStyle w:val="a7"/>
        <w:numPr>
          <w:ilvl w:val="0"/>
          <w:numId w:val="37"/>
        </w:numPr>
        <w:jc w:val="both"/>
      </w:pPr>
      <w:r w:rsidRPr="0018144B">
        <w:t>контроль за качеством строительных работ в порядке, установленном схемами операционного</w:t>
      </w:r>
      <w:r w:rsidR="00AC33BD" w:rsidRPr="0018144B">
        <w:t xml:space="preserve"> </w:t>
      </w:r>
      <w:r w:rsidRPr="0018144B">
        <w:t>контроля;</w:t>
      </w:r>
    </w:p>
    <w:p w14:paraId="0B0FE48F" w14:textId="77777777" w:rsidR="00315EFE" w:rsidRPr="0018144B" w:rsidRDefault="008D2C76" w:rsidP="00C02B4B">
      <w:pPr>
        <w:pStyle w:val="a7"/>
        <w:numPr>
          <w:ilvl w:val="0"/>
          <w:numId w:val="37"/>
        </w:numPr>
        <w:jc w:val="both"/>
      </w:pPr>
      <w:r w:rsidRPr="0018144B">
        <w:t xml:space="preserve">проверка соответствия стандартам, техническим условиям, паспортам и сертификатам поступающих на строительство </w:t>
      </w:r>
      <w:r w:rsidR="00BD5393" w:rsidRPr="0018144B">
        <w:t>материалов, конструкций и изде</w:t>
      </w:r>
      <w:r w:rsidRPr="0018144B">
        <w:t>лий;</w:t>
      </w:r>
    </w:p>
    <w:p w14:paraId="7BC0090E" w14:textId="77777777" w:rsidR="00315EFE" w:rsidRPr="0018144B" w:rsidRDefault="008D2C76" w:rsidP="00C02B4B">
      <w:pPr>
        <w:pStyle w:val="a7"/>
        <w:numPr>
          <w:ilvl w:val="0"/>
          <w:numId w:val="37"/>
        </w:numPr>
        <w:jc w:val="both"/>
      </w:pPr>
      <w:r w:rsidRPr="0018144B">
        <w:t>подготовка актов о соответствии или несоответствии строительных материалов, поступающих на объект, требованиям ГОСТ, проекта,</w:t>
      </w:r>
      <w:r w:rsidR="00AC33BD" w:rsidRPr="0018144B">
        <w:t xml:space="preserve"> </w:t>
      </w:r>
      <w:r w:rsidRPr="0018144B">
        <w:t>ТУ;</w:t>
      </w:r>
    </w:p>
    <w:p w14:paraId="11284664" w14:textId="77777777" w:rsidR="00315EFE" w:rsidRPr="0018144B" w:rsidRDefault="008D2C76" w:rsidP="00C02B4B">
      <w:pPr>
        <w:pStyle w:val="a7"/>
        <w:numPr>
          <w:ilvl w:val="0"/>
          <w:numId w:val="37"/>
        </w:numPr>
        <w:jc w:val="both"/>
      </w:pPr>
      <w:r w:rsidRPr="0018144B">
        <w:t>определение физико-механических характеристик местных строительных материалов;</w:t>
      </w:r>
    </w:p>
    <w:p w14:paraId="512117CF" w14:textId="77777777" w:rsidR="00315EFE" w:rsidRPr="0018144B" w:rsidRDefault="008D2C76" w:rsidP="00C02B4B">
      <w:pPr>
        <w:pStyle w:val="a7"/>
        <w:numPr>
          <w:ilvl w:val="0"/>
          <w:numId w:val="37"/>
        </w:numPr>
        <w:jc w:val="both"/>
      </w:pPr>
      <w:r w:rsidRPr="0018144B">
        <w:t>подбор состава бетона, раствора, мастик и др., выдача разрешений на их применение, контроль за дозировкой и их</w:t>
      </w:r>
      <w:r w:rsidR="00AC33BD" w:rsidRPr="0018144B">
        <w:t xml:space="preserve"> </w:t>
      </w:r>
      <w:r w:rsidRPr="0018144B">
        <w:t>приготовлением;</w:t>
      </w:r>
    </w:p>
    <w:p w14:paraId="7D9B43DA" w14:textId="77777777" w:rsidR="00315EFE" w:rsidRPr="0018144B" w:rsidRDefault="008D2C76" w:rsidP="00C02B4B">
      <w:pPr>
        <w:pStyle w:val="a7"/>
        <w:numPr>
          <w:ilvl w:val="0"/>
          <w:numId w:val="37"/>
        </w:numPr>
        <w:jc w:val="both"/>
      </w:pPr>
      <w:r w:rsidRPr="0018144B">
        <w:t>контроль за соблюдением правил транспортировки, разгрузки и хранения строительных материалов, конструкций и</w:t>
      </w:r>
      <w:r w:rsidR="00AC33BD" w:rsidRPr="0018144B">
        <w:t xml:space="preserve"> </w:t>
      </w:r>
      <w:r w:rsidRPr="0018144B">
        <w:t>изделий;</w:t>
      </w:r>
    </w:p>
    <w:p w14:paraId="4886F25D" w14:textId="77777777" w:rsidR="00315EFE" w:rsidRPr="0018144B" w:rsidRDefault="008D2C76" w:rsidP="00C02B4B">
      <w:pPr>
        <w:pStyle w:val="a7"/>
        <w:numPr>
          <w:ilvl w:val="0"/>
          <w:numId w:val="37"/>
        </w:numPr>
        <w:jc w:val="both"/>
      </w:pPr>
      <w:r w:rsidRPr="0018144B">
        <w:t>контроль за соблюдением технологических перерывов и температурно- влажностных режимов при производстве строительно-монтажных</w:t>
      </w:r>
      <w:r w:rsidR="00AC33BD" w:rsidRPr="0018144B">
        <w:t xml:space="preserve"> </w:t>
      </w:r>
      <w:r w:rsidRPr="0018144B">
        <w:t>работ;</w:t>
      </w:r>
    </w:p>
    <w:p w14:paraId="7C0CB079" w14:textId="77777777" w:rsidR="00315EFE" w:rsidRPr="0018144B" w:rsidRDefault="008D2C76" w:rsidP="00C02B4B">
      <w:pPr>
        <w:pStyle w:val="a7"/>
        <w:numPr>
          <w:ilvl w:val="0"/>
          <w:numId w:val="37"/>
        </w:numPr>
        <w:jc w:val="both"/>
      </w:pPr>
      <w:r w:rsidRPr="0018144B">
        <w:t>отбор проб грунта, бетонных и растворных смесей, изготовление образцов и их</w:t>
      </w:r>
      <w:r w:rsidR="00AC33BD" w:rsidRPr="0018144B">
        <w:t xml:space="preserve"> </w:t>
      </w:r>
      <w:r w:rsidRPr="0018144B">
        <w:t>испытание;</w:t>
      </w:r>
    </w:p>
    <w:p w14:paraId="0DDB183B" w14:textId="77777777" w:rsidR="00315EFE" w:rsidRPr="0018144B" w:rsidRDefault="008D2C76" w:rsidP="00C02B4B">
      <w:pPr>
        <w:pStyle w:val="a7"/>
        <w:numPr>
          <w:ilvl w:val="0"/>
          <w:numId w:val="37"/>
        </w:numPr>
        <w:jc w:val="both"/>
      </w:pPr>
      <w:r w:rsidRPr="0018144B">
        <w:t>контроль и испытание сварных</w:t>
      </w:r>
      <w:r w:rsidR="00AC33BD" w:rsidRPr="0018144B">
        <w:t xml:space="preserve"> </w:t>
      </w:r>
      <w:r w:rsidRPr="0018144B">
        <w:t>соединений;</w:t>
      </w:r>
    </w:p>
    <w:p w14:paraId="293D5618" w14:textId="77777777" w:rsidR="00315EFE" w:rsidRPr="0018144B" w:rsidRDefault="008D2C76" w:rsidP="00C02B4B">
      <w:pPr>
        <w:pStyle w:val="a7"/>
        <w:numPr>
          <w:ilvl w:val="0"/>
          <w:numId w:val="37"/>
        </w:numPr>
        <w:jc w:val="both"/>
      </w:pPr>
      <w:r w:rsidRPr="0018144B">
        <w:t>определение набора прочности бетона в конструкциях и изделиях неразрушающими</w:t>
      </w:r>
      <w:r w:rsidR="00AC33BD" w:rsidRPr="0018144B">
        <w:t xml:space="preserve"> </w:t>
      </w:r>
      <w:r w:rsidRPr="0018144B">
        <w:t>методами;</w:t>
      </w:r>
    </w:p>
    <w:p w14:paraId="311C9536" w14:textId="77777777" w:rsidR="00315EFE" w:rsidRPr="0018144B" w:rsidRDefault="008D2C76" w:rsidP="00C02B4B">
      <w:pPr>
        <w:pStyle w:val="a7"/>
        <w:numPr>
          <w:ilvl w:val="0"/>
          <w:numId w:val="37"/>
        </w:numPr>
        <w:jc w:val="both"/>
      </w:pPr>
      <w:r w:rsidRPr="0018144B">
        <w:t>контроль за состоянием грунта в основаниях (промерзание,</w:t>
      </w:r>
      <w:r w:rsidR="00AC33BD" w:rsidRPr="0018144B">
        <w:t xml:space="preserve"> </w:t>
      </w:r>
      <w:r w:rsidRPr="0018144B">
        <w:t>оттаивание);</w:t>
      </w:r>
    </w:p>
    <w:p w14:paraId="3094FED4" w14:textId="77777777" w:rsidR="00315EFE" w:rsidRPr="0018144B" w:rsidRDefault="008D2C76" w:rsidP="00C02B4B">
      <w:pPr>
        <w:pStyle w:val="a7"/>
        <w:numPr>
          <w:ilvl w:val="0"/>
          <w:numId w:val="37"/>
        </w:numPr>
        <w:jc w:val="both"/>
      </w:pPr>
      <w:r w:rsidRPr="0018144B">
        <w:t>участие в решении вопросов по распалубливанию бетона и времени нагружения изготовленных конструкций и изделий;</w:t>
      </w:r>
    </w:p>
    <w:p w14:paraId="5F00C60F" w14:textId="77777777" w:rsidR="00315EFE" w:rsidRPr="0018144B" w:rsidRDefault="008D2C76" w:rsidP="00C02B4B">
      <w:pPr>
        <w:pStyle w:val="a7"/>
        <w:numPr>
          <w:ilvl w:val="0"/>
          <w:numId w:val="37"/>
        </w:numPr>
        <w:jc w:val="both"/>
      </w:pPr>
      <w:r w:rsidRPr="0018144B">
        <w:t>участие в оценке качества работ при приемке их от исполнителей (бригад, звеньев).</w:t>
      </w:r>
    </w:p>
    <w:p w14:paraId="3BBB0C62" w14:textId="77777777" w:rsidR="00315EFE" w:rsidRPr="0018144B" w:rsidRDefault="008D2C76" w:rsidP="00C02B4B">
      <w:pPr>
        <w:ind w:firstLine="284"/>
        <w:jc w:val="both"/>
      </w:pPr>
      <w:r w:rsidRPr="0018144B">
        <w:t xml:space="preserve">Контроль качества строительных материалов, конструкций, изделий и качества СМР, осуществляемых </w:t>
      </w:r>
      <w:r w:rsidR="00AC33BD" w:rsidRPr="0018144B">
        <w:t>строительными лабораториями,</w:t>
      </w:r>
      <w:r w:rsidR="00BD5393" w:rsidRPr="0018144B">
        <w:t xml:space="preserve"> не снимает ответствен</w:t>
      </w:r>
      <w:r w:rsidRPr="0018144B">
        <w:t>ности с линейного персонала и службы материально-технического обеспечения строительных организаций за качество принятых и примененных строительных материалов и выполняемых работ.</w:t>
      </w:r>
    </w:p>
    <w:p w14:paraId="11D6EAC3" w14:textId="77777777" w:rsidR="00315EFE" w:rsidRPr="0018144B" w:rsidRDefault="008D2C76" w:rsidP="00C02B4B">
      <w:pPr>
        <w:ind w:firstLine="284"/>
        <w:jc w:val="both"/>
      </w:pPr>
      <w:r w:rsidRPr="0018144B">
        <w:t>Строительные лаборатории обязаны вести журналы регистрации осуществленного контроля и испытаний, подбора различных составов, растворов и смесей, контроля качества строительных работ и т.п.</w:t>
      </w:r>
    </w:p>
    <w:p w14:paraId="7CF90889" w14:textId="77777777" w:rsidR="00315EFE" w:rsidRPr="0018144B" w:rsidRDefault="008D2C76" w:rsidP="00C02B4B">
      <w:pPr>
        <w:ind w:firstLine="284"/>
        <w:jc w:val="both"/>
      </w:pPr>
      <w:r w:rsidRPr="0018144B">
        <w:t>Строительные лаборатории имеют право:</w:t>
      </w:r>
    </w:p>
    <w:p w14:paraId="78C97DD5" w14:textId="77777777" w:rsidR="00315EFE" w:rsidRPr="0018144B" w:rsidRDefault="008D2C76" w:rsidP="00C02B4B">
      <w:pPr>
        <w:pStyle w:val="a7"/>
        <w:numPr>
          <w:ilvl w:val="0"/>
          <w:numId w:val="38"/>
        </w:numPr>
        <w:jc w:val="both"/>
      </w:pPr>
      <w:r w:rsidRPr="0018144B">
        <w:t>вносить руководству организаций предложения о приостановлении производства работ, осуществляемых с нарушением проектных и нормативных требований, снижающих прочность и устойчивость несущих</w:t>
      </w:r>
      <w:r w:rsidR="00AC33BD" w:rsidRPr="0018144B">
        <w:t xml:space="preserve"> </w:t>
      </w:r>
      <w:r w:rsidRPr="0018144B">
        <w:t>конструкций;</w:t>
      </w:r>
    </w:p>
    <w:p w14:paraId="64ED3D34" w14:textId="77777777" w:rsidR="00315EFE" w:rsidRPr="0018144B" w:rsidRDefault="008D2C76" w:rsidP="00C02B4B">
      <w:pPr>
        <w:pStyle w:val="a7"/>
        <w:numPr>
          <w:ilvl w:val="0"/>
          <w:numId w:val="38"/>
        </w:numPr>
        <w:jc w:val="both"/>
      </w:pPr>
      <w:r w:rsidRPr="0018144B">
        <w:t>давать по вопросам, входящим в их компетенцию, указания, обязательные для линейного</w:t>
      </w:r>
      <w:r w:rsidR="00AC33BD" w:rsidRPr="0018144B">
        <w:t xml:space="preserve"> </w:t>
      </w:r>
      <w:r w:rsidRPr="0018144B">
        <w:t>персонала;</w:t>
      </w:r>
    </w:p>
    <w:p w14:paraId="7C51D239" w14:textId="77777777" w:rsidR="00315EFE" w:rsidRPr="0018144B" w:rsidRDefault="008D2C76" w:rsidP="00C02B4B">
      <w:pPr>
        <w:pStyle w:val="a7"/>
        <w:numPr>
          <w:ilvl w:val="0"/>
          <w:numId w:val="38"/>
        </w:numPr>
        <w:jc w:val="both"/>
      </w:pPr>
      <w:r w:rsidRPr="0018144B">
        <w:t>получать от линейного персонала информацию, необходимую для выполнения возложенных на лабораторию обязанностей;</w:t>
      </w:r>
    </w:p>
    <w:p w14:paraId="69FAC8D8" w14:textId="77777777" w:rsidR="00315EFE" w:rsidRPr="0018144B" w:rsidRDefault="008D2C76" w:rsidP="00C02B4B">
      <w:pPr>
        <w:pStyle w:val="a7"/>
        <w:numPr>
          <w:ilvl w:val="0"/>
          <w:numId w:val="38"/>
        </w:numPr>
        <w:jc w:val="both"/>
      </w:pPr>
      <w:r w:rsidRPr="0018144B">
        <w:t>привлекать для консультаций и составления заключений специалистов строительных и проектных</w:t>
      </w:r>
      <w:r w:rsidR="00AC33BD" w:rsidRPr="0018144B">
        <w:t xml:space="preserve"> </w:t>
      </w:r>
      <w:r w:rsidRPr="0018144B">
        <w:t>организаций.</w:t>
      </w:r>
    </w:p>
    <w:p w14:paraId="54F7F549" w14:textId="77777777" w:rsidR="00315EFE" w:rsidRPr="0018144B" w:rsidRDefault="00315EFE" w:rsidP="00C02B4B">
      <w:pPr>
        <w:jc w:val="both"/>
      </w:pPr>
    </w:p>
    <w:p w14:paraId="4789E429" w14:textId="77777777" w:rsidR="00315EFE" w:rsidRPr="001E6D96" w:rsidRDefault="008D2C76" w:rsidP="00C02B4B">
      <w:pPr>
        <w:pStyle w:val="2"/>
        <w:numPr>
          <w:ilvl w:val="1"/>
          <w:numId w:val="44"/>
        </w:numPr>
        <w:jc w:val="both"/>
      </w:pPr>
      <w:bookmarkStart w:id="21" w:name="_Toc173662033"/>
      <w:r w:rsidRPr="001E6D96">
        <w:t>Геодезический</w:t>
      </w:r>
      <w:r w:rsidR="00AC33BD" w:rsidRPr="001E6D96">
        <w:t xml:space="preserve"> </w:t>
      </w:r>
      <w:r w:rsidRPr="001E6D96">
        <w:t>контроль.</w:t>
      </w:r>
      <w:bookmarkEnd w:id="21"/>
    </w:p>
    <w:p w14:paraId="1002CF4A" w14:textId="77777777" w:rsidR="00315EFE" w:rsidRPr="0018144B" w:rsidRDefault="008D2C76" w:rsidP="00C02B4B">
      <w:pPr>
        <w:ind w:firstLine="284"/>
        <w:jc w:val="both"/>
      </w:pPr>
      <w:r w:rsidRPr="0018144B">
        <w:t>Геодезические работы в строительстве следует выполнять с точностью и в объеме, обеспечивающем при размещении, разбивке и возведении объектов строительства соответствие геометрических параметро</w:t>
      </w:r>
      <w:r w:rsidR="00BD5393" w:rsidRPr="0018144B">
        <w:t>в проектной документации требо</w:t>
      </w:r>
      <w:r w:rsidRPr="0018144B">
        <w:t>ваниям нормативных документов.</w:t>
      </w:r>
    </w:p>
    <w:p w14:paraId="56D70DEB" w14:textId="77777777" w:rsidR="00315EFE" w:rsidRPr="0018144B" w:rsidRDefault="008D2C76" w:rsidP="00C02B4B">
      <w:pPr>
        <w:ind w:firstLine="284"/>
        <w:jc w:val="both"/>
      </w:pPr>
      <w:r w:rsidRPr="0018144B">
        <w:t>В состав геодезических работ, выполняемых на строительной площадке, входят:</w:t>
      </w:r>
    </w:p>
    <w:p w14:paraId="133DC784" w14:textId="77777777" w:rsidR="00315EFE" w:rsidRPr="0018144B" w:rsidRDefault="008D2C76" w:rsidP="00C02B4B">
      <w:pPr>
        <w:ind w:firstLine="284"/>
        <w:jc w:val="both"/>
      </w:pPr>
      <w:r w:rsidRPr="0018144B">
        <w:t>создание геодезической разбивочной основы для</w:t>
      </w:r>
      <w:r w:rsidR="00AC33BD" w:rsidRPr="0018144B">
        <w:t xml:space="preserve"> </w:t>
      </w:r>
      <w:r w:rsidRPr="0018144B">
        <w:t>строительства;</w:t>
      </w:r>
    </w:p>
    <w:p w14:paraId="441BCFF2" w14:textId="77777777" w:rsidR="00315EFE" w:rsidRPr="0018144B" w:rsidRDefault="008D2C76" w:rsidP="00C02B4B">
      <w:pPr>
        <w:ind w:firstLine="284"/>
        <w:jc w:val="both"/>
      </w:pPr>
      <w:r w:rsidRPr="0018144B">
        <w:t>производство геодезических разбивочных работ в процессе</w:t>
      </w:r>
      <w:r w:rsidR="00AC33BD" w:rsidRPr="0018144B">
        <w:t xml:space="preserve"> </w:t>
      </w:r>
      <w:r w:rsidRPr="0018144B">
        <w:t>строительства;</w:t>
      </w:r>
    </w:p>
    <w:p w14:paraId="7A054B35" w14:textId="77777777" w:rsidR="00315EFE" w:rsidRPr="0018144B" w:rsidRDefault="008D2C76" w:rsidP="00C02B4B">
      <w:pPr>
        <w:ind w:firstLine="284"/>
        <w:jc w:val="both"/>
      </w:pPr>
      <w:r w:rsidRPr="0018144B">
        <w:t>геодезический контроль точности выполнения строительных</w:t>
      </w:r>
      <w:r w:rsidR="00AC33BD" w:rsidRPr="0018144B">
        <w:t xml:space="preserve"> </w:t>
      </w:r>
      <w:r w:rsidRPr="0018144B">
        <w:t>работ;</w:t>
      </w:r>
    </w:p>
    <w:p w14:paraId="3823175B" w14:textId="77777777" w:rsidR="00315EFE" w:rsidRPr="0018144B" w:rsidRDefault="008D2C76" w:rsidP="00C02B4B">
      <w:pPr>
        <w:ind w:firstLine="284"/>
        <w:jc w:val="both"/>
      </w:pPr>
      <w:r w:rsidRPr="0018144B">
        <w:lastRenderedPageBreak/>
        <w:t>геодезические измерения деформаций оснований, несущих конструкций зданий (сооружений) и их частей.</w:t>
      </w:r>
    </w:p>
    <w:p w14:paraId="3543D580" w14:textId="77777777" w:rsidR="00315EFE" w:rsidRPr="0018144B" w:rsidRDefault="008D2C76" w:rsidP="00C02B4B">
      <w:pPr>
        <w:ind w:firstLine="284"/>
        <w:jc w:val="both"/>
      </w:pPr>
      <w:r w:rsidRPr="0018144B">
        <w:t>Геодезический контроль точности выполнения строительных работ заключается в следующем:</w:t>
      </w:r>
    </w:p>
    <w:p w14:paraId="0662685E" w14:textId="77777777" w:rsidR="00315EFE" w:rsidRPr="0018144B" w:rsidRDefault="008D2C76" w:rsidP="00C02B4B">
      <w:pPr>
        <w:ind w:firstLine="284"/>
        <w:jc w:val="both"/>
      </w:pPr>
      <w:r w:rsidRPr="0018144B">
        <w:t>проверке соответствия положения элементов, конструкций и частей зданий (сооружений) и инженерных сетей проектным требованиям в процессе их монтажа и временного закрепления (при операционном</w:t>
      </w:r>
      <w:r w:rsidR="00AC33BD" w:rsidRPr="0018144B">
        <w:t xml:space="preserve"> </w:t>
      </w:r>
      <w:r w:rsidRPr="0018144B">
        <w:t>контроле);</w:t>
      </w:r>
    </w:p>
    <w:p w14:paraId="084AA1F6" w14:textId="77777777" w:rsidR="00315EFE" w:rsidRPr="0018144B" w:rsidRDefault="008D2C76" w:rsidP="00C02B4B">
      <w:pPr>
        <w:ind w:firstLine="284"/>
        <w:jc w:val="both"/>
      </w:pPr>
      <w:r w:rsidRPr="0018144B">
        <w:t xml:space="preserve">исполнительной съемки планового и высотного положения элементов конструкций и частей зданий (сооружений), </w:t>
      </w:r>
      <w:r w:rsidR="00CF6D20" w:rsidRPr="0018144B">
        <w:t>постоянно закрепленных по окон</w:t>
      </w:r>
      <w:r w:rsidRPr="0018144B">
        <w:t>чании монтажа (установки, укладки), а та</w:t>
      </w:r>
      <w:r w:rsidR="00CF6D20" w:rsidRPr="0018144B">
        <w:t>кже фактического положения под</w:t>
      </w:r>
      <w:r w:rsidRPr="0018144B">
        <w:t>земных инженерных сетей.</w:t>
      </w:r>
    </w:p>
    <w:p w14:paraId="32341C9B" w14:textId="77777777" w:rsidR="00315EFE" w:rsidRPr="0018144B" w:rsidRDefault="008D2C76" w:rsidP="00C02B4B">
      <w:pPr>
        <w:ind w:firstLine="284"/>
        <w:jc w:val="both"/>
      </w:pPr>
      <w:r w:rsidRPr="0018144B">
        <w:t>Создание геодезической разбивочной основы для строительства и геодезические измерения деформаций оснований, несущ</w:t>
      </w:r>
      <w:r w:rsidR="00CF6D20" w:rsidRPr="0018144B">
        <w:t>их конструкций зданий (сооруже</w:t>
      </w:r>
      <w:r w:rsidRPr="0018144B">
        <w:t>ний) и их частей в процессе строительства являются обязанностью заказчика.</w:t>
      </w:r>
    </w:p>
    <w:p w14:paraId="143A2FAB" w14:textId="7253223E" w:rsidR="00315EFE" w:rsidRPr="0018144B" w:rsidRDefault="008D2C76" w:rsidP="00C02B4B">
      <w:pPr>
        <w:ind w:firstLine="284"/>
        <w:jc w:val="both"/>
      </w:pPr>
      <w:r w:rsidRPr="0018144B">
        <w:t xml:space="preserve">Заказчик контролирует качество создания геодезической сети строительной площадки и разбивочных сетей зданий (сооружений) посредством выборочных измерений 5 - 10% параметров сетей (углов, длин сторон, превышений). Результаты контроля оформляются актом. Геодезические сети не могут быть приняты, если значение хотя бы одного из контролируемых параметров отличается от приведенного в отчете более чем на </w:t>
      </w:r>
      <w:r w:rsidRPr="0018144B">
        <w:rPr>
          <w:b/>
        </w:rPr>
        <w:t>Зт</w:t>
      </w:r>
      <w:r w:rsidR="00AC33BD" w:rsidRPr="0018144B">
        <w:rPr>
          <w:b/>
        </w:rPr>
        <w:t xml:space="preserve"> </w:t>
      </w:r>
      <w:r w:rsidRPr="0018144B">
        <w:t xml:space="preserve">(где </w:t>
      </w:r>
      <w:r w:rsidRPr="0018144B">
        <w:rPr>
          <w:b/>
        </w:rPr>
        <w:t xml:space="preserve">т </w:t>
      </w:r>
      <w:r w:rsidRPr="0018144B">
        <w:t>- средняя к</w:t>
      </w:r>
      <w:r w:rsidR="00CF6D20" w:rsidRPr="0018144B">
        <w:t>вадратичная погрешность измере</w:t>
      </w:r>
      <w:r w:rsidRPr="0018144B">
        <w:t>ний).</w:t>
      </w:r>
    </w:p>
    <w:p w14:paraId="17435FEE" w14:textId="77777777" w:rsidR="00315EFE" w:rsidRPr="0018144B" w:rsidRDefault="008D2C76" w:rsidP="00C02B4B">
      <w:pPr>
        <w:ind w:firstLine="284"/>
        <w:jc w:val="both"/>
      </w:pPr>
      <w:r w:rsidRPr="0018144B">
        <w:t>Производство геодезических работ в процессе строительства, геодезический контроль точности геометрических параметров зданий (сооружений) и исполнительные съемки входят в обязанности подрядчика.</w:t>
      </w:r>
    </w:p>
    <w:p w14:paraId="0EC3F8C4" w14:textId="77777777" w:rsidR="00315EFE" w:rsidRPr="0018144B" w:rsidRDefault="008D2C76" w:rsidP="00C02B4B">
      <w:pPr>
        <w:ind w:firstLine="284"/>
        <w:jc w:val="both"/>
      </w:pPr>
      <w:r w:rsidRPr="0018144B">
        <w:t>Детальная разбивка производится после производства земляных работ по отрывке котлована. Количество разбивочных осей, монтажных рисок, маяков, места их расположения, способ закрепления следует указывать в проекте производства работ или в проекте производства геодезических работ.</w:t>
      </w:r>
    </w:p>
    <w:p w14:paraId="0F2B3FBD" w14:textId="77777777" w:rsidR="00315EFE" w:rsidRPr="0018144B" w:rsidRDefault="008D2C76" w:rsidP="00C02B4B">
      <w:pPr>
        <w:ind w:firstLine="284"/>
        <w:jc w:val="both"/>
      </w:pPr>
      <w:r w:rsidRPr="0018144B">
        <w:t>Геодезическая служба организуется в строительных организациях, занимающихся строительной деятельностью. Геодезичес</w:t>
      </w:r>
      <w:r w:rsidR="00CF6D20" w:rsidRPr="0018144B">
        <w:t>кая служба в строительной орга</w:t>
      </w:r>
      <w:r w:rsidRPr="0018144B">
        <w:t>низации возглавляется главным геодезистом (инженером-геодезистом), который подчиняется главному инженеру этой организации.</w:t>
      </w:r>
    </w:p>
    <w:p w14:paraId="0938E28C" w14:textId="77777777" w:rsidR="00315EFE" w:rsidRPr="0018144B" w:rsidRDefault="008D2C76" w:rsidP="00C02B4B">
      <w:pPr>
        <w:ind w:firstLine="284"/>
        <w:jc w:val="both"/>
      </w:pPr>
      <w:r w:rsidRPr="0018144B">
        <w:t>Разбивочные работы в процессе строительства и исполнительные геодезические съемки производятся работниками геодезич</w:t>
      </w:r>
      <w:r w:rsidR="00CF6D20" w:rsidRPr="0018144B">
        <w:t>еской службы строительной орга</w:t>
      </w:r>
      <w:r w:rsidRPr="0018144B">
        <w:t>низации.</w:t>
      </w:r>
    </w:p>
    <w:p w14:paraId="6657C0C4" w14:textId="77777777" w:rsidR="00315EFE" w:rsidRPr="0018144B" w:rsidRDefault="008D2C76" w:rsidP="00C02B4B">
      <w:pPr>
        <w:ind w:firstLine="284"/>
        <w:jc w:val="both"/>
      </w:pPr>
      <w:r w:rsidRPr="0018144B">
        <w:t>Геодезический контроль точности выполнения работ осуществляется геодезической службой, а также инженерно-техническими работниками, непосредственно руководящими производством.</w:t>
      </w:r>
    </w:p>
    <w:p w14:paraId="4F8B09FA" w14:textId="77777777" w:rsidR="00315EFE" w:rsidRPr="0018144B" w:rsidRDefault="008D2C76" w:rsidP="00C02B4B">
      <w:pPr>
        <w:ind w:firstLine="284"/>
        <w:jc w:val="both"/>
      </w:pPr>
      <w:r w:rsidRPr="0018144B">
        <w:t>Инженер-геодезист строительной организации обязан:</w:t>
      </w:r>
    </w:p>
    <w:p w14:paraId="240A8F71" w14:textId="77777777" w:rsidR="00315EFE" w:rsidRPr="0018144B" w:rsidRDefault="008D2C76" w:rsidP="00C02B4B">
      <w:pPr>
        <w:pStyle w:val="a7"/>
        <w:numPr>
          <w:ilvl w:val="0"/>
          <w:numId w:val="39"/>
        </w:numPr>
        <w:jc w:val="both"/>
      </w:pPr>
      <w:r w:rsidRPr="0018144B">
        <w:t>принимать от заказчика разбивочную основу и выполнять разбивочные</w:t>
      </w:r>
      <w:r w:rsidR="00AC33BD" w:rsidRPr="0018144B">
        <w:t xml:space="preserve"> </w:t>
      </w:r>
      <w:r w:rsidRPr="0018144B">
        <w:t>работы в процессе строительства;</w:t>
      </w:r>
    </w:p>
    <w:p w14:paraId="442DB0CD" w14:textId="77777777" w:rsidR="00315EFE" w:rsidRPr="0018144B" w:rsidRDefault="008D2C76" w:rsidP="00C02B4B">
      <w:pPr>
        <w:pStyle w:val="a7"/>
        <w:numPr>
          <w:ilvl w:val="0"/>
          <w:numId w:val="39"/>
        </w:numPr>
        <w:jc w:val="both"/>
      </w:pPr>
      <w:r w:rsidRPr="0018144B">
        <w:t>осуществлять инструментальный контроль в процессе строительства с</w:t>
      </w:r>
      <w:r w:rsidR="00AC33BD" w:rsidRPr="0018144B">
        <w:t xml:space="preserve"> </w:t>
      </w:r>
      <w:r w:rsidRPr="0018144B">
        <w:t>занесением его результатов в общий журнал</w:t>
      </w:r>
      <w:r w:rsidR="00AC33BD" w:rsidRPr="0018144B">
        <w:t xml:space="preserve"> </w:t>
      </w:r>
      <w:r w:rsidRPr="0018144B">
        <w:t>работ;</w:t>
      </w:r>
    </w:p>
    <w:p w14:paraId="27E47EA4" w14:textId="77777777" w:rsidR="00315EFE" w:rsidRPr="0018144B" w:rsidRDefault="008D2C76" w:rsidP="00C02B4B">
      <w:pPr>
        <w:pStyle w:val="a7"/>
        <w:numPr>
          <w:ilvl w:val="0"/>
          <w:numId w:val="39"/>
        </w:numPr>
        <w:jc w:val="both"/>
      </w:pPr>
      <w:r w:rsidRPr="0018144B">
        <w:t>своевременно выполнять исполнительные съемки, в том числе съемку подземных коммуникаций в открытых траншеях, с составлением</w:t>
      </w:r>
      <w:r w:rsidR="00AC33BD" w:rsidRPr="0018144B">
        <w:t xml:space="preserve"> </w:t>
      </w:r>
      <w:r w:rsidRPr="0018144B">
        <w:t>необходимой исполнительной</w:t>
      </w:r>
      <w:r w:rsidR="00AC33BD" w:rsidRPr="0018144B">
        <w:t xml:space="preserve"> </w:t>
      </w:r>
      <w:r w:rsidRPr="0018144B">
        <w:t>документации;</w:t>
      </w:r>
    </w:p>
    <w:p w14:paraId="03DB2F13" w14:textId="77777777" w:rsidR="00315EFE" w:rsidRPr="0018144B" w:rsidRDefault="008D2C76" w:rsidP="00C02B4B">
      <w:pPr>
        <w:pStyle w:val="a7"/>
        <w:numPr>
          <w:ilvl w:val="0"/>
          <w:numId w:val="39"/>
        </w:numPr>
        <w:jc w:val="both"/>
      </w:pPr>
      <w:r w:rsidRPr="0018144B">
        <w:t>осуществлять контроль за состоянием геодезических приборов, средств</w:t>
      </w:r>
      <w:r w:rsidR="007024E4" w:rsidRPr="0018144B">
        <w:t xml:space="preserve"> </w:t>
      </w:r>
      <w:r w:rsidRPr="0018144B">
        <w:t>измерения, правильностью их хранения и</w:t>
      </w:r>
      <w:r w:rsidR="00AC33BD" w:rsidRPr="0018144B">
        <w:t xml:space="preserve"> </w:t>
      </w:r>
      <w:r w:rsidRPr="0018144B">
        <w:t>эксплуатации;</w:t>
      </w:r>
    </w:p>
    <w:p w14:paraId="0AA9A90C" w14:textId="77777777" w:rsidR="00315EFE" w:rsidRPr="0018144B" w:rsidRDefault="008D2C76" w:rsidP="00C02B4B">
      <w:pPr>
        <w:pStyle w:val="a7"/>
        <w:numPr>
          <w:ilvl w:val="0"/>
          <w:numId w:val="39"/>
        </w:numPr>
        <w:jc w:val="both"/>
      </w:pPr>
      <w:r w:rsidRPr="0018144B">
        <w:t>осуществлять выборочный контроль работ, выполняемых линейным</w:t>
      </w:r>
      <w:r w:rsidR="007024E4" w:rsidRPr="0018144B">
        <w:t xml:space="preserve"> </w:t>
      </w:r>
      <w:r w:rsidRPr="0018144B">
        <w:t>персоналом, в части соблюдения точности геометрических</w:t>
      </w:r>
      <w:r w:rsidR="007024E4" w:rsidRPr="0018144B">
        <w:t xml:space="preserve"> </w:t>
      </w:r>
      <w:r w:rsidRPr="0018144B">
        <w:t>параметров.</w:t>
      </w:r>
    </w:p>
    <w:p w14:paraId="29C6ED3B" w14:textId="77777777" w:rsidR="00315EFE" w:rsidRPr="0018144B" w:rsidRDefault="008D2C76" w:rsidP="00C02B4B">
      <w:pPr>
        <w:ind w:firstLine="284"/>
        <w:jc w:val="both"/>
      </w:pPr>
      <w:r w:rsidRPr="0018144B">
        <w:t>Линейный персонал в процессе строительства должен выполнять детальные разбивочные отмеры от базисных линий-осей и отметок, закрепленных геодезистами.</w:t>
      </w:r>
    </w:p>
    <w:p w14:paraId="4F87A8EE" w14:textId="77777777" w:rsidR="00315EFE" w:rsidRPr="0018144B" w:rsidRDefault="008D2C76" w:rsidP="00C02B4B">
      <w:pPr>
        <w:ind w:firstLine="284"/>
        <w:jc w:val="both"/>
      </w:pPr>
      <w:r w:rsidRPr="0018144B">
        <w:t>Организация геодезического контроля качества работ возлагается на производственно-технический отдел строительной организации (фирмы).</w:t>
      </w:r>
    </w:p>
    <w:p w14:paraId="22688AA7" w14:textId="77777777" w:rsidR="00315EFE" w:rsidRPr="0018144B" w:rsidRDefault="008D2C76" w:rsidP="00C02B4B">
      <w:pPr>
        <w:ind w:firstLine="284"/>
        <w:jc w:val="both"/>
      </w:pPr>
      <w:r w:rsidRPr="0018144B">
        <w:t>Проверку качества геодезического обеспечения на объекте выполняет геодезическая служба строительной организации по графику, увязанному со сроками выполнения СМР.</w:t>
      </w:r>
    </w:p>
    <w:p w14:paraId="1F9BFA7E" w14:textId="77777777" w:rsidR="00315EFE" w:rsidRPr="0018144B" w:rsidRDefault="00315EFE" w:rsidP="00C02B4B">
      <w:pPr>
        <w:jc w:val="both"/>
      </w:pPr>
    </w:p>
    <w:p w14:paraId="3DE574BD" w14:textId="77777777" w:rsidR="004C41F6" w:rsidRDefault="004C41F6" w:rsidP="00C02B4B">
      <w:pPr>
        <w:widowControl/>
        <w:autoSpaceDE/>
        <w:autoSpaceDN/>
        <w:jc w:val="both"/>
        <w:rPr>
          <w:rFonts w:eastAsiaTheme="majorEastAsia" w:cstheme="majorBidi"/>
          <w:b/>
          <w:sz w:val="24"/>
          <w:szCs w:val="32"/>
        </w:rPr>
      </w:pPr>
      <w:r>
        <w:br w:type="page"/>
      </w:r>
    </w:p>
    <w:p w14:paraId="26BC3CA5" w14:textId="77777777" w:rsidR="00315EFE" w:rsidRPr="0018144B" w:rsidRDefault="008D2C76" w:rsidP="00C02B4B">
      <w:pPr>
        <w:pStyle w:val="1"/>
        <w:numPr>
          <w:ilvl w:val="0"/>
          <w:numId w:val="44"/>
        </w:numPr>
        <w:jc w:val="both"/>
      </w:pPr>
      <w:bookmarkStart w:id="22" w:name="_Toc173662034"/>
      <w:r w:rsidRPr="0018144B">
        <w:lastRenderedPageBreak/>
        <w:t>Меры пожарной безопасности при производстве</w:t>
      </w:r>
      <w:r w:rsidR="007024E4" w:rsidRPr="0018144B">
        <w:t xml:space="preserve"> </w:t>
      </w:r>
      <w:r w:rsidRPr="0018144B">
        <w:t>работ.</w:t>
      </w:r>
      <w:bookmarkEnd w:id="22"/>
    </w:p>
    <w:p w14:paraId="1E6F5272" w14:textId="77777777" w:rsidR="00315EFE" w:rsidRPr="0018144B" w:rsidRDefault="008D2C76" w:rsidP="00C02B4B">
      <w:pPr>
        <w:ind w:firstLine="284"/>
        <w:jc w:val="both"/>
      </w:pPr>
      <w:r w:rsidRPr="0018144B">
        <w:t>Организационно-технические мероприятия при производстве работ необходимо выполнять в соответствии со следующими документами:</w:t>
      </w:r>
    </w:p>
    <w:p w14:paraId="2FBAA459" w14:textId="77777777" w:rsidR="00315EFE" w:rsidRPr="0018144B" w:rsidRDefault="008D2C76" w:rsidP="00C02B4B">
      <w:pPr>
        <w:ind w:firstLine="284"/>
        <w:jc w:val="both"/>
      </w:pPr>
      <w:r w:rsidRPr="0018144B">
        <w:t>ГОСТ 12.1.004-91 «Пожарная безопасность. Общие</w:t>
      </w:r>
      <w:r w:rsidR="007024E4" w:rsidRPr="0018144B">
        <w:t xml:space="preserve"> </w:t>
      </w:r>
      <w:r w:rsidRPr="0018144B">
        <w:t>требования»;</w:t>
      </w:r>
    </w:p>
    <w:p w14:paraId="263FC85E" w14:textId="77777777" w:rsidR="00315EFE" w:rsidRPr="0018144B" w:rsidRDefault="008D2C76" w:rsidP="00C02B4B">
      <w:pPr>
        <w:ind w:firstLine="284"/>
        <w:jc w:val="both"/>
      </w:pPr>
      <w:r w:rsidRPr="0018144B">
        <w:t>СН РК 1.03-05-2011, СП РК 1.03-106-2012 «Охрана труда и техника</w:t>
      </w:r>
      <w:r w:rsidR="007024E4" w:rsidRPr="0018144B">
        <w:t xml:space="preserve"> </w:t>
      </w:r>
      <w:r w:rsidRPr="0018144B">
        <w:t>безопасности в</w:t>
      </w:r>
      <w:r w:rsidR="007024E4" w:rsidRPr="0018144B">
        <w:t xml:space="preserve"> </w:t>
      </w:r>
      <w:r w:rsidRPr="0018144B">
        <w:t>строительстве»;</w:t>
      </w:r>
    </w:p>
    <w:p w14:paraId="77F69669" w14:textId="3823E2D1" w:rsidR="00315EFE" w:rsidRPr="0018144B" w:rsidRDefault="008D2C76" w:rsidP="00C02B4B">
      <w:pPr>
        <w:ind w:firstLine="284"/>
        <w:jc w:val="both"/>
      </w:pPr>
      <w:r w:rsidRPr="0018144B">
        <w:t>СН РК 2.02-01-20</w:t>
      </w:r>
      <w:r w:rsidR="000F2F93">
        <w:t>22</w:t>
      </w:r>
      <w:r w:rsidRPr="0018144B">
        <w:t xml:space="preserve"> «Пожарная безопасность зданий и</w:t>
      </w:r>
      <w:r w:rsidR="007024E4" w:rsidRPr="0018144B">
        <w:t xml:space="preserve"> </w:t>
      </w:r>
      <w:r w:rsidRPr="0018144B">
        <w:t>сооружений»;</w:t>
      </w:r>
    </w:p>
    <w:p w14:paraId="49F5394C" w14:textId="77777777" w:rsidR="00315EFE" w:rsidRPr="0018144B" w:rsidRDefault="008D2C76" w:rsidP="00C02B4B">
      <w:pPr>
        <w:ind w:firstLine="284"/>
        <w:jc w:val="both"/>
      </w:pPr>
      <w:r w:rsidRPr="0018144B">
        <w:t>Типовая инструкция по организации безопасного проведения огневых</w:t>
      </w:r>
      <w:r w:rsidR="007024E4" w:rsidRPr="0018144B">
        <w:t xml:space="preserve"> </w:t>
      </w:r>
      <w:r w:rsidRPr="0018144B">
        <w:t xml:space="preserve">работ на взрывоопасных и </w:t>
      </w:r>
      <w:r w:rsidR="007024E4" w:rsidRPr="0018144B">
        <w:t xml:space="preserve">взрывопожароопасных </w:t>
      </w:r>
      <w:r w:rsidRPr="0018144B">
        <w:t>объектах.</w:t>
      </w:r>
    </w:p>
    <w:p w14:paraId="5FA3FBE3" w14:textId="77777777" w:rsidR="00315EFE" w:rsidRPr="0018144B" w:rsidRDefault="008D2C76" w:rsidP="00C02B4B">
      <w:pPr>
        <w:ind w:firstLine="284"/>
        <w:jc w:val="both"/>
      </w:pPr>
      <w:r w:rsidRPr="0018144B">
        <w:t>Строительно-монтажные работы во взрывопожароопасной зоне, связанные с применением огня (сварка, резка и т.д.) проводить при наличии наряда-допуска (письменного разрешения), утвержденного руководителем (главным инженером) и согласованного с пожарной охраной, при условии проведения необходимых мероприятий по пожарной безопасности. Наряд-допуск выписывается в дв</w:t>
      </w:r>
      <w:r w:rsidR="00C7717A" w:rsidRPr="0018144B">
        <w:t>ух экземпля</w:t>
      </w:r>
      <w:r w:rsidRPr="0018144B">
        <w:t>рах. Один экземпляр хранится в пожарной охране объекта, другой у руководителя строительно-монтажных работ.</w:t>
      </w:r>
    </w:p>
    <w:p w14:paraId="31032728" w14:textId="77777777" w:rsidR="00315EFE" w:rsidRPr="0018144B" w:rsidRDefault="008D2C76" w:rsidP="00C02B4B">
      <w:pPr>
        <w:ind w:firstLine="284"/>
        <w:jc w:val="both"/>
      </w:pPr>
      <w:r w:rsidRPr="0018144B">
        <w:t xml:space="preserve">Ответственность за обеспечение мер пожарной безопасности возлагается на руководителя производства. Для организации подготовки объекта </w:t>
      </w:r>
      <w:r w:rsidR="00C7717A" w:rsidRPr="0018144B">
        <w:t>и проведения огне</w:t>
      </w:r>
      <w:r w:rsidRPr="0018144B">
        <w:t>вых работ приказом по предприятию назначается</w:t>
      </w:r>
      <w:r w:rsidR="00C7717A" w:rsidRPr="0018144B">
        <w:t xml:space="preserve"> ответственное лицо. При подго</w:t>
      </w:r>
      <w:r w:rsidRPr="0018144B">
        <w:t>товке к огневым работам ответственное лицо опре</w:t>
      </w:r>
      <w:r w:rsidR="00C7717A" w:rsidRPr="0018144B">
        <w:t>деляет объем работ, опасную зо</w:t>
      </w:r>
      <w:r w:rsidRPr="0018144B">
        <w:t>ну, разрабатывает проект организации работ и</w:t>
      </w:r>
      <w:r w:rsidR="00C7717A" w:rsidRPr="0018144B">
        <w:t xml:space="preserve"> оформляет наряд-допуск. Наряд-</w:t>
      </w:r>
      <w:r w:rsidRPr="0018144B">
        <w:t>допуск на огневые работы выписывается в двух экземплярах, согласовывается с пожарной охраной и утверждается руководите</w:t>
      </w:r>
      <w:r w:rsidR="00C7717A" w:rsidRPr="0018144B">
        <w:t>лем или главным инженером пред</w:t>
      </w:r>
      <w:r w:rsidRPr="0018144B">
        <w:t>приятия. Один экземпляр наряда-допуска вручае</w:t>
      </w:r>
      <w:r w:rsidR="00C7717A" w:rsidRPr="0018144B">
        <w:t>тся непосредственно руководите</w:t>
      </w:r>
      <w:r w:rsidRPr="0018144B">
        <w:t>лю огневых работ, а другой хранится в течении год</w:t>
      </w:r>
      <w:r w:rsidR="00C7717A" w:rsidRPr="0018144B">
        <w:t>а на объекте. Ответственное ли</w:t>
      </w:r>
      <w:r w:rsidRPr="0018144B">
        <w:t>цо (представитель ИТР предприятия) обязан контролировать соблюдение правил пожарной безопасности подрядной организацией.</w:t>
      </w:r>
    </w:p>
    <w:p w14:paraId="6101EE63" w14:textId="77777777" w:rsidR="00315EFE" w:rsidRPr="0018144B" w:rsidRDefault="008D2C76" w:rsidP="00C02B4B">
      <w:pPr>
        <w:ind w:firstLine="284"/>
        <w:jc w:val="both"/>
      </w:pPr>
      <w:r w:rsidRPr="0018144B">
        <w:t>Производственные территории должны быть оборудованы средствами пожаротушения согласно ППБС РК 02-95.</w:t>
      </w:r>
    </w:p>
    <w:p w14:paraId="22234966" w14:textId="77777777" w:rsidR="00315EFE" w:rsidRPr="0018144B" w:rsidRDefault="008D2C76" w:rsidP="00C02B4B">
      <w:pPr>
        <w:ind w:firstLine="284"/>
        <w:jc w:val="both"/>
      </w:pPr>
      <w:r w:rsidRPr="0018144B">
        <w:t>У въезда на строительную площадку установить щиты с планами пожарной защиты с нанесением на них указателей строящихся и вспомогательных зданий и сооружений, въездами, подъездами, мест нахождения водоисточников, средств пожаротушения и связи. Ко всем строящимся и эксплуатируемым зданиям (в том числе и временным), местам открытого хранения строительных материалов должен быть обеспечен свободный подъезд. Временные инвентарные здания должны располагаться от других зданий и сооружений на расстоянии не менее 15м.</w:t>
      </w:r>
    </w:p>
    <w:p w14:paraId="3EC38414" w14:textId="77777777" w:rsidR="00315EFE" w:rsidRPr="0018144B" w:rsidRDefault="008D2C76" w:rsidP="00C02B4B">
      <w:pPr>
        <w:ind w:firstLine="284"/>
        <w:jc w:val="both"/>
      </w:pPr>
      <w:r w:rsidRPr="0018144B">
        <w:t>Для сбора использованных обтирочных материалов необходимо установить металлические ящики с плотно закрывающимися крышками. По окончанию смены ящики должны удаляться.</w:t>
      </w:r>
    </w:p>
    <w:p w14:paraId="6DAECBAE" w14:textId="77777777" w:rsidR="00315EFE" w:rsidRPr="0018144B" w:rsidRDefault="008D2C76" w:rsidP="00C02B4B">
      <w:pPr>
        <w:ind w:firstLine="284"/>
        <w:jc w:val="both"/>
      </w:pPr>
      <w:r w:rsidRPr="0018144B">
        <w:t xml:space="preserve">Спецодежда лиц, работающих с маслами, лаками, красками и </w:t>
      </w:r>
      <w:r w:rsidR="007024E4" w:rsidRPr="0018144B">
        <w:t>другими ЛВЖ,</w:t>
      </w:r>
      <w:r w:rsidRPr="0018144B">
        <w:t xml:space="preserve"> и ГЖ, должна хранится в подвешенном состоянии в металлических шкафах, установленных в специально отведенных для этой цели местах.</w:t>
      </w:r>
    </w:p>
    <w:p w14:paraId="65C8B8F0" w14:textId="77777777" w:rsidR="00315EFE" w:rsidRPr="0018144B" w:rsidRDefault="008D2C76" w:rsidP="00C02B4B">
      <w:pPr>
        <w:ind w:firstLine="284"/>
        <w:jc w:val="both"/>
      </w:pPr>
      <w:r w:rsidRPr="0018144B">
        <w:t>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и обозначены соответствующей символикой. Противопожарный щит разместить радом с каждым строящимся объектом, таким образом, чтобы к щиту был свободный доступ. В холодный период огнетушители убрать в теплое помещение.</w:t>
      </w:r>
    </w:p>
    <w:p w14:paraId="606BAA39" w14:textId="77777777" w:rsidR="00315EFE" w:rsidRPr="0018144B" w:rsidRDefault="008D2C76" w:rsidP="00C02B4B">
      <w:pPr>
        <w:ind w:firstLine="284"/>
        <w:jc w:val="both"/>
      </w:pPr>
      <w:r w:rsidRPr="0018144B">
        <w:t>Принятая временная система пожаротушения на весь период строительства должны обеспечивать необходимую потребность воды. Средства пожаротушения окрасить в красный цвет в соответствии с требованиями пожарной безопасности. Запрещается использовать строительную технику, не оборудованную искрогасителями заводского изготовления.</w:t>
      </w:r>
    </w:p>
    <w:p w14:paraId="1D6E4126" w14:textId="77777777" w:rsidR="00315EFE" w:rsidRPr="0018144B" w:rsidRDefault="008D2C76" w:rsidP="00C02B4B">
      <w:pPr>
        <w:ind w:firstLine="284"/>
        <w:jc w:val="both"/>
      </w:pPr>
      <w:r w:rsidRPr="0018144B">
        <w:t>Особенности обеспечения пожаро- и взрывобезопасности при проведении демонтажа, и монтажа на каждом объекте должны быть более подробно рассмотрены при разработке рабочей документации и конкретизированы в ППР.</w:t>
      </w:r>
    </w:p>
    <w:p w14:paraId="29C60C9F" w14:textId="77777777" w:rsidR="00315EFE" w:rsidRPr="0018144B" w:rsidRDefault="008D2C76" w:rsidP="00C02B4B">
      <w:pPr>
        <w:ind w:firstLine="284"/>
        <w:jc w:val="both"/>
      </w:pPr>
      <w:r w:rsidRPr="0018144B">
        <w:t>Внутренний противопожарный водопро</w:t>
      </w:r>
      <w:r w:rsidR="00C7717A" w:rsidRPr="0018144B">
        <w:t>вод и автоматические системы по</w:t>
      </w:r>
      <w:r w:rsidRPr="0018144B">
        <w:t>жаротушения, предусмотренные проектом, нео</w:t>
      </w:r>
      <w:r w:rsidR="00C7717A" w:rsidRPr="0018144B">
        <w:t>бходимо монтировать одновремен</w:t>
      </w:r>
      <w:r w:rsidRPr="0018144B">
        <w:t>но с возведением объекта. Противопожарный вод</w:t>
      </w:r>
      <w:r w:rsidR="00C7717A" w:rsidRPr="0018144B">
        <w:t>опровод должен вводиться в дей</w:t>
      </w:r>
      <w:r w:rsidRPr="0018144B">
        <w:t>ствие к началу отделочных работ, а автоматические системы</w:t>
      </w:r>
      <w:r w:rsidR="00C7717A" w:rsidRPr="0018144B">
        <w:t xml:space="preserve"> пожаротушения и сигнализации </w:t>
      </w:r>
      <w:r w:rsidRPr="0018144B">
        <w:t>к моменту пуско-наладочных работ.</w:t>
      </w:r>
    </w:p>
    <w:p w14:paraId="2DDF03FC" w14:textId="77777777" w:rsidR="00315EFE" w:rsidRPr="0018144B" w:rsidRDefault="008D2C76" w:rsidP="00C02B4B">
      <w:pPr>
        <w:ind w:firstLine="284"/>
        <w:jc w:val="both"/>
      </w:pPr>
      <w:r w:rsidRPr="0018144B">
        <w:t>Пожарные гидранты должны находится в исправном состоянии, а в зимнее время утеплены и очищены от снега и льда. При отключении участков водопроводной сети и гидрантов или уменьшении давлени</w:t>
      </w:r>
      <w:r w:rsidR="00C7717A" w:rsidRPr="0018144B">
        <w:t>я в сети ниже требуемого, необ</w:t>
      </w:r>
      <w:r w:rsidRPr="0018144B">
        <w:t>ходимо извещать об этом подразделения пожа</w:t>
      </w:r>
      <w:r w:rsidR="00C7717A" w:rsidRPr="0018144B">
        <w:t>рной охраны. Стоянка автотранс</w:t>
      </w:r>
      <w:r w:rsidRPr="0018144B">
        <w:t>порта на крышках колодцев пожарных гидрантов запрещается.</w:t>
      </w:r>
    </w:p>
    <w:p w14:paraId="5FA89451" w14:textId="77777777" w:rsidR="00315EFE" w:rsidRPr="0018144B" w:rsidRDefault="008D2C76" w:rsidP="00C02B4B">
      <w:pPr>
        <w:ind w:firstLine="284"/>
        <w:jc w:val="both"/>
      </w:pPr>
      <w:r w:rsidRPr="0018144B">
        <w:t>До начала строительства должны быть выделены специальные утепленные помещения для размещения пожарной охраны и пожарной техники.</w:t>
      </w:r>
    </w:p>
    <w:p w14:paraId="614EC2FD" w14:textId="77777777" w:rsidR="00315EFE" w:rsidRPr="0018144B" w:rsidRDefault="008D2C76" w:rsidP="00C02B4B">
      <w:pPr>
        <w:ind w:firstLine="284"/>
        <w:jc w:val="both"/>
      </w:pPr>
      <w:r w:rsidRPr="0018144B">
        <w:t xml:space="preserve">Котлы для растопления битумов и смол должны быть исправными. Запрещается установка котлов в </w:t>
      </w:r>
      <w:r w:rsidRPr="0018144B">
        <w:lastRenderedPageBreak/>
        <w:t>чердачных помещениях и на покрытиях. Каждый котел должен быть снабжен плотно закрывающейся крышкой из негорючих материалов. Загруженный в котел наполнитель должен быть сухим. Котел необходимо устанавливать наклонно, так, чтобы его край, расположенный над топкой, был на 5-6 см выше противоположного. Топочное отверстие котла должно быть оборудовано откидным козырьком из негорючего материала.</w:t>
      </w:r>
    </w:p>
    <w:p w14:paraId="259B3C67" w14:textId="77777777" w:rsidR="00315EFE" w:rsidRPr="0018144B" w:rsidRDefault="008D2C76" w:rsidP="00C02B4B">
      <w:pPr>
        <w:ind w:firstLine="284"/>
        <w:jc w:val="both"/>
      </w:pPr>
      <w:r w:rsidRPr="0018144B">
        <w:t>После окончания работ топки котлов должны быть потушены и залиты водой. Место варки битума необходимо обеспечить ящиками с сухим песком емкостью 0,25 м</w:t>
      </w:r>
      <w:r w:rsidRPr="0018144B">
        <w:rPr>
          <w:position w:val="1"/>
        </w:rPr>
        <w:t>3</w:t>
      </w:r>
      <w:r w:rsidRPr="0018144B">
        <w:t>, лопатами и огнетушителями.</w:t>
      </w:r>
    </w:p>
    <w:p w14:paraId="4F6902C0" w14:textId="77777777" w:rsidR="00315EFE" w:rsidRPr="0018144B" w:rsidRDefault="008D2C76" w:rsidP="00C02B4B">
      <w:pPr>
        <w:ind w:firstLine="284"/>
        <w:jc w:val="both"/>
      </w:pPr>
      <w:r w:rsidRPr="0018144B">
        <w:t>Доставку горячей битумной мастики на рабочие места необходимо осуществлять в специальных металлических бачка</w:t>
      </w:r>
      <w:r w:rsidR="00C7717A" w:rsidRPr="0018144B">
        <w:t>х, имеющих форму усеченного ко</w:t>
      </w:r>
      <w:r w:rsidRPr="0018144B">
        <w:t>нуса, обращенного широкой стороной вниз, с плотно закрывающейся крышкой или насосом по стальному трубопроводу.</w:t>
      </w:r>
    </w:p>
    <w:p w14:paraId="0A9B5698" w14:textId="77777777" w:rsidR="00315EFE" w:rsidRPr="0018144B" w:rsidRDefault="008D2C76" w:rsidP="00C02B4B">
      <w:pPr>
        <w:ind w:firstLine="284"/>
        <w:jc w:val="both"/>
      </w:pPr>
      <w:r w:rsidRPr="0018144B">
        <w:t>Не разрешается пользоваться открытым огнем в радиусе 50 м от места смешивания битума с растворителем.</w:t>
      </w:r>
    </w:p>
    <w:p w14:paraId="0455CCB4" w14:textId="77777777" w:rsidR="00315EFE" w:rsidRPr="0018144B" w:rsidRDefault="008D2C76" w:rsidP="00C02B4B">
      <w:pPr>
        <w:ind w:firstLine="284"/>
        <w:jc w:val="both"/>
      </w:pPr>
      <w:r w:rsidRPr="0018144B">
        <w:t>При проведении огневых работ запрещается:</w:t>
      </w:r>
    </w:p>
    <w:p w14:paraId="6A9AD3CE" w14:textId="77777777" w:rsidR="00315EFE" w:rsidRPr="0018144B" w:rsidRDefault="008D2C76" w:rsidP="00C02B4B">
      <w:pPr>
        <w:pStyle w:val="a7"/>
        <w:numPr>
          <w:ilvl w:val="0"/>
          <w:numId w:val="40"/>
        </w:numPr>
        <w:jc w:val="both"/>
      </w:pPr>
      <w:r w:rsidRPr="0018144B">
        <w:t>приступать к работе при неисправной</w:t>
      </w:r>
      <w:r w:rsidR="007024E4" w:rsidRPr="0018144B">
        <w:t xml:space="preserve"> </w:t>
      </w:r>
      <w:r w:rsidRPr="0018144B">
        <w:t>аппаратуре;</w:t>
      </w:r>
    </w:p>
    <w:p w14:paraId="50BC6B70" w14:textId="77777777" w:rsidR="00315EFE" w:rsidRPr="0018144B" w:rsidRDefault="008D2C76" w:rsidP="00C02B4B">
      <w:pPr>
        <w:pStyle w:val="a7"/>
        <w:numPr>
          <w:ilvl w:val="0"/>
          <w:numId w:val="40"/>
        </w:numPr>
        <w:jc w:val="both"/>
      </w:pPr>
      <w:r w:rsidRPr="0018144B">
        <w:t>производить огневые работы на свежеокрашенных горючими красками(лаками) конструкциях и</w:t>
      </w:r>
      <w:r w:rsidR="007024E4" w:rsidRPr="0018144B">
        <w:t xml:space="preserve"> </w:t>
      </w:r>
      <w:r w:rsidRPr="0018144B">
        <w:t>изделиях;</w:t>
      </w:r>
    </w:p>
    <w:p w14:paraId="67728D37" w14:textId="77777777" w:rsidR="00315EFE" w:rsidRPr="0018144B" w:rsidRDefault="008D2C76" w:rsidP="00C02B4B">
      <w:pPr>
        <w:pStyle w:val="a7"/>
        <w:numPr>
          <w:ilvl w:val="0"/>
          <w:numId w:val="40"/>
        </w:numPr>
        <w:jc w:val="both"/>
      </w:pPr>
      <w:r w:rsidRPr="0018144B">
        <w:t xml:space="preserve">использовать одежду и рукавицы со следами масел, </w:t>
      </w:r>
      <w:r w:rsidR="007024E4" w:rsidRPr="0018144B">
        <w:t>нефти, нефтепродуктов</w:t>
      </w:r>
      <w:r w:rsidRPr="0018144B">
        <w:t>;</w:t>
      </w:r>
    </w:p>
    <w:p w14:paraId="30A0558B" w14:textId="77777777" w:rsidR="00315EFE" w:rsidRPr="0018144B" w:rsidRDefault="008D2C76" w:rsidP="00C02B4B">
      <w:pPr>
        <w:pStyle w:val="a7"/>
        <w:numPr>
          <w:ilvl w:val="0"/>
          <w:numId w:val="40"/>
        </w:numPr>
        <w:jc w:val="both"/>
      </w:pPr>
      <w:r w:rsidRPr="0018144B">
        <w:t>допускать к самостоятельной работе учеников, а также работников, не имеющих квалификационного удостоверения и инструктажа по технике безопасности;</w:t>
      </w:r>
    </w:p>
    <w:p w14:paraId="11FE71D1" w14:textId="77777777" w:rsidR="00315EFE" w:rsidRPr="0018144B" w:rsidRDefault="008D2C76" w:rsidP="00C02B4B">
      <w:pPr>
        <w:pStyle w:val="a7"/>
        <w:numPr>
          <w:ilvl w:val="0"/>
          <w:numId w:val="40"/>
        </w:numPr>
        <w:jc w:val="both"/>
      </w:pPr>
      <w:r w:rsidRPr="0018144B">
        <w:t>допускать соприкосновения электрических проводов с баллонами со сжатыми сжиженными</w:t>
      </w:r>
      <w:r w:rsidR="007024E4" w:rsidRPr="0018144B">
        <w:t xml:space="preserve"> </w:t>
      </w:r>
      <w:r w:rsidRPr="0018144B">
        <w:t>газами;</w:t>
      </w:r>
    </w:p>
    <w:p w14:paraId="69611ADE" w14:textId="77777777" w:rsidR="00315EFE" w:rsidRPr="0018144B" w:rsidRDefault="008D2C76" w:rsidP="00C02B4B">
      <w:pPr>
        <w:pStyle w:val="a7"/>
        <w:numPr>
          <w:ilvl w:val="0"/>
          <w:numId w:val="40"/>
        </w:numPr>
        <w:jc w:val="both"/>
      </w:pPr>
      <w:r w:rsidRPr="0018144B">
        <w:t xml:space="preserve">производить огневые работы одновременно с устройством </w:t>
      </w:r>
      <w:r w:rsidR="00C7717A" w:rsidRPr="0018144B">
        <w:t>гидроизоляции</w:t>
      </w:r>
      <w:r w:rsidRPr="0018144B">
        <w:t xml:space="preserve"> отделкой помещений с применением горючих</w:t>
      </w:r>
      <w:r w:rsidR="007024E4" w:rsidRPr="0018144B">
        <w:t xml:space="preserve"> </w:t>
      </w:r>
      <w:r w:rsidRPr="0018144B">
        <w:t>материалов;</w:t>
      </w:r>
    </w:p>
    <w:p w14:paraId="4D509C7A" w14:textId="77777777" w:rsidR="00315EFE" w:rsidRPr="0018144B" w:rsidRDefault="008D2C76" w:rsidP="00C02B4B">
      <w:pPr>
        <w:pStyle w:val="a7"/>
        <w:numPr>
          <w:ilvl w:val="0"/>
          <w:numId w:val="40"/>
        </w:numPr>
        <w:jc w:val="both"/>
      </w:pPr>
      <w:r w:rsidRPr="0018144B">
        <w:t>использовать провода без изоляции или с поврежденной изоляцией. При проведении газосварочных работ</w:t>
      </w:r>
      <w:r w:rsidR="007024E4" w:rsidRPr="0018144B">
        <w:t xml:space="preserve"> </w:t>
      </w:r>
      <w:r w:rsidRPr="0018144B">
        <w:t>запрещается:</w:t>
      </w:r>
    </w:p>
    <w:p w14:paraId="288FC864" w14:textId="77777777" w:rsidR="00315EFE" w:rsidRPr="0018144B" w:rsidRDefault="008D2C76" w:rsidP="00C02B4B">
      <w:pPr>
        <w:pStyle w:val="a7"/>
        <w:numPr>
          <w:ilvl w:val="0"/>
          <w:numId w:val="40"/>
        </w:numPr>
        <w:jc w:val="both"/>
      </w:pPr>
      <w:r w:rsidRPr="0018144B">
        <w:t>отогревать замерзшие ацетиленовые генераторы, трубопроводы, вентили, редукторы и другие детали сварочных ус</w:t>
      </w:r>
      <w:r w:rsidR="002F6543" w:rsidRPr="0018144B">
        <w:t>тановок открытым огнем или рас</w:t>
      </w:r>
      <w:r w:rsidRPr="0018144B">
        <w:t>каленными</w:t>
      </w:r>
      <w:r w:rsidR="007024E4" w:rsidRPr="0018144B">
        <w:t xml:space="preserve"> </w:t>
      </w:r>
      <w:r w:rsidRPr="0018144B">
        <w:t>предметами;</w:t>
      </w:r>
    </w:p>
    <w:p w14:paraId="2F077687" w14:textId="77777777" w:rsidR="00315EFE" w:rsidRPr="0018144B" w:rsidRDefault="008D2C76" w:rsidP="00C02B4B">
      <w:pPr>
        <w:pStyle w:val="a7"/>
        <w:numPr>
          <w:ilvl w:val="0"/>
          <w:numId w:val="40"/>
        </w:numPr>
        <w:jc w:val="both"/>
      </w:pPr>
      <w:r w:rsidRPr="0018144B">
        <w:t>допускать соприкосновения кислородных баллонов, редукторов и другого сварочного оборудования с различными маслами, а также промасленной одеждой и</w:t>
      </w:r>
      <w:r w:rsidR="007024E4" w:rsidRPr="0018144B">
        <w:t xml:space="preserve"> </w:t>
      </w:r>
      <w:r w:rsidRPr="0018144B">
        <w:t>ветошью;</w:t>
      </w:r>
    </w:p>
    <w:p w14:paraId="4C5AD67C" w14:textId="77777777" w:rsidR="00315EFE" w:rsidRPr="0018144B" w:rsidRDefault="008D2C76" w:rsidP="00C02B4B">
      <w:pPr>
        <w:pStyle w:val="a7"/>
        <w:numPr>
          <w:ilvl w:val="0"/>
          <w:numId w:val="40"/>
        </w:numPr>
        <w:jc w:val="both"/>
      </w:pPr>
      <w:r w:rsidRPr="0018144B">
        <w:t>работать от одного водяного затвора двум</w:t>
      </w:r>
      <w:r w:rsidR="007024E4" w:rsidRPr="0018144B">
        <w:t xml:space="preserve"> </w:t>
      </w:r>
      <w:r w:rsidRPr="0018144B">
        <w:t>сварщикам;</w:t>
      </w:r>
    </w:p>
    <w:p w14:paraId="53E32AC9" w14:textId="77777777" w:rsidR="00315EFE" w:rsidRPr="0018144B" w:rsidRDefault="008D2C76" w:rsidP="00C02B4B">
      <w:pPr>
        <w:pStyle w:val="a7"/>
        <w:numPr>
          <w:ilvl w:val="0"/>
          <w:numId w:val="40"/>
        </w:numPr>
        <w:jc w:val="both"/>
      </w:pPr>
      <w:r w:rsidRPr="0018144B">
        <w:t>загружать карбид кальция в мокрые или не исправные загрузочные корзины или при наличии воды в газосборнике, а также загружать корзины карбидом более половины их объема при работе генератора «вода накарбид»;</w:t>
      </w:r>
    </w:p>
    <w:p w14:paraId="4CED55C2" w14:textId="77777777" w:rsidR="00315EFE" w:rsidRPr="0018144B" w:rsidRDefault="008D2C76" w:rsidP="00C02B4B">
      <w:pPr>
        <w:pStyle w:val="a7"/>
        <w:numPr>
          <w:ilvl w:val="0"/>
          <w:numId w:val="40"/>
        </w:numPr>
        <w:jc w:val="both"/>
      </w:pPr>
      <w:r w:rsidRPr="0018144B">
        <w:t>производить продувку шланга для ГГ кислородом и кислородного шланга ГГ, а также взаимно заменять шланги при</w:t>
      </w:r>
      <w:r w:rsidR="007024E4" w:rsidRPr="0018144B">
        <w:t xml:space="preserve"> </w:t>
      </w:r>
      <w:r w:rsidRPr="0018144B">
        <w:t>работе;</w:t>
      </w:r>
    </w:p>
    <w:p w14:paraId="47FFCD2A" w14:textId="77777777" w:rsidR="00315EFE" w:rsidRPr="0018144B" w:rsidRDefault="008D2C76" w:rsidP="00C02B4B">
      <w:pPr>
        <w:pStyle w:val="a7"/>
        <w:numPr>
          <w:ilvl w:val="0"/>
          <w:numId w:val="40"/>
        </w:numPr>
        <w:jc w:val="both"/>
      </w:pPr>
      <w:r w:rsidRPr="0018144B">
        <w:t>пользоваться шлангами, длина которых превышает 30 м, а при производстве монтажных работ -40м;</w:t>
      </w:r>
    </w:p>
    <w:p w14:paraId="3B6EAE5B" w14:textId="77777777" w:rsidR="00315EFE" w:rsidRPr="0018144B" w:rsidRDefault="008D2C76" w:rsidP="00C02B4B">
      <w:pPr>
        <w:pStyle w:val="a7"/>
        <w:numPr>
          <w:ilvl w:val="0"/>
          <w:numId w:val="40"/>
        </w:numPr>
        <w:jc w:val="both"/>
      </w:pPr>
      <w:r w:rsidRPr="0018144B">
        <w:t>перекручивать, заламывать или зажимать газопроводящие</w:t>
      </w:r>
      <w:r w:rsidR="007024E4" w:rsidRPr="0018144B">
        <w:t xml:space="preserve"> </w:t>
      </w:r>
      <w:r w:rsidRPr="0018144B">
        <w:t>шланги;</w:t>
      </w:r>
    </w:p>
    <w:p w14:paraId="2023BAB1" w14:textId="77777777" w:rsidR="00315EFE" w:rsidRPr="0018144B" w:rsidRDefault="008D2C76" w:rsidP="00C02B4B">
      <w:pPr>
        <w:pStyle w:val="a7"/>
        <w:numPr>
          <w:ilvl w:val="0"/>
          <w:numId w:val="40"/>
        </w:numPr>
        <w:jc w:val="both"/>
      </w:pPr>
      <w:r w:rsidRPr="0018144B">
        <w:t>переносить генератор при наличии в газо</w:t>
      </w:r>
      <w:r w:rsidR="002F6543" w:rsidRPr="0018144B">
        <w:t xml:space="preserve"> с</w:t>
      </w:r>
      <w:r w:rsidRPr="0018144B">
        <w:t>борнике ацетилена;</w:t>
      </w:r>
    </w:p>
    <w:p w14:paraId="15BDE5C8" w14:textId="77777777" w:rsidR="00315EFE" w:rsidRPr="0018144B" w:rsidRDefault="008D2C76" w:rsidP="00C02B4B">
      <w:pPr>
        <w:pStyle w:val="a7"/>
        <w:numPr>
          <w:ilvl w:val="0"/>
          <w:numId w:val="40"/>
        </w:numPr>
        <w:jc w:val="both"/>
      </w:pPr>
      <w:r w:rsidRPr="0018144B">
        <w:t>форсировать работу ацетиленовых генераторов путем преднамеренного увеличения давления газа в них или увеличен</w:t>
      </w:r>
      <w:r w:rsidR="00C7717A" w:rsidRPr="0018144B">
        <w:t>ия единовременной загрузки кар</w:t>
      </w:r>
      <w:r w:rsidRPr="0018144B">
        <w:t>бидакальция;</w:t>
      </w:r>
    </w:p>
    <w:p w14:paraId="3124D617" w14:textId="77777777" w:rsidR="00315EFE" w:rsidRPr="0018144B" w:rsidRDefault="008D2C76" w:rsidP="00C02B4B">
      <w:pPr>
        <w:pStyle w:val="a7"/>
        <w:numPr>
          <w:ilvl w:val="0"/>
          <w:numId w:val="40"/>
        </w:numPr>
        <w:jc w:val="both"/>
      </w:pPr>
      <w:r w:rsidRPr="0018144B">
        <w:t>применять медный инструмент для вскрытия барабанов с карбидом кальция, а также медь в качестве припоя для пайки ацетиленой аппаратуры и в других местах, где возможно соприкосновение сацетиленом.</w:t>
      </w:r>
    </w:p>
    <w:p w14:paraId="6D35FF2D" w14:textId="77777777" w:rsidR="00315EFE" w:rsidRPr="0018144B" w:rsidRDefault="008D2C76" w:rsidP="00C02B4B">
      <w:pPr>
        <w:ind w:firstLine="284"/>
        <w:jc w:val="both"/>
      </w:pPr>
      <w:r w:rsidRPr="0018144B">
        <w:t>При проведении электросварочных работ обратный проводник от свариваемого изделия до источника тока выполнить изолированным проводом, по качеству изоляции он не должен уступать прямому про</w:t>
      </w:r>
      <w:r w:rsidR="00C7717A" w:rsidRPr="0018144B">
        <w:t>воднику, присоединяемому к элек</w:t>
      </w:r>
      <w:r w:rsidRPr="0018144B">
        <w:t>тродержателю и в необходимых местах защищен</w:t>
      </w:r>
      <w:r w:rsidR="00C7717A" w:rsidRPr="0018144B">
        <w:t>ы от воздействия высокой темпе</w:t>
      </w:r>
      <w:r w:rsidRPr="0018144B">
        <w:t>ратуры, механических повреждений или химических воздействий.</w:t>
      </w:r>
    </w:p>
    <w:p w14:paraId="4B8B64D9" w14:textId="77777777" w:rsidR="00315EFE" w:rsidRPr="0018144B" w:rsidRDefault="008D2C76" w:rsidP="00C02B4B">
      <w:pPr>
        <w:ind w:firstLine="284"/>
        <w:jc w:val="both"/>
      </w:pPr>
      <w:r w:rsidRPr="0018144B">
        <w:t>Соединять сварочные провода следует при помощи опрессования, сварки, пайки или специальных зажимов. Подключение электропроводов к электродержателю, свариваемому изделию и сварочному аппа</w:t>
      </w:r>
      <w:r w:rsidR="00C7717A" w:rsidRPr="0018144B">
        <w:t>рату должно выполняться при по</w:t>
      </w:r>
      <w:r w:rsidRPr="0018144B">
        <w:t>мощи медных кабельных наконечников, закрепленных болтами с шайбами.</w:t>
      </w:r>
    </w:p>
    <w:p w14:paraId="3DA8AA48" w14:textId="77777777" w:rsidR="00315EFE" w:rsidRPr="0018144B" w:rsidRDefault="008D2C76" w:rsidP="00C02B4B">
      <w:pPr>
        <w:ind w:firstLine="284"/>
        <w:jc w:val="both"/>
      </w:pPr>
      <w:r w:rsidRPr="0018144B">
        <w:t>Электроды, применяемые при сварке, должны быть заводского изготовления и соответствовать номинальной величине сварочного тока.</w:t>
      </w:r>
    </w:p>
    <w:p w14:paraId="0A9950A5" w14:textId="77777777" w:rsidR="00315EFE" w:rsidRPr="0018144B" w:rsidRDefault="008D2C76" w:rsidP="00C02B4B">
      <w:pPr>
        <w:ind w:firstLine="284"/>
        <w:jc w:val="both"/>
      </w:pPr>
      <w:r w:rsidRPr="0018144B">
        <w:t xml:space="preserve">При смене электродов их остатки (огарки) помещать в специальный ящик, установленный у места </w:t>
      </w:r>
      <w:r w:rsidRPr="0018144B">
        <w:lastRenderedPageBreak/>
        <w:t>сварочной работы.</w:t>
      </w:r>
    </w:p>
    <w:p w14:paraId="36B77E2B" w14:textId="77777777" w:rsidR="00315EFE" w:rsidRPr="0018144B" w:rsidRDefault="008D2C76" w:rsidP="00C02B4B">
      <w:pPr>
        <w:ind w:firstLine="284"/>
        <w:jc w:val="both"/>
      </w:pPr>
      <w:r w:rsidRPr="0018144B">
        <w:t>Электросварочный аппарат на время проведения работ заземлить, также должен быть заземлен зажим вторичной обмотки сварочного трансформатора, к которому присоединяется проводник, идущий к изделию (обратный проводник).</w:t>
      </w:r>
    </w:p>
    <w:p w14:paraId="38700240" w14:textId="77777777" w:rsidR="00315EFE" w:rsidRPr="0018144B" w:rsidRDefault="008D2C76" w:rsidP="00C02B4B">
      <w:pPr>
        <w:ind w:firstLine="284"/>
        <w:jc w:val="both"/>
      </w:pPr>
      <w:r w:rsidRPr="0018144B">
        <w:t>Над переносными и передвижными электросварными установками, используемыми на открытом воздухе, должны быть со</w:t>
      </w:r>
      <w:r w:rsidR="00C7717A" w:rsidRPr="0018144B">
        <w:t>оружены навесы из негорючих ма</w:t>
      </w:r>
      <w:r w:rsidRPr="0018144B">
        <w:t>териалов для защиты от атмосферных осадков.</w:t>
      </w:r>
    </w:p>
    <w:p w14:paraId="3C1327CB" w14:textId="77777777" w:rsidR="00315EFE" w:rsidRPr="0018144B" w:rsidRDefault="008D2C76" w:rsidP="00C02B4B">
      <w:pPr>
        <w:ind w:firstLine="284"/>
        <w:jc w:val="both"/>
      </w:pPr>
      <w:r w:rsidRPr="0018144B">
        <w:t>Чистка сварочного агрегата и пусковой аппаратуры должна производится ежедневно после окончания работы. Техническое обслуживание и планово</w:t>
      </w:r>
      <w:r w:rsidR="007024E4" w:rsidRPr="0018144B">
        <w:t xml:space="preserve"> </w:t>
      </w:r>
      <w:r w:rsidRPr="0018144B">
        <w:t>предупредительный ремонт сварочного оборудования должны производиться в соответствии с графиком.</w:t>
      </w:r>
    </w:p>
    <w:p w14:paraId="45EA68B8" w14:textId="77777777" w:rsidR="00315EFE" w:rsidRPr="0018144B" w:rsidRDefault="008D2C76" w:rsidP="00C02B4B">
      <w:pPr>
        <w:ind w:firstLine="284"/>
        <w:jc w:val="both"/>
      </w:pPr>
      <w:r w:rsidRPr="0018144B">
        <w:t>Составление и разбавление всех видов лаков и красок необходимо производить в изолированных помещениях у наружной стены с оконными проемами или на открытых площадках. Подача окрасочных материалов производится в готовом виде, централизовано. Количество лакокрасочных материалов на рабочем месте не должно превыша</w:t>
      </w:r>
      <w:r w:rsidR="00C7717A" w:rsidRPr="0018144B">
        <w:t xml:space="preserve">ть сменной потребности. Тара </w:t>
      </w:r>
      <w:r w:rsidR="007024E4" w:rsidRPr="0018144B">
        <w:t>из-под</w:t>
      </w:r>
      <w:r w:rsidRPr="0018144B">
        <w:t xml:space="preserve"> лакокрасочных материалов должна быть плотно закрыта и хранится на специально отведенных площадках. Пролитые лакокрасочные материалы и растворители следует немедленно</w:t>
      </w:r>
      <w:r w:rsidR="007024E4" w:rsidRPr="0018144B">
        <w:t xml:space="preserve"> </w:t>
      </w:r>
      <w:r w:rsidRPr="0018144B">
        <w:t>убирать</w:t>
      </w:r>
      <w:r w:rsidR="00A844A3">
        <w:t xml:space="preserve"> </w:t>
      </w:r>
      <w:r w:rsidRPr="0018144B">
        <w:t>при помощи опилок, воды и др. Мытье полов, стен и оборудования горючими растворителями не разрешается. В местах применения окрасочных составов, образующих взрывоопасные пары, электропроводка и электрооборудование должны быть обесточены или выполнены во взрывобезо</w:t>
      </w:r>
      <w:r w:rsidR="009F3CB5" w:rsidRPr="0018144B">
        <w:t>пасном исполнении, работа с ис</w:t>
      </w:r>
      <w:r w:rsidRPr="0018144B">
        <w:t xml:space="preserve">пользованием огня в этих помещениях и объемах </w:t>
      </w:r>
      <w:r w:rsidR="009F3CB5" w:rsidRPr="0018144B">
        <w:t>не допускается. Помещения и ра</w:t>
      </w:r>
      <w:r w:rsidRPr="0018144B">
        <w:t xml:space="preserve">бочие зоны, в которых работают с горючими </w:t>
      </w:r>
      <w:r w:rsidR="002F6543" w:rsidRPr="0018144B">
        <w:t xml:space="preserve">веществами, выделяющими </w:t>
      </w:r>
      <w:r w:rsidR="007024E4" w:rsidRPr="0018144B">
        <w:t>взрывопожароопасные</w:t>
      </w:r>
      <w:r w:rsidRPr="0018144B">
        <w:t xml:space="preserve"> пары, должны быть обеспечены приточно-вытяжной вентиляцией.</w:t>
      </w:r>
    </w:p>
    <w:p w14:paraId="4CC029BE" w14:textId="77777777" w:rsidR="00315EFE" w:rsidRPr="0018144B" w:rsidRDefault="008D2C76" w:rsidP="00C02B4B">
      <w:pPr>
        <w:ind w:firstLine="284"/>
        <w:jc w:val="both"/>
      </w:pPr>
      <w:r w:rsidRPr="0018144B">
        <w:t>Для производства работ с использованием горючих веществ должен применяться инструмент, изготовленный из материалов не дающих искр.</w:t>
      </w:r>
    </w:p>
    <w:p w14:paraId="030E4222" w14:textId="77777777" w:rsidR="00315EFE" w:rsidRPr="0018144B" w:rsidRDefault="008D2C76" w:rsidP="00C02B4B">
      <w:pPr>
        <w:ind w:firstLine="284"/>
        <w:jc w:val="both"/>
      </w:pPr>
      <w:r w:rsidRPr="0018144B">
        <w:t>Промывать инструмент и оборудование, применяемое при производстве работ с горючими веществами, необходимо на открытой площадке или в помещении, имеющем вентиляцию. Помещения и рабочие зоны, в которых работают с горючими веществами и материалами, должны быть обесп</w:t>
      </w:r>
      <w:r w:rsidR="009F3CB5" w:rsidRPr="0018144B">
        <w:t>ечены первичными средствами по</w:t>
      </w:r>
      <w:r w:rsidRPr="0018144B">
        <w:t>жаротушения из расчета два огнетушителя и кошма на 100м2.</w:t>
      </w:r>
    </w:p>
    <w:p w14:paraId="550BB93D" w14:textId="77777777" w:rsidR="00315EFE" w:rsidRPr="0018144B" w:rsidRDefault="008D2C76" w:rsidP="00C02B4B">
      <w:pPr>
        <w:ind w:firstLine="284"/>
        <w:jc w:val="both"/>
      </w:pPr>
      <w:r w:rsidRPr="0018144B">
        <w:t>Ответственный за проведение огневых работ обязан:</w:t>
      </w:r>
    </w:p>
    <w:p w14:paraId="3DCE3D6B" w14:textId="77777777" w:rsidR="00315EFE" w:rsidRPr="0018144B" w:rsidRDefault="008D2C76" w:rsidP="00C02B4B">
      <w:pPr>
        <w:pStyle w:val="a7"/>
        <w:numPr>
          <w:ilvl w:val="0"/>
          <w:numId w:val="41"/>
        </w:numPr>
        <w:jc w:val="both"/>
      </w:pPr>
      <w:r w:rsidRPr="0018144B">
        <w:t>организовать выполнения мероприятий по безопасному проведению</w:t>
      </w:r>
      <w:r w:rsidR="007024E4" w:rsidRPr="0018144B">
        <w:t xml:space="preserve"> </w:t>
      </w:r>
      <w:r w:rsidRPr="0018144B">
        <w:t>работ;</w:t>
      </w:r>
    </w:p>
    <w:p w14:paraId="2C16FDB3" w14:textId="77777777" w:rsidR="00315EFE" w:rsidRPr="0018144B" w:rsidRDefault="008D2C76" w:rsidP="00C02B4B">
      <w:pPr>
        <w:pStyle w:val="a7"/>
        <w:numPr>
          <w:ilvl w:val="0"/>
          <w:numId w:val="41"/>
        </w:numPr>
        <w:jc w:val="both"/>
      </w:pPr>
      <w:r w:rsidRPr="0018144B">
        <w:t>провести инструктаж исполнителей огневых работ;</w:t>
      </w:r>
    </w:p>
    <w:p w14:paraId="090F8EFA" w14:textId="77777777" w:rsidR="00315EFE" w:rsidRPr="0018144B" w:rsidRDefault="008D2C76" w:rsidP="00C02B4B">
      <w:pPr>
        <w:pStyle w:val="a7"/>
        <w:numPr>
          <w:ilvl w:val="0"/>
          <w:numId w:val="41"/>
        </w:numPr>
        <w:jc w:val="both"/>
      </w:pPr>
      <w:r w:rsidRPr="0018144B">
        <w:t>проверить наличие удостоверений у работников, исправность и комплектность инструмента и средств</w:t>
      </w:r>
      <w:r w:rsidR="007024E4" w:rsidRPr="0018144B">
        <w:t xml:space="preserve"> </w:t>
      </w:r>
      <w:r w:rsidRPr="0018144B">
        <w:t>защиты;</w:t>
      </w:r>
    </w:p>
    <w:p w14:paraId="34ECC338" w14:textId="77777777" w:rsidR="00315EFE" w:rsidRPr="0018144B" w:rsidRDefault="008D2C76" w:rsidP="00C02B4B">
      <w:pPr>
        <w:pStyle w:val="a7"/>
        <w:numPr>
          <w:ilvl w:val="0"/>
          <w:numId w:val="41"/>
        </w:numPr>
        <w:jc w:val="both"/>
      </w:pPr>
      <w:r w:rsidRPr="0018144B">
        <w:t>обеспечить контроль воздуха рабочей зоны на весь период огневых и сварочных</w:t>
      </w:r>
      <w:r w:rsidR="007024E4" w:rsidRPr="0018144B">
        <w:t xml:space="preserve"> </w:t>
      </w:r>
      <w:r w:rsidRPr="0018144B">
        <w:t>работ;</w:t>
      </w:r>
    </w:p>
    <w:p w14:paraId="7A0A103C" w14:textId="77777777" w:rsidR="00315EFE" w:rsidRPr="0018144B" w:rsidRDefault="008D2C76" w:rsidP="00C02B4B">
      <w:pPr>
        <w:pStyle w:val="a7"/>
        <w:numPr>
          <w:ilvl w:val="0"/>
          <w:numId w:val="41"/>
        </w:numPr>
        <w:jc w:val="both"/>
      </w:pPr>
      <w:r w:rsidRPr="0018144B">
        <w:t>обеспечить место проведения работ пожарным автомобилем пенного тушения; первичными средствами пожаротуш</w:t>
      </w:r>
      <w:r w:rsidR="009F3CB5" w:rsidRPr="0018144B">
        <w:t>ения; работающих средствами ин</w:t>
      </w:r>
      <w:r w:rsidRPr="0018144B">
        <w:t>дивидуальной защиты (противогаз, спасательные пояса, защитные очки или щитки);</w:t>
      </w:r>
    </w:p>
    <w:p w14:paraId="6F1DC647" w14:textId="77777777" w:rsidR="00315EFE" w:rsidRPr="0018144B" w:rsidRDefault="008D2C76" w:rsidP="00C02B4B">
      <w:pPr>
        <w:pStyle w:val="a7"/>
        <w:numPr>
          <w:ilvl w:val="0"/>
          <w:numId w:val="41"/>
        </w:numPr>
        <w:jc w:val="both"/>
      </w:pPr>
      <w:r w:rsidRPr="0018144B">
        <w:t>руководить работами и контролировать их</w:t>
      </w:r>
      <w:r w:rsidR="007024E4" w:rsidRPr="0018144B">
        <w:t xml:space="preserve"> </w:t>
      </w:r>
      <w:r w:rsidRPr="0018144B">
        <w:t>выполнение;</w:t>
      </w:r>
    </w:p>
    <w:p w14:paraId="644C94FE" w14:textId="77777777" w:rsidR="00315EFE" w:rsidRPr="0018144B" w:rsidRDefault="008D2C76" w:rsidP="00C02B4B">
      <w:pPr>
        <w:pStyle w:val="a7"/>
        <w:numPr>
          <w:ilvl w:val="0"/>
          <w:numId w:val="41"/>
        </w:numPr>
        <w:jc w:val="both"/>
      </w:pPr>
      <w:r w:rsidRPr="0018144B">
        <w:t xml:space="preserve">не допускать применение спецодежды со следами бензина, </w:t>
      </w:r>
      <w:r w:rsidR="007024E4" w:rsidRPr="0018144B">
        <w:t>керосина, масел</w:t>
      </w:r>
      <w:r w:rsidRPr="0018144B">
        <w:t xml:space="preserve">. Исполнители огневых работ (подрядная </w:t>
      </w:r>
      <w:r w:rsidR="007024E4" w:rsidRPr="0018144B">
        <w:t>организация) обязаны</w:t>
      </w:r>
      <w:r w:rsidRPr="0018144B">
        <w:t>:</w:t>
      </w:r>
    </w:p>
    <w:p w14:paraId="68FCB035" w14:textId="77777777" w:rsidR="00315EFE" w:rsidRPr="0018144B" w:rsidRDefault="008D2C76" w:rsidP="00C02B4B">
      <w:pPr>
        <w:pStyle w:val="a7"/>
        <w:numPr>
          <w:ilvl w:val="0"/>
          <w:numId w:val="41"/>
        </w:numPr>
        <w:jc w:val="both"/>
      </w:pPr>
      <w:r w:rsidRPr="0018144B">
        <w:t>иметь при себе квалификационное удостоверение и талоны по технике безопасности и пожарной</w:t>
      </w:r>
      <w:r w:rsidR="007024E4" w:rsidRPr="0018144B">
        <w:t xml:space="preserve"> </w:t>
      </w:r>
      <w:r w:rsidRPr="0018144B">
        <w:t>безопасности;</w:t>
      </w:r>
    </w:p>
    <w:p w14:paraId="4100DC96" w14:textId="77777777" w:rsidR="00315EFE" w:rsidRPr="0018144B" w:rsidRDefault="008D2C76" w:rsidP="00C02B4B">
      <w:pPr>
        <w:pStyle w:val="a7"/>
        <w:numPr>
          <w:ilvl w:val="0"/>
          <w:numId w:val="41"/>
        </w:numPr>
        <w:jc w:val="both"/>
      </w:pPr>
      <w:r w:rsidRPr="0018144B">
        <w:t>получить инструкции по безопасному проведению огневых работ, расписаться в журнале и в наряде-допуске;</w:t>
      </w:r>
    </w:p>
    <w:p w14:paraId="591B3F95" w14:textId="77777777" w:rsidR="00315EFE" w:rsidRPr="0018144B" w:rsidRDefault="008D2C76" w:rsidP="00C02B4B">
      <w:pPr>
        <w:pStyle w:val="a7"/>
        <w:numPr>
          <w:ilvl w:val="0"/>
          <w:numId w:val="41"/>
        </w:numPr>
        <w:jc w:val="both"/>
      </w:pPr>
      <w:r w:rsidRPr="0018144B">
        <w:t>ознакомиться с объемом работ на месте предстоящего проведения огневых работ;</w:t>
      </w:r>
    </w:p>
    <w:p w14:paraId="05630FD9" w14:textId="77777777" w:rsidR="00315EFE" w:rsidRPr="0018144B" w:rsidRDefault="008D2C76" w:rsidP="00C02B4B">
      <w:pPr>
        <w:pStyle w:val="a7"/>
        <w:numPr>
          <w:ilvl w:val="0"/>
          <w:numId w:val="41"/>
        </w:numPr>
        <w:jc w:val="both"/>
      </w:pPr>
      <w:r w:rsidRPr="0018144B">
        <w:t>приступить к огневым работам только по указанию лица, ответственного за проведение</w:t>
      </w:r>
      <w:r w:rsidR="007024E4" w:rsidRPr="0018144B">
        <w:t xml:space="preserve"> </w:t>
      </w:r>
      <w:r w:rsidRPr="0018144B">
        <w:t>работ;</w:t>
      </w:r>
    </w:p>
    <w:p w14:paraId="4463ADB5" w14:textId="77777777" w:rsidR="00315EFE" w:rsidRPr="0018144B" w:rsidRDefault="008D2C76" w:rsidP="00C02B4B">
      <w:pPr>
        <w:pStyle w:val="a7"/>
        <w:numPr>
          <w:ilvl w:val="0"/>
          <w:numId w:val="41"/>
        </w:numPr>
        <w:jc w:val="both"/>
      </w:pPr>
      <w:r w:rsidRPr="0018144B">
        <w:t>выполнять только ту работу, которая указана в</w:t>
      </w:r>
      <w:r w:rsidR="007024E4" w:rsidRPr="0018144B">
        <w:t xml:space="preserve"> </w:t>
      </w:r>
      <w:r w:rsidRPr="0018144B">
        <w:t>наряде-допуске;</w:t>
      </w:r>
    </w:p>
    <w:p w14:paraId="3F0BC33C" w14:textId="77777777" w:rsidR="00315EFE" w:rsidRPr="0018144B" w:rsidRDefault="008D2C76" w:rsidP="00C02B4B">
      <w:pPr>
        <w:pStyle w:val="a7"/>
        <w:numPr>
          <w:ilvl w:val="0"/>
          <w:numId w:val="41"/>
        </w:numPr>
        <w:jc w:val="both"/>
      </w:pPr>
      <w:r w:rsidRPr="0018144B">
        <w:t>соблюдать меры безопасности, предусмотренные</w:t>
      </w:r>
      <w:r w:rsidR="007024E4" w:rsidRPr="0018144B">
        <w:t xml:space="preserve"> </w:t>
      </w:r>
      <w:r w:rsidRPr="0018144B">
        <w:t>нарядом-допуском;</w:t>
      </w:r>
    </w:p>
    <w:p w14:paraId="414D9D67" w14:textId="77777777" w:rsidR="00315EFE" w:rsidRPr="0018144B" w:rsidRDefault="008D2C76" w:rsidP="00C02B4B">
      <w:pPr>
        <w:pStyle w:val="a7"/>
        <w:numPr>
          <w:ilvl w:val="0"/>
          <w:numId w:val="41"/>
        </w:numPr>
        <w:jc w:val="both"/>
      </w:pPr>
      <w:r w:rsidRPr="0018144B">
        <w:t>уметь пользоваться средствами</w:t>
      </w:r>
      <w:r w:rsidR="007024E4" w:rsidRPr="0018144B">
        <w:t xml:space="preserve"> </w:t>
      </w:r>
      <w:r w:rsidRPr="0018144B">
        <w:t>пожаротушения;</w:t>
      </w:r>
    </w:p>
    <w:p w14:paraId="599C52A1" w14:textId="77777777" w:rsidR="00315EFE" w:rsidRPr="0018144B" w:rsidRDefault="008D2C76" w:rsidP="00C02B4B">
      <w:pPr>
        <w:pStyle w:val="a7"/>
        <w:numPr>
          <w:ilvl w:val="0"/>
          <w:numId w:val="41"/>
        </w:numPr>
        <w:jc w:val="both"/>
      </w:pPr>
      <w:r w:rsidRPr="0018144B">
        <w:t xml:space="preserve">в случае возникновения пожара немедленно принять меры к вызову </w:t>
      </w:r>
      <w:r w:rsidR="007024E4" w:rsidRPr="0018144B">
        <w:t>пожарной</w:t>
      </w:r>
      <w:r w:rsidRPr="0018144B">
        <w:t xml:space="preserve"> охраны и приступить к его</w:t>
      </w:r>
      <w:r w:rsidR="007024E4" w:rsidRPr="0018144B">
        <w:t xml:space="preserve"> </w:t>
      </w:r>
      <w:r w:rsidRPr="0018144B">
        <w:t>ликвидации;</w:t>
      </w:r>
    </w:p>
    <w:p w14:paraId="5D1ADF00" w14:textId="77777777" w:rsidR="00315EFE" w:rsidRPr="0018144B" w:rsidRDefault="008D2C76" w:rsidP="00C02B4B">
      <w:pPr>
        <w:pStyle w:val="a7"/>
        <w:numPr>
          <w:ilvl w:val="0"/>
          <w:numId w:val="41"/>
        </w:numPr>
        <w:jc w:val="both"/>
      </w:pPr>
      <w:r w:rsidRPr="0018144B">
        <w:t>по окончанию работ место их проведения проверить и очистить от раскаленных огарков, окалины, тлеющих отложений и других горючих</w:t>
      </w:r>
      <w:r w:rsidR="007024E4" w:rsidRPr="0018144B">
        <w:t xml:space="preserve"> </w:t>
      </w:r>
      <w:r w:rsidRPr="0018144B">
        <w:t>веществ;</w:t>
      </w:r>
    </w:p>
    <w:p w14:paraId="6AE9EE25" w14:textId="77777777" w:rsidR="00315EFE" w:rsidRPr="0018144B" w:rsidRDefault="008D2C76" w:rsidP="00C02B4B">
      <w:pPr>
        <w:pStyle w:val="a7"/>
        <w:numPr>
          <w:ilvl w:val="0"/>
          <w:numId w:val="41"/>
        </w:numPr>
        <w:jc w:val="both"/>
      </w:pPr>
      <w:r w:rsidRPr="0018144B">
        <w:t>ответственный за проведение огневых работ обязан обеспечить наблюдение в течении 3-х часов за местом проведения работ после их</w:t>
      </w:r>
      <w:r w:rsidR="007024E4" w:rsidRPr="0018144B">
        <w:t xml:space="preserve"> </w:t>
      </w:r>
      <w:r w:rsidRPr="0018144B">
        <w:t>окончания.</w:t>
      </w:r>
    </w:p>
    <w:p w14:paraId="2B61F7E8" w14:textId="77777777" w:rsidR="001E6D96" w:rsidRDefault="001E6D96" w:rsidP="00C02B4B">
      <w:pPr>
        <w:widowControl/>
        <w:autoSpaceDE/>
        <w:autoSpaceDN/>
        <w:jc w:val="both"/>
        <w:rPr>
          <w:rFonts w:eastAsiaTheme="majorEastAsia" w:cstheme="majorBidi"/>
          <w:b/>
          <w:sz w:val="24"/>
          <w:szCs w:val="32"/>
        </w:rPr>
      </w:pPr>
      <w:r>
        <w:br w:type="page"/>
      </w:r>
    </w:p>
    <w:p w14:paraId="68703980" w14:textId="77777777" w:rsidR="00315EFE" w:rsidRPr="0018144B" w:rsidRDefault="008D2C76" w:rsidP="00C02B4B">
      <w:pPr>
        <w:pStyle w:val="1"/>
        <w:numPr>
          <w:ilvl w:val="0"/>
          <w:numId w:val="44"/>
        </w:numPr>
        <w:jc w:val="both"/>
      </w:pPr>
      <w:bookmarkStart w:id="23" w:name="_Toc173662035"/>
      <w:r w:rsidRPr="0018144B">
        <w:lastRenderedPageBreak/>
        <w:t>Охрана окружающей среды при</w:t>
      </w:r>
      <w:r w:rsidR="007024E4" w:rsidRPr="0018144B">
        <w:t xml:space="preserve"> </w:t>
      </w:r>
      <w:r w:rsidRPr="0018144B">
        <w:t>строительстве</w:t>
      </w:r>
      <w:bookmarkEnd w:id="23"/>
    </w:p>
    <w:p w14:paraId="345AC283" w14:textId="6759DB9B" w:rsidR="00315EFE" w:rsidRPr="0018144B" w:rsidRDefault="008D2C76" w:rsidP="00C02B4B">
      <w:pPr>
        <w:ind w:firstLine="284"/>
        <w:jc w:val="both"/>
      </w:pPr>
      <w:r w:rsidRPr="0018144B">
        <w:t>Условия сохранения окружающей среды прописаны: в СН РК 1.03-05-2011; СП</w:t>
      </w:r>
      <w:r w:rsidR="00B8443B">
        <w:rPr>
          <w:lang w:val="kk-KZ"/>
        </w:rPr>
        <w:t xml:space="preserve"> </w:t>
      </w:r>
      <w:r w:rsidRPr="0018144B">
        <w:t>РК1.03-106-2012;</w:t>
      </w:r>
      <w:r w:rsidR="00B8443B">
        <w:rPr>
          <w:lang w:val="kk-KZ"/>
        </w:rPr>
        <w:t xml:space="preserve"> </w:t>
      </w:r>
      <w:r w:rsidRPr="0018144B">
        <w:t>СН</w:t>
      </w:r>
      <w:r w:rsidR="00B8443B">
        <w:rPr>
          <w:lang w:val="kk-KZ"/>
        </w:rPr>
        <w:t xml:space="preserve"> </w:t>
      </w:r>
      <w:r w:rsidRPr="0018144B">
        <w:t>РК</w:t>
      </w:r>
      <w:r w:rsidR="00B8443B">
        <w:rPr>
          <w:lang w:val="kk-KZ"/>
        </w:rPr>
        <w:t xml:space="preserve"> </w:t>
      </w:r>
      <w:r w:rsidRPr="0018144B">
        <w:t>1.03-00-20</w:t>
      </w:r>
      <w:r w:rsidR="00D56877">
        <w:t>22</w:t>
      </w:r>
      <w:r w:rsidRPr="0018144B">
        <w:t>;</w:t>
      </w:r>
      <w:r w:rsidR="00B8443B">
        <w:rPr>
          <w:lang w:val="kk-KZ"/>
        </w:rPr>
        <w:t xml:space="preserve"> </w:t>
      </w:r>
      <w:r w:rsidRPr="0018144B">
        <w:t>положениях</w:t>
      </w:r>
      <w:r w:rsidR="00B8443B">
        <w:rPr>
          <w:lang w:val="kk-KZ"/>
        </w:rPr>
        <w:t xml:space="preserve"> </w:t>
      </w:r>
      <w:r w:rsidRPr="0018144B">
        <w:t>«Водного</w:t>
      </w:r>
      <w:r w:rsidR="00B8443B">
        <w:rPr>
          <w:lang w:val="kk-KZ"/>
        </w:rPr>
        <w:t xml:space="preserve"> </w:t>
      </w:r>
      <w:r w:rsidRPr="0018144B">
        <w:t>кодекса</w:t>
      </w:r>
      <w:r w:rsidR="00B8443B">
        <w:rPr>
          <w:lang w:val="kk-KZ"/>
        </w:rPr>
        <w:t xml:space="preserve"> </w:t>
      </w:r>
      <w:r w:rsidRPr="0018144B">
        <w:t>РК»;</w:t>
      </w:r>
      <w:r w:rsidR="00B8443B">
        <w:rPr>
          <w:lang w:val="kk-KZ"/>
        </w:rPr>
        <w:t xml:space="preserve"> </w:t>
      </w:r>
      <w:r w:rsidR="009F3CB5" w:rsidRPr="0018144B">
        <w:t>и других законодательных ак</w:t>
      </w:r>
      <w:r w:rsidRPr="0018144B">
        <w:t>тах. Соответственно проект производства работ</w:t>
      </w:r>
      <w:r w:rsidR="009F3CB5" w:rsidRPr="0018144B">
        <w:t>, разрабатываемый подрядной ор</w:t>
      </w:r>
      <w:r w:rsidRPr="0018144B">
        <w:t>ганизацией, должен содержать мероприятия:</w:t>
      </w:r>
    </w:p>
    <w:p w14:paraId="18E4DB5B" w14:textId="77777777" w:rsidR="00315EFE" w:rsidRPr="0018144B" w:rsidRDefault="008D2C76" w:rsidP="00C02B4B">
      <w:pPr>
        <w:pStyle w:val="a7"/>
        <w:numPr>
          <w:ilvl w:val="0"/>
          <w:numId w:val="42"/>
        </w:numPr>
        <w:ind w:firstLine="284"/>
        <w:jc w:val="both"/>
      </w:pPr>
      <w:r w:rsidRPr="0018144B">
        <w:t>по рациональному использованию</w:t>
      </w:r>
      <w:r w:rsidR="007024E4" w:rsidRPr="0018144B">
        <w:t xml:space="preserve"> </w:t>
      </w:r>
      <w:r w:rsidRPr="0018144B">
        <w:t>земель;</w:t>
      </w:r>
    </w:p>
    <w:p w14:paraId="1EBFFBA4" w14:textId="77777777" w:rsidR="00315EFE" w:rsidRPr="0018144B" w:rsidRDefault="008D2C76" w:rsidP="00C02B4B">
      <w:pPr>
        <w:pStyle w:val="a7"/>
        <w:numPr>
          <w:ilvl w:val="0"/>
          <w:numId w:val="42"/>
        </w:numPr>
        <w:ind w:firstLine="284"/>
        <w:jc w:val="both"/>
      </w:pPr>
      <w:r w:rsidRPr="0018144B">
        <w:t>по охране деревьев и</w:t>
      </w:r>
      <w:r w:rsidR="007024E4" w:rsidRPr="0018144B">
        <w:t xml:space="preserve"> </w:t>
      </w:r>
      <w:r w:rsidRPr="0018144B">
        <w:t>насаждений;</w:t>
      </w:r>
    </w:p>
    <w:p w14:paraId="4625844A" w14:textId="77777777" w:rsidR="00315EFE" w:rsidRPr="0018144B" w:rsidRDefault="008D2C76" w:rsidP="00C02B4B">
      <w:pPr>
        <w:pStyle w:val="a7"/>
        <w:numPr>
          <w:ilvl w:val="0"/>
          <w:numId w:val="42"/>
        </w:numPr>
        <w:ind w:firstLine="284"/>
        <w:jc w:val="both"/>
      </w:pPr>
      <w:r w:rsidRPr="0018144B">
        <w:t>по охране воздушного бассейна и борьбы с</w:t>
      </w:r>
      <w:r w:rsidR="007024E4" w:rsidRPr="0018144B">
        <w:t xml:space="preserve"> </w:t>
      </w:r>
      <w:r w:rsidRPr="0018144B">
        <w:t>шумом.</w:t>
      </w:r>
    </w:p>
    <w:p w14:paraId="2850F030" w14:textId="77777777" w:rsidR="00315EFE" w:rsidRPr="0018144B" w:rsidRDefault="008D2C76" w:rsidP="00C02B4B">
      <w:pPr>
        <w:ind w:firstLine="284"/>
        <w:jc w:val="both"/>
      </w:pPr>
      <w:r w:rsidRPr="0018144B">
        <w:t>Рациональное использование земель предполагает: выполнение предусмотренной проектом рекультивации плодородного слоя; применение «бойков» для приема растворов и бетонной смеси, исключающее их попадание в грунт; при заправке строительной техники не допускать проливов нефт</w:t>
      </w:r>
      <w:r w:rsidR="00607F09" w:rsidRPr="0018144B">
        <w:t>епродуктов, а в случае их обра</w:t>
      </w:r>
      <w:r w:rsidRPr="0018144B">
        <w:t>зования, загрязненный грунт удалять в емкости с последующей утилизацией.</w:t>
      </w:r>
    </w:p>
    <w:p w14:paraId="441B2B18" w14:textId="77777777" w:rsidR="00315EFE" w:rsidRPr="0018144B" w:rsidRDefault="008D2C76" w:rsidP="00C02B4B">
      <w:pPr>
        <w:ind w:firstLine="284"/>
        <w:jc w:val="both"/>
      </w:pPr>
      <w:r w:rsidRPr="0018144B">
        <w:t xml:space="preserve">Охрана деревьев и насаждений предусматривает максимальное сокращение вырубки деревьев; проведение благоустройства с восстановление плодородного слоя и насаждений; обеспечение пожарной безопасности </w:t>
      </w:r>
      <w:r w:rsidR="00607F09" w:rsidRPr="0018144B">
        <w:t>прилегающих насажде</w:t>
      </w:r>
      <w:r w:rsidRPr="0018144B">
        <w:t>ний. Загрязнение среды от воздействия бытового городка и складов минимальны т.к. образующиеся твердые отходы строительного</w:t>
      </w:r>
      <w:r w:rsidR="00607F09" w:rsidRPr="0018144B">
        <w:t xml:space="preserve"> производства планируется скла</w:t>
      </w:r>
      <w:r w:rsidRPr="0018144B">
        <w:t>дировать вблизи рабочих мест в ящики для мусора и по мере накопления, вывозить на полигоны утилизации. Бытовые отходы вывозить на коммунальные предприятия г. Нур-Султан.</w:t>
      </w:r>
    </w:p>
    <w:p w14:paraId="61510066" w14:textId="77777777" w:rsidR="00315EFE" w:rsidRPr="0018144B" w:rsidRDefault="008D2C76" w:rsidP="00C02B4B">
      <w:pPr>
        <w:ind w:firstLine="284"/>
        <w:jc w:val="both"/>
      </w:pPr>
      <w:r w:rsidRPr="0018144B">
        <w:t>Количество выхлопных газов от работающей строительной техники может быть сокращено только за счет общих мероприятий: регулирование двигателей внутреннего сгорания, применение качественных сортов топлива, планирование работы механизмов преимущественно в теплый период года с целью снижения расхода топлива; применение для технических нужд электрических и гидравлических приводов взамен жидко и твердотопливных.</w:t>
      </w:r>
    </w:p>
    <w:p w14:paraId="7B892A3C" w14:textId="77777777" w:rsidR="00315EFE" w:rsidRPr="0018144B" w:rsidRDefault="008D2C76" w:rsidP="00C02B4B">
      <w:pPr>
        <w:ind w:firstLine="284"/>
        <w:jc w:val="both"/>
      </w:pPr>
      <w:r w:rsidRPr="0018144B">
        <w:t>Лакокрасочные и изоляционные материалы, содержащие и выделяющие вредные вещества, хранить в герметичной таре и не допускать их попадание в грунт.</w:t>
      </w:r>
    </w:p>
    <w:p w14:paraId="58263030" w14:textId="77777777" w:rsidR="00315EFE" w:rsidRPr="0018144B" w:rsidRDefault="008D2C76" w:rsidP="00C02B4B">
      <w:pPr>
        <w:ind w:firstLine="284"/>
        <w:jc w:val="both"/>
      </w:pPr>
      <w:r w:rsidRPr="0018144B">
        <w:t>Отводимые с участков работ сточные воды имеют преимущественно механические загрязнения, которые подлежат улавливанию во временных канализационных колодцах до слива в общеплощадочную сеть бытовой и дождевой канализации.</w:t>
      </w:r>
    </w:p>
    <w:p w14:paraId="4C138CF6" w14:textId="77777777" w:rsidR="00315EFE" w:rsidRPr="0018144B" w:rsidRDefault="008D2C76" w:rsidP="00C02B4B">
      <w:pPr>
        <w:ind w:firstLine="284"/>
        <w:jc w:val="both"/>
      </w:pPr>
      <w:r w:rsidRPr="0018144B">
        <w:t xml:space="preserve">На выездах с территории строительной площадки необходимо предусмотреть установку пунктов мойки колес с твердым покрытием, септиком сточной воды и емкостью для забора воды согласно требованиям пункта 11 Санитарных правил от </w:t>
      </w:r>
      <w:r w:rsidR="005A3ECF">
        <w:t>17</w:t>
      </w:r>
      <w:r w:rsidRPr="0018144B">
        <w:t>.</w:t>
      </w:r>
      <w:r w:rsidR="005A3ECF">
        <w:t>06</w:t>
      </w:r>
      <w:r w:rsidRPr="0018144B">
        <w:t>.</w:t>
      </w:r>
      <w:r w:rsidR="005A3ECF">
        <w:t>2021</w:t>
      </w:r>
      <w:r w:rsidRPr="0018144B">
        <w:t xml:space="preserve"> г. № </w:t>
      </w:r>
      <w:r w:rsidR="005A3ECF">
        <w:t>49</w:t>
      </w:r>
      <w:r w:rsidRPr="0018144B">
        <w:t>. Места расположения пунктов мойки колес указаны на строй- генплане (приложение 1) соответствующими условными обозначениями. Детально устройство и оснащение пунктов мойки колес автотранспорта разрабатывается строительной подрядной организацией в проекте производства работ (ППР).</w:t>
      </w:r>
    </w:p>
    <w:p w14:paraId="251385F2" w14:textId="77777777" w:rsidR="00315EFE" w:rsidRPr="0018144B" w:rsidRDefault="008D2C76" w:rsidP="00C02B4B">
      <w:pPr>
        <w:ind w:firstLine="284"/>
        <w:jc w:val="both"/>
      </w:pPr>
      <w:r w:rsidRPr="0018144B">
        <w:t>Входной контроль строительных конструкций и материалов должен устанавливать соответствие качества применяемых материалов проекту в части содержания токсичных веществ.</w:t>
      </w:r>
    </w:p>
    <w:p w14:paraId="790660D0" w14:textId="77777777" w:rsidR="00315EFE" w:rsidRPr="0018144B" w:rsidRDefault="008D2C76" w:rsidP="00C02B4B">
      <w:pPr>
        <w:ind w:firstLine="284"/>
        <w:jc w:val="both"/>
      </w:pPr>
      <w:r w:rsidRPr="0018144B">
        <w:t>По окончании строительных работ необходимо выполнить работы по благоустройству и озеленению территории.</w:t>
      </w:r>
    </w:p>
    <w:p w14:paraId="04BD0BD8" w14:textId="77777777" w:rsidR="00315EFE" w:rsidRPr="0018144B" w:rsidRDefault="008D2C76" w:rsidP="00C02B4B">
      <w:pPr>
        <w:ind w:firstLine="284"/>
        <w:jc w:val="both"/>
      </w:pPr>
      <w:r w:rsidRPr="0018144B">
        <w:t xml:space="preserve">В целом воздействия во время выполнения работ по </w:t>
      </w:r>
      <w:r w:rsidRPr="00B8443B">
        <w:t>строительству объекта не смог</w:t>
      </w:r>
      <w:r w:rsidRPr="0018144B">
        <w:t>ут существенно изменить санитарно-гигиеническую обстановку в прилегающем районе города.</w:t>
      </w:r>
    </w:p>
    <w:p w14:paraId="637C0FBE" w14:textId="77777777" w:rsidR="00315EFE" w:rsidRPr="0018144B" w:rsidRDefault="00315EFE" w:rsidP="00C02B4B">
      <w:pPr>
        <w:jc w:val="both"/>
      </w:pPr>
    </w:p>
    <w:p w14:paraId="2974E7A8" w14:textId="77777777" w:rsidR="001E6D96" w:rsidRDefault="001E6D96" w:rsidP="00C02B4B">
      <w:pPr>
        <w:widowControl/>
        <w:autoSpaceDE/>
        <w:autoSpaceDN/>
        <w:jc w:val="both"/>
        <w:rPr>
          <w:rFonts w:eastAsiaTheme="majorEastAsia" w:cstheme="majorBidi"/>
          <w:b/>
          <w:sz w:val="24"/>
          <w:szCs w:val="32"/>
        </w:rPr>
      </w:pPr>
      <w:r>
        <w:br w:type="page"/>
      </w:r>
    </w:p>
    <w:p w14:paraId="04E7E6A3" w14:textId="77777777" w:rsidR="00E179BC" w:rsidRPr="0018144B" w:rsidRDefault="008D2C76" w:rsidP="00C02B4B">
      <w:pPr>
        <w:pStyle w:val="1"/>
        <w:numPr>
          <w:ilvl w:val="0"/>
          <w:numId w:val="44"/>
        </w:numPr>
        <w:jc w:val="both"/>
      </w:pPr>
      <w:bookmarkStart w:id="24" w:name="_Toc173662036"/>
      <w:r w:rsidRPr="0018144B">
        <w:lastRenderedPageBreak/>
        <w:t>Расчет продолжительности</w:t>
      </w:r>
      <w:r w:rsidR="006D655E" w:rsidRPr="0018144B">
        <w:t xml:space="preserve"> </w:t>
      </w:r>
      <w:r w:rsidRPr="0018144B">
        <w:t>строительства.</w:t>
      </w:r>
      <w:bookmarkEnd w:id="24"/>
    </w:p>
    <w:p w14:paraId="4F879D15" w14:textId="77777777" w:rsidR="00E179BC" w:rsidRPr="0018144B" w:rsidRDefault="00E179BC" w:rsidP="00C02B4B">
      <w:pPr>
        <w:ind w:firstLine="567"/>
        <w:jc w:val="both"/>
      </w:pPr>
      <w:r w:rsidRPr="0018144B">
        <w:t>Расчет продолжительности строительства согласно указаниям СП РК 1.03-102-2014, часть II.</w:t>
      </w:r>
    </w:p>
    <w:p w14:paraId="20A20C5E" w14:textId="2D033224" w:rsidR="00E179BC" w:rsidRPr="006D767C" w:rsidRDefault="00E179BC" w:rsidP="00C02B4B">
      <w:pPr>
        <w:ind w:firstLine="567"/>
        <w:jc w:val="both"/>
      </w:pPr>
      <w:r w:rsidRPr="006D767C">
        <w:t xml:space="preserve">Объект состоит из </w:t>
      </w:r>
      <w:r w:rsidR="00EA3EA0">
        <w:t>пяти</w:t>
      </w:r>
      <w:r w:rsidRPr="006D767C">
        <w:t xml:space="preserve"> жилых </w:t>
      </w:r>
      <w:r w:rsidR="0088339D">
        <w:t>9</w:t>
      </w:r>
      <w:r w:rsidRPr="006D767C">
        <w:t xml:space="preserve">-этажных </w:t>
      </w:r>
      <w:r w:rsidR="001846DF">
        <w:t>секций</w:t>
      </w:r>
      <w:r w:rsidR="0088339D">
        <w:t xml:space="preserve"> и </w:t>
      </w:r>
      <w:r w:rsidR="00EA3EA0">
        <w:t>5</w:t>
      </w:r>
      <w:r w:rsidR="0088339D">
        <w:t>-этажного здания паркинга закрытого типа с встроенными офисными помещениями</w:t>
      </w:r>
      <w:r w:rsidRPr="006D767C">
        <w:t>:</w:t>
      </w:r>
    </w:p>
    <w:p w14:paraId="3F29E62C" w14:textId="76D35F97" w:rsidR="005C7100" w:rsidRPr="00707C7C" w:rsidRDefault="005C7100" w:rsidP="005C7100">
      <w:pPr>
        <w:ind w:firstLine="567"/>
        <w:jc w:val="both"/>
      </w:pPr>
      <w:r w:rsidRPr="00707C7C">
        <w:rPr>
          <w:lang w:val="kk-KZ"/>
        </w:rPr>
        <w:t>Секция</w:t>
      </w:r>
      <w:r w:rsidRPr="00707C7C">
        <w:t xml:space="preserve"> № </w:t>
      </w:r>
      <w:r w:rsidR="008503B8" w:rsidRPr="00707C7C">
        <w:rPr>
          <w:lang w:val="kk-KZ"/>
        </w:rPr>
        <w:t>1</w:t>
      </w:r>
      <w:r w:rsidR="006D71E7">
        <w:rPr>
          <w:lang w:val="kk-KZ"/>
        </w:rPr>
        <w:t>,</w:t>
      </w:r>
      <w:r w:rsidRPr="00707C7C">
        <w:t xml:space="preserve"> </w:t>
      </w:r>
      <w:r w:rsidR="006D71E7">
        <w:t>12</w:t>
      </w:r>
      <w:r w:rsidRPr="00707C7C">
        <w:t xml:space="preserve"> – этажей. Общая площадь </w:t>
      </w:r>
      <w:r w:rsidRPr="00707C7C">
        <w:tab/>
      </w:r>
      <w:r w:rsidRPr="00707C7C">
        <w:tab/>
        <w:t xml:space="preserve">– </w:t>
      </w:r>
      <w:r w:rsidR="008D20E5">
        <w:rPr>
          <w:bCs/>
        </w:rPr>
        <w:t>4839,37</w:t>
      </w:r>
      <w:r w:rsidRPr="00707C7C">
        <w:rPr>
          <w:bCs/>
        </w:rPr>
        <w:t xml:space="preserve"> </w:t>
      </w:r>
      <w:r w:rsidRPr="00707C7C">
        <w:t>м2.</w:t>
      </w:r>
    </w:p>
    <w:p w14:paraId="456FF422" w14:textId="260710E1" w:rsidR="005C7100" w:rsidRPr="00707C7C" w:rsidRDefault="005C7100" w:rsidP="005C7100">
      <w:pPr>
        <w:ind w:firstLine="567"/>
        <w:jc w:val="both"/>
      </w:pPr>
      <w:r w:rsidRPr="00707C7C">
        <w:rPr>
          <w:lang w:val="kk-KZ"/>
        </w:rPr>
        <w:t xml:space="preserve">Секция </w:t>
      </w:r>
      <w:r w:rsidRPr="00707C7C">
        <w:t xml:space="preserve">№ </w:t>
      </w:r>
      <w:r w:rsidR="008503B8" w:rsidRPr="00707C7C">
        <w:rPr>
          <w:lang w:val="kk-KZ"/>
        </w:rPr>
        <w:t>2</w:t>
      </w:r>
      <w:r w:rsidR="006D71E7">
        <w:rPr>
          <w:lang w:val="kk-KZ"/>
        </w:rPr>
        <w:t>,</w:t>
      </w:r>
      <w:r w:rsidRPr="00707C7C">
        <w:t xml:space="preserve"> </w:t>
      </w:r>
      <w:r w:rsidR="006D71E7">
        <w:t>12</w:t>
      </w:r>
      <w:r w:rsidRPr="00707C7C">
        <w:rPr>
          <w:lang w:val="kk-KZ"/>
        </w:rPr>
        <w:t xml:space="preserve"> </w:t>
      </w:r>
      <w:r w:rsidRPr="00707C7C">
        <w:t xml:space="preserve">– этажей. Общая площадь </w:t>
      </w:r>
      <w:r w:rsidRPr="00707C7C">
        <w:tab/>
      </w:r>
      <w:r w:rsidRPr="00707C7C">
        <w:tab/>
        <w:t xml:space="preserve">– </w:t>
      </w:r>
      <w:r w:rsidR="006D71E7">
        <w:rPr>
          <w:bCs/>
        </w:rPr>
        <w:t>4839,37</w:t>
      </w:r>
      <w:r w:rsidR="006D71E7" w:rsidRPr="00707C7C">
        <w:rPr>
          <w:bCs/>
        </w:rPr>
        <w:t xml:space="preserve"> </w:t>
      </w:r>
      <w:r w:rsidRPr="00707C7C">
        <w:t>м2.</w:t>
      </w:r>
    </w:p>
    <w:p w14:paraId="03C12E8B" w14:textId="3F98A63F" w:rsidR="00E179BC" w:rsidRPr="00707C7C" w:rsidRDefault="001846DF" w:rsidP="00C02B4B">
      <w:pPr>
        <w:ind w:firstLine="567"/>
        <w:jc w:val="both"/>
      </w:pPr>
      <w:r w:rsidRPr="00707C7C">
        <w:rPr>
          <w:lang w:val="kk-KZ"/>
        </w:rPr>
        <w:t>Секция</w:t>
      </w:r>
      <w:r w:rsidR="00E179BC" w:rsidRPr="00707C7C">
        <w:t xml:space="preserve"> № </w:t>
      </w:r>
      <w:r w:rsidR="008503B8" w:rsidRPr="00707C7C">
        <w:rPr>
          <w:lang w:val="kk-KZ"/>
        </w:rPr>
        <w:t>3</w:t>
      </w:r>
      <w:r w:rsidR="006D71E7">
        <w:rPr>
          <w:lang w:val="kk-KZ"/>
        </w:rPr>
        <w:t>,</w:t>
      </w:r>
      <w:r w:rsidR="00E179BC" w:rsidRPr="00707C7C">
        <w:t xml:space="preserve"> </w:t>
      </w:r>
      <w:r w:rsidR="006D71E7">
        <w:t>12</w:t>
      </w:r>
      <w:r w:rsidR="00E179BC" w:rsidRPr="00707C7C">
        <w:t xml:space="preserve"> – этажей</w:t>
      </w:r>
      <w:r w:rsidR="00B4232E" w:rsidRPr="00707C7C">
        <w:t>.</w:t>
      </w:r>
      <w:r w:rsidR="00E179BC" w:rsidRPr="00707C7C">
        <w:t xml:space="preserve"> Общая площадь </w:t>
      </w:r>
      <w:r w:rsidR="00EA7CB9" w:rsidRPr="00707C7C">
        <w:tab/>
      </w:r>
      <w:r w:rsidR="00EA7CB9" w:rsidRPr="00707C7C">
        <w:tab/>
      </w:r>
      <w:r w:rsidR="009220C6" w:rsidRPr="00707C7C">
        <w:t>–</w:t>
      </w:r>
      <w:r w:rsidR="00E179BC" w:rsidRPr="00707C7C">
        <w:t xml:space="preserve"> </w:t>
      </w:r>
      <w:r w:rsidR="006D71E7">
        <w:rPr>
          <w:bCs/>
        </w:rPr>
        <w:t>5470,65</w:t>
      </w:r>
      <w:r w:rsidR="00B4232E" w:rsidRPr="00707C7C">
        <w:rPr>
          <w:bCs/>
        </w:rPr>
        <w:t xml:space="preserve"> </w:t>
      </w:r>
      <w:r w:rsidR="00E179BC" w:rsidRPr="00707C7C">
        <w:t>м2</w:t>
      </w:r>
      <w:r w:rsidR="009220C6" w:rsidRPr="00707C7C">
        <w:t>.</w:t>
      </w:r>
    </w:p>
    <w:p w14:paraId="25234D69" w14:textId="432716D1" w:rsidR="00E179BC" w:rsidRPr="00707C7C" w:rsidRDefault="001846DF" w:rsidP="00C02B4B">
      <w:pPr>
        <w:ind w:firstLine="567"/>
        <w:jc w:val="both"/>
      </w:pPr>
      <w:r w:rsidRPr="00707C7C">
        <w:rPr>
          <w:lang w:val="kk-KZ"/>
        </w:rPr>
        <w:t xml:space="preserve">Секция </w:t>
      </w:r>
      <w:r w:rsidRPr="00707C7C">
        <w:t>№</w:t>
      </w:r>
      <w:r w:rsidR="00E179BC" w:rsidRPr="00707C7C">
        <w:t xml:space="preserve"> </w:t>
      </w:r>
      <w:r w:rsidR="008503B8" w:rsidRPr="00707C7C">
        <w:rPr>
          <w:lang w:val="kk-KZ"/>
        </w:rPr>
        <w:t>4</w:t>
      </w:r>
      <w:r w:rsidR="006D71E7">
        <w:rPr>
          <w:lang w:val="kk-KZ"/>
        </w:rPr>
        <w:t>,</w:t>
      </w:r>
      <w:r w:rsidR="00E179BC" w:rsidRPr="00707C7C">
        <w:t xml:space="preserve"> </w:t>
      </w:r>
      <w:r w:rsidR="006D71E7">
        <w:t>12</w:t>
      </w:r>
      <w:r w:rsidR="000D2830" w:rsidRPr="00707C7C">
        <w:rPr>
          <w:lang w:val="kk-KZ"/>
        </w:rPr>
        <w:t xml:space="preserve"> </w:t>
      </w:r>
      <w:r w:rsidR="000D2830" w:rsidRPr="00707C7C">
        <w:t>–</w:t>
      </w:r>
      <w:r w:rsidR="00E179BC" w:rsidRPr="00707C7C">
        <w:t xml:space="preserve"> этажей</w:t>
      </w:r>
      <w:r w:rsidR="000D2830" w:rsidRPr="00707C7C">
        <w:t>.</w:t>
      </w:r>
      <w:r w:rsidR="00E179BC" w:rsidRPr="00707C7C">
        <w:t xml:space="preserve"> Общая площадь </w:t>
      </w:r>
      <w:r w:rsidR="00EA7CB9" w:rsidRPr="00707C7C">
        <w:tab/>
      </w:r>
      <w:r w:rsidR="00EA7CB9" w:rsidRPr="00707C7C">
        <w:tab/>
      </w:r>
      <w:r w:rsidR="009220C6" w:rsidRPr="00707C7C">
        <w:t xml:space="preserve">– </w:t>
      </w:r>
      <w:r w:rsidR="006D71E7">
        <w:t>4838</w:t>
      </w:r>
      <w:r w:rsidR="00707C7C" w:rsidRPr="00707C7C">
        <w:t>,</w:t>
      </w:r>
      <w:r w:rsidR="006D71E7">
        <w:t>18</w:t>
      </w:r>
      <w:r w:rsidR="00E179BC" w:rsidRPr="00707C7C">
        <w:t xml:space="preserve"> м2</w:t>
      </w:r>
      <w:r w:rsidR="009220C6" w:rsidRPr="00707C7C">
        <w:t>.</w:t>
      </w:r>
    </w:p>
    <w:p w14:paraId="3AC1C68E" w14:textId="227C9B7A" w:rsidR="008503B8" w:rsidRPr="00707C7C" w:rsidRDefault="008503B8" w:rsidP="008503B8">
      <w:pPr>
        <w:ind w:firstLine="567"/>
        <w:jc w:val="both"/>
      </w:pPr>
      <w:r w:rsidRPr="00707C7C">
        <w:rPr>
          <w:lang w:val="kk-KZ"/>
        </w:rPr>
        <w:t xml:space="preserve">Секция </w:t>
      </w:r>
      <w:r w:rsidRPr="00707C7C">
        <w:t xml:space="preserve">№ </w:t>
      </w:r>
      <w:r w:rsidRPr="00707C7C">
        <w:rPr>
          <w:lang w:val="kk-KZ"/>
        </w:rPr>
        <w:t>5</w:t>
      </w:r>
      <w:r w:rsidRPr="00707C7C">
        <w:t>. 9</w:t>
      </w:r>
      <w:r w:rsidRPr="00707C7C">
        <w:rPr>
          <w:lang w:val="kk-KZ"/>
        </w:rPr>
        <w:t xml:space="preserve"> </w:t>
      </w:r>
      <w:r w:rsidRPr="00707C7C">
        <w:t xml:space="preserve">– этажей. Общая площадь </w:t>
      </w:r>
      <w:r w:rsidRPr="00707C7C">
        <w:tab/>
      </w:r>
      <w:r w:rsidRPr="00707C7C">
        <w:tab/>
        <w:t xml:space="preserve">– </w:t>
      </w:r>
      <w:r w:rsidR="00707C7C" w:rsidRPr="00707C7C">
        <w:t>3</w:t>
      </w:r>
      <w:r w:rsidR="006D71E7">
        <w:t>807</w:t>
      </w:r>
      <w:r w:rsidR="00707C7C" w:rsidRPr="00707C7C">
        <w:t>,</w:t>
      </w:r>
      <w:r w:rsidR="006D71E7">
        <w:t>91</w:t>
      </w:r>
      <w:r w:rsidRPr="00707C7C">
        <w:t xml:space="preserve"> м2.</w:t>
      </w:r>
    </w:p>
    <w:p w14:paraId="7CA8B1FB" w14:textId="45E5120E" w:rsidR="006D71E7" w:rsidRPr="00707C7C" w:rsidRDefault="006D71E7" w:rsidP="006D71E7">
      <w:pPr>
        <w:ind w:firstLine="567"/>
        <w:jc w:val="both"/>
      </w:pPr>
      <w:r>
        <w:rPr>
          <w:lang w:val="kk-KZ"/>
        </w:rPr>
        <w:t>ВП 1</w:t>
      </w:r>
      <w:r w:rsidR="008503B8" w:rsidRPr="00707C7C">
        <w:t xml:space="preserve">.    </w:t>
      </w:r>
      <w:r>
        <w:t>2</w:t>
      </w:r>
      <w:r w:rsidR="008503B8" w:rsidRPr="00707C7C">
        <w:rPr>
          <w:lang w:val="kk-KZ"/>
        </w:rPr>
        <w:t xml:space="preserve"> </w:t>
      </w:r>
      <w:r w:rsidR="008503B8" w:rsidRPr="00707C7C">
        <w:t xml:space="preserve">– этажей. </w:t>
      </w:r>
      <w:r>
        <w:t xml:space="preserve">          </w:t>
      </w:r>
      <w:r w:rsidR="008503B8" w:rsidRPr="00707C7C">
        <w:t xml:space="preserve">Общая площадь </w:t>
      </w:r>
      <w:r w:rsidR="008503B8" w:rsidRPr="00707C7C">
        <w:tab/>
      </w:r>
      <w:r w:rsidR="008503B8" w:rsidRPr="00707C7C">
        <w:tab/>
        <w:t xml:space="preserve">– </w:t>
      </w:r>
      <w:r>
        <w:t>478</w:t>
      </w:r>
      <w:r w:rsidR="00707C7C" w:rsidRPr="00707C7C">
        <w:t>,</w:t>
      </w:r>
      <w:r>
        <w:t>74</w:t>
      </w:r>
      <w:r w:rsidR="008503B8" w:rsidRPr="00707C7C">
        <w:t xml:space="preserve"> м2.</w:t>
      </w:r>
    </w:p>
    <w:p w14:paraId="232B64C0" w14:textId="40ADD012" w:rsidR="006D71E7" w:rsidRDefault="006D71E7" w:rsidP="006D71E7">
      <w:pPr>
        <w:ind w:firstLine="567"/>
        <w:jc w:val="both"/>
      </w:pPr>
      <w:r>
        <w:rPr>
          <w:lang w:val="kk-KZ"/>
        </w:rPr>
        <w:t xml:space="preserve">ВП </w:t>
      </w:r>
      <w:r>
        <w:rPr>
          <w:lang w:val="kk-KZ"/>
        </w:rPr>
        <w:t>2</w:t>
      </w:r>
      <w:r w:rsidRPr="00707C7C">
        <w:t xml:space="preserve">.    </w:t>
      </w:r>
      <w:r>
        <w:t>2</w:t>
      </w:r>
      <w:r w:rsidRPr="00707C7C">
        <w:rPr>
          <w:lang w:val="kk-KZ"/>
        </w:rPr>
        <w:t xml:space="preserve"> </w:t>
      </w:r>
      <w:r w:rsidRPr="00707C7C">
        <w:t xml:space="preserve">– этажей. </w:t>
      </w:r>
      <w:r>
        <w:t xml:space="preserve">          </w:t>
      </w:r>
      <w:r w:rsidRPr="00707C7C">
        <w:t xml:space="preserve">Общая площадь </w:t>
      </w:r>
      <w:r w:rsidRPr="00707C7C">
        <w:tab/>
      </w:r>
      <w:r w:rsidRPr="00707C7C">
        <w:tab/>
        <w:t xml:space="preserve">– </w:t>
      </w:r>
      <w:r>
        <w:t>4</w:t>
      </w:r>
      <w:r>
        <w:t>34</w:t>
      </w:r>
      <w:r w:rsidRPr="00707C7C">
        <w:t>,</w:t>
      </w:r>
      <w:r>
        <w:t>2</w:t>
      </w:r>
      <w:r w:rsidRPr="00707C7C">
        <w:t xml:space="preserve"> м2.</w:t>
      </w:r>
    </w:p>
    <w:p w14:paraId="46FEDF1A" w14:textId="77777777" w:rsidR="008503B8" w:rsidRPr="006C7D6F" w:rsidRDefault="008503B8" w:rsidP="00C02B4B">
      <w:pPr>
        <w:ind w:firstLine="567"/>
        <w:jc w:val="both"/>
      </w:pPr>
    </w:p>
    <w:p w14:paraId="7FEB833B" w14:textId="77777777" w:rsidR="0088339D" w:rsidRPr="006D767C" w:rsidRDefault="0088339D" w:rsidP="00C02B4B">
      <w:pPr>
        <w:ind w:firstLine="567"/>
        <w:jc w:val="both"/>
      </w:pPr>
    </w:p>
    <w:p w14:paraId="09166400" w14:textId="77777777" w:rsidR="00E179BC" w:rsidRPr="0018144B" w:rsidRDefault="00E179BC" w:rsidP="00C02B4B">
      <w:pPr>
        <w:ind w:firstLine="567"/>
        <w:jc w:val="both"/>
      </w:pPr>
    </w:p>
    <w:p w14:paraId="28F2F977" w14:textId="665397C7" w:rsidR="006C7D6F" w:rsidRDefault="006C7D6F" w:rsidP="006C7D6F">
      <w:pPr>
        <w:ind w:firstLine="567"/>
        <w:jc w:val="both"/>
      </w:pPr>
      <w:r>
        <w:t xml:space="preserve">Согласно, </w:t>
      </w:r>
      <w:r w:rsidRPr="005C7045">
        <w:t>СН РК 1.03-01-201</w:t>
      </w:r>
      <w:r>
        <w:t>4</w:t>
      </w:r>
      <w:r w:rsidRPr="005C7045">
        <w:t xml:space="preserve"> п.5.8 </w:t>
      </w:r>
      <w:r>
        <w:t>о</w:t>
      </w:r>
      <w:r w:rsidRPr="005C7045">
        <w:t>бщую продолжительность строительства комплекса зданий и сооружений, технологически увязанных между собой, следует определять по основному или наиболее трудоемкому в возведении объекту комплекса</w:t>
      </w:r>
      <w:r>
        <w:t>.</w:t>
      </w:r>
      <w:r w:rsidRPr="005C7045">
        <w:t xml:space="preserve"> Все остальные здания и сооружения следует возводить параллельно в пределах срока строительства этого объекта комплекса.</w:t>
      </w:r>
    </w:p>
    <w:p w14:paraId="3B070754" w14:textId="635696B7" w:rsidR="00050985" w:rsidRDefault="002A60D8" w:rsidP="00C02B4B">
      <w:pPr>
        <w:ind w:firstLine="567"/>
        <w:jc w:val="both"/>
      </w:pPr>
      <w:r>
        <w:t xml:space="preserve">Настоящим проектом предусмотрено </w:t>
      </w:r>
      <w:r w:rsidR="00B87C7D">
        <w:t xml:space="preserve">возведение </w:t>
      </w:r>
      <w:r w:rsidR="00253020">
        <w:t>5</w:t>
      </w:r>
      <w:r w:rsidR="00B87C7D">
        <w:t xml:space="preserve">.1 + </w:t>
      </w:r>
      <w:r w:rsidR="00253020">
        <w:t>6</w:t>
      </w:r>
      <w:r w:rsidR="00B87C7D">
        <w:t xml:space="preserve">.1 и </w:t>
      </w:r>
      <w:r w:rsidR="00253020">
        <w:t>7</w:t>
      </w:r>
      <w:r w:rsidR="00B87C7D">
        <w:t xml:space="preserve">.1.+ </w:t>
      </w:r>
      <w:r w:rsidR="00253020">
        <w:t>8</w:t>
      </w:r>
      <w:r w:rsidR="00B87C7D">
        <w:t xml:space="preserve">.1 попарно с учетом перестановки башенного крана. </w:t>
      </w:r>
    </w:p>
    <w:p w14:paraId="17B0E541" w14:textId="77777777" w:rsidR="00050985" w:rsidRDefault="00050985" w:rsidP="00C02B4B">
      <w:pPr>
        <w:ind w:firstLine="567"/>
        <w:jc w:val="both"/>
      </w:pPr>
      <w:r w:rsidRPr="005C7045">
        <w:t>СП РК 1.03-101-2013</w:t>
      </w:r>
      <w:r>
        <w:t xml:space="preserve"> п.</w:t>
      </w:r>
      <w:r w:rsidRPr="005C7045">
        <w:t xml:space="preserve">4.27 Для зданий сблокированного типа продолжительность строительства рекомендуется определять в ПОС при обязательном учете выполнения поточности и наибольшей возможности совместимости монтажных и строительных работ, а также строительства отдельных его частей, регламентированных нормами.  </w:t>
      </w:r>
    </w:p>
    <w:p w14:paraId="7857A9E1" w14:textId="3618BF32" w:rsidR="00050985" w:rsidRDefault="00050985" w:rsidP="00C02B4B">
      <w:pPr>
        <w:ind w:firstLine="567"/>
        <w:jc w:val="both"/>
      </w:pPr>
      <w:r w:rsidRPr="00513E80">
        <w:t xml:space="preserve">При </w:t>
      </w:r>
      <w:r w:rsidR="002A60D8">
        <w:t>разделении процесса возведения</w:t>
      </w:r>
      <w:r w:rsidRPr="00513E80">
        <w:t xml:space="preserve"> жилых зданий</w:t>
      </w:r>
      <w:r w:rsidR="002A60D8">
        <w:t xml:space="preserve"> на два сегмента</w:t>
      </w:r>
      <w:r w:rsidRPr="00513E80">
        <w:t xml:space="preserve">, в расчет принимаем </w:t>
      </w:r>
      <w:r w:rsidR="00282E47">
        <w:t>Секции</w:t>
      </w:r>
      <w:r w:rsidR="002A60D8">
        <w:t xml:space="preserve"> </w:t>
      </w:r>
      <w:r w:rsidR="00253020">
        <w:t>7</w:t>
      </w:r>
      <w:r w:rsidR="002A60D8">
        <w:t xml:space="preserve">.1 и </w:t>
      </w:r>
      <w:r>
        <w:t xml:space="preserve"> </w:t>
      </w:r>
      <w:r w:rsidR="00253020">
        <w:t>8</w:t>
      </w:r>
      <w:r w:rsidR="002A60D8">
        <w:t>.1</w:t>
      </w:r>
      <w:r w:rsidRPr="00513E80">
        <w:t>, обла</w:t>
      </w:r>
      <w:r>
        <w:t>да</w:t>
      </w:r>
      <w:r w:rsidRPr="00513E80">
        <w:t>ющ</w:t>
      </w:r>
      <w:r w:rsidR="002A60D8">
        <w:t>ие</w:t>
      </w:r>
      <w:r w:rsidRPr="00513E80">
        <w:t xml:space="preserve"> наибольшими характеристиками площадей здания.  </w:t>
      </w:r>
    </w:p>
    <w:p w14:paraId="561D1094" w14:textId="77777777" w:rsidR="00050985" w:rsidRPr="003F1BD6" w:rsidRDefault="00050985" w:rsidP="00C02B4B">
      <w:pPr>
        <w:jc w:val="both"/>
      </w:pPr>
    </w:p>
    <w:p w14:paraId="3411D0B6" w14:textId="77777777" w:rsidR="00050985" w:rsidRPr="005C23FD" w:rsidRDefault="00050985" w:rsidP="00C02B4B">
      <w:pPr>
        <w:jc w:val="both"/>
      </w:pPr>
      <w:r w:rsidRPr="007901AE">
        <w:t>Техническая характеристика проектируемого объекта</w:t>
      </w:r>
    </w:p>
    <w:tbl>
      <w:tblPr>
        <w:tblW w:w="0" w:type="auto"/>
        <w:tblInd w:w="108" w:type="dxa"/>
        <w:tblLayout w:type="fixed"/>
        <w:tblLook w:val="0000" w:firstRow="0" w:lastRow="0" w:firstColumn="0" w:lastColumn="0" w:noHBand="0" w:noVBand="0"/>
      </w:tblPr>
      <w:tblGrid>
        <w:gridCol w:w="945"/>
        <w:gridCol w:w="5535"/>
        <w:gridCol w:w="1125"/>
        <w:gridCol w:w="2460"/>
      </w:tblGrid>
      <w:tr w:rsidR="00050985" w:rsidRPr="00DE3460" w14:paraId="47CD8D32" w14:textId="77777777" w:rsidTr="00C02B4B">
        <w:trPr>
          <w:trHeight w:val="772"/>
        </w:trPr>
        <w:tc>
          <w:tcPr>
            <w:tcW w:w="945" w:type="dxa"/>
            <w:tcBorders>
              <w:top w:val="single" w:sz="4" w:space="0" w:color="000000"/>
              <w:left w:val="single" w:sz="4" w:space="0" w:color="000000"/>
              <w:bottom w:val="single" w:sz="4" w:space="0" w:color="000000"/>
            </w:tcBorders>
            <w:shd w:val="clear" w:color="auto" w:fill="auto"/>
          </w:tcPr>
          <w:p w14:paraId="2A80B2E1" w14:textId="77777777" w:rsidR="00050985" w:rsidRPr="00BC58DD" w:rsidRDefault="00050985" w:rsidP="00C02B4B">
            <w:pPr>
              <w:jc w:val="both"/>
              <w:rPr>
                <w:b/>
              </w:rPr>
            </w:pPr>
            <w:r w:rsidRPr="00BC58DD">
              <w:rPr>
                <w:b/>
              </w:rPr>
              <w:t>№№</w:t>
            </w:r>
          </w:p>
          <w:p w14:paraId="265B36A2" w14:textId="77777777" w:rsidR="00050985" w:rsidRPr="00BC58DD" w:rsidRDefault="00050985" w:rsidP="00C02B4B">
            <w:pPr>
              <w:jc w:val="both"/>
              <w:rPr>
                <w:b/>
              </w:rPr>
            </w:pPr>
            <w:r w:rsidRPr="00BC58DD">
              <w:rPr>
                <w:b/>
              </w:rPr>
              <w:t>пп</w:t>
            </w:r>
          </w:p>
        </w:tc>
        <w:tc>
          <w:tcPr>
            <w:tcW w:w="5535" w:type="dxa"/>
            <w:tcBorders>
              <w:top w:val="single" w:sz="4" w:space="0" w:color="000000"/>
              <w:left w:val="single" w:sz="4" w:space="0" w:color="000000"/>
              <w:bottom w:val="single" w:sz="4" w:space="0" w:color="000000"/>
            </w:tcBorders>
            <w:shd w:val="clear" w:color="auto" w:fill="auto"/>
          </w:tcPr>
          <w:p w14:paraId="144BB6FA" w14:textId="77777777" w:rsidR="00050985" w:rsidRPr="00BC58DD" w:rsidRDefault="00050985" w:rsidP="00C02B4B">
            <w:pPr>
              <w:jc w:val="both"/>
              <w:rPr>
                <w:b/>
              </w:rPr>
            </w:pPr>
            <w:r w:rsidRPr="00BC58DD">
              <w:rPr>
                <w:b/>
              </w:rPr>
              <w:t>Наименование</w:t>
            </w:r>
          </w:p>
        </w:tc>
        <w:tc>
          <w:tcPr>
            <w:tcW w:w="1125" w:type="dxa"/>
            <w:tcBorders>
              <w:top w:val="single" w:sz="4" w:space="0" w:color="000000"/>
              <w:left w:val="single" w:sz="4" w:space="0" w:color="000000"/>
              <w:bottom w:val="single" w:sz="4" w:space="0" w:color="000000"/>
            </w:tcBorders>
            <w:shd w:val="clear" w:color="auto" w:fill="auto"/>
          </w:tcPr>
          <w:p w14:paraId="37B74B4B" w14:textId="77777777" w:rsidR="00050985" w:rsidRPr="00BC58DD" w:rsidRDefault="00050985" w:rsidP="00C02B4B">
            <w:pPr>
              <w:jc w:val="both"/>
              <w:rPr>
                <w:b/>
              </w:rPr>
            </w:pPr>
            <w:r w:rsidRPr="00BC58DD">
              <w:rPr>
                <w:b/>
              </w:rPr>
              <w:t>Един.</w:t>
            </w:r>
          </w:p>
          <w:p w14:paraId="0DD0581D" w14:textId="77777777" w:rsidR="00050985" w:rsidRPr="00BC58DD" w:rsidRDefault="00050985" w:rsidP="00C02B4B">
            <w:pPr>
              <w:jc w:val="both"/>
              <w:rPr>
                <w:b/>
              </w:rPr>
            </w:pPr>
            <w:r w:rsidRPr="00BC58DD">
              <w:rPr>
                <w:b/>
              </w:rPr>
              <w:t>изм.</w:t>
            </w:r>
          </w:p>
        </w:tc>
        <w:tc>
          <w:tcPr>
            <w:tcW w:w="2460" w:type="dxa"/>
            <w:tcBorders>
              <w:top w:val="single" w:sz="4" w:space="0" w:color="000000"/>
              <w:left w:val="single" w:sz="4" w:space="0" w:color="000000"/>
              <w:bottom w:val="single" w:sz="4" w:space="0" w:color="000000"/>
              <w:right w:val="single" w:sz="4" w:space="0" w:color="000000"/>
            </w:tcBorders>
            <w:shd w:val="clear" w:color="auto" w:fill="auto"/>
          </w:tcPr>
          <w:p w14:paraId="0CD0F82D" w14:textId="77777777" w:rsidR="00050985" w:rsidRPr="00BC58DD" w:rsidRDefault="00050985" w:rsidP="00C02B4B">
            <w:pPr>
              <w:jc w:val="both"/>
            </w:pPr>
            <w:r w:rsidRPr="00BC58DD">
              <w:rPr>
                <w:b/>
              </w:rPr>
              <w:t>Количество</w:t>
            </w:r>
          </w:p>
        </w:tc>
      </w:tr>
      <w:tr w:rsidR="00050985" w:rsidRPr="00DE3460" w14:paraId="423F4422" w14:textId="77777777" w:rsidTr="00C02B4B">
        <w:tc>
          <w:tcPr>
            <w:tcW w:w="945" w:type="dxa"/>
            <w:tcBorders>
              <w:top w:val="single" w:sz="4" w:space="0" w:color="000000"/>
              <w:left w:val="single" w:sz="4" w:space="0" w:color="000000"/>
              <w:bottom w:val="single" w:sz="4" w:space="0" w:color="000000"/>
            </w:tcBorders>
            <w:shd w:val="clear" w:color="auto" w:fill="auto"/>
          </w:tcPr>
          <w:p w14:paraId="33AE8F81" w14:textId="77777777" w:rsidR="00050985" w:rsidRPr="00BC58DD" w:rsidRDefault="00050985" w:rsidP="00C02B4B">
            <w:pPr>
              <w:jc w:val="both"/>
              <w:rPr>
                <w:b/>
              </w:rPr>
            </w:pPr>
            <w:r w:rsidRPr="00BC58DD">
              <w:rPr>
                <w:b/>
              </w:rPr>
              <w:t>1</w:t>
            </w:r>
          </w:p>
        </w:tc>
        <w:tc>
          <w:tcPr>
            <w:tcW w:w="5535" w:type="dxa"/>
            <w:tcBorders>
              <w:top w:val="single" w:sz="4" w:space="0" w:color="000000"/>
              <w:left w:val="single" w:sz="4" w:space="0" w:color="000000"/>
              <w:bottom w:val="single" w:sz="4" w:space="0" w:color="000000"/>
            </w:tcBorders>
            <w:shd w:val="clear" w:color="auto" w:fill="auto"/>
          </w:tcPr>
          <w:p w14:paraId="4AC4279F" w14:textId="77777777" w:rsidR="00050985" w:rsidRPr="00BC58DD" w:rsidRDefault="00050985" w:rsidP="00C02B4B">
            <w:pPr>
              <w:jc w:val="both"/>
              <w:rPr>
                <w:b/>
              </w:rPr>
            </w:pPr>
            <w:r w:rsidRPr="00BC58DD">
              <w:rPr>
                <w:b/>
              </w:rPr>
              <w:t>2</w:t>
            </w:r>
          </w:p>
        </w:tc>
        <w:tc>
          <w:tcPr>
            <w:tcW w:w="1125" w:type="dxa"/>
            <w:tcBorders>
              <w:top w:val="single" w:sz="4" w:space="0" w:color="000000"/>
              <w:left w:val="single" w:sz="4" w:space="0" w:color="000000"/>
              <w:bottom w:val="single" w:sz="4" w:space="0" w:color="000000"/>
            </w:tcBorders>
            <w:shd w:val="clear" w:color="auto" w:fill="auto"/>
          </w:tcPr>
          <w:p w14:paraId="6230DDD8" w14:textId="77777777" w:rsidR="00050985" w:rsidRPr="00BC58DD" w:rsidRDefault="00050985" w:rsidP="00C02B4B">
            <w:pPr>
              <w:jc w:val="both"/>
              <w:rPr>
                <w:b/>
              </w:rPr>
            </w:pPr>
            <w:r w:rsidRPr="00BC58DD">
              <w:rPr>
                <w:b/>
              </w:rPr>
              <w:t>3</w:t>
            </w:r>
          </w:p>
        </w:tc>
        <w:tc>
          <w:tcPr>
            <w:tcW w:w="2460" w:type="dxa"/>
            <w:tcBorders>
              <w:top w:val="single" w:sz="4" w:space="0" w:color="000000"/>
              <w:left w:val="single" w:sz="4" w:space="0" w:color="000000"/>
              <w:bottom w:val="single" w:sz="4" w:space="0" w:color="000000"/>
              <w:right w:val="single" w:sz="4" w:space="0" w:color="000000"/>
            </w:tcBorders>
            <w:shd w:val="clear" w:color="auto" w:fill="auto"/>
          </w:tcPr>
          <w:p w14:paraId="07BB9491" w14:textId="77777777" w:rsidR="00050985" w:rsidRPr="00BC58DD" w:rsidRDefault="00050985" w:rsidP="00C02B4B">
            <w:pPr>
              <w:jc w:val="both"/>
            </w:pPr>
            <w:r w:rsidRPr="00BC58DD">
              <w:rPr>
                <w:b/>
              </w:rPr>
              <w:t>4</w:t>
            </w:r>
          </w:p>
        </w:tc>
      </w:tr>
      <w:tr w:rsidR="00050985" w:rsidRPr="00DE3460" w14:paraId="7812C0A7" w14:textId="77777777" w:rsidTr="00C02B4B">
        <w:tc>
          <w:tcPr>
            <w:tcW w:w="945" w:type="dxa"/>
            <w:tcBorders>
              <w:left w:val="single" w:sz="4" w:space="0" w:color="000000"/>
              <w:bottom w:val="single" w:sz="4" w:space="0" w:color="000000"/>
            </w:tcBorders>
            <w:shd w:val="clear" w:color="auto" w:fill="auto"/>
          </w:tcPr>
          <w:p w14:paraId="1025B4CE" w14:textId="77777777" w:rsidR="00050985" w:rsidRPr="00BC58DD" w:rsidRDefault="00050985" w:rsidP="00C02B4B">
            <w:pPr>
              <w:jc w:val="both"/>
              <w:rPr>
                <w:b/>
              </w:rPr>
            </w:pPr>
          </w:p>
        </w:tc>
        <w:tc>
          <w:tcPr>
            <w:tcW w:w="5535" w:type="dxa"/>
            <w:tcBorders>
              <w:left w:val="single" w:sz="4" w:space="0" w:color="000000"/>
              <w:bottom w:val="single" w:sz="4" w:space="0" w:color="000000"/>
            </w:tcBorders>
            <w:shd w:val="clear" w:color="auto" w:fill="auto"/>
          </w:tcPr>
          <w:p w14:paraId="1195FE42" w14:textId="68C598BD" w:rsidR="00050985" w:rsidRPr="00BC58DD" w:rsidRDefault="001846DF" w:rsidP="00C02B4B">
            <w:pPr>
              <w:jc w:val="both"/>
              <w:rPr>
                <w:b/>
              </w:rPr>
            </w:pPr>
            <w:r w:rsidRPr="00BC58DD">
              <w:rPr>
                <w:b/>
              </w:rPr>
              <w:t>Секци</w:t>
            </w:r>
            <w:r w:rsidR="00334CD8" w:rsidRPr="00BC58DD">
              <w:rPr>
                <w:b/>
              </w:rPr>
              <w:t xml:space="preserve">и </w:t>
            </w:r>
            <w:r w:rsidR="006D71E7">
              <w:rPr>
                <w:b/>
              </w:rPr>
              <w:t>3</w:t>
            </w:r>
          </w:p>
        </w:tc>
        <w:tc>
          <w:tcPr>
            <w:tcW w:w="1125" w:type="dxa"/>
            <w:tcBorders>
              <w:left w:val="single" w:sz="4" w:space="0" w:color="000000"/>
              <w:bottom w:val="single" w:sz="4" w:space="0" w:color="000000"/>
            </w:tcBorders>
            <w:shd w:val="clear" w:color="auto" w:fill="auto"/>
          </w:tcPr>
          <w:p w14:paraId="4247DF07" w14:textId="77777777" w:rsidR="00050985" w:rsidRPr="00BC58DD" w:rsidRDefault="00050985" w:rsidP="00C02B4B">
            <w:pPr>
              <w:jc w:val="both"/>
              <w:rPr>
                <w:b/>
              </w:rPr>
            </w:pPr>
          </w:p>
        </w:tc>
        <w:tc>
          <w:tcPr>
            <w:tcW w:w="2460" w:type="dxa"/>
            <w:tcBorders>
              <w:left w:val="single" w:sz="4" w:space="0" w:color="000000"/>
              <w:bottom w:val="single" w:sz="4" w:space="0" w:color="000000"/>
              <w:right w:val="single" w:sz="4" w:space="0" w:color="000000"/>
            </w:tcBorders>
            <w:shd w:val="clear" w:color="auto" w:fill="auto"/>
          </w:tcPr>
          <w:p w14:paraId="5A43DA18" w14:textId="77777777" w:rsidR="00050985" w:rsidRPr="00BC58DD" w:rsidRDefault="00050985" w:rsidP="00C02B4B">
            <w:pPr>
              <w:jc w:val="both"/>
              <w:rPr>
                <w:b/>
              </w:rPr>
            </w:pPr>
          </w:p>
        </w:tc>
      </w:tr>
      <w:tr w:rsidR="00050985" w:rsidRPr="00DE3460" w14:paraId="7436FBAD" w14:textId="77777777" w:rsidTr="00C02B4B">
        <w:tc>
          <w:tcPr>
            <w:tcW w:w="945" w:type="dxa"/>
            <w:tcBorders>
              <w:left w:val="single" w:sz="4" w:space="0" w:color="000000"/>
              <w:bottom w:val="single" w:sz="4" w:space="0" w:color="000000"/>
            </w:tcBorders>
            <w:shd w:val="clear" w:color="auto" w:fill="auto"/>
          </w:tcPr>
          <w:p w14:paraId="0275C321" w14:textId="77777777" w:rsidR="00050985" w:rsidRPr="00BC58DD" w:rsidRDefault="00050985" w:rsidP="00C02B4B">
            <w:pPr>
              <w:jc w:val="both"/>
            </w:pPr>
            <w:r w:rsidRPr="00BC58DD">
              <w:t>1</w:t>
            </w:r>
          </w:p>
        </w:tc>
        <w:tc>
          <w:tcPr>
            <w:tcW w:w="5535" w:type="dxa"/>
            <w:tcBorders>
              <w:left w:val="single" w:sz="4" w:space="0" w:color="000000"/>
              <w:bottom w:val="single" w:sz="4" w:space="0" w:color="000000"/>
            </w:tcBorders>
            <w:shd w:val="clear" w:color="auto" w:fill="auto"/>
          </w:tcPr>
          <w:p w14:paraId="7ACB7139" w14:textId="77777777" w:rsidR="00050985" w:rsidRPr="00BC58DD" w:rsidRDefault="00050985" w:rsidP="00C02B4B">
            <w:pPr>
              <w:jc w:val="both"/>
            </w:pPr>
            <w:r w:rsidRPr="00BC58DD">
              <w:t>Количество этажей</w:t>
            </w:r>
          </w:p>
        </w:tc>
        <w:tc>
          <w:tcPr>
            <w:tcW w:w="1125" w:type="dxa"/>
            <w:tcBorders>
              <w:left w:val="single" w:sz="4" w:space="0" w:color="000000"/>
              <w:bottom w:val="single" w:sz="4" w:space="0" w:color="000000"/>
            </w:tcBorders>
            <w:shd w:val="clear" w:color="auto" w:fill="auto"/>
          </w:tcPr>
          <w:p w14:paraId="69C3864D" w14:textId="77777777" w:rsidR="00050985" w:rsidRPr="00BC58DD" w:rsidRDefault="00050985" w:rsidP="00C02B4B">
            <w:pPr>
              <w:jc w:val="both"/>
            </w:pPr>
            <w:r w:rsidRPr="00BC58DD">
              <w:t>этаж</w:t>
            </w:r>
          </w:p>
        </w:tc>
        <w:tc>
          <w:tcPr>
            <w:tcW w:w="2460" w:type="dxa"/>
            <w:tcBorders>
              <w:left w:val="single" w:sz="4" w:space="0" w:color="000000"/>
              <w:bottom w:val="single" w:sz="4" w:space="0" w:color="000000"/>
              <w:right w:val="single" w:sz="4" w:space="0" w:color="000000"/>
            </w:tcBorders>
            <w:shd w:val="clear" w:color="auto" w:fill="auto"/>
          </w:tcPr>
          <w:p w14:paraId="0D042CCA" w14:textId="7AF2BEBE" w:rsidR="00050985" w:rsidRPr="00BC58DD" w:rsidRDefault="006D71E7" w:rsidP="00C02B4B">
            <w:pPr>
              <w:jc w:val="both"/>
            </w:pPr>
            <w:r>
              <w:t>12</w:t>
            </w:r>
          </w:p>
        </w:tc>
      </w:tr>
      <w:tr w:rsidR="00050985" w:rsidRPr="00DE3460" w14:paraId="4782B742" w14:textId="77777777" w:rsidTr="00C02B4B">
        <w:tc>
          <w:tcPr>
            <w:tcW w:w="945" w:type="dxa"/>
            <w:tcBorders>
              <w:left w:val="single" w:sz="4" w:space="0" w:color="000000"/>
              <w:bottom w:val="single" w:sz="4" w:space="0" w:color="000000"/>
            </w:tcBorders>
            <w:shd w:val="clear" w:color="auto" w:fill="auto"/>
          </w:tcPr>
          <w:p w14:paraId="7C6201D2" w14:textId="77777777" w:rsidR="00050985" w:rsidRPr="00BC58DD" w:rsidRDefault="00050985" w:rsidP="00C02B4B">
            <w:pPr>
              <w:jc w:val="both"/>
            </w:pPr>
            <w:r w:rsidRPr="00BC58DD">
              <w:t>2</w:t>
            </w:r>
          </w:p>
        </w:tc>
        <w:tc>
          <w:tcPr>
            <w:tcW w:w="5535" w:type="dxa"/>
            <w:tcBorders>
              <w:left w:val="single" w:sz="4" w:space="0" w:color="000000"/>
              <w:bottom w:val="single" w:sz="4" w:space="0" w:color="000000"/>
            </w:tcBorders>
            <w:shd w:val="clear" w:color="auto" w:fill="auto"/>
          </w:tcPr>
          <w:p w14:paraId="56ECDDBB" w14:textId="77777777" w:rsidR="00050985" w:rsidRPr="00BC58DD" w:rsidRDefault="00050985" w:rsidP="00C02B4B">
            <w:pPr>
              <w:jc w:val="both"/>
            </w:pPr>
            <w:r w:rsidRPr="00BC58DD">
              <w:t>Общая жилая площадь здани</w:t>
            </w:r>
            <w:r w:rsidR="003661FD" w:rsidRPr="00BC58DD">
              <w:t>я</w:t>
            </w:r>
          </w:p>
        </w:tc>
        <w:tc>
          <w:tcPr>
            <w:tcW w:w="1125" w:type="dxa"/>
            <w:tcBorders>
              <w:left w:val="single" w:sz="4" w:space="0" w:color="000000"/>
              <w:bottom w:val="single" w:sz="4" w:space="0" w:color="000000"/>
            </w:tcBorders>
            <w:shd w:val="clear" w:color="auto" w:fill="auto"/>
          </w:tcPr>
          <w:p w14:paraId="5803464B" w14:textId="77777777" w:rsidR="00050985" w:rsidRPr="00BC58DD" w:rsidRDefault="00050985" w:rsidP="00C02B4B">
            <w:pPr>
              <w:jc w:val="both"/>
            </w:pPr>
            <w:r w:rsidRPr="00BC58DD">
              <w:t>м2</w:t>
            </w:r>
          </w:p>
        </w:tc>
        <w:tc>
          <w:tcPr>
            <w:tcW w:w="2460" w:type="dxa"/>
            <w:tcBorders>
              <w:left w:val="single" w:sz="4" w:space="0" w:color="000000"/>
              <w:bottom w:val="single" w:sz="4" w:space="0" w:color="000000"/>
              <w:right w:val="single" w:sz="4" w:space="0" w:color="000000"/>
            </w:tcBorders>
            <w:shd w:val="clear" w:color="auto" w:fill="auto"/>
          </w:tcPr>
          <w:p w14:paraId="10AC92A6" w14:textId="5517DC66" w:rsidR="00050985" w:rsidRPr="003509D6" w:rsidRDefault="006D71E7" w:rsidP="00C02B4B">
            <w:pPr>
              <w:jc w:val="both"/>
            </w:pPr>
            <w:r>
              <w:t>5470,65</w:t>
            </w:r>
          </w:p>
        </w:tc>
      </w:tr>
      <w:tr w:rsidR="00050985" w:rsidRPr="00DE3460" w14:paraId="09D0DF64" w14:textId="77777777" w:rsidTr="006344CB">
        <w:tc>
          <w:tcPr>
            <w:tcW w:w="945" w:type="dxa"/>
            <w:tcBorders>
              <w:left w:val="single" w:sz="4" w:space="0" w:color="000000"/>
              <w:bottom w:val="single" w:sz="4" w:space="0" w:color="auto"/>
            </w:tcBorders>
            <w:shd w:val="clear" w:color="auto" w:fill="auto"/>
          </w:tcPr>
          <w:p w14:paraId="7CBD275B" w14:textId="77777777" w:rsidR="00050985" w:rsidRPr="00BC58DD" w:rsidRDefault="00050985" w:rsidP="00C02B4B">
            <w:pPr>
              <w:jc w:val="both"/>
            </w:pPr>
            <w:r w:rsidRPr="00BC58DD">
              <w:t>3</w:t>
            </w:r>
          </w:p>
        </w:tc>
        <w:tc>
          <w:tcPr>
            <w:tcW w:w="5535" w:type="dxa"/>
            <w:tcBorders>
              <w:left w:val="single" w:sz="4" w:space="0" w:color="000000"/>
              <w:bottom w:val="single" w:sz="4" w:space="0" w:color="auto"/>
            </w:tcBorders>
            <w:shd w:val="clear" w:color="auto" w:fill="auto"/>
          </w:tcPr>
          <w:p w14:paraId="7F9BB9BA" w14:textId="77777777" w:rsidR="00050985" w:rsidRPr="00BC58DD" w:rsidRDefault="00050985" w:rsidP="00C02B4B">
            <w:pPr>
              <w:jc w:val="both"/>
            </w:pPr>
            <w:r w:rsidRPr="00BC58DD">
              <w:t>Количество свай длиной более 6м</w:t>
            </w:r>
          </w:p>
        </w:tc>
        <w:tc>
          <w:tcPr>
            <w:tcW w:w="1125" w:type="dxa"/>
            <w:tcBorders>
              <w:left w:val="single" w:sz="4" w:space="0" w:color="000000"/>
              <w:bottom w:val="single" w:sz="4" w:space="0" w:color="auto"/>
            </w:tcBorders>
            <w:shd w:val="clear" w:color="auto" w:fill="auto"/>
          </w:tcPr>
          <w:p w14:paraId="14311586" w14:textId="77777777" w:rsidR="00050985" w:rsidRPr="00BC58DD" w:rsidRDefault="00050985" w:rsidP="00C02B4B">
            <w:pPr>
              <w:jc w:val="both"/>
            </w:pPr>
            <w:r w:rsidRPr="00BC58DD">
              <w:t>шт</w:t>
            </w:r>
          </w:p>
        </w:tc>
        <w:tc>
          <w:tcPr>
            <w:tcW w:w="2460" w:type="dxa"/>
            <w:tcBorders>
              <w:left w:val="single" w:sz="4" w:space="0" w:color="000000"/>
              <w:bottom w:val="single" w:sz="4" w:space="0" w:color="auto"/>
              <w:right w:val="single" w:sz="4" w:space="0" w:color="000000"/>
            </w:tcBorders>
            <w:shd w:val="clear" w:color="auto" w:fill="auto"/>
          </w:tcPr>
          <w:p w14:paraId="19310D1D" w14:textId="7C489D60" w:rsidR="00AC31F9" w:rsidRPr="003509D6" w:rsidRDefault="00050985" w:rsidP="00C02B4B">
            <w:pPr>
              <w:jc w:val="both"/>
            </w:pPr>
            <w:r w:rsidRPr="003509D6">
              <w:t>С</w:t>
            </w:r>
            <w:r w:rsidR="0034003D">
              <w:t>6</w:t>
            </w:r>
            <w:r w:rsidR="00A627F7" w:rsidRPr="003509D6">
              <w:t>0</w:t>
            </w:r>
            <w:r w:rsidRPr="003509D6">
              <w:t>.30</w:t>
            </w:r>
            <w:r w:rsidR="00AC31F9" w:rsidRPr="003509D6">
              <w:t>-</w:t>
            </w:r>
            <w:r w:rsidR="00BC58DD" w:rsidRPr="003509D6">
              <w:t>8.У</w:t>
            </w:r>
            <w:r w:rsidRPr="003509D6">
              <w:t>=</w:t>
            </w:r>
            <w:r w:rsidR="007368E6" w:rsidRPr="003509D6">
              <w:t>26</w:t>
            </w:r>
            <w:r w:rsidR="0034003D">
              <w:t>2</w:t>
            </w:r>
            <w:r w:rsidRPr="003509D6">
              <w:t xml:space="preserve"> шт</w:t>
            </w:r>
            <w:r w:rsidR="003661FD" w:rsidRPr="003509D6">
              <w:t>.</w:t>
            </w:r>
          </w:p>
        </w:tc>
      </w:tr>
      <w:tr w:rsidR="00050985" w:rsidRPr="007901AE" w14:paraId="7BF68BD9" w14:textId="77777777" w:rsidTr="006344CB">
        <w:tc>
          <w:tcPr>
            <w:tcW w:w="945" w:type="dxa"/>
            <w:tcBorders>
              <w:top w:val="single" w:sz="4" w:space="0" w:color="auto"/>
              <w:left w:val="single" w:sz="4" w:space="0" w:color="auto"/>
              <w:bottom w:val="single" w:sz="4" w:space="0" w:color="auto"/>
              <w:right w:val="single" w:sz="4" w:space="0" w:color="auto"/>
            </w:tcBorders>
            <w:shd w:val="clear" w:color="auto" w:fill="auto"/>
          </w:tcPr>
          <w:p w14:paraId="2D16A83E" w14:textId="77777777" w:rsidR="00050985" w:rsidRPr="00BC58DD" w:rsidRDefault="00050985" w:rsidP="00C02B4B">
            <w:pPr>
              <w:jc w:val="both"/>
            </w:pPr>
            <w:r w:rsidRPr="00BC58DD">
              <w:t>4</w:t>
            </w:r>
          </w:p>
        </w:tc>
        <w:tc>
          <w:tcPr>
            <w:tcW w:w="5535" w:type="dxa"/>
            <w:tcBorders>
              <w:top w:val="single" w:sz="4" w:space="0" w:color="auto"/>
              <w:left w:val="single" w:sz="4" w:space="0" w:color="auto"/>
              <w:bottom w:val="single" w:sz="4" w:space="0" w:color="auto"/>
              <w:right w:val="single" w:sz="4" w:space="0" w:color="auto"/>
            </w:tcBorders>
            <w:shd w:val="clear" w:color="auto" w:fill="auto"/>
          </w:tcPr>
          <w:p w14:paraId="59410CBE" w14:textId="77777777" w:rsidR="00050985" w:rsidRPr="00BC58DD" w:rsidRDefault="00050985" w:rsidP="00C02B4B">
            <w:pPr>
              <w:jc w:val="both"/>
            </w:pPr>
            <w:r w:rsidRPr="00BC58DD">
              <w:t>Здание крупноблочное</w:t>
            </w:r>
          </w:p>
        </w:tc>
        <w:tc>
          <w:tcPr>
            <w:tcW w:w="1125" w:type="dxa"/>
            <w:tcBorders>
              <w:top w:val="single" w:sz="4" w:space="0" w:color="auto"/>
              <w:left w:val="single" w:sz="4" w:space="0" w:color="auto"/>
              <w:bottom w:val="single" w:sz="4" w:space="0" w:color="auto"/>
              <w:right w:val="single" w:sz="4" w:space="0" w:color="auto"/>
            </w:tcBorders>
            <w:shd w:val="clear" w:color="auto" w:fill="auto"/>
          </w:tcPr>
          <w:p w14:paraId="2F92B409" w14:textId="77777777" w:rsidR="00050985" w:rsidRPr="00BC58DD" w:rsidRDefault="00050985" w:rsidP="00C02B4B">
            <w:pPr>
              <w:jc w:val="both"/>
            </w:pPr>
          </w:p>
        </w:tc>
        <w:tc>
          <w:tcPr>
            <w:tcW w:w="2460" w:type="dxa"/>
            <w:tcBorders>
              <w:top w:val="single" w:sz="4" w:space="0" w:color="auto"/>
              <w:left w:val="single" w:sz="4" w:space="0" w:color="auto"/>
              <w:bottom w:val="single" w:sz="4" w:space="0" w:color="auto"/>
              <w:right w:val="single" w:sz="4" w:space="0" w:color="auto"/>
            </w:tcBorders>
            <w:shd w:val="clear" w:color="auto" w:fill="auto"/>
          </w:tcPr>
          <w:p w14:paraId="2A117D09" w14:textId="77777777" w:rsidR="00050985" w:rsidRPr="003509D6" w:rsidRDefault="00050985" w:rsidP="00C02B4B">
            <w:pPr>
              <w:jc w:val="both"/>
              <w:rPr>
                <w:shd w:val="clear" w:color="auto" w:fill="FFFF00"/>
              </w:rPr>
            </w:pPr>
          </w:p>
        </w:tc>
      </w:tr>
      <w:tr w:rsidR="006344CB" w:rsidRPr="007901AE" w14:paraId="2523DD92" w14:textId="77777777" w:rsidTr="006344CB">
        <w:tc>
          <w:tcPr>
            <w:tcW w:w="945" w:type="dxa"/>
            <w:tcBorders>
              <w:top w:val="single" w:sz="4" w:space="0" w:color="auto"/>
              <w:left w:val="single" w:sz="4" w:space="0" w:color="auto"/>
              <w:bottom w:val="single" w:sz="4" w:space="0" w:color="auto"/>
              <w:right w:val="single" w:sz="4" w:space="0" w:color="auto"/>
            </w:tcBorders>
            <w:shd w:val="clear" w:color="auto" w:fill="auto"/>
          </w:tcPr>
          <w:p w14:paraId="789AB082" w14:textId="77777777" w:rsidR="006344CB" w:rsidRPr="00BC58DD" w:rsidRDefault="006344CB" w:rsidP="006344CB">
            <w:pPr>
              <w:jc w:val="both"/>
            </w:pPr>
          </w:p>
        </w:tc>
        <w:tc>
          <w:tcPr>
            <w:tcW w:w="5535" w:type="dxa"/>
            <w:tcBorders>
              <w:top w:val="single" w:sz="4" w:space="0" w:color="auto"/>
              <w:left w:val="single" w:sz="4" w:space="0" w:color="auto"/>
              <w:bottom w:val="single" w:sz="4" w:space="0" w:color="auto"/>
              <w:right w:val="single" w:sz="4" w:space="0" w:color="auto"/>
            </w:tcBorders>
            <w:shd w:val="clear" w:color="auto" w:fill="auto"/>
          </w:tcPr>
          <w:p w14:paraId="6172594B" w14:textId="6D06BE46" w:rsidR="006344CB" w:rsidRPr="00BC58DD" w:rsidRDefault="006344CB" w:rsidP="006344CB">
            <w:pPr>
              <w:jc w:val="both"/>
            </w:pPr>
            <w:r w:rsidRPr="00BC58DD">
              <w:rPr>
                <w:b/>
              </w:rPr>
              <w:t xml:space="preserve">Секции </w:t>
            </w:r>
            <w:r w:rsidR="006D71E7">
              <w:rPr>
                <w:b/>
              </w:rPr>
              <w:t>1</w:t>
            </w:r>
          </w:p>
        </w:tc>
        <w:tc>
          <w:tcPr>
            <w:tcW w:w="1125" w:type="dxa"/>
            <w:tcBorders>
              <w:top w:val="single" w:sz="4" w:space="0" w:color="auto"/>
              <w:left w:val="single" w:sz="4" w:space="0" w:color="auto"/>
              <w:bottom w:val="single" w:sz="4" w:space="0" w:color="auto"/>
              <w:right w:val="single" w:sz="4" w:space="0" w:color="auto"/>
            </w:tcBorders>
            <w:shd w:val="clear" w:color="auto" w:fill="auto"/>
          </w:tcPr>
          <w:p w14:paraId="7AD88C00" w14:textId="77777777" w:rsidR="006344CB" w:rsidRPr="00BC58DD" w:rsidRDefault="006344CB" w:rsidP="006344CB">
            <w:pPr>
              <w:jc w:val="both"/>
            </w:pPr>
          </w:p>
        </w:tc>
        <w:tc>
          <w:tcPr>
            <w:tcW w:w="2460" w:type="dxa"/>
            <w:tcBorders>
              <w:top w:val="single" w:sz="4" w:space="0" w:color="auto"/>
              <w:left w:val="single" w:sz="4" w:space="0" w:color="auto"/>
              <w:bottom w:val="single" w:sz="4" w:space="0" w:color="auto"/>
              <w:right w:val="single" w:sz="4" w:space="0" w:color="auto"/>
            </w:tcBorders>
            <w:shd w:val="clear" w:color="auto" w:fill="auto"/>
          </w:tcPr>
          <w:p w14:paraId="607FE292" w14:textId="77777777" w:rsidR="006344CB" w:rsidRPr="003509D6" w:rsidRDefault="006344CB" w:rsidP="006344CB">
            <w:pPr>
              <w:jc w:val="both"/>
              <w:rPr>
                <w:shd w:val="clear" w:color="auto" w:fill="FFFF00"/>
              </w:rPr>
            </w:pPr>
          </w:p>
        </w:tc>
      </w:tr>
      <w:tr w:rsidR="006344CB" w:rsidRPr="007901AE" w14:paraId="778C4259" w14:textId="77777777" w:rsidTr="006344CB">
        <w:tc>
          <w:tcPr>
            <w:tcW w:w="945" w:type="dxa"/>
            <w:tcBorders>
              <w:top w:val="single" w:sz="4" w:space="0" w:color="auto"/>
              <w:left w:val="single" w:sz="4" w:space="0" w:color="auto"/>
              <w:bottom w:val="single" w:sz="4" w:space="0" w:color="auto"/>
              <w:right w:val="single" w:sz="4" w:space="0" w:color="auto"/>
            </w:tcBorders>
            <w:shd w:val="clear" w:color="auto" w:fill="auto"/>
          </w:tcPr>
          <w:p w14:paraId="1E680058" w14:textId="104CBB44" w:rsidR="006344CB" w:rsidRPr="00BC58DD" w:rsidRDefault="006344CB" w:rsidP="006344CB">
            <w:pPr>
              <w:jc w:val="both"/>
            </w:pPr>
            <w:r w:rsidRPr="00BC58DD">
              <w:t>1</w:t>
            </w:r>
          </w:p>
        </w:tc>
        <w:tc>
          <w:tcPr>
            <w:tcW w:w="5535" w:type="dxa"/>
            <w:tcBorders>
              <w:top w:val="single" w:sz="4" w:space="0" w:color="auto"/>
              <w:left w:val="single" w:sz="4" w:space="0" w:color="auto"/>
              <w:bottom w:val="single" w:sz="4" w:space="0" w:color="auto"/>
              <w:right w:val="single" w:sz="4" w:space="0" w:color="auto"/>
            </w:tcBorders>
            <w:shd w:val="clear" w:color="auto" w:fill="auto"/>
          </w:tcPr>
          <w:p w14:paraId="16E20458" w14:textId="6AB8D367" w:rsidR="006344CB" w:rsidRPr="00BC58DD" w:rsidRDefault="006344CB" w:rsidP="006344CB">
            <w:pPr>
              <w:jc w:val="both"/>
            </w:pPr>
            <w:r w:rsidRPr="00BC58DD">
              <w:t>Количество этажей</w:t>
            </w:r>
          </w:p>
        </w:tc>
        <w:tc>
          <w:tcPr>
            <w:tcW w:w="1125" w:type="dxa"/>
            <w:tcBorders>
              <w:top w:val="single" w:sz="4" w:space="0" w:color="auto"/>
              <w:left w:val="single" w:sz="4" w:space="0" w:color="auto"/>
              <w:bottom w:val="single" w:sz="4" w:space="0" w:color="auto"/>
              <w:right w:val="single" w:sz="4" w:space="0" w:color="auto"/>
            </w:tcBorders>
            <w:shd w:val="clear" w:color="auto" w:fill="auto"/>
          </w:tcPr>
          <w:p w14:paraId="77CD5C50" w14:textId="4F92FCFF" w:rsidR="006344CB" w:rsidRPr="00BC58DD" w:rsidRDefault="006344CB" w:rsidP="006344CB">
            <w:pPr>
              <w:jc w:val="both"/>
            </w:pPr>
            <w:r w:rsidRPr="00BC58DD">
              <w:t>этаж</w:t>
            </w:r>
          </w:p>
        </w:tc>
        <w:tc>
          <w:tcPr>
            <w:tcW w:w="2460" w:type="dxa"/>
            <w:tcBorders>
              <w:top w:val="single" w:sz="4" w:space="0" w:color="auto"/>
              <w:left w:val="single" w:sz="4" w:space="0" w:color="auto"/>
              <w:bottom w:val="single" w:sz="4" w:space="0" w:color="auto"/>
              <w:right w:val="single" w:sz="4" w:space="0" w:color="auto"/>
            </w:tcBorders>
            <w:shd w:val="clear" w:color="auto" w:fill="auto"/>
          </w:tcPr>
          <w:p w14:paraId="1C5B59AF" w14:textId="0C1C9687" w:rsidR="006344CB" w:rsidRPr="003509D6" w:rsidRDefault="006D71E7" w:rsidP="006344CB">
            <w:pPr>
              <w:jc w:val="both"/>
              <w:rPr>
                <w:shd w:val="clear" w:color="auto" w:fill="FFFF00"/>
              </w:rPr>
            </w:pPr>
            <w:r>
              <w:t>12</w:t>
            </w:r>
          </w:p>
        </w:tc>
      </w:tr>
      <w:tr w:rsidR="006344CB" w:rsidRPr="007901AE" w14:paraId="35D37019" w14:textId="77777777" w:rsidTr="006344CB">
        <w:tc>
          <w:tcPr>
            <w:tcW w:w="945" w:type="dxa"/>
            <w:tcBorders>
              <w:top w:val="single" w:sz="4" w:space="0" w:color="auto"/>
              <w:left w:val="single" w:sz="4" w:space="0" w:color="auto"/>
              <w:bottom w:val="single" w:sz="4" w:space="0" w:color="auto"/>
              <w:right w:val="single" w:sz="4" w:space="0" w:color="auto"/>
            </w:tcBorders>
            <w:shd w:val="clear" w:color="auto" w:fill="auto"/>
          </w:tcPr>
          <w:p w14:paraId="64BE5E88" w14:textId="11943C1C" w:rsidR="006344CB" w:rsidRPr="00BC58DD" w:rsidRDefault="006344CB" w:rsidP="006344CB">
            <w:pPr>
              <w:jc w:val="both"/>
            </w:pPr>
            <w:r w:rsidRPr="00BC58DD">
              <w:t>2</w:t>
            </w:r>
          </w:p>
        </w:tc>
        <w:tc>
          <w:tcPr>
            <w:tcW w:w="5535" w:type="dxa"/>
            <w:tcBorders>
              <w:top w:val="single" w:sz="4" w:space="0" w:color="auto"/>
              <w:left w:val="single" w:sz="4" w:space="0" w:color="auto"/>
              <w:bottom w:val="single" w:sz="4" w:space="0" w:color="auto"/>
              <w:right w:val="single" w:sz="4" w:space="0" w:color="auto"/>
            </w:tcBorders>
            <w:shd w:val="clear" w:color="auto" w:fill="auto"/>
          </w:tcPr>
          <w:p w14:paraId="763D8715" w14:textId="7ED2BF5B" w:rsidR="006344CB" w:rsidRPr="00BC58DD" w:rsidRDefault="006344CB" w:rsidP="006344CB">
            <w:pPr>
              <w:jc w:val="both"/>
            </w:pPr>
            <w:r w:rsidRPr="00BC58DD">
              <w:t>Общая жилая площадь здания</w:t>
            </w:r>
          </w:p>
        </w:tc>
        <w:tc>
          <w:tcPr>
            <w:tcW w:w="1125" w:type="dxa"/>
            <w:tcBorders>
              <w:top w:val="single" w:sz="4" w:space="0" w:color="auto"/>
              <w:left w:val="single" w:sz="4" w:space="0" w:color="auto"/>
              <w:bottom w:val="single" w:sz="4" w:space="0" w:color="auto"/>
              <w:right w:val="single" w:sz="4" w:space="0" w:color="auto"/>
            </w:tcBorders>
            <w:shd w:val="clear" w:color="auto" w:fill="auto"/>
          </w:tcPr>
          <w:p w14:paraId="31741E40" w14:textId="7604074F" w:rsidR="006344CB" w:rsidRPr="00BC58DD" w:rsidRDefault="006344CB" w:rsidP="006344CB">
            <w:pPr>
              <w:jc w:val="both"/>
            </w:pPr>
            <w:r w:rsidRPr="00BC58DD">
              <w:t>м2</w:t>
            </w:r>
          </w:p>
        </w:tc>
        <w:tc>
          <w:tcPr>
            <w:tcW w:w="2460" w:type="dxa"/>
            <w:tcBorders>
              <w:top w:val="single" w:sz="4" w:space="0" w:color="auto"/>
              <w:left w:val="single" w:sz="4" w:space="0" w:color="auto"/>
              <w:bottom w:val="single" w:sz="4" w:space="0" w:color="auto"/>
              <w:right w:val="single" w:sz="4" w:space="0" w:color="auto"/>
            </w:tcBorders>
            <w:shd w:val="clear" w:color="auto" w:fill="auto"/>
          </w:tcPr>
          <w:p w14:paraId="4EB94D33" w14:textId="682580F7" w:rsidR="006344CB" w:rsidRPr="003509D6" w:rsidRDefault="00253020" w:rsidP="006344CB">
            <w:pPr>
              <w:jc w:val="both"/>
              <w:rPr>
                <w:shd w:val="clear" w:color="auto" w:fill="FFFF00"/>
              </w:rPr>
            </w:pPr>
            <w:r w:rsidRPr="003509D6">
              <w:t>4</w:t>
            </w:r>
            <w:r w:rsidR="006D71E7">
              <w:t>838,37</w:t>
            </w:r>
          </w:p>
        </w:tc>
      </w:tr>
      <w:tr w:rsidR="006344CB" w:rsidRPr="007901AE" w14:paraId="0480F377" w14:textId="77777777" w:rsidTr="006344CB">
        <w:tc>
          <w:tcPr>
            <w:tcW w:w="945" w:type="dxa"/>
            <w:tcBorders>
              <w:top w:val="single" w:sz="4" w:space="0" w:color="auto"/>
              <w:left w:val="single" w:sz="4" w:space="0" w:color="auto"/>
              <w:bottom w:val="single" w:sz="4" w:space="0" w:color="auto"/>
              <w:right w:val="single" w:sz="4" w:space="0" w:color="auto"/>
            </w:tcBorders>
            <w:shd w:val="clear" w:color="auto" w:fill="auto"/>
          </w:tcPr>
          <w:p w14:paraId="0EEF251B" w14:textId="7A7698E4" w:rsidR="006344CB" w:rsidRPr="00BC58DD" w:rsidRDefault="006344CB" w:rsidP="006344CB">
            <w:pPr>
              <w:jc w:val="both"/>
            </w:pPr>
            <w:r w:rsidRPr="00BC58DD">
              <w:t>3</w:t>
            </w:r>
          </w:p>
        </w:tc>
        <w:tc>
          <w:tcPr>
            <w:tcW w:w="5535" w:type="dxa"/>
            <w:tcBorders>
              <w:top w:val="single" w:sz="4" w:space="0" w:color="auto"/>
              <w:left w:val="single" w:sz="4" w:space="0" w:color="auto"/>
              <w:bottom w:val="single" w:sz="4" w:space="0" w:color="auto"/>
              <w:right w:val="single" w:sz="4" w:space="0" w:color="auto"/>
            </w:tcBorders>
            <w:shd w:val="clear" w:color="auto" w:fill="auto"/>
          </w:tcPr>
          <w:p w14:paraId="076F4172" w14:textId="32D45F83" w:rsidR="006344CB" w:rsidRPr="00BC58DD" w:rsidRDefault="006344CB" w:rsidP="006344CB">
            <w:pPr>
              <w:jc w:val="both"/>
            </w:pPr>
            <w:r w:rsidRPr="00BC58DD">
              <w:t>Количество свай длиной более 6м</w:t>
            </w:r>
          </w:p>
        </w:tc>
        <w:tc>
          <w:tcPr>
            <w:tcW w:w="1125" w:type="dxa"/>
            <w:tcBorders>
              <w:top w:val="single" w:sz="4" w:space="0" w:color="auto"/>
              <w:left w:val="single" w:sz="4" w:space="0" w:color="auto"/>
              <w:bottom w:val="single" w:sz="4" w:space="0" w:color="auto"/>
              <w:right w:val="single" w:sz="4" w:space="0" w:color="auto"/>
            </w:tcBorders>
            <w:shd w:val="clear" w:color="auto" w:fill="auto"/>
          </w:tcPr>
          <w:p w14:paraId="522E7493" w14:textId="1860E1A9" w:rsidR="006344CB" w:rsidRPr="00BC58DD" w:rsidRDefault="006344CB" w:rsidP="006344CB">
            <w:pPr>
              <w:jc w:val="both"/>
            </w:pPr>
            <w:r w:rsidRPr="00BC58DD">
              <w:t>шт</w:t>
            </w:r>
          </w:p>
        </w:tc>
        <w:tc>
          <w:tcPr>
            <w:tcW w:w="2460" w:type="dxa"/>
            <w:tcBorders>
              <w:top w:val="single" w:sz="4" w:space="0" w:color="auto"/>
              <w:left w:val="single" w:sz="4" w:space="0" w:color="auto"/>
              <w:bottom w:val="single" w:sz="4" w:space="0" w:color="auto"/>
              <w:right w:val="single" w:sz="4" w:space="0" w:color="auto"/>
            </w:tcBorders>
            <w:shd w:val="clear" w:color="auto" w:fill="auto"/>
          </w:tcPr>
          <w:p w14:paraId="5B3B1427" w14:textId="5A223BAE" w:rsidR="006344CB" w:rsidRPr="003509D6" w:rsidRDefault="006344CB" w:rsidP="006344CB">
            <w:pPr>
              <w:jc w:val="both"/>
              <w:rPr>
                <w:shd w:val="clear" w:color="auto" w:fill="FFFF00"/>
              </w:rPr>
            </w:pPr>
            <w:r w:rsidRPr="003509D6">
              <w:t>С</w:t>
            </w:r>
            <w:r w:rsidR="0034003D">
              <w:t>6</w:t>
            </w:r>
            <w:r w:rsidRPr="003509D6">
              <w:t>0.30-8.У=</w:t>
            </w:r>
            <w:r w:rsidR="00253020" w:rsidRPr="003509D6">
              <w:t>2</w:t>
            </w:r>
            <w:r w:rsidR="0034003D">
              <w:t>3</w:t>
            </w:r>
            <w:r w:rsidR="00253020" w:rsidRPr="003509D6">
              <w:t>4</w:t>
            </w:r>
            <w:r w:rsidRPr="003509D6">
              <w:t xml:space="preserve"> шт.</w:t>
            </w:r>
          </w:p>
        </w:tc>
      </w:tr>
      <w:tr w:rsidR="006344CB" w:rsidRPr="007901AE" w14:paraId="35923B3B" w14:textId="77777777" w:rsidTr="006344CB">
        <w:tc>
          <w:tcPr>
            <w:tcW w:w="945" w:type="dxa"/>
            <w:tcBorders>
              <w:top w:val="single" w:sz="4" w:space="0" w:color="auto"/>
              <w:left w:val="single" w:sz="4" w:space="0" w:color="auto"/>
              <w:bottom w:val="single" w:sz="4" w:space="0" w:color="auto"/>
              <w:right w:val="single" w:sz="4" w:space="0" w:color="auto"/>
            </w:tcBorders>
            <w:shd w:val="clear" w:color="auto" w:fill="auto"/>
          </w:tcPr>
          <w:p w14:paraId="57304A09" w14:textId="2646B13A" w:rsidR="006344CB" w:rsidRPr="00BC58DD" w:rsidRDefault="006344CB" w:rsidP="006344CB">
            <w:pPr>
              <w:jc w:val="both"/>
            </w:pPr>
            <w:r w:rsidRPr="00BC58DD">
              <w:t>4</w:t>
            </w:r>
          </w:p>
        </w:tc>
        <w:tc>
          <w:tcPr>
            <w:tcW w:w="5535" w:type="dxa"/>
            <w:tcBorders>
              <w:top w:val="single" w:sz="4" w:space="0" w:color="auto"/>
              <w:left w:val="single" w:sz="4" w:space="0" w:color="auto"/>
              <w:bottom w:val="single" w:sz="4" w:space="0" w:color="auto"/>
              <w:right w:val="single" w:sz="4" w:space="0" w:color="auto"/>
            </w:tcBorders>
            <w:shd w:val="clear" w:color="auto" w:fill="auto"/>
          </w:tcPr>
          <w:p w14:paraId="72952930" w14:textId="0109D5E4" w:rsidR="006344CB" w:rsidRPr="00BC58DD" w:rsidRDefault="006344CB" w:rsidP="006344CB">
            <w:pPr>
              <w:jc w:val="both"/>
            </w:pPr>
            <w:r w:rsidRPr="00BC58DD">
              <w:t>Здание крупноблочное</w:t>
            </w:r>
          </w:p>
        </w:tc>
        <w:tc>
          <w:tcPr>
            <w:tcW w:w="1125" w:type="dxa"/>
            <w:tcBorders>
              <w:top w:val="single" w:sz="4" w:space="0" w:color="auto"/>
              <w:left w:val="single" w:sz="4" w:space="0" w:color="auto"/>
              <w:bottom w:val="single" w:sz="4" w:space="0" w:color="auto"/>
              <w:right w:val="single" w:sz="4" w:space="0" w:color="auto"/>
            </w:tcBorders>
            <w:shd w:val="clear" w:color="auto" w:fill="auto"/>
          </w:tcPr>
          <w:p w14:paraId="5F5A022F" w14:textId="77777777" w:rsidR="006344CB" w:rsidRPr="00BC58DD" w:rsidRDefault="006344CB" w:rsidP="006344CB">
            <w:pPr>
              <w:jc w:val="both"/>
            </w:pPr>
          </w:p>
        </w:tc>
        <w:tc>
          <w:tcPr>
            <w:tcW w:w="2460" w:type="dxa"/>
            <w:tcBorders>
              <w:top w:val="single" w:sz="4" w:space="0" w:color="auto"/>
              <w:left w:val="single" w:sz="4" w:space="0" w:color="auto"/>
              <w:bottom w:val="single" w:sz="4" w:space="0" w:color="auto"/>
              <w:right w:val="single" w:sz="4" w:space="0" w:color="auto"/>
            </w:tcBorders>
            <w:shd w:val="clear" w:color="auto" w:fill="auto"/>
          </w:tcPr>
          <w:p w14:paraId="1B12A6B5" w14:textId="77777777" w:rsidR="006344CB" w:rsidRPr="00BC58DD" w:rsidRDefault="006344CB" w:rsidP="006344CB">
            <w:pPr>
              <w:jc w:val="both"/>
              <w:rPr>
                <w:shd w:val="clear" w:color="auto" w:fill="FFFF00"/>
              </w:rPr>
            </w:pPr>
          </w:p>
        </w:tc>
      </w:tr>
    </w:tbl>
    <w:p w14:paraId="3C5FEBE8" w14:textId="77777777" w:rsidR="00050985" w:rsidRPr="007901AE" w:rsidRDefault="00050985" w:rsidP="00C02B4B">
      <w:pPr>
        <w:jc w:val="both"/>
      </w:pPr>
    </w:p>
    <w:p w14:paraId="46EA08A9" w14:textId="76CD2AD9" w:rsidR="00050985" w:rsidRDefault="00050985" w:rsidP="00C02B4B">
      <w:pPr>
        <w:ind w:firstLine="567"/>
        <w:jc w:val="both"/>
      </w:pPr>
      <w:r w:rsidRPr="007901AE">
        <w:t>Продолжительность ст</w:t>
      </w:r>
      <w:r>
        <w:t xml:space="preserve">роительства </w:t>
      </w:r>
      <w:r>
        <w:rPr>
          <w:b/>
        </w:rPr>
        <w:t>жилого дома</w:t>
      </w:r>
      <w:r w:rsidRPr="0003509C">
        <w:rPr>
          <w:b/>
        </w:rPr>
        <w:t xml:space="preserve"> (Т)</w:t>
      </w:r>
      <w:r w:rsidRPr="007901AE">
        <w:t xml:space="preserve"> определяется как для </w:t>
      </w:r>
      <w:r w:rsidR="006C7D6F">
        <w:t>14</w:t>
      </w:r>
      <w:r w:rsidRPr="007901AE">
        <w:t xml:space="preserve">-ти этажного </w:t>
      </w:r>
      <w:r>
        <w:t>крупноблочно</w:t>
      </w:r>
      <w:r w:rsidRPr="007901AE">
        <w:t>го жилого здания</w:t>
      </w:r>
      <w:r>
        <w:t xml:space="preserve"> методом экстраполяции, исходя из имеющей</w:t>
      </w:r>
      <w:r w:rsidRPr="007901AE">
        <w:t xml:space="preserve">ся в нормах </w:t>
      </w:r>
      <w:r>
        <w:t>максим</w:t>
      </w:r>
      <w:r w:rsidR="0034003D">
        <w:t>9</w:t>
      </w:r>
      <w:r>
        <w:t>альной площади</w:t>
      </w:r>
      <w:r w:rsidRPr="007901AE">
        <w:t xml:space="preserve"> здан</w:t>
      </w:r>
      <w:r>
        <w:t xml:space="preserve">ия </w:t>
      </w:r>
      <w:r w:rsidR="006C7D6F">
        <w:t>9</w:t>
      </w:r>
      <w:r>
        <w:t>000</w:t>
      </w:r>
      <w:r w:rsidRPr="007901AE">
        <w:t>м2</w:t>
      </w:r>
      <w:r>
        <w:t xml:space="preserve"> с нормой</w:t>
      </w:r>
      <w:r w:rsidRPr="007901AE">
        <w:t xml:space="preserve"> продолжительности строительства </w:t>
      </w:r>
      <w:r w:rsidR="006C7D6F">
        <w:t>8</w:t>
      </w:r>
      <w:r w:rsidR="00B1312B">
        <w:t>,5</w:t>
      </w:r>
      <w:r>
        <w:t xml:space="preserve"> </w:t>
      </w:r>
      <w:r w:rsidRPr="007901AE">
        <w:t>месяцев (СП РК 1.03-102-2014,</w:t>
      </w:r>
      <w:r>
        <w:t xml:space="preserve"> часть </w:t>
      </w:r>
      <w:r w:rsidR="00233257">
        <w:rPr>
          <w:lang w:val="en-US"/>
        </w:rPr>
        <w:t>II</w:t>
      </w:r>
      <w:r>
        <w:t xml:space="preserve">, табл. Б.5.1.1, </w:t>
      </w:r>
      <w:r w:rsidRPr="007901AE">
        <w:t>п.</w:t>
      </w:r>
      <w:r w:rsidR="00B1312B">
        <w:t>7</w:t>
      </w:r>
      <w:r w:rsidRPr="007901AE">
        <w:t xml:space="preserve">). </w:t>
      </w:r>
    </w:p>
    <w:p w14:paraId="1B5B0C05" w14:textId="77777777" w:rsidR="00050985" w:rsidRDefault="00050985" w:rsidP="00C02B4B">
      <w:pPr>
        <w:ind w:firstLine="567"/>
        <w:jc w:val="both"/>
      </w:pPr>
      <w:r>
        <w:t>Продолжительность строительства объекта определяем с применением коэффициента α = 0,33, отражающего процент изменения нормативной продолжительности при варьировании показателя объекта на 1%.</w:t>
      </w:r>
    </w:p>
    <w:p w14:paraId="0EE8E061" w14:textId="77777777" w:rsidR="00050985" w:rsidRDefault="00050985" w:rsidP="00C02B4B">
      <w:pPr>
        <w:ind w:firstLine="567"/>
        <w:jc w:val="both"/>
      </w:pPr>
    </w:p>
    <w:p w14:paraId="16F4A46F" w14:textId="77777777" w:rsidR="00050985" w:rsidRPr="00B84355" w:rsidRDefault="00050985" w:rsidP="00C02B4B">
      <w:pPr>
        <w:ind w:firstLine="567"/>
        <w:jc w:val="both"/>
      </w:pPr>
      <w:r>
        <w:t xml:space="preserve"> Уменьшение</w:t>
      </w:r>
      <w:r w:rsidRPr="007901AE">
        <w:t xml:space="preserve"> </w:t>
      </w:r>
      <w:r w:rsidRPr="00B84355">
        <w:t>площади составит:</w:t>
      </w:r>
    </w:p>
    <w:p w14:paraId="4254FCD5" w14:textId="37F1BE7E" w:rsidR="00050985" w:rsidRPr="00B84355" w:rsidRDefault="00050985" w:rsidP="00C02B4B">
      <w:pPr>
        <w:ind w:firstLine="567"/>
        <w:jc w:val="both"/>
      </w:pPr>
      <w:r w:rsidRPr="00B84355">
        <w:t>ΔП</w:t>
      </w:r>
      <w:r w:rsidR="00B1312B">
        <w:t>1</w:t>
      </w:r>
      <w:r w:rsidRPr="00B84355">
        <w:t xml:space="preserve"> = (</w:t>
      </w:r>
      <w:r w:rsidR="006C7D6F">
        <w:t xml:space="preserve">9000 - </w:t>
      </w:r>
      <w:r w:rsidR="00B1312B">
        <w:t>(</w:t>
      </w:r>
      <w:r w:rsidR="00BE2A1E">
        <w:t>3618,</w:t>
      </w:r>
      <w:r w:rsidR="0034003D">
        <w:t>35</w:t>
      </w:r>
      <w:r w:rsidR="00B1312B">
        <w:t>+</w:t>
      </w:r>
      <w:r w:rsidR="00BE2A1E">
        <w:t>4156,</w:t>
      </w:r>
      <w:r w:rsidR="0034003D">
        <w:t>93</w:t>
      </w:r>
      <w:r w:rsidR="00B1312B">
        <w:t>)</w:t>
      </w:r>
      <w:r w:rsidRPr="00B84355">
        <w:t>)/</w:t>
      </w:r>
      <w:r w:rsidR="006C7D6F">
        <w:t>9</w:t>
      </w:r>
      <w:r w:rsidRPr="00B84355">
        <w:t xml:space="preserve">000 х 100% = </w:t>
      </w:r>
      <w:r w:rsidR="00EC0D58">
        <w:t>8,49</w:t>
      </w:r>
      <w:r w:rsidR="001846DF" w:rsidRPr="00B84355">
        <w:t>%</w:t>
      </w:r>
    </w:p>
    <w:p w14:paraId="39D4396E" w14:textId="7E64DA30" w:rsidR="00B1312B" w:rsidRPr="00B84355" w:rsidRDefault="00B1312B" w:rsidP="00B1312B">
      <w:pPr>
        <w:ind w:firstLine="567"/>
        <w:jc w:val="both"/>
      </w:pPr>
    </w:p>
    <w:p w14:paraId="51744E4C" w14:textId="77777777" w:rsidR="00050985" w:rsidRPr="00B84355" w:rsidRDefault="00050985" w:rsidP="00C02B4B">
      <w:pPr>
        <w:ind w:firstLine="567"/>
        <w:jc w:val="both"/>
      </w:pPr>
    </w:p>
    <w:p w14:paraId="75EC880E" w14:textId="77777777" w:rsidR="00050985" w:rsidRPr="00B84355" w:rsidRDefault="00050985" w:rsidP="00C02B4B">
      <w:pPr>
        <w:ind w:firstLine="567"/>
        <w:jc w:val="both"/>
      </w:pPr>
      <w:r w:rsidRPr="00B84355">
        <w:t xml:space="preserve">Уменьшение продолжительность строительства составит: </w:t>
      </w:r>
    </w:p>
    <w:p w14:paraId="0E2C881C" w14:textId="7AE2FCAD" w:rsidR="00050985" w:rsidRPr="00B84355" w:rsidRDefault="00050985" w:rsidP="00C02B4B">
      <w:pPr>
        <w:ind w:firstLine="567"/>
        <w:jc w:val="both"/>
      </w:pPr>
      <w:r w:rsidRPr="00B84355">
        <w:t xml:space="preserve">ΔТ = α х ΔП = </w:t>
      </w:r>
      <w:r w:rsidR="00EC0D58">
        <w:t>8,49</w:t>
      </w:r>
      <w:r w:rsidRPr="00B84355">
        <w:t xml:space="preserve">*0,33% = </w:t>
      </w:r>
      <w:r w:rsidR="00EC0D58">
        <w:t>2,8</w:t>
      </w:r>
      <w:r w:rsidRPr="00B84355">
        <w:t>%</w:t>
      </w:r>
    </w:p>
    <w:p w14:paraId="5D6E59EF" w14:textId="77777777" w:rsidR="00050985" w:rsidRPr="00B84355" w:rsidRDefault="00050985" w:rsidP="00C02B4B">
      <w:pPr>
        <w:ind w:firstLine="567"/>
        <w:jc w:val="both"/>
      </w:pPr>
    </w:p>
    <w:p w14:paraId="6D7D15C4" w14:textId="77777777" w:rsidR="00050985" w:rsidRPr="00B84355" w:rsidRDefault="00050985" w:rsidP="00C02B4B">
      <w:pPr>
        <w:ind w:firstLine="567"/>
        <w:jc w:val="both"/>
      </w:pPr>
      <w:r w:rsidRPr="00B84355">
        <w:lastRenderedPageBreak/>
        <w:t xml:space="preserve">Продолжительность строительства </w:t>
      </w:r>
      <w:r w:rsidRPr="00B84355">
        <w:rPr>
          <w:b/>
          <w:bCs/>
        </w:rPr>
        <w:t>жилого дома (Т)</w:t>
      </w:r>
      <w:r w:rsidRPr="00B84355">
        <w:t xml:space="preserve"> с учетом экстраполяции </w:t>
      </w:r>
    </w:p>
    <w:p w14:paraId="72B8E847" w14:textId="77777777" w:rsidR="00050985" w:rsidRPr="00B84355" w:rsidRDefault="00050985" w:rsidP="00C02B4B">
      <w:pPr>
        <w:ind w:firstLine="567"/>
        <w:jc w:val="both"/>
      </w:pPr>
      <w:r w:rsidRPr="00B84355">
        <w:t>будет равна:</w:t>
      </w:r>
    </w:p>
    <w:p w14:paraId="3AB3D12C" w14:textId="3B8202BB" w:rsidR="00050985" w:rsidRPr="00B84355" w:rsidRDefault="00050985" w:rsidP="00C02B4B">
      <w:pPr>
        <w:ind w:firstLine="567"/>
        <w:jc w:val="both"/>
      </w:pPr>
      <w:r w:rsidRPr="00B84355">
        <w:t xml:space="preserve">Т = </w:t>
      </w:r>
      <w:r w:rsidR="006C7D6F">
        <w:t>8</w:t>
      </w:r>
      <w:r w:rsidRPr="00B84355">
        <w:t xml:space="preserve">,5 </w:t>
      </w:r>
      <w:r w:rsidR="006C7D6F">
        <w:t>–</w:t>
      </w:r>
      <w:r w:rsidRPr="00B84355">
        <w:t xml:space="preserve"> </w:t>
      </w:r>
      <w:r w:rsidR="006C7D6F">
        <w:t>0,0</w:t>
      </w:r>
      <w:r w:rsidR="00EC0D58">
        <w:t>28</w:t>
      </w:r>
      <w:r w:rsidRPr="00B84355">
        <w:t>*</w:t>
      </w:r>
      <w:r w:rsidR="006C7D6F">
        <w:t>8</w:t>
      </w:r>
      <w:r w:rsidRPr="00B84355">
        <w:t xml:space="preserve">,5 = </w:t>
      </w:r>
      <w:r w:rsidR="006C7D6F">
        <w:t>8,</w:t>
      </w:r>
      <w:r w:rsidR="00253020">
        <w:t>2</w:t>
      </w:r>
      <w:r w:rsidR="00EC0D58">
        <w:t>6</w:t>
      </w:r>
      <w:r w:rsidRPr="00B84355">
        <w:t xml:space="preserve"> месяц</w:t>
      </w:r>
      <w:r w:rsidR="00253020">
        <w:t>а</w:t>
      </w:r>
      <w:r w:rsidRPr="00B84355">
        <w:t>.</w:t>
      </w:r>
    </w:p>
    <w:p w14:paraId="1F6C55AF" w14:textId="77777777" w:rsidR="00050985" w:rsidRPr="007901AE" w:rsidRDefault="00050985" w:rsidP="00C02B4B">
      <w:pPr>
        <w:ind w:firstLine="567"/>
        <w:jc w:val="both"/>
      </w:pPr>
    </w:p>
    <w:p w14:paraId="1A1FE61B" w14:textId="02F8B3AD" w:rsidR="00050985" w:rsidRPr="007901AE" w:rsidRDefault="00050985" w:rsidP="00C02B4B">
      <w:pPr>
        <w:ind w:firstLine="567"/>
        <w:jc w:val="both"/>
      </w:pPr>
      <w:r w:rsidRPr="007901AE">
        <w:t xml:space="preserve">  Продолжительность строительства на свайн</w:t>
      </w:r>
      <w:r>
        <w:t>ых фундаментах (при длине свай более 6</w:t>
      </w:r>
      <w:r w:rsidRPr="007901AE">
        <w:t xml:space="preserve"> метров) увеличивается </w:t>
      </w:r>
      <w:r w:rsidR="008C4D2F" w:rsidRPr="008C4D2F">
        <w:t>из расчет</w:t>
      </w:r>
      <w:r w:rsidR="0034003D">
        <w:t>а</w:t>
      </w:r>
      <w:r w:rsidR="008C4D2F" w:rsidRPr="008C4D2F">
        <w:t xml:space="preserve"> 10 рабочих дней на каждые 100 свай длиной более 6 м и 5 рабочих дней - на каждые 100 свай до 6 м включительно</w:t>
      </w:r>
      <w:r w:rsidRPr="007901AE">
        <w:t xml:space="preserve"> (СП РК 1.03-101-2013, п.4.26).   </w:t>
      </w:r>
    </w:p>
    <w:p w14:paraId="16EAB4FD" w14:textId="72F3FD66" w:rsidR="008F4C5C" w:rsidRPr="00B4454F" w:rsidRDefault="008F4C5C" w:rsidP="008F4C5C">
      <w:pPr>
        <w:ind w:firstLine="567"/>
        <w:jc w:val="both"/>
      </w:pPr>
      <w:r w:rsidRPr="00B4454F">
        <w:t>(</w:t>
      </w:r>
      <w:r w:rsidR="0034003D">
        <w:t>496</w:t>
      </w:r>
      <w:r w:rsidRPr="00B4454F">
        <w:t>:100) х</w:t>
      </w:r>
      <w:r w:rsidR="0034003D">
        <w:t xml:space="preserve">5 </w:t>
      </w:r>
      <w:r w:rsidRPr="00B4454F">
        <w:t xml:space="preserve">=  </w:t>
      </w:r>
      <w:r w:rsidR="0034003D">
        <w:t>24,8</w:t>
      </w:r>
      <w:r w:rsidR="00253020">
        <w:t xml:space="preserve"> </w:t>
      </w:r>
      <w:r w:rsidRPr="00B4454F">
        <w:t>дн</w:t>
      </w:r>
      <w:r w:rsidR="00BC58DD">
        <w:t>я</w:t>
      </w:r>
      <w:r w:rsidRPr="00B4454F">
        <w:t xml:space="preserve">;  </w:t>
      </w:r>
    </w:p>
    <w:p w14:paraId="1000CFC3" w14:textId="4D59F2B5" w:rsidR="008F4C5C" w:rsidRPr="00B4454F" w:rsidRDefault="008C4D2F" w:rsidP="008F4C5C">
      <w:pPr>
        <w:ind w:firstLine="567"/>
        <w:jc w:val="both"/>
      </w:pPr>
      <w:r w:rsidRPr="00B4454F">
        <w:t>Т</w:t>
      </w:r>
      <w:r w:rsidRPr="00B4454F">
        <w:rPr>
          <w:sz w:val="18"/>
          <w:szCs w:val="18"/>
        </w:rPr>
        <w:t>св</w:t>
      </w:r>
      <w:r w:rsidRPr="00B4454F">
        <w:t xml:space="preserve"> = </w:t>
      </w:r>
      <w:r w:rsidR="0034003D">
        <w:t>24,8</w:t>
      </w:r>
      <w:r w:rsidR="008F4C5C" w:rsidRPr="00B4454F">
        <w:t>/22=</w:t>
      </w:r>
      <w:r w:rsidR="0034003D">
        <w:t>1</w:t>
      </w:r>
      <w:r w:rsidR="009557DC">
        <w:t>,</w:t>
      </w:r>
      <w:r w:rsidR="0034003D">
        <w:t>13</w:t>
      </w:r>
      <w:r w:rsidRPr="00B4454F">
        <w:t xml:space="preserve"> месяца</w:t>
      </w:r>
    </w:p>
    <w:p w14:paraId="4E1EA918" w14:textId="77777777" w:rsidR="00050985" w:rsidRPr="007901AE" w:rsidRDefault="00050985" w:rsidP="00C02B4B">
      <w:pPr>
        <w:ind w:firstLine="567"/>
        <w:jc w:val="both"/>
      </w:pPr>
      <w:r w:rsidRPr="007901AE">
        <w:t xml:space="preserve">Продолжительность строительства </w:t>
      </w:r>
      <w:r w:rsidRPr="007901AE">
        <w:rPr>
          <w:b/>
        </w:rPr>
        <w:t>(Т)</w:t>
      </w:r>
      <w:r w:rsidRPr="007901AE">
        <w:t xml:space="preserve"> с учетом свайных фундаментов составит:</w:t>
      </w:r>
    </w:p>
    <w:p w14:paraId="0949EBCB" w14:textId="77777777" w:rsidR="00050985" w:rsidRPr="00B4454F" w:rsidRDefault="00050985" w:rsidP="00C02B4B">
      <w:pPr>
        <w:ind w:firstLine="567"/>
        <w:jc w:val="both"/>
      </w:pPr>
    </w:p>
    <w:p w14:paraId="73E777B3" w14:textId="5961FCDD" w:rsidR="00050985" w:rsidRPr="00B4454F" w:rsidRDefault="00050985" w:rsidP="00C02B4B">
      <w:pPr>
        <w:ind w:firstLine="567"/>
        <w:jc w:val="both"/>
        <w:rPr>
          <w:b/>
          <w:bCs/>
        </w:rPr>
      </w:pPr>
      <w:r w:rsidRPr="00B4454F">
        <w:t xml:space="preserve">        </w:t>
      </w:r>
      <w:r w:rsidRPr="00B4454F">
        <w:rPr>
          <w:b/>
          <w:bCs/>
        </w:rPr>
        <w:t xml:space="preserve">  Т = </w:t>
      </w:r>
      <w:r w:rsidR="006C7D6F">
        <w:rPr>
          <w:b/>
          <w:bCs/>
        </w:rPr>
        <w:t>8,</w:t>
      </w:r>
      <w:r w:rsidR="00253020">
        <w:rPr>
          <w:b/>
          <w:bCs/>
        </w:rPr>
        <w:t>2</w:t>
      </w:r>
      <w:r w:rsidR="00EC0D58">
        <w:rPr>
          <w:b/>
          <w:bCs/>
        </w:rPr>
        <w:t>6</w:t>
      </w:r>
      <w:r w:rsidRPr="00B4454F">
        <w:rPr>
          <w:b/>
          <w:bCs/>
        </w:rPr>
        <w:t xml:space="preserve"> + </w:t>
      </w:r>
      <w:r w:rsidR="0034003D">
        <w:rPr>
          <w:b/>
          <w:bCs/>
        </w:rPr>
        <w:t>1</w:t>
      </w:r>
      <w:r w:rsidR="00EC0D58">
        <w:rPr>
          <w:b/>
          <w:bCs/>
        </w:rPr>
        <w:t>,1</w:t>
      </w:r>
      <w:r w:rsidR="0034003D">
        <w:rPr>
          <w:b/>
          <w:bCs/>
        </w:rPr>
        <w:t>3</w:t>
      </w:r>
      <w:r w:rsidRPr="00B4454F">
        <w:rPr>
          <w:b/>
          <w:bCs/>
        </w:rPr>
        <w:t xml:space="preserve"> = </w:t>
      </w:r>
      <w:r w:rsidR="0034003D">
        <w:rPr>
          <w:b/>
          <w:bCs/>
        </w:rPr>
        <w:t>9,39</w:t>
      </w:r>
      <w:r w:rsidRPr="00B4454F">
        <w:rPr>
          <w:b/>
          <w:bCs/>
        </w:rPr>
        <w:t xml:space="preserve"> ≈ </w:t>
      </w:r>
      <w:r w:rsidR="008C4D2F" w:rsidRPr="00B4454F">
        <w:rPr>
          <w:b/>
          <w:bCs/>
        </w:rPr>
        <w:t>1</w:t>
      </w:r>
      <w:r w:rsidR="0034003D">
        <w:rPr>
          <w:b/>
          <w:bCs/>
        </w:rPr>
        <w:t>0</w:t>
      </w:r>
      <w:r w:rsidR="00F231F7" w:rsidRPr="00B4454F">
        <w:rPr>
          <w:b/>
          <w:bCs/>
        </w:rPr>
        <w:t xml:space="preserve"> </w:t>
      </w:r>
      <w:r w:rsidRPr="00B4454F">
        <w:rPr>
          <w:b/>
          <w:bCs/>
        </w:rPr>
        <w:t>месяцев</w:t>
      </w:r>
    </w:p>
    <w:p w14:paraId="11E80DA2" w14:textId="77777777" w:rsidR="00050985" w:rsidRPr="003B32A1" w:rsidRDefault="00050985" w:rsidP="00C02B4B">
      <w:pPr>
        <w:ind w:firstLine="567"/>
        <w:jc w:val="both"/>
      </w:pPr>
    </w:p>
    <w:p w14:paraId="0E5FC038" w14:textId="77777777" w:rsidR="00050985" w:rsidRPr="007901AE" w:rsidRDefault="00050985" w:rsidP="00C02B4B">
      <w:pPr>
        <w:ind w:firstLine="567"/>
        <w:jc w:val="both"/>
        <w:rPr>
          <w:b/>
          <w:bCs/>
        </w:rPr>
      </w:pPr>
      <w:r w:rsidRPr="007901AE">
        <w:rPr>
          <w:b/>
          <w:bCs/>
        </w:rPr>
        <w:t xml:space="preserve"> </w:t>
      </w:r>
      <w:r w:rsidRPr="007901AE">
        <w:t xml:space="preserve"> в т.ч. подготовительный период </w:t>
      </w:r>
      <w:r>
        <w:t xml:space="preserve">0,5 </w:t>
      </w:r>
      <w:r w:rsidRPr="007901AE">
        <w:t>месяц</w:t>
      </w:r>
      <w:r>
        <w:t>ев</w:t>
      </w:r>
      <w:r w:rsidRPr="007901AE">
        <w:t>.</w:t>
      </w:r>
    </w:p>
    <w:p w14:paraId="0A5DD8F2" w14:textId="19D70A25" w:rsidR="00050985" w:rsidRPr="007901AE" w:rsidRDefault="00050985" w:rsidP="00C02B4B">
      <w:pPr>
        <w:ind w:firstLine="567"/>
        <w:jc w:val="both"/>
      </w:pPr>
      <w:r w:rsidRPr="007901AE">
        <w:t xml:space="preserve">  </w:t>
      </w:r>
      <w:r>
        <w:t>Н</w:t>
      </w:r>
      <w:r w:rsidRPr="007901AE">
        <w:t xml:space="preserve">ормативную продолжительность строительства </w:t>
      </w:r>
      <w:r w:rsidR="00C9284F">
        <w:t>9</w:t>
      </w:r>
      <w:r w:rsidRPr="007901AE">
        <w:t xml:space="preserve">-ти этажного </w:t>
      </w:r>
      <w:r>
        <w:t>крупноблоч</w:t>
      </w:r>
      <w:r w:rsidRPr="007901AE">
        <w:t xml:space="preserve">ного </w:t>
      </w:r>
      <w:r>
        <w:t xml:space="preserve">жилого дома общей площадью </w:t>
      </w:r>
      <w:r w:rsidR="00C9284F">
        <w:t>4</w:t>
      </w:r>
      <w:r w:rsidRPr="007901AE">
        <w:t>000 м2 рав</w:t>
      </w:r>
      <w:r>
        <w:t xml:space="preserve">ную </w:t>
      </w:r>
      <w:r w:rsidR="00C9284F">
        <w:t>10</w:t>
      </w:r>
      <w:r w:rsidRPr="007901AE">
        <w:t xml:space="preserve"> месяцев с показателями задела: </w:t>
      </w:r>
    </w:p>
    <w:p w14:paraId="5DD9B8E2" w14:textId="77777777" w:rsidR="006C7D6F" w:rsidRDefault="006C7D6F"/>
    <w:tbl>
      <w:tblPr>
        <w:tblW w:w="10206" w:type="dxa"/>
        <w:tblInd w:w="55" w:type="dxa"/>
        <w:tblLayout w:type="fixed"/>
        <w:tblCellMar>
          <w:top w:w="55" w:type="dxa"/>
          <w:left w:w="55" w:type="dxa"/>
          <w:bottom w:w="55" w:type="dxa"/>
          <w:right w:w="55" w:type="dxa"/>
        </w:tblCellMar>
        <w:tblLook w:val="0000" w:firstRow="0" w:lastRow="0" w:firstColumn="0" w:lastColumn="0" w:noHBand="0" w:noVBand="0"/>
      </w:tblPr>
      <w:tblGrid>
        <w:gridCol w:w="1485"/>
        <w:gridCol w:w="794"/>
        <w:gridCol w:w="794"/>
        <w:gridCol w:w="794"/>
        <w:gridCol w:w="794"/>
        <w:gridCol w:w="794"/>
        <w:gridCol w:w="794"/>
        <w:gridCol w:w="794"/>
        <w:gridCol w:w="794"/>
        <w:gridCol w:w="794"/>
        <w:gridCol w:w="794"/>
        <w:gridCol w:w="781"/>
      </w:tblGrid>
      <w:tr w:rsidR="00A6396B" w:rsidRPr="005407A2" w14:paraId="2174E604" w14:textId="61971BF3" w:rsidTr="00D74EAD">
        <w:tc>
          <w:tcPr>
            <w:tcW w:w="1485" w:type="dxa"/>
            <w:vMerge w:val="restart"/>
            <w:tcBorders>
              <w:top w:val="single" w:sz="1" w:space="0" w:color="000000"/>
              <w:left w:val="single" w:sz="1" w:space="0" w:color="000000"/>
              <w:bottom w:val="single" w:sz="1" w:space="0" w:color="000000"/>
            </w:tcBorders>
            <w:shd w:val="clear" w:color="auto" w:fill="auto"/>
          </w:tcPr>
          <w:p w14:paraId="57A73F1E" w14:textId="77777777" w:rsidR="00A6396B" w:rsidRPr="005407A2" w:rsidRDefault="00A6396B" w:rsidP="00C02B4B">
            <w:pPr>
              <w:jc w:val="both"/>
            </w:pPr>
            <w:r w:rsidRPr="005407A2">
              <w:t>Показатель</w:t>
            </w:r>
          </w:p>
        </w:tc>
        <w:tc>
          <w:tcPr>
            <w:tcW w:w="8721" w:type="dxa"/>
            <w:gridSpan w:val="11"/>
            <w:tcBorders>
              <w:top w:val="single" w:sz="1" w:space="0" w:color="000000"/>
              <w:left w:val="single" w:sz="1" w:space="0" w:color="000000"/>
              <w:bottom w:val="single" w:sz="1" w:space="0" w:color="000000"/>
              <w:right w:val="single" w:sz="1" w:space="0" w:color="000000"/>
            </w:tcBorders>
            <w:shd w:val="clear" w:color="auto" w:fill="auto"/>
          </w:tcPr>
          <w:p w14:paraId="28AEB551" w14:textId="77777777" w:rsidR="00A6396B" w:rsidRPr="005407A2" w:rsidRDefault="00A6396B" w:rsidP="00C02B4B">
            <w:pPr>
              <w:jc w:val="both"/>
            </w:pPr>
            <w:r w:rsidRPr="005407A2">
              <w:t xml:space="preserve">Показатели задела в строительстве по </w:t>
            </w:r>
            <w:r w:rsidRPr="005407A2">
              <w:rPr>
                <w:b/>
                <w:bCs/>
              </w:rPr>
              <w:t>месяцам</w:t>
            </w:r>
            <w:r w:rsidRPr="005407A2">
              <w:t>, %</w:t>
            </w:r>
          </w:p>
          <w:p w14:paraId="7D183581" w14:textId="516EAE14" w:rsidR="00A6396B" w:rsidRPr="005407A2" w:rsidRDefault="00A6396B" w:rsidP="00C02B4B">
            <w:pPr>
              <w:jc w:val="both"/>
            </w:pPr>
            <w:r w:rsidRPr="005407A2">
              <w:t>сметной стоимости</w:t>
            </w:r>
          </w:p>
        </w:tc>
      </w:tr>
      <w:tr w:rsidR="00A6396B" w:rsidRPr="005407A2" w14:paraId="56171068" w14:textId="24C99C36" w:rsidTr="00D74EAD">
        <w:tc>
          <w:tcPr>
            <w:tcW w:w="1485" w:type="dxa"/>
            <w:vMerge/>
            <w:tcBorders>
              <w:top w:val="single" w:sz="1" w:space="0" w:color="000000"/>
              <w:left w:val="single" w:sz="1" w:space="0" w:color="000000"/>
              <w:bottom w:val="single" w:sz="1" w:space="0" w:color="000000"/>
            </w:tcBorders>
            <w:shd w:val="clear" w:color="auto" w:fill="auto"/>
          </w:tcPr>
          <w:p w14:paraId="1CA8FE13" w14:textId="77777777" w:rsidR="00A6396B" w:rsidRPr="005407A2" w:rsidRDefault="00A6396B" w:rsidP="00C02B4B">
            <w:pPr>
              <w:jc w:val="both"/>
            </w:pPr>
          </w:p>
        </w:tc>
        <w:tc>
          <w:tcPr>
            <w:tcW w:w="794" w:type="dxa"/>
            <w:tcBorders>
              <w:left w:val="single" w:sz="1" w:space="0" w:color="000000"/>
              <w:bottom w:val="single" w:sz="1" w:space="0" w:color="000000"/>
              <w:right w:val="single" w:sz="1" w:space="0" w:color="000000"/>
            </w:tcBorders>
            <w:shd w:val="clear" w:color="auto" w:fill="auto"/>
          </w:tcPr>
          <w:p w14:paraId="1A27D17B" w14:textId="77777777" w:rsidR="00A6396B" w:rsidRPr="005407A2" w:rsidRDefault="00A6396B" w:rsidP="00C02B4B">
            <w:pPr>
              <w:jc w:val="both"/>
            </w:pPr>
            <w:r w:rsidRPr="005407A2">
              <w:t>1</w:t>
            </w:r>
          </w:p>
        </w:tc>
        <w:tc>
          <w:tcPr>
            <w:tcW w:w="794" w:type="dxa"/>
            <w:tcBorders>
              <w:left w:val="single" w:sz="1" w:space="0" w:color="000000"/>
              <w:bottom w:val="single" w:sz="1" w:space="0" w:color="000000"/>
              <w:right w:val="single" w:sz="1" w:space="0" w:color="000000"/>
            </w:tcBorders>
            <w:shd w:val="clear" w:color="auto" w:fill="auto"/>
          </w:tcPr>
          <w:p w14:paraId="049C2677" w14:textId="77777777" w:rsidR="00A6396B" w:rsidRPr="005407A2" w:rsidRDefault="00A6396B" w:rsidP="00C02B4B">
            <w:pPr>
              <w:jc w:val="both"/>
            </w:pPr>
            <w:r w:rsidRPr="005407A2">
              <w:t>2</w:t>
            </w:r>
          </w:p>
        </w:tc>
        <w:tc>
          <w:tcPr>
            <w:tcW w:w="794" w:type="dxa"/>
            <w:tcBorders>
              <w:left w:val="single" w:sz="1" w:space="0" w:color="000000"/>
              <w:bottom w:val="single" w:sz="1" w:space="0" w:color="000000"/>
              <w:right w:val="single" w:sz="1" w:space="0" w:color="000000"/>
            </w:tcBorders>
            <w:shd w:val="clear" w:color="auto" w:fill="auto"/>
          </w:tcPr>
          <w:p w14:paraId="757C6158" w14:textId="77777777" w:rsidR="00A6396B" w:rsidRPr="005407A2" w:rsidRDefault="00A6396B" w:rsidP="00C02B4B">
            <w:pPr>
              <w:jc w:val="both"/>
            </w:pPr>
            <w:r w:rsidRPr="005407A2">
              <w:t>3</w:t>
            </w:r>
          </w:p>
        </w:tc>
        <w:tc>
          <w:tcPr>
            <w:tcW w:w="794" w:type="dxa"/>
            <w:tcBorders>
              <w:left w:val="single" w:sz="1" w:space="0" w:color="000000"/>
              <w:bottom w:val="single" w:sz="1" w:space="0" w:color="000000"/>
              <w:right w:val="single" w:sz="1" w:space="0" w:color="000000"/>
            </w:tcBorders>
            <w:shd w:val="clear" w:color="auto" w:fill="auto"/>
          </w:tcPr>
          <w:p w14:paraId="3FAF5D10" w14:textId="77777777" w:rsidR="00A6396B" w:rsidRPr="005407A2" w:rsidRDefault="00A6396B" w:rsidP="00C02B4B">
            <w:pPr>
              <w:jc w:val="both"/>
            </w:pPr>
            <w:r w:rsidRPr="005407A2">
              <w:t>4</w:t>
            </w:r>
          </w:p>
        </w:tc>
        <w:tc>
          <w:tcPr>
            <w:tcW w:w="794" w:type="dxa"/>
            <w:tcBorders>
              <w:left w:val="single" w:sz="1" w:space="0" w:color="000000"/>
              <w:bottom w:val="single" w:sz="1" w:space="0" w:color="000000"/>
              <w:right w:val="single" w:sz="1" w:space="0" w:color="000000"/>
            </w:tcBorders>
            <w:shd w:val="clear" w:color="auto" w:fill="auto"/>
          </w:tcPr>
          <w:p w14:paraId="4591FE76" w14:textId="77777777" w:rsidR="00A6396B" w:rsidRPr="005407A2" w:rsidRDefault="00A6396B" w:rsidP="00C02B4B">
            <w:pPr>
              <w:jc w:val="both"/>
            </w:pPr>
            <w:r w:rsidRPr="005407A2">
              <w:t>5</w:t>
            </w:r>
          </w:p>
        </w:tc>
        <w:tc>
          <w:tcPr>
            <w:tcW w:w="794" w:type="dxa"/>
            <w:tcBorders>
              <w:left w:val="single" w:sz="1" w:space="0" w:color="000000"/>
              <w:bottom w:val="single" w:sz="1" w:space="0" w:color="000000"/>
              <w:right w:val="single" w:sz="1" w:space="0" w:color="000000"/>
            </w:tcBorders>
            <w:shd w:val="clear" w:color="auto" w:fill="auto"/>
          </w:tcPr>
          <w:p w14:paraId="0CDBD1EE" w14:textId="77777777" w:rsidR="00A6396B" w:rsidRPr="005407A2" w:rsidRDefault="00A6396B" w:rsidP="00C02B4B">
            <w:pPr>
              <w:jc w:val="both"/>
            </w:pPr>
            <w:r w:rsidRPr="005407A2">
              <w:t>6</w:t>
            </w:r>
          </w:p>
        </w:tc>
        <w:tc>
          <w:tcPr>
            <w:tcW w:w="794" w:type="dxa"/>
            <w:tcBorders>
              <w:left w:val="single" w:sz="1" w:space="0" w:color="000000"/>
              <w:bottom w:val="single" w:sz="1" w:space="0" w:color="000000"/>
              <w:right w:val="single" w:sz="1" w:space="0" w:color="000000"/>
            </w:tcBorders>
          </w:tcPr>
          <w:p w14:paraId="681161DD" w14:textId="77777777" w:rsidR="00A6396B" w:rsidRPr="005407A2" w:rsidRDefault="00A6396B" w:rsidP="00C02B4B">
            <w:pPr>
              <w:jc w:val="both"/>
            </w:pPr>
            <w:r w:rsidRPr="005407A2">
              <w:t>7</w:t>
            </w:r>
          </w:p>
        </w:tc>
        <w:tc>
          <w:tcPr>
            <w:tcW w:w="794" w:type="dxa"/>
            <w:tcBorders>
              <w:left w:val="single" w:sz="1" w:space="0" w:color="000000"/>
              <w:bottom w:val="single" w:sz="1" w:space="0" w:color="000000"/>
              <w:right w:val="single" w:sz="1" w:space="0" w:color="000000"/>
            </w:tcBorders>
          </w:tcPr>
          <w:p w14:paraId="7DE44348" w14:textId="77777777" w:rsidR="00A6396B" w:rsidRPr="005407A2" w:rsidRDefault="00A6396B" w:rsidP="00C02B4B">
            <w:pPr>
              <w:jc w:val="both"/>
            </w:pPr>
            <w:r w:rsidRPr="005407A2">
              <w:t>8</w:t>
            </w:r>
          </w:p>
        </w:tc>
        <w:tc>
          <w:tcPr>
            <w:tcW w:w="794" w:type="dxa"/>
            <w:tcBorders>
              <w:left w:val="single" w:sz="1" w:space="0" w:color="000000"/>
              <w:bottom w:val="single" w:sz="1" w:space="0" w:color="000000"/>
              <w:right w:val="single" w:sz="1" w:space="0" w:color="000000"/>
            </w:tcBorders>
          </w:tcPr>
          <w:p w14:paraId="38F625DB" w14:textId="77777777" w:rsidR="00A6396B" w:rsidRPr="005407A2" w:rsidRDefault="00A6396B" w:rsidP="00C02B4B">
            <w:pPr>
              <w:jc w:val="both"/>
            </w:pPr>
            <w:r w:rsidRPr="005407A2">
              <w:t>9</w:t>
            </w:r>
          </w:p>
        </w:tc>
        <w:tc>
          <w:tcPr>
            <w:tcW w:w="794" w:type="dxa"/>
            <w:tcBorders>
              <w:left w:val="single" w:sz="1" w:space="0" w:color="000000"/>
              <w:bottom w:val="single" w:sz="1" w:space="0" w:color="000000"/>
              <w:right w:val="single" w:sz="1" w:space="0" w:color="000000"/>
            </w:tcBorders>
          </w:tcPr>
          <w:p w14:paraId="74954164" w14:textId="4C0B5352" w:rsidR="00A6396B" w:rsidRPr="005407A2" w:rsidRDefault="00A6396B" w:rsidP="00C02B4B">
            <w:pPr>
              <w:jc w:val="both"/>
            </w:pPr>
            <w:r>
              <w:t>10</w:t>
            </w:r>
          </w:p>
        </w:tc>
        <w:tc>
          <w:tcPr>
            <w:tcW w:w="781" w:type="dxa"/>
            <w:tcBorders>
              <w:left w:val="single" w:sz="1" w:space="0" w:color="000000"/>
              <w:bottom w:val="single" w:sz="1" w:space="0" w:color="000000"/>
              <w:right w:val="single" w:sz="1" w:space="0" w:color="000000"/>
            </w:tcBorders>
          </w:tcPr>
          <w:p w14:paraId="657A9151" w14:textId="5FC10DEB" w:rsidR="00A6396B" w:rsidRDefault="00A6396B" w:rsidP="00C02B4B">
            <w:pPr>
              <w:jc w:val="both"/>
            </w:pPr>
          </w:p>
        </w:tc>
      </w:tr>
      <w:tr w:rsidR="00A6396B" w:rsidRPr="005407A2" w14:paraId="188574E8" w14:textId="2A25B821" w:rsidTr="00D74EAD">
        <w:tc>
          <w:tcPr>
            <w:tcW w:w="1485" w:type="dxa"/>
            <w:tcBorders>
              <w:left w:val="single" w:sz="1" w:space="0" w:color="000000"/>
              <w:bottom w:val="single" w:sz="1" w:space="0" w:color="000000"/>
            </w:tcBorders>
            <w:shd w:val="clear" w:color="auto" w:fill="auto"/>
          </w:tcPr>
          <w:p w14:paraId="4DDD5B6B" w14:textId="77777777" w:rsidR="00A6396B" w:rsidRPr="005407A2" w:rsidRDefault="00A6396B" w:rsidP="00C02B4B">
            <w:pPr>
              <w:jc w:val="both"/>
              <w:rPr>
                <w:sz w:val="24"/>
                <w:szCs w:val="24"/>
              </w:rPr>
            </w:pPr>
            <w:r w:rsidRPr="005407A2">
              <w:t>Кп</w:t>
            </w:r>
          </w:p>
        </w:tc>
        <w:tc>
          <w:tcPr>
            <w:tcW w:w="794" w:type="dxa"/>
            <w:tcBorders>
              <w:left w:val="single" w:sz="1" w:space="0" w:color="000000"/>
              <w:bottom w:val="single" w:sz="1" w:space="0" w:color="000000"/>
              <w:right w:val="single" w:sz="1" w:space="0" w:color="000000"/>
            </w:tcBorders>
            <w:shd w:val="clear" w:color="auto" w:fill="auto"/>
          </w:tcPr>
          <w:p w14:paraId="4008F874" w14:textId="49805249" w:rsidR="00A6396B" w:rsidRPr="005407A2" w:rsidRDefault="0009560A" w:rsidP="00C02B4B">
            <w:pPr>
              <w:jc w:val="both"/>
            </w:pPr>
            <w:r>
              <w:t>10</w:t>
            </w:r>
          </w:p>
        </w:tc>
        <w:tc>
          <w:tcPr>
            <w:tcW w:w="794" w:type="dxa"/>
            <w:tcBorders>
              <w:left w:val="single" w:sz="1" w:space="0" w:color="000000"/>
              <w:bottom w:val="single" w:sz="1" w:space="0" w:color="000000"/>
              <w:right w:val="single" w:sz="1" w:space="0" w:color="000000"/>
            </w:tcBorders>
            <w:shd w:val="clear" w:color="auto" w:fill="auto"/>
          </w:tcPr>
          <w:p w14:paraId="33305927" w14:textId="1B7E19AA" w:rsidR="00A6396B" w:rsidRPr="005407A2" w:rsidRDefault="0009560A" w:rsidP="00C02B4B">
            <w:pPr>
              <w:jc w:val="both"/>
            </w:pPr>
            <w:r>
              <w:t>20</w:t>
            </w:r>
          </w:p>
        </w:tc>
        <w:tc>
          <w:tcPr>
            <w:tcW w:w="794" w:type="dxa"/>
            <w:tcBorders>
              <w:left w:val="single" w:sz="1" w:space="0" w:color="000000"/>
              <w:bottom w:val="single" w:sz="1" w:space="0" w:color="000000"/>
              <w:right w:val="single" w:sz="1" w:space="0" w:color="000000"/>
            </w:tcBorders>
            <w:shd w:val="clear" w:color="auto" w:fill="auto"/>
          </w:tcPr>
          <w:p w14:paraId="60D8ECEE" w14:textId="7AD629E9" w:rsidR="00A6396B" w:rsidRPr="005407A2" w:rsidRDefault="0009560A" w:rsidP="00C02B4B">
            <w:pPr>
              <w:jc w:val="both"/>
            </w:pPr>
            <w:r>
              <w:t>30</w:t>
            </w:r>
          </w:p>
        </w:tc>
        <w:tc>
          <w:tcPr>
            <w:tcW w:w="794" w:type="dxa"/>
            <w:tcBorders>
              <w:left w:val="single" w:sz="1" w:space="0" w:color="000000"/>
              <w:bottom w:val="single" w:sz="1" w:space="0" w:color="000000"/>
              <w:right w:val="single" w:sz="1" w:space="0" w:color="000000"/>
            </w:tcBorders>
            <w:shd w:val="clear" w:color="auto" w:fill="auto"/>
          </w:tcPr>
          <w:p w14:paraId="7D065667" w14:textId="3C74D853" w:rsidR="00A6396B" w:rsidRPr="005407A2" w:rsidRDefault="0009560A" w:rsidP="00C02B4B">
            <w:pPr>
              <w:jc w:val="both"/>
            </w:pPr>
            <w:r>
              <w:t>40</w:t>
            </w:r>
          </w:p>
        </w:tc>
        <w:tc>
          <w:tcPr>
            <w:tcW w:w="794" w:type="dxa"/>
            <w:tcBorders>
              <w:left w:val="single" w:sz="1" w:space="0" w:color="000000"/>
              <w:bottom w:val="single" w:sz="1" w:space="0" w:color="000000"/>
              <w:right w:val="single" w:sz="1" w:space="0" w:color="000000"/>
            </w:tcBorders>
            <w:shd w:val="clear" w:color="auto" w:fill="auto"/>
          </w:tcPr>
          <w:p w14:paraId="772D957E" w14:textId="1412859E" w:rsidR="00A6396B" w:rsidRPr="005407A2" w:rsidRDefault="0009560A" w:rsidP="00C02B4B">
            <w:pPr>
              <w:jc w:val="both"/>
            </w:pPr>
            <w:r>
              <w:t>50</w:t>
            </w:r>
          </w:p>
        </w:tc>
        <w:tc>
          <w:tcPr>
            <w:tcW w:w="794" w:type="dxa"/>
            <w:tcBorders>
              <w:left w:val="single" w:sz="1" w:space="0" w:color="000000"/>
              <w:bottom w:val="single" w:sz="1" w:space="0" w:color="000000"/>
              <w:right w:val="single" w:sz="1" w:space="0" w:color="000000"/>
            </w:tcBorders>
            <w:shd w:val="clear" w:color="auto" w:fill="auto"/>
          </w:tcPr>
          <w:p w14:paraId="2ACCE827" w14:textId="07FEC8F0" w:rsidR="00A6396B" w:rsidRPr="005407A2" w:rsidRDefault="0009560A" w:rsidP="00C02B4B">
            <w:pPr>
              <w:jc w:val="both"/>
            </w:pPr>
            <w:r>
              <w:t>60</w:t>
            </w:r>
          </w:p>
        </w:tc>
        <w:tc>
          <w:tcPr>
            <w:tcW w:w="794" w:type="dxa"/>
            <w:tcBorders>
              <w:left w:val="single" w:sz="1" w:space="0" w:color="000000"/>
              <w:bottom w:val="single" w:sz="1" w:space="0" w:color="000000"/>
              <w:right w:val="single" w:sz="1" w:space="0" w:color="000000"/>
            </w:tcBorders>
          </w:tcPr>
          <w:p w14:paraId="11F2F0DE" w14:textId="4E38F020" w:rsidR="00A6396B" w:rsidRPr="005407A2" w:rsidRDefault="0009560A" w:rsidP="00C02B4B">
            <w:pPr>
              <w:jc w:val="both"/>
            </w:pPr>
            <w:r>
              <w:t>70</w:t>
            </w:r>
          </w:p>
        </w:tc>
        <w:tc>
          <w:tcPr>
            <w:tcW w:w="794" w:type="dxa"/>
            <w:tcBorders>
              <w:left w:val="single" w:sz="1" w:space="0" w:color="000000"/>
              <w:bottom w:val="single" w:sz="1" w:space="0" w:color="000000"/>
              <w:right w:val="single" w:sz="1" w:space="0" w:color="000000"/>
            </w:tcBorders>
          </w:tcPr>
          <w:p w14:paraId="300F402D" w14:textId="1645813D" w:rsidR="00A6396B" w:rsidRPr="005407A2" w:rsidRDefault="0009560A" w:rsidP="00C02B4B">
            <w:pPr>
              <w:jc w:val="both"/>
            </w:pPr>
            <w:r>
              <w:t>80</w:t>
            </w:r>
          </w:p>
        </w:tc>
        <w:tc>
          <w:tcPr>
            <w:tcW w:w="794" w:type="dxa"/>
            <w:tcBorders>
              <w:left w:val="single" w:sz="1" w:space="0" w:color="000000"/>
              <w:bottom w:val="single" w:sz="1" w:space="0" w:color="000000"/>
              <w:right w:val="single" w:sz="1" w:space="0" w:color="000000"/>
            </w:tcBorders>
          </w:tcPr>
          <w:p w14:paraId="541DDBC8" w14:textId="3B0FEB6C" w:rsidR="00A6396B" w:rsidRPr="005407A2" w:rsidRDefault="0009560A" w:rsidP="00C02B4B">
            <w:pPr>
              <w:jc w:val="both"/>
            </w:pPr>
            <w:r>
              <w:t>90</w:t>
            </w:r>
          </w:p>
        </w:tc>
        <w:tc>
          <w:tcPr>
            <w:tcW w:w="794" w:type="dxa"/>
            <w:tcBorders>
              <w:left w:val="single" w:sz="1" w:space="0" w:color="000000"/>
              <w:bottom w:val="single" w:sz="1" w:space="0" w:color="000000"/>
              <w:right w:val="single" w:sz="1" w:space="0" w:color="000000"/>
            </w:tcBorders>
          </w:tcPr>
          <w:p w14:paraId="544B4EE1" w14:textId="3668D692" w:rsidR="00A6396B" w:rsidRPr="005407A2" w:rsidRDefault="0009560A" w:rsidP="00C02B4B">
            <w:pPr>
              <w:jc w:val="both"/>
            </w:pPr>
            <w:r>
              <w:t>100</w:t>
            </w:r>
          </w:p>
        </w:tc>
        <w:tc>
          <w:tcPr>
            <w:tcW w:w="781" w:type="dxa"/>
            <w:tcBorders>
              <w:left w:val="single" w:sz="1" w:space="0" w:color="000000"/>
              <w:bottom w:val="single" w:sz="1" w:space="0" w:color="000000"/>
              <w:right w:val="single" w:sz="1" w:space="0" w:color="000000"/>
            </w:tcBorders>
          </w:tcPr>
          <w:p w14:paraId="04158C74" w14:textId="0C3FCDBD" w:rsidR="00A6396B" w:rsidRPr="005407A2" w:rsidRDefault="00A6396B" w:rsidP="00C02B4B">
            <w:pPr>
              <w:jc w:val="both"/>
            </w:pPr>
          </w:p>
        </w:tc>
      </w:tr>
    </w:tbl>
    <w:p w14:paraId="52E29550" w14:textId="77777777" w:rsidR="008C4D2F" w:rsidRPr="005407A2" w:rsidRDefault="008C4D2F" w:rsidP="008C4D2F">
      <w:pPr>
        <w:jc w:val="both"/>
      </w:pPr>
      <w:r w:rsidRPr="005407A2">
        <w:t xml:space="preserve">(СП РК 1.03-102-2014, часть </w:t>
      </w:r>
      <w:r w:rsidRPr="005407A2">
        <w:rPr>
          <w:lang w:val="en-US"/>
        </w:rPr>
        <w:t>II</w:t>
      </w:r>
      <w:r w:rsidRPr="005407A2">
        <w:t>, стр.129, п.10)</w:t>
      </w:r>
    </w:p>
    <w:p w14:paraId="5986FE45" w14:textId="77777777" w:rsidR="00050985" w:rsidRPr="005407A2" w:rsidRDefault="00050985" w:rsidP="00C02B4B">
      <w:pPr>
        <w:jc w:val="both"/>
      </w:pPr>
    </w:p>
    <w:tbl>
      <w:tblPr>
        <w:tblW w:w="10403" w:type="dxa"/>
        <w:tblLayout w:type="fixed"/>
        <w:tblCellMar>
          <w:top w:w="55" w:type="dxa"/>
          <w:left w:w="55" w:type="dxa"/>
          <w:bottom w:w="55" w:type="dxa"/>
          <w:right w:w="55" w:type="dxa"/>
        </w:tblCellMar>
        <w:tblLook w:val="0000" w:firstRow="0" w:lastRow="0" w:firstColumn="0" w:lastColumn="0" w:noHBand="0" w:noVBand="0"/>
      </w:tblPr>
      <w:tblGrid>
        <w:gridCol w:w="1500"/>
        <w:gridCol w:w="2241"/>
        <w:gridCol w:w="2126"/>
        <w:gridCol w:w="2268"/>
        <w:gridCol w:w="2268"/>
      </w:tblGrid>
      <w:tr w:rsidR="00A6396B" w:rsidRPr="005407A2" w14:paraId="510A25A7" w14:textId="016B82AE" w:rsidTr="00A6396B">
        <w:tc>
          <w:tcPr>
            <w:tcW w:w="1500" w:type="dxa"/>
            <w:vMerge w:val="restart"/>
            <w:tcBorders>
              <w:top w:val="single" w:sz="1" w:space="0" w:color="000000"/>
              <w:left w:val="single" w:sz="1" w:space="0" w:color="000000"/>
              <w:bottom w:val="single" w:sz="1" w:space="0" w:color="000000"/>
            </w:tcBorders>
            <w:shd w:val="clear" w:color="auto" w:fill="auto"/>
          </w:tcPr>
          <w:p w14:paraId="2AD57F99" w14:textId="77777777" w:rsidR="00A6396B" w:rsidRPr="005407A2" w:rsidRDefault="00A6396B" w:rsidP="00C02B4B">
            <w:pPr>
              <w:jc w:val="both"/>
            </w:pPr>
            <w:r w:rsidRPr="005407A2">
              <w:t>Показатель</w:t>
            </w:r>
          </w:p>
        </w:tc>
        <w:tc>
          <w:tcPr>
            <w:tcW w:w="6635" w:type="dxa"/>
            <w:gridSpan w:val="3"/>
            <w:tcBorders>
              <w:top w:val="single" w:sz="1" w:space="0" w:color="000000"/>
              <w:left w:val="single" w:sz="1" w:space="0" w:color="000000"/>
              <w:bottom w:val="single" w:sz="1" w:space="0" w:color="000000"/>
              <w:right w:val="single" w:sz="1" w:space="0" w:color="000000"/>
            </w:tcBorders>
            <w:shd w:val="clear" w:color="auto" w:fill="auto"/>
          </w:tcPr>
          <w:p w14:paraId="5B8CE4F3" w14:textId="77777777" w:rsidR="00A6396B" w:rsidRPr="005407A2" w:rsidRDefault="00A6396B" w:rsidP="00C02B4B">
            <w:pPr>
              <w:jc w:val="both"/>
            </w:pPr>
            <w:r w:rsidRPr="005407A2">
              <w:t xml:space="preserve">Показатели задела в строительстве по </w:t>
            </w:r>
            <w:r w:rsidRPr="005407A2">
              <w:rPr>
                <w:b/>
                <w:bCs/>
              </w:rPr>
              <w:t>кварталам</w:t>
            </w:r>
            <w:r w:rsidRPr="005407A2">
              <w:t>, %</w:t>
            </w:r>
          </w:p>
          <w:p w14:paraId="47382C59" w14:textId="77777777" w:rsidR="00A6396B" w:rsidRPr="005407A2" w:rsidRDefault="00A6396B" w:rsidP="00C02B4B">
            <w:pPr>
              <w:jc w:val="both"/>
            </w:pPr>
            <w:r w:rsidRPr="005407A2">
              <w:t>сметной стоимости</w:t>
            </w:r>
          </w:p>
        </w:tc>
        <w:tc>
          <w:tcPr>
            <w:tcW w:w="2268" w:type="dxa"/>
            <w:tcBorders>
              <w:top w:val="single" w:sz="1" w:space="0" w:color="000000"/>
              <w:left w:val="single" w:sz="1" w:space="0" w:color="000000"/>
              <w:bottom w:val="single" w:sz="1" w:space="0" w:color="000000"/>
              <w:right w:val="single" w:sz="1" w:space="0" w:color="000000"/>
            </w:tcBorders>
          </w:tcPr>
          <w:p w14:paraId="1480FA3F" w14:textId="77777777" w:rsidR="00A6396B" w:rsidRPr="005407A2" w:rsidRDefault="00A6396B" w:rsidP="00C02B4B">
            <w:pPr>
              <w:jc w:val="both"/>
            </w:pPr>
          </w:p>
        </w:tc>
      </w:tr>
      <w:tr w:rsidR="00A6396B" w:rsidRPr="005407A2" w14:paraId="735E6CE0" w14:textId="330CFCBC" w:rsidTr="00A6396B">
        <w:tc>
          <w:tcPr>
            <w:tcW w:w="1500" w:type="dxa"/>
            <w:vMerge/>
            <w:tcBorders>
              <w:top w:val="single" w:sz="1" w:space="0" w:color="000000"/>
              <w:left w:val="single" w:sz="1" w:space="0" w:color="000000"/>
              <w:bottom w:val="single" w:sz="1" w:space="0" w:color="000000"/>
            </w:tcBorders>
            <w:shd w:val="clear" w:color="auto" w:fill="auto"/>
          </w:tcPr>
          <w:p w14:paraId="0D5350E9" w14:textId="77777777" w:rsidR="00A6396B" w:rsidRPr="005407A2" w:rsidRDefault="00A6396B" w:rsidP="00C02B4B">
            <w:pPr>
              <w:jc w:val="both"/>
            </w:pPr>
          </w:p>
        </w:tc>
        <w:tc>
          <w:tcPr>
            <w:tcW w:w="2241" w:type="dxa"/>
            <w:tcBorders>
              <w:left w:val="single" w:sz="1" w:space="0" w:color="000000"/>
              <w:bottom w:val="single" w:sz="1" w:space="0" w:color="000000"/>
              <w:right w:val="single" w:sz="1" w:space="0" w:color="000000"/>
            </w:tcBorders>
            <w:shd w:val="clear" w:color="auto" w:fill="auto"/>
          </w:tcPr>
          <w:p w14:paraId="5053BAEF" w14:textId="77777777" w:rsidR="00A6396B" w:rsidRPr="005407A2" w:rsidRDefault="00A6396B" w:rsidP="00C02B4B">
            <w:pPr>
              <w:jc w:val="both"/>
            </w:pPr>
            <w:r w:rsidRPr="005407A2">
              <w:t>1</w:t>
            </w:r>
          </w:p>
        </w:tc>
        <w:tc>
          <w:tcPr>
            <w:tcW w:w="2126" w:type="dxa"/>
            <w:tcBorders>
              <w:left w:val="single" w:sz="1" w:space="0" w:color="000000"/>
              <w:bottom w:val="single" w:sz="1" w:space="0" w:color="000000"/>
              <w:right w:val="single" w:sz="1" w:space="0" w:color="000000"/>
            </w:tcBorders>
            <w:shd w:val="clear" w:color="auto" w:fill="auto"/>
          </w:tcPr>
          <w:p w14:paraId="373736D2" w14:textId="77777777" w:rsidR="00A6396B" w:rsidRPr="005407A2" w:rsidRDefault="00A6396B" w:rsidP="00C02B4B">
            <w:pPr>
              <w:jc w:val="both"/>
            </w:pPr>
            <w:r w:rsidRPr="005407A2">
              <w:t>2</w:t>
            </w:r>
          </w:p>
        </w:tc>
        <w:tc>
          <w:tcPr>
            <w:tcW w:w="2268" w:type="dxa"/>
            <w:tcBorders>
              <w:left w:val="single" w:sz="1" w:space="0" w:color="000000"/>
              <w:bottom w:val="single" w:sz="1" w:space="0" w:color="000000"/>
              <w:right w:val="single" w:sz="1" w:space="0" w:color="000000"/>
            </w:tcBorders>
            <w:shd w:val="clear" w:color="auto" w:fill="auto"/>
          </w:tcPr>
          <w:p w14:paraId="5C3EE184" w14:textId="77777777" w:rsidR="00A6396B" w:rsidRPr="005407A2" w:rsidRDefault="00A6396B" w:rsidP="00C02B4B">
            <w:pPr>
              <w:jc w:val="both"/>
            </w:pPr>
            <w:r w:rsidRPr="005407A2">
              <w:t>3</w:t>
            </w:r>
          </w:p>
        </w:tc>
        <w:tc>
          <w:tcPr>
            <w:tcW w:w="2268" w:type="dxa"/>
            <w:tcBorders>
              <w:left w:val="single" w:sz="1" w:space="0" w:color="000000"/>
              <w:bottom w:val="single" w:sz="1" w:space="0" w:color="000000"/>
              <w:right w:val="single" w:sz="1" w:space="0" w:color="000000"/>
            </w:tcBorders>
          </w:tcPr>
          <w:p w14:paraId="14487FF8" w14:textId="0FBB7655" w:rsidR="00A6396B" w:rsidRPr="005407A2" w:rsidRDefault="00A6396B" w:rsidP="00C02B4B">
            <w:pPr>
              <w:jc w:val="both"/>
            </w:pPr>
            <w:r>
              <w:t>4</w:t>
            </w:r>
          </w:p>
        </w:tc>
      </w:tr>
      <w:tr w:rsidR="00A6396B" w:rsidRPr="005407A2" w14:paraId="24028DC2" w14:textId="3C6209C0" w:rsidTr="00A6396B">
        <w:tc>
          <w:tcPr>
            <w:tcW w:w="1500" w:type="dxa"/>
            <w:tcBorders>
              <w:left w:val="single" w:sz="1" w:space="0" w:color="000000"/>
              <w:bottom w:val="single" w:sz="1" w:space="0" w:color="000000"/>
            </w:tcBorders>
            <w:shd w:val="clear" w:color="auto" w:fill="auto"/>
          </w:tcPr>
          <w:p w14:paraId="0883CB1C" w14:textId="77777777" w:rsidR="00A6396B" w:rsidRPr="005407A2" w:rsidRDefault="00A6396B" w:rsidP="00C02B4B">
            <w:pPr>
              <w:jc w:val="both"/>
            </w:pPr>
            <w:r w:rsidRPr="005407A2">
              <w:t>Кп</w:t>
            </w:r>
          </w:p>
        </w:tc>
        <w:tc>
          <w:tcPr>
            <w:tcW w:w="2241" w:type="dxa"/>
            <w:tcBorders>
              <w:left w:val="single" w:sz="1" w:space="0" w:color="000000"/>
              <w:bottom w:val="single" w:sz="1" w:space="0" w:color="000000"/>
              <w:right w:val="single" w:sz="1" w:space="0" w:color="000000"/>
            </w:tcBorders>
            <w:shd w:val="clear" w:color="auto" w:fill="auto"/>
          </w:tcPr>
          <w:p w14:paraId="43139CDB" w14:textId="3E7A953F" w:rsidR="00A6396B" w:rsidRPr="005407A2" w:rsidRDefault="00A6396B" w:rsidP="00C02B4B">
            <w:pPr>
              <w:jc w:val="both"/>
            </w:pPr>
            <w:r>
              <w:t>25</w:t>
            </w:r>
          </w:p>
        </w:tc>
        <w:tc>
          <w:tcPr>
            <w:tcW w:w="2126" w:type="dxa"/>
            <w:tcBorders>
              <w:left w:val="single" w:sz="1" w:space="0" w:color="000000"/>
              <w:bottom w:val="single" w:sz="1" w:space="0" w:color="000000"/>
              <w:right w:val="single" w:sz="1" w:space="0" w:color="000000"/>
            </w:tcBorders>
            <w:shd w:val="clear" w:color="auto" w:fill="auto"/>
          </w:tcPr>
          <w:p w14:paraId="6275536D" w14:textId="6BF85538" w:rsidR="00A6396B" w:rsidRPr="005407A2" w:rsidRDefault="00A6396B" w:rsidP="00C02B4B">
            <w:pPr>
              <w:jc w:val="both"/>
            </w:pPr>
            <w:r>
              <w:t>50</w:t>
            </w:r>
          </w:p>
        </w:tc>
        <w:tc>
          <w:tcPr>
            <w:tcW w:w="2268" w:type="dxa"/>
            <w:tcBorders>
              <w:left w:val="single" w:sz="1" w:space="0" w:color="000000"/>
              <w:bottom w:val="single" w:sz="1" w:space="0" w:color="000000"/>
              <w:right w:val="single" w:sz="1" w:space="0" w:color="000000"/>
            </w:tcBorders>
            <w:shd w:val="clear" w:color="auto" w:fill="auto"/>
          </w:tcPr>
          <w:p w14:paraId="4A0E5C95" w14:textId="4AA5C4EE" w:rsidR="00A6396B" w:rsidRPr="005407A2" w:rsidRDefault="00A6396B" w:rsidP="00C02B4B">
            <w:pPr>
              <w:jc w:val="both"/>
            </w:pPr>
            <w:r>
              <w:t>75</w:t>
            </w:r>
          </w:p>
        </w:tc>
        <w:tc>
          <w:tcPr>
            <w:tcW w:w="2268" w:type="dxa"/>
            <w:tcBorders>
              <w:left w:val="single" w:sz="1" w:space="0" w:color="000000"/>
              <w:bottom w:val="single" w:sz="1" w:space="0" w:color="000000"/>
              <w:right w:val="single" w:sz="1" w:space="0" w:color="000000"/>
            </w:tcBorders>
          </w:tcPr>
          <w:p w14:paraId="181CD2DF" w14:textId="72E4C851" w:rsidR="00A6396B" w:rsidRPr="005407A2" w:rsidRDefault="00A6396B" w:rsidP="00C02B4B">
            <w:pPr>
              <w:jc w:val="both"/>
            </w:pPr>
            <w:r>
              <w:t>100</w:t>
            </w:r>
          </w:p>
        </w:tc>
      </w:tr>
    </w:tbl>
    <w:p w14:paraId="0A34052E" w14:textId="77777777" w:rsidR="000C2257" w:rsidRDefault="000C2257" w:rsidP="008C4D2F">
      <w:pPr>
        <w:jc w:val="both"/>
      </w:pPr>
    </w:p>
    <w:p w14:paraId="00E355C0" w14:textId="77777777" w:rsidR="000C2257" w:rsidRDefault="000C2257" w:rsidP="008C4D2F">
      <w:pPr>
        <w:jc w:val="both"/>
      </w:pPr>
    </w:p>
    <w:p w14:paraId="12D44656" w14:textId="77777777" w:rsidR="000C2257" w:rsidRDefault="000C2257" w:rsidP="008C4D2F">
      <w:pPr>
        <w:jc w:val="both"/>
      </w:pPr>
    </w:p>
    <w:p w14:paraId="7FC3A76A" w14:textId="08D7D07A" w:rsidR="008C4D2F" w:rsidRPr="004B5589" w:rsidRDefault="008C4D2F" w:rsidP="008C4D2F">
      <w:pPr>
        <w:jc w:val="both"/>
      </w:pPr>
      <w:r w:rsidRPr="004B5589">
        <w:t>Согласно письму заказчика</w:t>
      </w:r>
      <w:r w:rsidR="00BC58DD">
        <w:t xml:space="preserve"> №1</w:t>
      </w:r>
      <w:r w:rsidR="0009560A">
        <w:t>49</w:t>
      </w:r>
      <w:r w:rsidR="00BC58DD">
        <w:t xml:space="preserve"> от </w:t>
      </w:r>
      <w:r w:rsidR="0011053D">
        <w:t>08</w:t>
      </w:r>
      <w:r w:rsidR="00BC58DD">
        <w:t>.</w:t>
      </w:r>
      <w:r w:rsidR="0011053D">
        <w:t>11</w:t>
      </w:r>
      <w:r w:rsidR="00BC58DD">
        <w:t>.2024г.</w:t>
      </w:r>
      <w:r w:rsidRPr="004B5589">
        <w:t xml:space="preserve"> начало строительства объекта предполагается </w:t>
      </w:r>
      <w:r w:rsidR="00194866">
        <w:t>в</w:t>
      </w:r>
      <w:r w:rsidR="00F80EF1">
        <w:t xml:space="preserve"> </w:t>
      </w:r>
      <w:r w:rsidR="0009560A">
        <w:t>март</w:t>
      </w:r>
      <w:r w:rsidR="00464D2D">
        <w:t>е</w:t>
      </w:r>
      <w:r w:rsidRPr="004B5589">
        <w:t xml:space="preserve"> 202</w:t>
      </w:r>
      <w:r w:rsidR="0009560A">
        <w:t>5</w:t>
      </w:r>
      <w:r w:rsidRPr="004B5589">
        <w:t xml:space="preserve"> года. С учетом принятой </w:t>
      </w:r>
      <w:r w:rsidRPr="005A7A2F">
        <w:t>продолжительности строительства равной 1</w:t>
      </w:r>
      <w:r w:rsidR="0009560A">
        <w:t>0</w:t>
      </w:r>
      <w:r w:rsidRPr="005A7A2F">
        <w:t xml:space="preserve"> месяцев, окончание строительства объекта предполагается в </w:t>
      </w:r>
      <w:r w:rsidR="0009560A">
        <w:t>декабре</w:t>
      </w:r>
      <w:r w:rsidR="00F80EF1" w:rsidRPr="005A7A2F">
        <w:t xml:space="preserve"> </w:t>
      </w:r>
      <w:r w:rsidRPr="005A7A2F">
        <w:t>202</w:t>
      </w:r>
      <w:r w:rsidR="005A7A2F" w:rsidRPr="005A7A2F">
        <w:t>5</w:t>
      </w:r>
      <w:r w:rsidRPr="005A7A2F">
        <w:t xml:space="preserve"> года.</w:t>
      </w:r>
    </w:p>
    <w:p w14:paraId="0FFA8FBD" w14:textId="77777777" w:rsidR="008C4D2F" w:rsidRPr="00621B25" w:rsidRDefault="008C4D2F" w:rsidP="008C4D2F">
      <w:pPr>
        <w:pStyle w:val="a3"/>
        <w:spacing w:line="100" w:lineRule="atLeast"/>
        <w:ind w:left="0" w:firstLine="681"/>
        <w:rPr>
          <w:b/>
        </w:rPr>
      </w:pPr>
    </w:p>
    <w:p w14:paraId="1A68ED73" w14:textId="77777777" w:rsidR="008C4D2F" w:rsidRPr="00621B25" w:rsidRDefault="008C4D2F" w:rsidP="008C4D2F">
      <w:pPr>
        <w:spacing w:line="100" w:lineRule="atLeast"/>
        <w:ind w:left="720"/>
        <w:jc w:val="center"/>
        <w:rPr>
          <w:sz w:val="26"/>
          <w:szCs w:val="26"/>
        </w:rPr>
      </w:pPr>
      <w:r w:rsidRPr="00621B25">
        <w:rPr>
          <w:sz w:val="26"/>
          <w:szCs w:val="26"/>
        </w:rPr>
        <w:t>Показатели задела по капитальным вложениям и СМР.</w:t>
      </w:r>
    </w:p>
    <w:tbl>
      <w:tblPr>
        <w:tblW w:w="9553" w:type="dxa"/>
        <w:tblLayout w:type="fixed"/>
        <w:tblCellMar>
          <w:top w:w="55" w:type="dxa"/>
          <w:left w:w="55" w:type="dxa"/>
          <w:bottom w:w="55" w:type="dxa"/>
          <w:right w:w="55" w:type="dxa"/>
        </w:tblCellMar>
        <w:tblLook w:val="0000" w:firstRow="0" w:lastRow="0" w:firstColumn="0" w:lastColumn="0" w:noHBand="0" w:noVBand="0"/>
      </w:tblPr>
      <w:tblGrid>
        <w:gridCol w:w="3599"/>
        <w:gridCol w:w="2977"/>
        <w:gridCol w:w="2977"/>
      </w:tblGrid>
      <w:tr w:rsidR="008C4D2F" w:rsidRPr="00621B25" w14:paraId="60218BB5" w14:textId="77777777" w:rsidTr="00B64827">
        <w:tc>
          <w:tcPr>
            <w:tcW w:w="3599" w:type="dxa"/>
            <w:vMerge w:val="restart"/>
            <w:tcBorders>
              <w:top w:val="single" w:sz="1" w:space="0" w:color="000000"/>
              <w:left w:val="single" w:sz="1" w:space="0" w:color="000000"/>
              <w:bottom w:val="single" w:sz="1" w:space="0" w:color="000000"/>
            </w:tcBorders>
            <w:shd w:val="clear" w:color="auto" w:fill="auto"/>
          </w:tcPr>
          <w:p w14:paraId="466A1990" w14:textId="77777777" w:rsidR="008C4D2F" w:rsidRPr="00621B25" w:rsidRDefault="008C4D2F" w:rsidP="00B64827">
            <w:pPr>
              <w:pStyle w:val="ab"/>
              <w:snapToGrid w:val="0"/>
              <w:spacing w:line="100" w:lineRule="atLeast"/>
              <w:jc w:val="center"/>
              <w:rPr>
                <w:sz w:val="24"/>
                <w:szCs w:val="24"/>
              </w:rPr>
            </w:pPr>
            <w:r w:rsidRPr="00621B25">
              <w:rPr>
                <w:sz w:val="24"/>
                <w:szCs w:val="24"/>
              </w:rPr>
              <w:t>Показатель Кп</w:t>
            </w:r>
          </w:p>
        </w:tc>
        <w:tc>
          <w:tcPr>
            <w:tcW w:w="5954" w:type="dxa"/>
            <w:gridSpan w:val="2"/>
            <w:tcBorders>
              <w:top w:val="single" w:sz="1" w:space="0" w:color="000000"/>
              <w:left w:val="single" w:sz="1" w:space="0" w:color="000000"/>
              <w:bottom w:val="single" w:sz="1" w:space="0" w:color="000000"/>
              <w:right w:val="single" w:sz="1" w:space="0" w:color="000000"/>
            </w:tcBorders>
            <w:shd w:val="clear" w:color="auto" w:fill="auto"/>
          </w:tcPr>
          <w:p w14:paraId="6F637969" w14:textId="77777777" w:rsidR="008C4D2F" w:rsidRPr="00621B25" w:rsidRDefault="008C4D2F" w:rsidP="00B64827">
            <w:pPr>
              <w:pStyle w:val="ab"/>
              <w:snapToGrid w:val="0"/>
              <w:spacing w:line="100" w:lineRule="atLeast"/>
              <w:jc w:val="center"/>
              <w:rPr>
                <w:sz w:val="24"/>
                <w:szCs w:val="24"/>
              </w:rPr>
            </w:pPr>
            <w:r w:rsidRPr="00621B25">
              <w:rPr>
                <w:sz w:val="24"/>
                <w:szCs w:val="24"/>
              </w:rPr>
              <w:t xml:space="preserve">Показатели задела в строительстве по </w:t>
            </w:r>
            <w:r w:rsidRPr="00621B25">
              <w:rPr>
                <w:b/>
                <w:bCs/>
                <w:sz w:val="24"/>
                <w:szCs w:val="24"/>
              </w:rPr>
              <w:t>годам</w:t>
            </w:r>
            <w:r w:rsidRPr="00621B25">
              <w:rPr>
                <w:sz w:val="24"/>
                <w:szCs w:val="24"/>
              </w:rPr>
              <w:t xml:space="preserve">, % </w:t>
            </w:r>
          </w:p>
          <w:p w14:paraId="563591A7" w14:textId="77777777" w:rsidR="008C4D2F" w:rsidRPr="00621B25" w:rsidRDefault="008C4D2F" w:rsidP="00B64827">
            <w:pPr>
              <w:pStyle w:val="ab"/>
              <w:snapToGrid w:val="0"/>
              <w:spacing w:line="100" w:lineRule="atLeast"/>
              <w:jc w:val="center"/>
              <w:rPr>
                <w:sz w:val="24"/>
                <w:szCs w:val="24"/>
              </w:rPr>
            </w:pPr>
            <w:r w:rsidRPr="00621B25">
              <w:rPr>
                <w:sz w:val="24"/>
                <w:szCs w:val="24"/>
              </w:rPr>
              <w:t>сметной стоимости</w:t>
            </w:r>
          </w:p>
        </w:tc>
      </w:tr>
      <w:tr w:rsidR="008C4D2F" w:rsidRPr="00621B25" w14:paraId="1DD409FB" w14:textId="77777777" w:rsidTr="00B64827">
        <w:tc>
          <w:tcPr>
            <w:tcW w:w="3599" w:type="dxa"/>
            <w:vMerge/>
            <w:tcBorders>
              <w:top w:val="single" w:sz="1" w:space="0" w:color="000000"/>
              <w:left w:val="single" w:sz="1" w:space="0" w:color="000000"/>
              <w:bottom w:val="single" w:sz="1" w:space="0" w:color="000000"/>
            </w:tcBorders>
            <w:shd w:val="clear" w:color="auto" w:fill="auto"/>
          </w:tcPr>
          <w:p w14:paraId="01F98902" w14:textId="77777777" w:rsidR="008C4D2F" w:rsidRPr="00621B25" w:rsidRDefault="008C4D2F" w:rsidP="00B64827">
            <w:pPr>
              <w:snapToGrid w:val="0"/>
              <w:rPr>
                <w:sz w:val="24"/>
                <w:szCs w:val="24"/>
              </w:rPr>
            </w:pPr>
          </w:p>
        </w:tc>
        <w:tc>
          <w:tcPr>
            <w:tcW w:w="2977" w:type="dxa"/>
            <w:tcBorders>
              <w:left w:val="single" w:sz="1" w:space="0" w:color="000000"/>
              <w:bottom w:val="single" w:sz="1" w:space="0" w:color="000000"/>
              <w:right w:val="single" w:sz="1" w:space="0" w:color="000000"/>
            </w:tcBorders>
            <w:shd w:val="clear" w:color="auto" w:fill="auto"/>
          </w:tcPr>
          <w:p w14:paraId="5D09B491" w14:textId="694E7FE4" w:rsidR="008C4D2F" w:rsidRPr="00621B25" w:rsidRDefault="008C4D2F" w:rsidP="00B64827">
            <w:pPr>
              <w:pStyle w:val="ab"/>
              <w:snapToGrid w:val="0"/>
              <w:spacing w:line="100" w:lineRule="atLeast"/>
              <w:jc w:val="center"/>
              <w:rPr>
                <w:sz w:val="24"/>
                <w:szCs w:val="24"/>
              </w:rPr>
            </w:pPr>
            <w:r w:rsidRPr="00621B25">
              <w:rPr>
                <w:sz w:val="24"/>
                <w:szCs w:val="24"/>
              </w:rPr>
              <w:t>202</w:t>
            </w:r>
            <w:r w:rsidR="005A7A2F">
              <w:rPr>
                <w:sz w:val="24"/>
                <w:szCs w:val="24"/>
              </w:rPr>
              <w:t>4</w:t>
            </w:r>
            <w:r w:rsidRPr="00621B25">
              <w:rPr>
                <w:sz w:val="24"/>
                <w:szCs w:val="24"/>
              </w:rPr>
              <w:t xml:space="preserve"> год</w:t>
            </w:r>
          </w:p>
        </w:tc>
        <w:tc>
          <w:tcPr>
            <w:tcW w:w="2977" w:type="dxa"/>
            <w:tcBorders>
              <w:left w:val="single" w:sz="1" w:space="0" w:color="000000"/>
              <w:bottom w:val="single" w:sz="1" w:space="0" w:color="000000"/>
              <w:right w:val="single" w:sz="1" w:space="0" w:color="000000"/>
            </w:tcBorders>
          </w:tcPr>
          <w:p w14:paraId="58610A46" w14:textId="36523E5E" w:rsidR="008C4D2F" w:rsidRPr="00621B25" w:rsidRDefault="008C4D2F" w:rsidP="00B64827">
            <w:pPr>
              <w:pStyle w:val="ab"/>
              <w:snapToGrid w:val="0"/>
              <w:spacing w:line="100" w:lineRule="atLeast"/>
              <w:jc w:val="center"/>
              <w:rPr>
                <w:sz w:val="24"/>
                <w:szCs w:val="24"/>
              </w:rPr>
            </w:pPr>
          </w:p>
        </w:tc>
      </w:tr>
      <w:tr w:rsidR="008C4D2F" w:rsidRPr="00621B25" w14:paraId="4CE92E51" w14:textId="77777777" w:rsidTr="00B64827">
        <w:tc>
          <w:tcPr>
            <w:tcW w:w="3599" w:type="dxa"/>
            <w:tcBorders>
              <w:left w:val="single" w:sz="1" w:space="0" w:color="000000"/>
              <w:bottom w:val="single" w:sz="1" w:space="0" w:color="000000"/>
            </w:tcBorders>
            <w:shd w:val="clear" w:color="auto" w:fill="auto"/>
          </w:tcPr>
          <w:p w14:paraId="6A8FA0E5" w14:textId="77777777" w:rsidR="008C4D2F" w:rsidRPr="00621B25" w:rsidRDefault="008C4D2F" w:rsidP="00B64827">
            <w:pPr>
              <w:pStyle w:val="a3"/>
              <w:snapToGrid w:val="0"/>
              <w:spacing w:line="100" w:lineRule="atLeast"/>
              <w:rPr>
                <w:sz w:val="24"/>
                <w:szCs w:val="24"/>
              </w:rPr>
            </w:pPr>
            <w:r w:rsidRPr="00621B25">
              <w:rPr>
                <w:sz w:val="24"/>
                <w:szCs w:val="24"/>
              </w:rPr>
              <w:t>Нарастающим итогом</w:t>
            </w:r>
          </w:p>
        </w:tc>
        <w:tc>
          <w:tcPr>
            <w:tcW w:w="2977" w:type="dxa"/>
            <w:tcBorders>
              <w:left w:val="single" w:sz="1" w:space="0" w:color="000000"/>
              <w:bottom w:val="single" w:sz="1" w:space="0" w:color="000000"/>
              <w:right w:val="single" w:sz="1" w:space="0" w:color="000000"/>
            </w:tcBorders>
            <w:shd w:val="clear" w:color="auto" w:fill="auto"/>
          </w:tcPr>
          <w:p w14:paraId="231C72AB" w14:textId="4442FA14" w:rsidR="008C4D2F" w:rsidRPr="00621B25" w:rsidRDefault="0009560A" w:rsidP="00B64827">
            <w:pPr>
              <w:pStyle w:val="ab"/>
              <w:snapToGrid w:val="0"/>
              <w:spacing w:line="100" w:lineRule="atLeast"/>
              <w:jc w:val="center"/>
              <w:rPr>
                <w:b/>
                <w:sz w:val="24"/>
                <w:szCs w:val="24"/>
              </w:rPr>
            </w:pPr>
            <w:r>
              <w:rPr>
                <w:b/>
                <w:sz w:val="24"/>
                <w:szCs w:val="24"/>
              </w:rPr>
              <w:t>100</w:t>
            </w:r>
          </w:p>
        </w:tc>
        <w:tc>
          <w:tcPr>
            <w:tcW w:w="2977" w:type="dxa"/>
            <w:tcBorders>
              <w:left w:val="single" w:sz="1" w:space="0" w:color="000000"/>
              <w:bottom w:val="single" w:sz="1" w:space="0" w:color="000000"/>
              <w:right w:val="single" w:sz="1" w:space="0" w:color="000000"/>
            </w:tcBorders>
          </w:tcPr>
          <w:p w14:paraId="1567DF2B" w14:textId="0C2F607D" w:rsidR="008C4D2F" w:rsidRPr="00621B25" w:rsidRDefault="008C4D2F" w:rsidP="00B64827">
            <w:pPr>
              <w:pStyle w:val="ab"/>
              <w:snapToGrid w:val="0"/>
              <w:spacing w:line="100" w:lineRule="atLeast"/>
              <w:jc w:val="center"/>
              <w:rPr>
                <w:b/>
                <w:sz w:val="24"/>
                <w:szCs w:val="24"/>
              </w:rPr>
            </w:pPr>
          </w:p>
        </w:tc>
      </w:tr>
      <w:tr w:rsidR="008C4D2F" w:rsidRPr="00621B25" w14:paraId="4795EDBC" w14:textId="77777777" w:rsidTr="00B64827">
        <w:tc>
          <w:tcPr>
            <w:tcW w:w="3599" w:type="dxa"/>
            <w:tcBorders>
              <w:left w:val="single" w:sz="1" w:space="0" w:color="000000"/>
              <w:bottom w:val="single" w:sz="1" w:space="0" w:color="000000"/>
            </w:tcBorders>
            <w:shd w:val="clear" w:color="auto" w:fill="auto"/>
          </w:tcPr>
          <w:p w14:paraId="28A2AE06" w14:textId="77777777" w:rsidR="008C4D2F" w:rsidRPr="00621B25" w:rsidRDefault="008C4D2F" w:rsidP="00B64827">
            <w:pPr>
              <w:pStyle w:val="a3"/>
              <w:snapToGrid w:val="0"/>
              <w:spacing w:line="100" w:lineRule="atLeast"/>
              <w:rPr>
                <w:sz w:val="24"/>
                <w:szCs w:val="24"/>
              </w:rPr>
            </w:pPr>
            <w:r w:rsidRPr="00621B25">
              <w:rPr>
                <w:sz w:val="24"/>
                <w:szCs w:val="24"/>
              </w:rPr>
              <w:t>По годам строительства</w:t>
            </w:r>
          </w:p>
        </w:tc>
        <w:tc>
          <w:tcPr>
            <w:tcW w:w="2977" w:type="dxa"/>
            <w:tcBorders>
              <w:left w:val="single" w:sz="1" w:space="0" w:color="000000"/>
              <w:bottom w:val="single" w:sz="1" w:space="0" w:color="000000"/>
              <w:right w:val="single" w:sz="1" w:space="0" w:color="000000"/>
            </w:tcBorders>
            <w:shd w:val="clear" w:color="auto" w:fill="auto"/>
          </w:tcPr>
          <w:p w14:paraId="03FAD26F" w14:textId="008DECC6" w:rsidR="008C4D2F" w:rsidRPr="00621B25" w:rsidRDefault="0009560A" w:rsidP="00B64827">
            <w:pPr>
              <w:pStyle w:val="ab"/>
              <w:snapToGrid w:val="0"/>
              <w:spacing w:line="100" w:lineRule="atLeast"/>
              <w:jc w:val="center"/>
              <w:rPr>
                <w:b/>
                <w:sz w:val="24"/>
                <w:szCs w:val="24"/>
              </w:rPr>
            </w:pPr>
            <w:r>
              <w:rPr>
                <w:b/>
                <w:sz w:val="24"/>
                <w:szCs w:val="24"/>
              </w:rPr>
              <w:t>100</w:t>
            </w:r>
          </w:p>
        </w:tc>
        <w:tc>
          <w:tcPr>
            <w:tcW w:w="2977" w:type="dxa"/>
            <w:tcBorders>
              <w:left w:val="single" w:sz="1" w:space="0" w:color="000000"/>
              <w:bottom w:val="single" w:sz="1" w:space="0" w:color="000000"/>
              <w:right w:val="single" w:sz="1" w:space="0" w:color="000000"/>
            </w:tcBorders>
          </w:tcPr>
          <w:p w14:paraId="48678CEB" w14:textId="109541B4" w:rsidR="008C4D2F" w:rsidRPr="00621B25" w:rsidRDefault="008C4D2F" w:rsidP="00B64827">
            <w:pPr>
              <w:pStyle w:val="ab"/>
              <w:snapToGrid w:val="0"/>
              <w:spacing w:line="100" w:lineRule="atLeast"/>
              <w:jc w:val="center"/>
              <w:rPr>
                <w:b/>
                <w:sz w:val="24"/>
                <w:szCs w:val="24"/>
              </w:rPr>
            </w:pPr>
          </w:p>
        </w:tc>
      </w:tr>
    </w:tbl>
    <w:p w14:paraId="47E38F82" w14:textId="77777777" w:rsidR="00201F4C" w:rsidRPr="00CC7993" w:rsidRDefault="00050985" w:rsidP="00CC7993">
      <w:pPr>
        <w:pStyle w:val="a7"/>
        <w:widowControl/>
        <w:numPr>
          <w:ilvl w:val="0"/>
          <w:numId w:val="44"/>
        </w:numPr>
        <w:autoSpaceDE/>
        <w:autoSpaceDN/>
        <w:jc w:val="both"/>
        <w:rPr>
          <w:b/>
        </w:rPr>
      </w:pPr>
      <w:r>
        <w:br w:type="page"/>
      </w:r>
      <w:r w:rsidR="00201F4C" w:rsidRPr="00CC7993">
        <w:rPr>
          <w:b/>
        </w:rPr>
        <w:lastRenderedPageBreak/>
        <w:t>Потребность в основных строительных машинах и механизмах.</w:t>
      </w:r>
    </w:p>
    <w:p w14:paraId="00053F14" w14:textId="269DD6D9" w:rsidR="00201F4C" w:rsidRPr="0018144B" w:rsidRDefault="00201F4C" w:rsidP="00C02B4B">
      <w:pPr>
        <w:ind w:firstLine="284"/>
        <w:jc w:val="both"/>
      </w:pPr>
      <w:r w:rsidRPr="0018144B">
        <w:t>Строительство объекта должно выполняться с применением прогрессивной технологии, передового опыта и внедрением комплексной механизации согласно требованиям СН РК 1.03-00-20</w:t>
      </w:r>
      <w:r w:rsidR="00D56877">
        <w:t>22</w:t>
      </w:r>
      <w:r w:rsidRPr="0018144B">
        <w:t xml:space="preserve">   и СНиП 3. 08.01 -85 «Механизация строительного производства».</w:t>
      </w:r>
      <w:r w:rsidR="006F7DBA">
        <w:rPr>
          <w:lang w:val="kk-KZ"/>
        </w:rPr>
        <w:t xml:space="preserve"> </w:t>
      </w:r>
      <w:r w:rsidRPr="0018144B">
        <w:t xml:space="preserve">Механизация строительно-монтажных работ на объекте должна обеспечивать повышение производительности труда и сокращение ручного труда за счет применения наиболее эффективных строительных машин, оборудования средств малой механизации. </w:t>
      </w:r>
    </w:p>
    <w:p w14:paraId="6451955D" w14:textId="77777777" w:rsidR="00201F4C" w:rsidRPr="0018144B" w:rsidRDefault="00201F4C" w:rsidP="00C02B4B">
      <w:pPr>
        <w:ind w:firstLine="284"/>
        <w:jc w:val="both"/>
      </w:pPr>
      <w:r w:rsidRPr="0018144B">
        <w:t>Виды и типоразмеры ведущих и комплектующих машин для производства работ должны определяться при разработке проекта производства работ, исходя из характеристики сооружения, прогрессивной технологии, объемов, темпов и условий производства работ с учетом имеющегося парка машин и режима их работы на стройке.</w:t>
      </w:r>
      <w:r w:rsidR="006F7DBA">
        <w:rPr>
          <w:lang w:val="kk-KZ"/>
        </w:rPr>
        <w:t xml:space="preserve"> </w:t>
      </w:r>
      <w:r w:rsidRPr="0018144B">
        <w:t>Режимы работ машин и механизмов должны предусматривать полное и эффективное использование технических характеристик машин и рациональную их загрузку.</w:t>
      </w:r>
      <w:r w:rsidR="006F7DBA">
        <w:rPr>
          <w:lang w:val="kk-KZ"/>
        </w:rPr>
        <w:t xml:space="preserve"> </w:t>
      </w:r>
      <w:r w:rsidRPr="0018144B">
        <w:t xml:space="preserve">Монтажная оснастка, инвентарь и приспособления, применяемые на механизированных работах, должны соответствовать требованиям технологии производства и мощности (грузоподъемности) принятых машин. </w:t>
      </w:r>
    </w:p>
    <w:p w14:paraId="28DC0C58" w14:textId="77777777" w:rsidR="00201F4C" w:rsidRPr="0018144B" w:rsidRDefault="00201F4C" w:rsidP="00C02B4B">
      <w:pPr>
        <w:ind w:firstLine="284"/>
        <w:jc w:val="both"/>
      </w:pPr>
      <w:r w:rsidRPr="0018144B">
        <w:t>Средства малой механизации должны сосредотачиваться в специальных подразделениях строительных организаций (участках, управлениях малой механизации, отделах главного механика). В составе, которых надлежит организовывать инструментально – раздаточные пункты (ИРП) и передвижные инструментальные мастерские с необходимым количеством средств механизации и организацией их ремонта на объекте.</w:t>
      </w:r>
    </w:p>
    <w:p w14:paraId="1CD26177" w14:textId="77777777" w:rsidR="006F7DBA" w:rsidRDefault="006F7DBA" w:rsidP="00C02B4B">
      <w:pPr>
        <w:jc w:val="both"/>
        <w:rPr>
          <w:i/>
        </w:rPr>
      </w:pPr>
    </w:p>
    <w:p w14:paraId="4DF1CF5F" w14:textId="77777777" w:rsidR="00201F4C" w:rsidRPr="0018144B" w:rsidRDefault="00201F4C" w:rsidP="00C02B4B">
      <w:pPr>
        <w:jc w:val="both"/>
        <w:rPr>
          <w:i/>
        </w:rPr>
      </w:pPr>
      <w:r w:rsidRPr="0018144B">
        <w:rPr>
          <w:i/>
        </w:rPr>
        <w:t>Рекомендуемый перечень основных видов строительных машин</w:t>
      </w:r>
    </w:p>
    <w:tbl>
      <w:tblPr>
        <w:tblpPr w:leftFromText="180" w:rightFromText="180" w:vertAnchor="text" w:horzAnchor="margin" w:tblpY="2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1"/>
        <w:gridCol w:w="4500"/>
        <w:gridCol w:w="2228"/>
        <w:gridCol w:w="2483"/>
      </w:tblGrid>
      <w:tr w:rsidR="00201F4C" w:rsidRPr="0018144B" w14:paraId="31903AD9" w14:textId="77777777" w:rsidTr="001C2C8A">
        <w:tc>
          <w:tcPr>
            <w:tcW w:w="581" w:type="pct"/>
            <w:vAlign w:val="center"/>
          </w:tcPr>
          <w:p w14:paraId="50AD51BE" w14:textId="77777777" w:rsidR="00201F4C" w:rsidRPr="0018144B" w:rsidRDefault="00201F4C" w:rsidP="00C02B4B">
            <w:pPr>
              <w:jc w:val="both"/>
              <w:rPr>
                <w:b/>
                <w:bCs/>
              </w:rPr>
            </w:pPr>
            <w:r w:rsidRPr="0018144B">
              <w:rPr>
                <w:b/>
                <w:bCs/>
              </w:rPr>
              <w:t>№№</w:t>
            </w:r>
          </w:p>
          <w:p w14:paraId="2425C4E2" w14:textId="77777777" w:rsidR="00201F4C" w:rsidRPr="0018144B" w:rsidRDefault="00201F4C" w:rsidP="00C02B4B">
            <w:pPr>
              <w:jc w:val="both"/>
              <w:rPr>
                <w:b/>
                <w:bCs/>
              </w:rPr>
            </w:pPr>
            <w:r w:rsidRPr="0018144B">
              <w:rPr>
                <w:b/>
                <w:bCs/>
              </w:rPr>
              <w:t>п/п</w:t>
            </w:r>
          </w:p>
        </w:tc>
        <w:tc>
          <w:tcPr>
            <w:tcW w:w="2159" w:type="pct"/>
            <w:vAlign w:val="center"/>
          </w:tcPr>
          <w:p w14:paraId="57FEEA4B" w14:textId="77777777" w:rsidR="00201F4C" w:rsidRPr="0018144B" w:rsidRDefault="00201F4C" w:rsidP="00C02B4B">
            <w:pPr>
              <w:jc w:val="both"/>
              <w:rPr>
                <w:b/>
                <w:bCs/>
              </w:rPr>
            </w:pPr>
            <w:r w:rsidRPr="0018144B">
              <w:rPr>
                <w:b/>
                <w:bCs/>
              </w:rPr>
              <w:t>Наименование машин и механизмов</w:t>
            </w:r>
          </w:p>
        </w:tc>
        <w:tc>
          <w:tcPr>
            <w:tcW w:w="1069" w:type="pct"/>
            <w:vAlign w:val="center"/>
          </w:tcPr>
          <w:p w14:paraId="696F1111" w14:textId="77777777" w:rsidR="00201F4C" w:rsidRPr="0018144B" w:rsidRDefault="00201F4C" w:rsidP="00C02B4B">
            <w:pPr>
              <w:jc w:val="both"/>
              <w:rPr>
                <w:b/>
                <w:bCs/>
              </w:rPr>
            </w:pPr>
            <w:r w:rsidRPr="0018144B">
              <w:rPr>
                <w:b/>
                <w:bCs/>
              </w:rPr>
              <w:t>Ед. изм</w:t>
            </w:r>
          </w:p>
        </w:tc>
        <w:tc>
          <w:tcPr>
            <w:tcW w:w="1191" w:type="pct"/>
            <w:vAlign w:val="center"/>
          </w:tcPr>
          <w:p w14:paraId="64EEA080" w14:textId="77777777" w:rsidR="00201F4C" w:rsidRPr="0018144B" w:rsidRDefault="00201F4C" w:rsidP="00C02B4B">
            <w:pPr>
              <w:jc w:val="both"/>
              <w:rPr>
                <w:b/>
                <w:bCs/>
              </w:rPr>
            </w:pPr>
            <w:r w:rsidRPr="0018144B">
              <w:rPr>
                <w:b/>
                <w:bCs/>
              </w:rPr>
              <w:t>Всего</w:t>
            </w:r>
          </w:p>
        </w:tc>
      </w:tr>
      <w:tr w:rsidR="00201F4C" w:rsidRPr="0018144B" w14:paraId="7A3DBF96" w14:textId="77777777" w:rsidTr="001C2C8A">
        <w:tc>
          <w:tcPr>
            <w:tcW w:w="581" w:type="pct"/>
          </w:tcPr>
          <w:p w14:paraId="052E6356" w14:textId="77777777" w:rsidR="00201F4C" w:rsidRPr="0018144B" w:rsidRDefault="00201F4C" w:rsidP="00C02B4B">
            <w:pPr>
              <w:jc w:val="both"/>
              <w:rPr>
                <w:b/>
                <w:bCs/>
              </w:rPr>
            </w:pPr>
            <w:r w:rsidRPr="0018144B">
              <w:rPr>
                <w:b/>
                <w:bCs/>
              </w:rPr>
              <w:t>1</w:t>
            </w:r>
          </w:p>
        </w:tc>
        <w:tc>
          <w:tcPr>
            <w:tcW w:w="2159" w:type="pct"/>
          </w:tcPr>
          <w:p w14:paraId="5FA59F2D" w14:textId="77777777" w:rsidR="00201F4C" w:rsidRPr="0018144B" w:rsidRDefault="00201F4C" w:rsidP="00C02B4B">
            <w:pPr>
              <w:jc w:val="both"/>
              <w:rPr>
                <w:b/>
                <w:bCs/>
              </w:rPr>
            </w:pPr>
            <w:r w:rsidRPr="0018144B">
              <w:rPr>
                <w:b/>
                <w:bCs/>
              </w:rPr>
              <w:t>2</w:t>
            </w:r>
          </w:p>
        </w:tc>
        <w:tc>
          <w:tcPr>
            <w:tcW w:w="1069" w:type="pct"/>
          </w:tcPr>
          <w:p w14:paraId="6FD85F61" w14:textId="77777777" w:rsidR="00201F4C" w:rsidRPr="0018144B" w:rsidRDefault="00201F4C" w:rsidP="00C02B4B">
            <w:pPr>
              <w:jc w:val="both"/>
              <w:rPr>
                <w:b/>
                <w:bCs/>
              </w:rPr>
            </w:pPr>
            <w:r w:rsidRPr="0018144B">
              <w:rPr>
                <w:b/>
                <w:bCs/>
              </w:rPr>
              <w:t>3</w:t>
            </w:r>
          </w:p>
        </w:tc>
        <w:tc>
          <w:tcPr>
            <w:tcW w:w="1191" w:type="pct"/>
          </w:tcPr>
          <w:p w14:paraId="5AD00ADE" w14:textId="77777777" w:rsidR="00201F4C" w:rsidRPr="0018144B" w:rsidRDefault="00201F4C" w:rsidP="00C02B4B">
            <w:pPr>
              <w:jc w:val="both"/>
              <w:rPr>
                <w:b/>
                <w:bCs/>
              </w:rPr>
            </w:pPr>
            <w:r w:rsidRPr="0018144B">
              <w:rPr>
                <w:b/>
                <w:bCs/>
              </w:rPr>
              <w:t>4</w:t>
            </w:r>
          </w:p>
        </w:tc>
      </w:tr>
      <w:tr w:rsidR="00201F4C" w:rsidRPr="0018144B" w14:paraId="15A67242" w14:textId="77777777" w:rsidTr="001C2C8A">
        <w:tc>
          <w:tcPr>
            <w:tcW w:w="581" w:type="pct"/>
          </w:tcPr>
          <w:p w14:paraId="2DEBCEA3" w14:textId="77777777" w:rsidR="00201F4C" w:rsidRPr="0018144B" w:rsidRDefault="00201F4C" w:rsidP="00C02B4B">
            <w:pPr>
              <w:jc w:val="both"/>
            </w:pPr>
            <w:r w:rsidRPr="0018144B">
              <w:t>1</w:t>
            </w:r>
          </w:p>
        </w:tc>
        <w:tc>
          <w:tcPr>
            <w:tcW w:w="2159" w:type="pct"/>
          </w:tcPr>
          <w:p w14:paraId="4A63017B" w14:textId="77777777" w:rsidR="00201F4C" w:rsidRPr="0018144B" w:rsidRDefault="00201F4C" w:rsidP="00C02B4B">
            <w:pPr>
              <w:jc w:val="both"/>
            </w:pPr>
            <w:r w:rsidRPr="0018144B">
              <w:t>Бульдозеры 80 л.</w:t>
            </w:r>
            <w:r w:rsidR="006F7DBA">
              <w:t>с.</w:t>
            </w:r>
          </w:p>
        </w:tc>
        <w:tc>
          <w:tcPr>
            <w:tcW w:w="1069" w:type="pct"/>
          </w:tcPr>
          <w:p w14:paraId="533CA359" w14:textId="77777777" w:rsidR="00201F4C" w:rsidRPr="0018144B" w:rsidRDefault="00201F4C" w:rsidP="00C02B4B">
            <w:pPr>
              <w:jc w:val="both"/>
            </w:pPr>
            <w:r w:rsidRPr="0018144B">
              <w:t>шт</w:t>
            </w:r>
          </w:p>
        </w:tc>
        <w:tc>
          <w:tcPr>
            <w:tcW w:w="1191" w:type="pct"/>
          </w:tcPr>
          <w:p w14:paraId="58537B1A" w14:textId="77777777" w:rsidR="00201F4C" w:rsidRPr="0018144B" w:rsidRDefault="00201F4C" w:rsidP="00C02B4B">
            <w:pPr>
              <w:jc w:val="both"/>
            </w:pPr>
            <w:r w:rsidRPr="0018144B">
              <w:t>1</w:t>
            </w:r>
          </w:p>
        </w:tc>
      </w:tr>
      <w:tr w:rsidR="00201F4C" w:rsidRPr="0018144B" w14:paraId="1D3784A1" w14:textId="77777777" w:rsidTr="001C2C8A">
        <w:tc>
          <w:tcPr>
            <w:tcW w:w="581" w:type="pct"/>
          </w:tcPr>
          <w:p w14:paraId="2D7A1157" w14:textId="77777777" w:rsidR="00201F4C" w:rsidRPr="0018144B" w:rsidRDefault="00201F4C" w:rsidP="00C02B4B">
            <w:pPr>
              <w:jc w:val="both"/>
            </w:pPr>
            <w:r w:rsidRPr="0018144B">
              <w:t>2</w:t>
            </w:r>
          </w:p>
        </w:tc>
        <w:tc>
          <w:tcPr>
            <w:tcW w:w="2159" w:type="pct"/>
          </w:tcPr>
          <w:p w14:paraId="3EF7F565" w14:textId="77777777" w:rsidR="00201F4C" w:rsidRPr="0018144B" w:rsidRDefault="006F7DBA" w:rsidP="00C02B4B">
            <w:pPr>
              <w:jc w:val="both"/>
            </w:pPr>
            <w:r>
              <w:t>Бульдозеры</w:t>
            </w:r>
            <w:r w:rsidRPr="0018144B">
              <w:t xml:space="preserve"> 130</w:t>
            </w:r>
            <w:r w:rsidR="00201F4C" w:rsidRPr="0018144B">
              <w:t xml:space="preserve"> л.с</w:t>
            </w:r>
          </w:p>
        </w:tc>
        <w:tc>
          <w:tcPr>
            <w:tcW w:w="1069" w:type="pct"/>
          </w:tcPr>
          <w:p w14:paraId="498E05C6" w14:textId="77777777" w:rsidR="00201F4C" w:rsidRPr="0018144B" w:rsidRDefault="00201F4C" w:rsidP="00C02B4B">
            <w:pPr>
              <w:jc w:val="both"/>
            </w:pPr>
            <w:r w:rsidRPr="0018144B">
              <w:t>шт</w:t>
            </w:r>
          </w:p>
        </w:tc>
        <w:tc>
          <w:tcPr>
            <w:tcW w:w="1191" w:type="pct"/>
          </w:tcPr>
          <w:p w14:paraId="68804DDA" w14:textId="77777777" w:rsidR="00201F4C" w:rsidRPr="0018144B" w:rsidRDefault="00201F4C" w:rsidP="00C02B4B">
            <w:pPr>
              <w:jc w:val="both"/>
              <w:rPr>
                <w:u w:val="single"/>
              </w:rPr>
            </w:pPr>
            <w:r w:rsidRPr="0018144B">
              <w:t>1</w:t>
            </w:r>
          </w:p>
        </w:tc>
      </w:tr>
      <w:tr w:rsidR="00201F4C" w:rsidRPr="0018144B" w14:paraId="6ED5A8FE" w14:textId="77777777" w:rsidTr="001C2C8A">
        <w:trPr>
          <w:trHeight w:val="675"/>
        </w:trPr>
        <w:tc>
          <w:tcPr>
            <w:tcW w:w="581" w:type="pct"/>
            <w:tcBorders>
              <w:right w:val="single" w:sz="4" w:space="0" w:color="auto"/>
            </w:tcBorders>
          </w:tcPr>
          <w:p w14:paraId="75E7E58F" w14:textId="77777777" w:rsidR="00201F4C" w:rsidRPr="0018144B" w:rsidRDefault="00201F4C" w:rsidP="00C02B4B">
            <w:pPr>
              <w:jc w:val="both"/>
            </w:pPr>
            <w:r w:rsidRPr="0018144B">
              <w:t>3</w:t>
            </w:r>
          </w:p>
        </w:tc>
        <w:tc>
          <w:tcPr>
            <w:tcW w:w="2159" w:type="pct"/>
            <w:tcBorders>
              <w:left w:val="single" w:sz="4" w:space="0" w:color="auto"/>
            </w:tcBorders>
          </w:tcPr>
          <w:p w14:paraId="5C5E8D51" w14:textId="77777777" w:rsidR="00201F4C" w:rsidRPr="0018144B" w:rsidRDefault="007024E4" w:rsidP="00C02B4B">
            <w:pPr>
              <w:jc w:val="both"/>
            </w:pPr>
            <w:r w:rsidRPr="0018144B">
              <w:t>Экскаваторы</w:t>
            </w:r>
            <w:r w:rsidR="006F7DBA">
              <w:t>,</w:t>
            </w:r>
            <w:r w:rsidRPr="0018144B">
              <w:t xml:space="preserve"> обратная</w:t>
            </w:r>
            <w:r w:rsidR="00201F4C" w:rsidRPr="0018144B">
              <w:t xml:space="preserve"> </w:t>
            </w:r>
            <w:r w:rsidR="006F7DBA" w:rsidRPr="0018144B">
              <w:t>лопата 0.5</w:t>
            </w:r>
            <w:r w:rsidR="00201F4C" w:rsidRPr="0018144B">
              <w:t xml:space="preserve"> м</w:t>
            </w:r>
            <w:r w:rsidR="00201F4C" w:rsidRPr="0018144B">
              <w:rPr>
                <w:vertAlign w:val="superscript"/>
              </w:rPr>
              <w:t>3</w:t>
            </w:r>
          </w:p>
        </w:tc>
        <w:tc>
          <w:tcPr>
            <w:tcW w:w="1069" w:type="pct"/>
          </w:tcPr>
          <w:p w14:paraId="32604BB2" w14:textId="77777777" w:rsidR="00201F4C" w:rsidRPr="0018144B" w:rsidRDefault="00201F4C" w:rsidP="00C02B4B">
            <w:pPr>
              <w:jc w:val="both"/>
            </w:pPr>
            <w:r w:rsidRPr="0018144B">
              <w:t>шт</w:t>
            </w:r>
          </w:p>
        </w:tc>
        <w:tc>
          <w:tcPr>
            <w:tcW w:w="1191" w:type="pct"/>
          </w:tcPr>
          <w:p w14:paraId="3344BB64" w14:textId="77777777" w:rsidR="00201F4C" w:rsidRPr="0018144B" w:rsidRDefault="00201F4C" w:rsidP="00C02B4B">
            <w:pPr>
              <w:jc w:val="both"/>
            </w:pPr>
            <w:r w:rsidRPr="0018144B">
              <w:t>1</w:t>
            </w:r>
          </w:p>
        </w:tc>
      </w:tr>
      <w:tr w:rsidR="00201F4C" w:rsidRPr="0018144B" w14:paraId="339840AA" w14:textId="77777777" w:rsidTr="006F7DBA">
        <w:trPr>
          <w:trHeight w:val="474"/>
        </w:trPr>
        <w:tc>
          <w:tcPr>
            <w:tcW w:w="581" w:type="pct"/>
            <w:tcBorders>
              <w:right w:val="single" w:sz="4" w:space="0" w:color="auto"/>
            </w:tcBorders>
          </w:tcPr>
          <w:p w14:paraId="15C104EC" w14:textId="77777777" w:rsidR="00201F4C" w:rsidRPr="0018144B" w:rsidRDefault="00201F4C" w:rsidP="00C02B4B">
            <w:pPr>
              <w:jc w:val="both"/>
            </w:pPr>
            <w:r w:rsidRPr="0018144B">
              <w:t xml:space="preserve">4                                             </w:t>
            </w:r>
          </w:p>
        </w:tc>
        <w:tc>
          <w:tcPr>
            <w:tcW w:w="2159" w:type="pct"/>
            <w:tcBorders>
              <w:left w:val="single" w:sz="4" w:space="0" w:color="auto"/>
            </w:tcBorders>
          </w:tcPr>
          <w:p w14:paraId="28E693E6" w14:textId="77777777" w:rsidR="00201F4C" w:rsidRPr="0018144B" w:rsidRDefault="00201F4C" w:rsidP="00C02B4B">
            <w:pPr>
              <w:jc w:val="both"/>
            </w:pPr>
            <w:r w:rsidRPr="0018144B">
              <w:t>Экскаваторы – обратная лопата   0,25м3</w:t>
            </w:r>
          </w:p>
        </w:tc>
        <w:tc>
          <w:tcPr>
            <w:tcW w:w="1069" w:type="pct"/>
          </w:tcPr>
          <w:p w14:paraId="30C4A0F1" w14:textId="77777777" w:rsidR="00201F4C" w:rsidRPr="0018144B" w:rsidRDefault="00201F4C" w:rsidP="00C02B4B">
            <w:pPr>
              <w:jc w:val="both"/>
            </w:pPr>
            <w:r w:rsidRPr="0018144B">
              <w:t>шт</w:t>
            </w:r>
          </w:p>
          <w:p w14:paraId="025F14D9" w14:textId="77777777" w:rsidR="00201F4C" w:rsidRPr="0018144B" w:rsidRDefault="00201F4C" w:rsidP="00C02B4B">
            <w:pPr>
              <w:jc w:val="both"/>
            </w:pPr>
            <w:r w:rsidRPr="0018144B">
              <w:t>м/смен</w:t>
            </w:r>
          </w:p>
        </w:tc>
        <w:tc>
          <w:tcPr>
            <w:tcW w:w="1191" w:type="pct"/>
          </w:tcPr>
          <w:p w14:paraId="14AF6D66" w14:textId="77777777" w:rsidR="00201F4C" w:rsidRPr="0018144B" w:rsidRDefault="00201F4C" w:rsidP="00C02B4B">
            <w:pPr>
              <w:jc w:val="both"/>
            </w:pPr>
            <w:r w:rsidRPr="0018144B">
              <w:t>1</w:t>
            </w:r>
          </w:p>
          <w:p w14:paraId="2904AE1C" w14:textId="77777777" w:rsidR="00201F4C" w:rsidRPr="006F7DBA" w:rsidRDefault="00201F4C" w:rsidP="00C02B4B">
            <w:pPr>
              <w:jc w:val="both"/>
            </w:pPr>
            <w:r w:rsidRPr="006F7DBA">
              <w:t>1</w:t>
            </w:r>
          </w:p>
        </w:tc>
      </w:tr>
      <w:tr w:rsidR="00201F4C" w:rsidRPr="0018144B" w14:paraId="69EAFB5B" w14:textId="77777777" w:rsidTr="001C2C8A">
        <w:trPr>
          <w:trHeight w:val="360"/>
        </w:trPr>
        <w:tc>
          <w:tcPr>
            <w:tcW w:w="581" w:type="pct"/>
            <w:tcBorders>
              <w:right w:val="single" w:sz="4" w:space="0" w:color="auto"/>
            </w:tcBorders>
          </w:tcPr>
          <w:p w14:paraId="72F58116" w14:textId="77777777" w:rsidR="00201F4C" w:rsidRPr="0018144B" w:rsidRDefault="00201F4C" w:rsidP="00C02B4B">
            <w:pPr>
              <w:jc w:val="both"/>
            </w:pPr>
            <w:r w:rsidRPr="0018144B">
              <w:t>5</w:t>
            </w:r>
          </w:p>
        </w:tc>
        <w:tc>
          <w:tcPr>
            <w:tcW w:w="2159" w:type="pct"/>
            <w:tcBorders>
              <w:left w:val="single" w:sz="4" w:space="0" w:color="auto"/>
            </w:tcBorders>
          </w:tcPr>
          <w:p w14:paraId="4F662632" w14:textId="77777777" w:rsidR="00201F4C" w:rsidRPr="0018144B" w:rsidRDefault="00201F4C" w:rsidP="00C02B4B">
            <w:pPr>
              <w:jc w:val="both"/>
            </w:pPr>
            <w:r w:rsidRPr="0018144B">
              <w:t xml:space="preserve">Автогрейдер среднего </w:t>
            </w:r>
            <w:r w:rsidR="007024E4" w:rsidRPr="0018144B">
              <w:t>типа 135</w:t>
            </w:r>
            <w:r w:rsidRPr="0018144B">
              <w:t>,0л.с.</w:t>
            </w:r>
          </w:p>
        </w:tc>
        <w:tc>
          <w:tcPr>
            <w:tcW w:w="1069" w:type="pct"/>
          </w:tcPr>
          <w:p w14:paraId="1CD43A16" w14:textId="77777777" w:rsidR="00201F4C" w:rsidRPr="0018144B" w:rsidRDefault="00201F4C" w:rsidP="00C02B4B">
            <w:pPr>
              <w:jc w:val="both"/>
            </w:pPr>
            <w:r w:rsidRPr="0018144B">
              <w:t>шт</w:t>
            </w:r>
          </w:p>
        </w:tc>
        <w:tc>
          <w:tcPr>
            <w:tcW w:w="1191" w:type="pct"/>
          </w:tcPr>
          <w:p w14:paraId="14C52361" w14:textId="77777777" w:rsidR="00201F4C" w:rsidRPr="0018144B" w:rsidRDefault="00201F4C" w:rsidP="00C02B4B">
            <w:pPr>
              <w:jc w:val="both"/>
            </w:pPr>
            <w:r w:rsidRPr="0018144B">
              <w:t>1</w:t>
            </w:r>
          </w:p>
        </w:tc>
      </w:tr>
      <w:tr w:rsidR="00201F4C" w:rsidRPr="0018144B" w14:paraId="5B410BC5" w14:textId="77777777" w:rsidTr="001C2C8A">
        <w:trPr>
          <w:trHeight w:val="366"/>
        </w:trPr>
        <w:tc>
          <w:tcPr>
            <w:tcW w:w="581" w:type="pct"/>
            <w:tcBorders>
              <w:right w:val="single" w:sz="4" w:space="0" w:color="auto"/>
            </w:tcBorders>
          </w:tcPr>
          <w:p w14:paraId="76B9B7F5" w14:textId="77777777" w:rsidR="00201F4C" w:rsidRPr="0018144B" w:rsidRDefault="00201F4C" w:rsidP="00C02B4B">
            <w:pPr>
              <w:jc w:val="both"/>
            </w:pPr>
            <w:r w:rsidRPr="0018144B">
              <w:t>6</w:t>
            </w:r>
          </w:p>
        </w:tc>
        <w:tc>
          <w:tcPr>
            <w:tcW w:w="2159" w:type="pct"/>
            <w:tcBorders>
              <w:left w:val="single" w:sz="4" w:space="0" w:color="auto"/>
            </w:tcBorders>
          </w:tcPr>
          <w:p w14:paraId="4DD33368" w14:textId="77777777" w:rsidR="00201F4C" w:rsidRPr="0018144B" w:rsidRDefault="00201F4C" w:rsidP="00C02B4B">
            <w:pPr>
              <w:jc w:val="both"/>
            </w:pPr>
            <w:r w:rsidRPr="0018144B">
              <w:t>Автопогрузчик   Q=5.0тн</w:t>
            </w:r>
          </w:p>
        </w:tc>
        <w:tc>
          <w:tcPr>
            <w:tcW w:w="1069" w:type="pct"/>
          </w:tcPr>
          <w:p w14:paraId="3A67EAEF" w14:textId="77777777" w:rsidR="00201F4C" w:rsidRPr="0018144B" w:rsidRDefault="00201F4C" w:rsidP="00C02B4B">
            <w:pPr>
              <w:jc w:val="both"/>
            </w:pPr>
            <w:r w:rsidRPr="0018144B">
              <w:t>шт</w:t>
            </w:r>
          </w:p>
        </w:tc>
        <w:tc>
          <w:tcPr>
            <w:tcW w:w="1191" w:type="pct"/>
          </w:tcPr>
          <w:p w14:paraId="3FAC979C" w14:textId="77777777" w:rsidR="00201F4C" w:rsidRPr="0018144B" w:rsidRDefault="00201F4C" w:rsidP="00C02B4B">
            <w:pPr>
              <w:jc w:val="both"/>
            </w:pPr>
            <w:r w:rsidRPr="0018144B">
              <w:t>1</w:t>
            </w:r>
          </w:p>
        </w:tc>
      </w:tr>
      <w:tr w:rsidR="00201F4C" w:rsidRPr="0018144B" w14:paraId="42851972" w14:textId="77777777" w:rsidTr="001C2C8A">
        <w:trPr>
          <w:trHeight w:val="450"/>
        </w:trPr>
        <w:tc>
          <w:tcPr>
            <w:tcW w:w="581" w:type="pct"/>
            <w:tcBorders>
              <w:right w:val="single" w:sz="4" w:space="0" w:color="auto"/>
            </w:tcBorders>
          </w:tcPr>
          <w:p w14:paraId="696D6512" w14:textId="77777777" w:rsidR="00201F4C" w:rsidRPr="0018144B" w:rsidRDefault="00201F4C" w:rsidP="00C02B4B">
            <w:pPr>
              <w:jc w:val="both"/>
            </w:pPr>
            <w:r w:rsidRPr="0018144B">
              <w:t>7</w:t>
            </w:r>
          </w:p>
        </w:tc>
        <w:tc>
          <w:tcPr>
            <w:tcW w:w="2159" w:type="pct"/>
            <w:tcBorders>
              <w:left w:val="single" w:sz="4" w:space="0" w:color="auto"/>
            </w:tcBorders>
          </w:tcPr>
          <w:p w14:paraId="24CB61F2" w14:textId="77777777" w:rsidR="00201F4C" w:rsidRPr="0018144B" w:rsidRDefault="00201F4C" w:rsidP="00C02B4B">
            <w:pPr>
              <w:jc w:val="both"/>
            </w:pPr>
            <w:r w:rsidRPr="0018144B">
              <w:t xml:space="preserve">Автомобиль </w:t>
            </w:r>
            <w:r w:rsidR="007024E4" w:rsidRPr="0018144B">
              <w:t>бортовой Q</w:t>
            </w:r>
            <w:r w:rsidRPr="0018144B">
              <w:t>=5,0тн, Q=8,0тн</w:t>
            </w:r>
          </w:p>
        </w:tc>
        <w:tc>
          <w:tcPr>
            <w:tcW w:w="1069" w:type="pct"/>
          </w:tcPr>
          <w:p w14:paraId="297944CD" w14:textId="77777777" w:rsidR="00201F4C" w:rsidRPr="0018144B" w:rsidRDefault="00201F4C" w:rsidP="00C02B4B">
            <w:pPr>
              <w:jc w:val="both"/>
            </w:pPr>
            <w:r w:rsidRPr="0018144B">
              <w:t>шт</w:t>
            </w:r>
          </w:p>
        </w:tc>
        <w:tc>
          <w:tcPr>
            <w:tcW w:w="1191" w:type="pct"/>
          </w:tcPr>
          <w:p w14:paraId="2C5135AE" w14:textId="77777777" w:rsidR="00201F4C" w:rsidRPr="0018144B" w:rsidRDefault="00201F4C" w:rsidP="00C02B4B">
            <w:pPr>
              <w:jc w:val="both"/>
            </w:pPr>
            <w:r w:rsidRPr="0018144B">
              <w:t>2</w:t>
            </w:r>
          </w:p>
        </w:tc>
      </w:tr>
      <w:tr w:rsidR="00201F4C" w:rsidRPr="0018144B" w14:paraId="2097D830" w14:textId="77777777" w:rsidTr="001C2C8A">
        <w:trPr>
          <w:trHeight w:val="739"/>
        </w:trPr>
        <w:tc>
          <w:tcPr>
            <w:tcW w:w="581" w:type="pct"/>
            <w:tcBorders>
              <w:right w:val="single" w:sz="4" w:space="0" w:color="auto"/>
            </w:tcBorders>
          </w:tcPr>
          <w:p w14:paraId="072DFDF7" w14:textId="77777777" w:rsidR="00201F4C" w:rsidRPr="0018144B" w:rsidRDefault="00201F4C" w:rsidP="00C02B4B">
            <w:pPr>
              <w:jc w:val="both"/>
            </w:pPr>
            <w:r w:rsidRPr="0018144B">
              <w:t>8</w:t>
            </w:r>
          </w:p>
        </w:tc>
        <w:tc>
          <w:tcPr>
            <w:tcW w:w="2159" w:type="pct"/>
            <w:tcBorders>
              <w:left w:val="single" w:sz="4" w:space="0" w:color="auto"/>
            </w:tcBorders>
          </w:tcPr>
          <w:p w14:paraId="0A748E27" w14:textId="77777777" w:rsidR="00201F4C" w:rsidRPr="0018144B" w:rsidRDefault="00201F4C" w:rsidP="00C02B4B">
            <w:pPr>
              <w:jc w:val="both"/>
            </w:pPr>
            <w:r w:rsidRPr="0018144B">
              <w:t>Катки дорожные Q=5.0тн</w:t>
            </w:r>
          </w:p>
          <w:p w14:paraId="347E2218" w14:textId="77777777" w:rsidR="00201F4C" w:rsidRPr="0018144B" w:rsidRDefault="006F7DBA" w:rsidP="00C02B4B">
            <w:pPr>
              <w:jc w:val="both"/>
            </w:pPr>
            <w:r w:rsidRPr="0018144B">
              <w:t>Катки дорожные Q=</w:t>
            </w:r>
            <w:r w:rsidR="00201F4C" w:rsidRPr="0018144B">
              <w:t>8,0т</w:t>
            </w:r>
          </w:p>
          <w:p w14:paraId="65EEC7D6" w14:textId="77777777" w:rsidR="00201F4C" w:rsidRPr="0018144B" w:rsidRDefault="006F7DBA" w:rsidP="00C02B4B">
            <w:pPr>
              <w:jc w:val="both"/>
            </w:pPr>
            <w:r w:rsidRPr="0018144B">
              <w:t>Катки дорожные Q=</w:t>
            </w:r>
            <w:r w:rsidR="00201F4C" w:rsidRPr="0018144B">
              <w:t>30,0т</w:t>
            </w:r>
          </w:p>
        </w:tc>
        <w:tc>
          <w:tcPr>
            <w:tcW w:w="1069" w:type="pct"/>
          </w:tcPr>
          <w:p w14:paraId="147543C6" w14:textId="77777777" w:rsidR="00201F4C" w:rsidRPr="0018144B" w:rsidRDefault="00201F4C" w:rsidP="00C02B4B">
            <w:pPr>
              <w:jc w:val="both"/>
            </w:pPr>
            <w:r w:rsidRPr="0018144B">
              <w:t>шт</w:t>
            </w:r>
          </w:p>
          <w:p w14:paraId="71B5AD09" w14:textId="77777777" w:rsidR="00201F4C" w:rsidRPr="0018144B" w:rsidRDefault="00201F4C" w:rsidP="00C02B4B">
            <w:pPr>
              <w:jc w:val="both"/>
            </w:pPr>
            <w:r w:rsidRPr="0018144B">
              <w:t>шт</w:t>
            </w:r>
          </w:p>
          <w:p w14:paraId="61BC359E" w14:textId="77777777" w:rsidR="00201F4C" w:rsidRPr="0018144B" w:rsidRDefault="00201F4C" w:rsidP="00C02B4B">
            <w:pPr>
              <w:jc w:val="both"/>
            </w:pPr>
            <w:r w:rsidRPr="0018144B">
              <w:t>шт</w:t>
            </w:r>
          </w:p>
        </w:tc>
        <w:tc>
          <w:tcPr>
            <w:tcW w:w="1191" w:type="pct"/>
          </w:tcPr>
          <w:p w14:paraId="0C61D847" w14:textId="77777777" w:rsidR="00201F4C" w:rsidRPr="0018144B" w:rsidRDefault="00201F4C" w:rsidP="00C02B4B">
            <w:pPr>
              <w:jc w:val="both"/>
            </w:pPr>
            <w:r w:rsidRPr="0018144B">
              <w:t>1</w:t>
            </w:r>
          </w:p>
          <w:p w14:paraId="20B2C229" w14:textId="77777777" w:rsidR="00201F4C" w:rsidRPr="0018144B" w:rsidRDefault="00201F4C" w:rsidP="00C02B4B">
            <w:pPr>
              <w:jc w:val="both"/>
            </w:pPr>
            <w:r w:rsidRPr="0018144B">
              <w:t>1</w:t>
            </w:r>
          </w:p>
          <w:p w14:paraId="04CF5260" w14:textId="77777777" w:rsidR="00201F4C" w:rsidRPr="0018144B" w:rsidRDefault="00201F4C" w:rsidP="00C02B4B">
            <w:pPr>
              <w:jc w:val="both"/>
            </w:pPr>
            <w:r w:rsidRPr="0018144B">
              <w:t>1</w:t>
            </w:r>
          </w:p>
        </w:tc>
      </w:tr>
      <w:tr w:rsidR="00201F4C" w:rsidRPr="0018144B" w14:paraId="165A4387" w14:textId="77777777" w:rsidTr="001C2C8A">
        <w:trPr>
          <w:trHeight w:val="390"/>
        </w:trPr>
        <w:tc>
          <w:tcPr>
            <w:tcW w:w="581" w:type="pct"/>
            <w:tcBorders>
              <w:right w:val="single" w:sz="4" w:space="0" w:color="auto"/>
            </w:tcBorders>
          </w:tcPr>
          <w:p w14:paraId="7C4D5C76" w14:textId="77777777" w:rsidR="00201F4C" w:rsidRPr="0018144B" w:rsidRDefault="00201F4C" w:rsidP="00C02B4B">
            <w:pPr>
              <w:jc w:val="both"/>
            </w:pPr>
            <w:r w:rsidRPr="0018144B">
              <w:t>9</w:t>
            </w:r>
          </w:p>
        </w:tc>
        <w:tc>
          <w:tcPr>
            <w:tcW w:w="2159" w:type="pct"/>
            <w:tcBorders>
              <w:left w:val="single" w:sz="4" w:space="0" w:color="auto"/>
            </w:tcBorders>
          </w:tcPr>
          <w:p w14:paraId="3EE10F75" w14:textId="77777777" w:rsidR="00201F4C" w:rsidRPr="0018144B" w:rsidRDefault="007024E4" w:rsidP="00C02B4B">
            <w:pPr>
              <w:jc w:val="both"/>
            </w:pPr>
            <w:r w:rsidRPr="0018144B">
              <w:t>Автосамосвал «</w:t>
            </w:r>
            <w:r w:rsidR="00201F4C" w:rsidRPr="0018144B">
              <w:t>Камаз»</w:t>
            </w:r>
          </w:p>
        </w:tc>
        <w:tc>
          <w:tcPr>
            <w:tcW w:w="1069" w:type="pct"/>
          </w:tcPr>
          <w:p w14:paraId="5B1AC741" w14:textId="77777777" w:rsidR="00201F4C" w:rsidRPr="0018144B" w:rsidRDefault="00201F4C" w:rsidP="00C02B4B">
            <w:pPr>
              <w:jc w:val="both"/>
            </w:pPr>
            <w:r w:rsidRPr="0018144B">
              <w:t>шт</w:t>
            </w:r>
          </w:p>
        </w:tc>
        <w:tc>
          <w:tcPr>
            <w:tcW w:w="1191" w:type="pct"/>
          </w:tcPr>
          <w:p w14:paraId="2D5AFAF5" w14:textId="77777777" w:rsidR="00201F4C" w:rsidRPr="0018144B" w:rsidRDefault="00201F4C" w:rsidP="00C02B4B">
            <w:pPr>
              <w:jc w:val="both"/>
            </w:pPr>
            <w:r w:rsidRPr="0018144B">
              <w:t>2</w:t>
            </w:r>
          </w:p>
        </w:tc>
      </w:tr>
      <w:tr w:rsidR="00201F4C" w:rsidRPr="0018144B" w14:paraId="7DB1F6C6" w14:textId="77777777" w:rsidTr="001C2C8A">
        <w:trPr>
          <w:trHeight w:val="336"/>
        </w:trPr>
        <w:tc>
          <w:tcPr>
            <w:tcW w:w="581" w:type="pct"/>
            <w:tcBorders>
              <w:right w:val="single" w:sz="4" w:space="0" w:color="auto"/>
            </w:tcBorders>
          </w:tcPr>
          <w:p w14:paraId="1FDD4033" w14:textId="77777777" w:rsidR="00201F4C" w:rsidRPr="0018144B" w:rsidRDefault="00201F4C" w:rsidP="00C02B4B">
            <w:pPr>
              <w:jc w:val="both"/>
            </w:pPr>
            <w:r w:rsidRPr="0018144B">
              <w:t>10</w:t>
            </w:r>
          </w:p>
        </w:tc>
        <w:tc>
          <w:tcPr>
            <w:tcW w:w="2159" w:type="pct"/>
            <w:tcBorders>
              <w:left w:val="single" w:sz="4" w:space="0" w:color="auto"/>
            </w:tcBorders>
          </w:tcPr>
          <w:p w14:paraId="05F4BA2D" w14:textId="77777777" w:rsidR="00201F4C" w:rsidRPr="0018144B" w:rsidRDefault="00201F4C" w:rsidP="00C02B4B">
            <w:pPr>
              <w:jc w:val="both"/>
            </w:pPr>
            <w:r w:rsidRPr="0018144B">
              <w:t>Автокран   Q=10.0тн</w:t>
            </w:r>
          </w:p>
          <w:p w14:paraId="1896F511" w14:textId="77777777" w:rsidR="00201F4C" w:rsidRPr="0018144B" w:rsidRDefault="00201F4C" w:rsidP="00C02B4B">
            <w:pPr>
              <w:jc w:val="both"/>
            </w:pPr>
            <w:r w:rsidRPr="0018144B">
              <w:t>Автокран   Q=16,0тн</w:t>
            </w:r>
          </w:p>
        </w:tc>
        <w:tc>
          <w:tcPr>
            <w:tcW w:w="1069" w:type="pct"/>
          </w:tcPr>
          <w:p w14:paraId="724440CC" w14:textId="77777777" w:rsidR="00201F4C" w:rsidRPr="0018144B" w:rsidRDefault="00201F4C" w:rsidP="00C02B4B">
            <w:pPr>
              <w:jc w:val="both"/>
            </w:pPr>
            <w:r w:rsidRPr="0018144B">
              <w:t>шт</w:t>
            </w:r>
          </w:p>
          <w:p w14:paraId="3F76D815" w14:textId="77777777" w:rsidR="00201F4C" w:rsidRPr="0018144B" w:rsidRDefault="00201F4C" w:rsidP="00C02B4B">
            <w:pPr>
              <w:jc w:val="both"/>
            </w:pPr>
            <w:r w:rsidRPr="0018144B">
              <w:t>шт</w:t>
            </w:r>
          </w:p>
        </w:tc>
        <w:tc>
          <w:tcPr>
            <w:tcW w:w="1191" w:type="pct"/>
          </w:tcPr>
          <w:p w14:paraId="4D4C6EC7" w14:textId="77777777" w:rsidR="00201F4C" w:rsidRPr="0018144B" w:rsidRDefault="00201F4C" w:rsidP="00C02B4B">
            <w:pPr>
              <w:jc w:val="both"/>
            </w:pPr>
            <w:r w:rsidRPr="0018144B">
              <w:t>1</w:t>
            </w:r>
          </w:p>
          <w:p w14:paraId="08429745" w14:textId="77777777" w:rsidR="00201F4C" w:rsidRPr="0018144B" w:rsidRDefault="00201F4C" w:rsidP="00C02B4B">
            <w:pPr>
              <w:jc w:val="both"/>
            </w:pPr>
            <w:r w:rsidRPr="0018144B">
              <w:t>1</w:t>
            </w:r>
          </w:p>
        </w:tc>
      </w:tr>
      <w:tr w:rsidR="00201F4C" w:rsidRPr="0018144B" w14:paraId="3AF9A73F" w14:textId="77777777" w:rsidTr="001C2C8A">
        <w:trPr>
          <w:trHeight w:val="382"/>
        </w:trPr>
        <w:tc>
          <w:tcPr>
            <w:tcW w:w="581" w:type="pct"/>
            <w:tcBorders>
              <w:right w:val="single" w:sz="4" w:space="0" w:color="auto"/>
            </w:tcBorders>
          </w:tcPr>
          <w:p w14:paraId="2F54F96D" w14:textId="77777777" w:rsidR="00201F4C" w:rsidRPr="0018144B" w:rsidRDefault="00201F4C" w:rsidP="00C02B4B">
            <w:pPr>
              <w:jc w:val="both"/>
            </w:pPr>
            <w:r w:rsidRPr="0018144B">
              <w:t>11</w:t>
            </w:r>
          </w:p>
        </w:tc>
        <w:tc>
          <w:tcPr>
            <w:tcW w:w="2159" w:type="pct"/>
            <w:tcBorders>
              <w:left w:val="single" w:sz="4" w:space="0" w:color="auto"/>
            </w:tcBorders>
          </w:tcPr>
          <w:p w14:paraId="69F188DC" w14:textId="77777777" w:rsidR="00201F4C" w:rsidRPr="0018144B" w:rsidRDefault="00201F4C" w:rsidP="00C02B4B">
            <w:pPr>
              <w:jc w:val="both"/>
            </w:pPr>
            <w:r w:rsidRPr="0018144B">
              <w:t>Кран на гусеничном ходу Q=16.0тн</w:t>
            </w:r>
          </w:p>
        </w:tc>
        <w:tc>
          <w:tcPr>
            <w:tcW w:w="1069" w:type="pct"/>
          </w:tcPr>
          <w:p w14:paraId="721C5DF3" w14:textId="77777777" w:rsidR="00201F4C" w:rsidRPr="0018144B" w:rsidRDefault="00201F4C" w:rsidP="00C02B4B">
            <w:pPr>
              <w:jc w:val="both"/>
            </w:pPr>
            <w:r w:rsidRPr="0018144B">
              <w:t>шт</w:t>
            </w:r>
          </w:p>
        </w:tc>
        <w:tc>
          <w:tcPr>
            <w:tcW w:w="1191" w:type="pct"/>
          </w:tcPr>
          <w:p w14:paraId="454D210C" w14:textId="77777777" w:rsidR="00201F4C" w:rsidRPr="0018144B" w:rsidRDefault="00201F4C" w:rsidP="00C02B4B">
            <w:pPr>
              <w:jc w:val="both"/>
            </w:pPr>
            <w:r w:rsidRPr="0018144B">
              <w:t>1</w:t>
            </w:r>
          </w:p>
        </w:tc>
      </w:tr>
      <w:tr w:rsidR="00201F4C" w:rsidRPr="0018144B" w14:paraId="6F935BE8" w14:textId="77777777" w:rsidTr="001C2C8A">
        <w:trPr>
          <w:trHeight w:val="406"/>
        </w:trPr>
        <w:tc>
          <w:tcPr>
            <w:tcW w:w="581" w:type="pct"/>
            <w:tcBorders>
              <w:right w:val="single" w:sz="4" w:space="0" w:color="auto"/>
            </w:tcBorders>
          </w:tcPr>
          <w:p w14:paraId="1691E638" w14:textId="77777777" w:rsidR="00201F4C" w:rsidRPr="0018144B" w:rsidRDefault="00201F4C" w:rsidP="00C02B4B">
            <w:pPr>
              <w:jc w:val="both"/>
            </w:pPr>
            <w:r w:rsidRPr="0018144B">
              <w:t>12</w:t>
            </w:r>
          </w:p>
        </w:tc>
        <w:tc>
          <w:tcPr>
            <w:tcW w:w="2159" w:type="pct"/>
            <w:tcBorders>
              <w:left w:val="single" w:sz="4" w:space="0" w:color="auto"/>
            </w:tcBorders>
          </w:tcPr>
          <w:p w14:paraId="7639AD02" w14:textId="77777777" w:rsidR="00201F4C" w:rsidRPr="0018144B" w:rsidRDefault="00201F4C" w:rsidP="00C02B4B">
            <w:pPr>
              <w:jc w:val="both"/>
            </w:pPr>
            <w:r w:rsidRPr="0018144B">
              <w:t>Компрессор передвижной</w:t>
            </w:r>
          </w:p>
        </w:tc>
        <w:tc>
          <w:tcPr>
            <w:tcW w:w="1069" w:type="pct"/>
          </w:tcPr>
          <w:p w14:paraId="1DAF2E8C" w14:textId="77777777" w:rsidR="00201F4C" w:rsidRPr="0018144B" w:rsidRDefault="00201F4C" w:rsidP="00C02B4B">
            <w:pPr>
              <w:jc w:val="both"/>
            </w:pPr>
            <w:r w:rsidRPr="0018144B">
              <w:t>шт</w:t>
            </w:r>
          </w:p>
        </w:tc>
        <w:tc>
          <w:tcPr>
            <w:tcW w:w="1191" w:type="pct"/>
          </w:tcPr>
          <w:p w14:paraId="64997E69" w14:textId="77777777" w:rsidR="00201F4C" w:rsidRPr="0018144B" w:rsidRDefault="00201F4C" w:rsidP="00C02B4B">
            <w:pPr>
              <w:jc w:val="both"/>
            </w:pPr>
            <w:r w:rsidRPr="0018144B">
              <w:t>1</w:t>
            </w:r>
          </w:p>
        </w:tc>
      </w:tr>
      <w:tr w:rsidR="00201F4C" w:rsidRPr="0018144B" w14:paraId="1FF5B2E6" w14:textId="77777777" w:rsidTr="001C2C8A">
        <w:trPr>
          <w:trHeight w:val="484"/>
        </w:trPr>
        <w:tc>
          <w:tcPr>
            <w:tcW w:w="581" w:type="pct"/>
          </w:tcPr>
          <w:p w14:paraId="0339C45A" w14:textId="77777777" w:rsidR="00201F4C" w:rsidRPr="0018144B" w:rsidRDefault="00201F4C" w:rsidP="00C02B4B">
            <w:pPr>
              <w:jc w:val="both"/>
            </w:pPr>
            <w:r w:rsidRPr="0018144B">
              <w:t>13</w:t>
            </w:r>
          </w:p>
        </w:tc>
        <w:tc>
          <w:tcPr>
            <w:tcW w:w="2159" w:type="pct"/>
          </w:tcPr>
          <w:p w14:paraId="5A2E67EB" w14:textId="77777777" w:rsidR="00201F4C" w:rsidRPr="0018144B" w:rsidRDefault="00201F4C" w:rsidP="00C02B4B">
            <w:pPr>
              <w:jc w:val="both"/>
            </w:pPr>
            <w:r w:rsidRPr="0018144B">
              <w:t>Лебедка</w:t>
            </w:r>
            <w:r w:rsidR="006F7DBA">
              <w:t xml:space="preserve"> </w:t>
            </w:r>
            <w:r w:rsidRPr="0018144B">
              <w:t>электрическая</w:t>
            </w:r>
            <w:r w:rsidR="006F7DBA">
              <w:t xml:space="preserve"> </w:t>
            </w:r>
            <w:r w:rsidRPr="0018144B">
              <w:t>Q=16.0тн</w:t>
            </w:r>
          </w:p>
        </w:tc>
        <w:tc>
          <w:tcPr>
            <w:tcW w:w="1069" w:type="pct"/>
          </w:tcPr>
          <w:p w14:paraId="41557731" w14:textId="77777777" w:rsidR="00201F4C" w:rsidRPr="0018144B" w:rsidRDefault="00201F4C" w:rsidP="00C02B4B">
            <w:pPr>
              <w:jc w:val="both"/>
            </w:pPr>
            <w:r w:rsidRPr="0018144B">
              <w:t>шт</w:t>
            </w:r>
          </w:p>
        </w:tc>
        <w:tc>
          <w:tcPr>
            <w:tcW w:w="1191" w:type="pct"/>
          </w:tcPr>
          <w:p w14:paraId="06CA74F6" w14:textId="77777777" w:rsidR="00201F4C" w:rsidRPr="0018144B" w:rsidRDefault="00201F4C" w:rsidP="00C02B4B">
            <w:pPr>
              <w:jc w:val="both"/>
            </w:pPr>
            <w:r w:rsidRPr="0018144B">
              <w:t>1</w:t>
            </w:r>
          </w:p>
        </w:tc>
      </w:tr>
      <w:tr w:rsidR="00201F4C" w:rsidRPr="0018144B" w14:paraId="4D103568" w14:textId="77777777" w:rsidTr="001C2C8A">
        <w:trPr>
          <w:trHeight w:val="540"/>
        </w:trPr>
        <w:tc>
          <w:tcPr>
            <w:tcW w:w="581" w:type="pct"/>
          </w:tcPr>
          <w:p w14:paraId="2FDCD781" w14:textId="77777777" w:rsidR="00201F4C" w:rsidRPr="0018144B" w:rsidRDefault="00201F4C" w:rsidP="00C02B4B">
            <w:pPr>
              <w:jc w:val="both"/>
            </w:pPr>
            <w:r w:rsidRPr="0018144B">
              <w:t>14</w:t>
            </w:r>
          </w:p>
        </w:tc>
        <w:tc>
          <w:tcPr>
            <w:tcW w:w="2159" w:type="pct"/>
          </w:tcPr>
          <w:p w14:paraId="4644414F" w14:textId="77777777" w:rsidR="00201F4C" w:rsidRPr="0018144B" w:rsidRDefault="00201F4C" w:rsidP="00C02B4B">
            <w:pPr>
              <w:jc w:val="both"/>
            </w:pPr>
            <w:r w:rsidRPr="0018144B">
              <w:t>Агрегат для сварки труб</w:t>
            </w:r>
          </w:p>
        </w:tc>
        <w:tc>
          <w:tcPr>
            <w:tcW w:w="1069" w:type="pct"/>
          </w:tcPr>
          <w:p w14:paraId="438A5E8C" w14:textId="77777777" w:rsidR="00201F4C" w:rsidRPr="0018144B" w:rsidRDefault="00201F4C" w:rsidP="00C02B4B">
            <w:pPr>
              <w:jc w:val="both"/>
            </w:pPr>
            <w:r w:rsidRPr="0018144B">
              <w:t>шт</w:t>
            </w:r>
          </w:p>
        </w:tc>
        <w:tc>
          <w:tcPr>
            <w:tcW w:w="1191" w:type="pct"/>
          </w:tcPr>
          <w:p w14:paraId="2E59FB73" w14:textId="77777777" w:rsidR="00201F4C" w:rsidRPr="0018144B" w:rsidRDefault="00201F4C" w:rsidP="00C02B4B">
            <w:pPr>
              <w:jc w:val="both"/>
            </w:pPr>
            <w:r w:rsidRPr="0018144B">
              <w:t>1</w:t>
            </w:r>
          </w:p>
        </w:tc>
      </w:tr>
      <w:tr w:rsidR="00201F4C" w:rsidRPr="0018144B" w14:paraId="038EED92" w14:textId="77777777" w:rsidTr="001C2C8A">
        <w:trPr>
          <w:trHeight w:val="450"/>
        </w:trPr>
        <w:tc>
          <w:tcPr>
            <w:tcW w:w="581" w:type="pct"/>
          </w:tcPr>
          <w:p w14:paraId="01DDAD54" w14:textId="77777777" w:rsidR="00201F4C" w:rsidRPr="0018144B" w:rsidRDefault="00201F4C" w:rsidP="00C02B4B">
            <w:pPr>
              <w:jc w:val="both"/>
            </w:pPr>
            <w:r w:rsidRPr="0018144B">
              <w:t>15</w:t>
            </w:r>
          </w:p>
        </w:tc>
        <w:tc>
          <w:tcPr>
            <w:tcW w:w="2159" w:type="pct"/>
          </w:tcPr>
          <w:p w14:paraId="304F1B20" w14:textId="77777777" w:rsidR="00201F4C" w:rsidRPr="0018144B" w:rsidRDefault="00201F4C" w:rsidP="00C02B4B">
            <w:pPr>
              <w:jc w:val="both"/>
            </w:pPr>
            <w:r w:rsidRPr="0018144B">
              <w:t xml:space="preserve">Трубоукладчик для труб диаметром </w:t>
            </w:r>
            <w:r w:rsidR="006F7DBA" w:rsidRPr="0018144B">
              <w:t>до 400</w:t>
            </w:r>
            <w:r w:rsidRPr="0018144B">
              <w:t>мм.</w:t>
            </w:r>
          </w:p>
        </w:tc>
        <w:tc>
          <w:tcPr>
            <w:tcW w:w="1069" w:type="pct"/>
          </w:tcPr>
          <w:p w14:paraId="65D06986" w14:textId="77777777" w:rsidR="00201F4C" w:rsidRPr="0018144B" w:rsidRDefault="00201F4C" w:rsidP="00C02B4B">
            <w:pPr>
              <w:jc w:val="both"/>
            </w:pPr>
            <w:r w:rsidRPr="0018144B">
              <w:t>шт</w:t>
            </w:r>
          </w:p>
        </w:tc>
        <w:tc>
          <w:tcPr>
            <w:tcW w:w="1191" w:type="pct"/>
          </w:tcPr>
          <w:p w14:paraId="076D34CA" w14:textId="77777777" w:rsidR="00201F4C" w:rsidRPr="0018144B" w:rsidRDefault="00201F4C" w:rsidP="00C02B4B">
            <w:pPr>
              <w:jc w:val="both"/>
            </w:pPr>
            <w:r w:rsidRPr="0018144B">
              <w:t>1</w:t>
            </w:r>
          </w:p>
        </w:tc>
      </w:tr>
      <w:tr w:rsidR="00201F4C" w:rsidRPr="0018144B" w14:paraId="5D98BC3F" w14:textId="77777777" w:rsidTr="001C2C8A">
        <w:trPr>
          <w:trHeight w:val="450"/>
        </w:trPr>
        <w:tc>
          <w:tcPr>
            <w:tcW w:w="581" w:type="pct"/>
          </w:tcPr>
          <w:p w14:paraId="1D3CB8C2" w14:textId="77777777" w:rsidR="00201F4C" w:rsidRPr="0018144B" w:rsidRDefault="00201F4C" w:rsidP="00C02B4B">
            <w:pPr>
              <w:jc w:val="both"/>
            </w:pPr>
            <w:r w:rsidRPr="0018144B">
              <w:t>16</w:t>
            </w:r>
          </w:p>
        </w:tc>
        <w:tc>
          <w:tcPr>
            <w:tcW w:w="2159" w:type="pct"/>
          </w:tcPr>
          <w:p w14:paraId="3D889F3A" w14:textId="77777777" w:rsidR="00201F4C" w:rsidRPr="0018144B" w:rsidRDefault="00201F4C" w:rsidP="00C02B4B">
            <w:pPr>
              <w:jc w:val="both"/>
            </w:pPr>
            <w:r w:rsidRPr="0018144B">
              <w:t xml:space="preserve">Тягач </w:t>
            </w:r>
            <w:r w:rsidR="007024E4" w:rsidRPr="0018144B">
              <w:t>седельный Q</w:t>
            </w:r>
            <w:r w:rsidRPr="0018144B">
              <w:t>=12,0</w:t>
            </w:r>
            <w:r w:rsidR="006F7DBA">
              <w:t xml:space="preserve"> </w:t>
            </w:r>
            <w:r w:rsidRPr="0018144B">
              <w:t>тн</w:t>
            </w:r>
          </w:p>
        </w:tc>
        <w:tc>
          <w:tcPr>
            <w:tcW w:w="1069" w:type="pct"/>
          </w:tcPr>
          <w:p w14:paraId="3D51491D" w14:textId="77777777" w:rsidR="00201F4C" w:rsidRPr="0018144B" w:rsidRDefault="00D755BD" w:rsidP="00C02B4B">
            <w:pPr>
              <w:jc w:val="both"/>
            </w:pPr>
            <w:r w:rsidRPr="0018144B">
              <w:t>ш</w:t>
            </w:r>
            <w:r w:rsidR="00201F4C" w:rsidRPr="0018144B">
              <w:t>т</w:t>
            </w:r>
          </w:p>
          <w:p w14:paraId="726EBD97" w14:textId="77777777" w:rsidR="00201F4C" w:rsidRPr="0018144B" w:rsidRDefault="00201F4C" w:rsidP="00C02B4B">
            <w:pPr>
              <w:jc w:val="both"/>
            </w:pPr>
          </w:p>
        </w:tc>
        <w:tc>
          <w:tcPr>
            <w:tcW w:w="1191" w:type="pct"/>
          </w:tcPr>
          <w:p w14:paraId="1D6C44D1" w14:textId="77777777" w:rsidR="00201F4C" w:rsidRPr="0018144B" w:rsidRDefault="00201F4C" w:rsidP="00C02B4B">
            <w:pPr>
              <w:jc w:val="both"/>
            </w:pPr>
            <w:r w:rsidRPr="0018144B">
              <w:t>1</w:t>
            </w:r>
          </w:p>
        </w:tc>
      </w:tr>
      <w:tr w:rsidR="00201F4C" w:rsidRPr="0018144B" w14:paraId="16172BCF" w14:textId="77777777" w:rsidTr="001C2C8A">
        <w:trPr>
          <w:trHeight w:val="450"/>
        </w:trPr>
        <w:tc>
          <w:tcPr>
            <w:tcW w:w="581" w:type="pct"/>
          </w:tcPr>
          <w:p w14:paraId="477AB12D" w14:textId="77777777" w:rsidR="00201F4C" w:rsidRPr="0018144B" w:rsidRDefault="00201F4C" w:rsidP="00C02B4B">
            <w:pPr>
              <w:jc w:val="both"/>
            </w:pPr>
            <w:r w:rsidRPr="0018144B">
              <w:t>17</w:t>
            </w:r>
          </w:p>
        </w:tc>
        <w:tc>
          <w:tcPr>
            <w:tcW w:w="2159" w:type="pct"/>
          </w:tcPr>
          <w:p w14:paraId="48EBE197" w14:textId="77777777" w:rsidR="00201F4C" w:rsidRPr="0018144B" w:rsidRDefault="00201F4C" w:rsidP="00C02B4B">
            <w:pPr>
              <w:jc w:val="both"/>
            </w:pPr>
            <w:r w:rsidRPr="0018144B">
              <w:t xml:space="preserve">Полуприцеп общего </w:t>
            </w:r>
            <w:r w:rsidR="007024E4" w:rsidRPr="0018144B">
              <w:t>назначения Q</w:t>
            </w:r>
            <w:r w:rsidRPr="0018144B">
              <w:t xml:space="preserve"> = 12,0</w:t>
            </w:r>
            <w:r w:rsidR="006F7DBA">
              <w:t xml:space="preserve"> </w:t>
            </w:r>
            <w:r w:rsidRPr="0018144B">
              <w:t>тн.</w:t>
            </w:r>
          </w:p>
        </w:tc>
        <w:tc>
          <w:tcPr>
            <w:tcW w:w="1069" w:type="pct"/>
          </w:tcPr>
          <w:p w14:paraId="1C3A3A52" w14:textId="77777777" w:rsidR="00201F4C" w:rsidRPr="0018144B" w:rsidRDefault="00201F4C" w:rsidP="00C02B4B">
            <w:pPr>
              <w:jc w:val="both"/>
            </w:pPr>
            <w:r w:rsidRPr="0018144B">
              <w:t>шт</w:t>
            </w:r>
          </w:p>
        </w:tc>
        <w:tc>
          <w:tcPr>
            <w:tcW w:w="1191" w:type="pct"/>
          </w:tcPr>
          <w:p w14:paraId="00DC14D0" w14:textId="77777777" w:rsidR="00201F4C" w:rsidRPr="0018144B" w:rsidRDefault="00201F4C" w:rsidP="00C02B4B">
            <w:pPr>
              <w:jc w:val="both"/>
            </w:pPr>
            <w:r w:rsidRPr="0018144B">
              <w:t>1</w:t>
            </w:r>
          </w:p>
        </w:tc>
      </w:tr>
      <w:tr w:rsidR="00201F4C" w:rsidRPr="0018144B" w14:paraId="7A51B83E" w14:textId="77777777" w:rsidTr="001C2C8A">
        <w:trPr>
          <w:trHeight w:val="450"/>
        </w:trPr>
        <w:tc>
          <w:tcPr>
            <w:tcW w:w="581" w:type="pct"/>
          </w:tcPr>
          <w:p w14:paraId="11F8592E" w14:textId="77777777" w:rsidR="00201F4C" w:rsidRPr="0018144B" w:rsidRDefault="00201F4C" w:rsidP="00C02B4B">
            <w:pPr>
              <w:jc w:val="both"/>
            </w:pPr>
            <w:r w:rsidRPr="0018144B">
              <w:t>18</w:t>
            </w:r>
          </w:p>
        </w:tc>
        <w:tc>
          <w:tcPr>
            <w:tcW w:w="2159" w:type="pct"/>
          </w:tcPr>
          <w:p w14:paraId="7F81E26E" w14:textId="77777777" w:rsidR="00201F4C" w:rsidRPr="0018144B" w:rsidRDefault="00201F4C" w:rsidP="00C02B4B">
            <w:pPr>
              <w:jc w:val="both"/>
            </w:pPr>
            <w:r w:rsidRPr="0018144B">
              <w:t>Установка для гидравлического испытания труб</w:t>
            </w:r>
          </w:p>
        </w:tc>
        <w:tc>
          <w:tcPr>
            <w:tcW w:w="1069" w:type="pct"/>
          </w:tcPr>
          <w:p w14:paraId="34D89EAB" w14:textId="77777777" w:rsidR="00201F4C" w:rsidRPr="0018144B" w:rsidRDefault="00201F4C" w:rsidP="00C02B4B">
            <w:pPr>
              <w:jc w:val="both"/>
            </w:pPr>
            <w:r w:rsidRPr="0018144B">
              <w:t>шт</w:t>
            </w:r>
          </w:p>
        </w:tc>
        <w:tc>
          <w:tcPr>
            <w:tcW w:w="1191" w:type="pct"/>
          </w:tcPr>
          <w:p w14:paraId="754BDC5C" w14:textId="77777777" w:rsidR="00201F4C" w:rsidRPr="0018144B" w:rsidRDefault="00201F4C" w:rsidP="00C02B4B">
            <w:pPr>
              <w:jc w:val="both"/>
            </w:pPr>
            <w:r w:rsidRPr="0018144B">
              <w:t>1</w:t>
            </w:r>
          </w:p>
        </w:tc>
      </w:tr>
    </w:tbl>
    <w:p w14:paraId="2C16286C" w14:textId="77777777" w:rsidR="00201F4C" w:rsidRPr="0018144B" w:rsidRDefault="00201F4C" w:rsidP="00C02B4B">
      <w:pPr>
        <w:jc w:val="both"/>
      </w:pPr>
    </w:p>
    <w:p w14:paraId="6919817C" w14:textId="77777777" w:rsidR="00201F4C" w:rsidRPr="0018144B" w:rsidRDefault="00201F4C" w:rsidP="00C02B4B">
      <w:pPr>
        <w:ind w:firstLine="284"/>
        <w:jc w:val="both"/>
      </w:pPr>
      <w:r w:rsidRPr="0018144B">
        <w:lastRenderedPageBreak/>
        <w:t xml:space="preserve">Организация работы транспорта должна решаться </w:t>
      </w:r>
      <w:r w:rsidR="007024E4" w:rsidRPr="0018144B">
        <w:t>согласно транспортным схемам</w:t>
      </w:r>
      <w:r w:rsidRPr="0018144B">
        <w:t xml:space="preserve"> поставки строительных материалов и оборудования, которые обоснованы при разработке графиков потребностей в транспортных средствах и в технологической увязке со строительством объекта, а также с деятельностью перевалочных баз.</w:t>
      </w:r>
    </w:p>
    <w:p w14:paraId="1289727A" w14:textId="77777777" w:rsidR="00201F4C" w:rsidRPr="0018144B" w:rsidRDefault="00201F4C" w:rsidP="00C02B4B">
      <w:pPr>
        <w:ind w:firstLine="284"/>
        <w:jc w:val="both"/>
      </w:pPr>
      <w:r w:rsidRPr="0018144B">
        <w:t xml:space="preserve">Выбор способов перевозки грузов должен производится в проектах производства работ (ППР) с учетом погрузочно-разгрузочных операций в местах отправления и получения строительных материалов, конструкций деталей и оборудования с учетом обеспечения поставки их на стройку, в необходимые сроки </w:t>
      </w:r>
      <w:r w:rsidR="007024E4" w:rsidRPr="0018144B">
        <w:t>согласно графику</w:t>
      </w:r>
      <w:r w:rsidRPr="0018144B">
        <w:t xml:space="preserve"> строительства.</w:t>
      </w:r>
    </w:p>
    <w:p w14:paraId="3DF97289" w14:textId="77777777" w:rsidR="00201F4C" w:rsidRPr="0018144B" w:rsidRDefault="00201F4C" w:rsidP="00C02B4B">
      <w:pPr>
        <w:ind w:firstLine="284"/>
        <w:jc w:val="both"/>
      </w:pPr>
      <w:r w:rsidRPr="0018144B">
        <w:t>Подготовка для отправки грузов на объект строительства должна осуществляться до прибытия транспортных средств на погрузку. Выбор вида и средств транспорта производится в зависимости от расстояния перевозок, наличия дорожной сети, сроков и объемов перевозок, вида грузов и способов погрузки и разгрузки. Организация работы транспорта должна обеспечить бесперебойное строительное производство.</w:t>
      </w:r>
      <w:r w:rsidR="006F7DBA">
        <w:t xml:space="preserve"> </w:t>
      </w:r>
      <w:r w:rsidRPr="0018144B">
        <w:t xml:space="preserve">Количество машин и механизмов для выполнения строительно- монтажных работ определяется на основании объемов работ в физических измерителях, принятых способов механизации и </w:t>
      </w:r>
      <w:r w:rsidR="007024E4" w:rsidRPr="0018144B">
        <w:t>эксплуатационной</w:t>
      </w:r>
      <w:r w:rsidRPr="0018144B">
        <w:t xml:space="preserve"> производительности по формуле:</w:t>
      </w:r>
    </w:p>
    <w:p w14:paraId="25ABBECC" w14:textId="77777777" w:rsidR="00201F4C" w:rsidRPr="0018144B" w:rsidRDefault="00201F4C" w:rsidP="00C02B4B">
      <w:pPr>
        <w:jc w:val="both"/>
      </w:pPr>
    </w:p>
    <w:p w14:paraId="48C36775" w14:textId="77777777" w:rsidR="00201F4C" w:rsidRPr="0018144B" w:rsidRDefault="00201F4C" w:rsidP="00C02B4B">
      <w:pPr>
        <w:jc w:val="both"/>
      </w:pPr>
      <w:r w:rsidRPr="0018144B">
        <w:t xml:space="preserve">           Q общ. X VxT</w:t>
      </w:r>
    </w:p>
    <w:p w14:paraId="0B64DB0F" w14:textId="77777777" w:rsidR="00201F4C" w:rsidRPr="0018144B" w:rsidRDefault="00201F4C" w:rsidP="00C02B4B">
      <w:pPr>
        <w:jc w:val="both"/>
      </w:pPr>
      <w:r w:rsidRPr="0018144B">
        <w:t>N = ------------------------</w:t>
      </w:r>
    </w:p>
    <w:p w14:paraId="373482FA" w14:textId="77777777" w:rsidR="00201F4C" w:rsidRPr="0018144B" w:rsidRDefault="00201F4C" w:rsidP="00C02B4B">
      <w:pPr>
        <w:jc w:val="both"/>
      </w:pPr>
      <w:r w:rsidRPr="0018144B">
        <w:t xml:space="preserve">              100 П час</w:t>
      </w:r>
    </w:p>
    <w:p w14:paraId="749170F5" w14:textId="77777777" w:rsidR="00201F4C" w:rsidRPr="0018144B" w:rsidRDefault="00201F4C" w:rsidP="00C02B4B">
      <w:pPr>
        <w:jc w:val="both"/>
      </w:pPr>
    </w:p>
    <w:p w14:paraId="0AA7536E" w14:textId="77777777" w:rsidR="00201F4C" w:rsidRPr="0018144B" w:rsidRDefault="00201F4C" w:rsidP="00C02B4B">
      <w:pPr>
        <w:jc w:val="both"/>
      </w:pPr>
      <w:r w:rsidRPr="0018144B">
        <w:t>где – Q общ – объем работ данного вида в физических измерителях (М3, т);</w:t>
      </w:r>
    </w:p>
    <w:p w14:paraId="50385024" w14:textId="77777777" w:rsidR="00201F4C" w:rsidRPr="0018144B" w:rsidRDefault="00201F4C" w:rsidP="00C02B4B">
      <w:pPr>
        <w:jc w:val="both"/>
      </w:pPr>
      <w:r w:rsidRPr="0018144B">
        <w:t xml:space="preserve">V (в %) - </w:t>
      </w:r>
      <w:r w:rsidR="006F7DBA" w:rsidRPr="0018144B">
        <w:t>доля работ,</w:t>
      </w:r>
      <w:r w:rsidRPr="0018144B">
        <w:t xml:space="preserve"> выполняемых машинами принятого вида в общем объеме работ;</w:t>
      </w:r>
    </w:p>
    <w:p w14:paraId="1B67633A" w14:textId="77777777" w:rsidR="00201F4C" w:rsidRPr="0018144B" w:rsidRDefault="00201F4C" w:rsidP="00C02B4B">
      <w:pPr>
        <w:jc w:val="both"/>
      </w:pPr>
      <w:r w:rsidRPr="0018144B">
        <w:t>П час     - часовая (средняя за соответствующий период) производительность одной машины в физических    измерителях объема работ.</w:t>
      </w:r>
    </w:p>
    <w:p w14:paraId="68565BFE" w14:textId="77777777" w:rsidR="00201F4C" w:rsidRPr="0018144B" w:rsidRDefault="00201F4C" w:rsidP="00C02B4B">
      <w:pPr>
        <w:jc w:val="both"/>
      </w:pPr>
      <w:r w:rsidRPr="0018144B">
        <w:t>Потребность в бульдозерах на захватку (L=500м):</w:t>
      </w:r>
    </w:p>
    <w:p w14:paraId="54141AC1" w14:textId="77777777" w:rsidR="00201F4C" w:rsidRPr="0018144B" w:rsidRDefault="00201F4C" w:rsidP="00C02B4B">
      <w:pPr>
        <w:jc w:val="both"/>
      </w:pPr>
    </w:p>
    <w:p w14:paraId="22534524" w14:textId="77777777" w:rsidR="00201F4C" w:rsidRPr="0018144B" w:rsidRDefault="00201F4C" w:rsidP="00C02B4B">
      <w:pPr>
        <w:jc w:val="both"/>
      </w:pPr>
      <w:r w:rsidRPr="0018144B">
        <w:t xml:space="preserve">        440 х 0.2х1.</w:t>
      </w:r>
    </w:p>
    <w:p w14:paraId="6F90468C" w14:textId="77777777" w:rsidR="00201F4C" w:rsidRPr="0018144B" w:rsidRDefault="00201F4C" w:rsidP="00C02B4B">
      <w:pPr>
        <w:jc w:val="both"/>
      </w:pPr>
      <w:r w:rsidRPr="0018144B">
        <w:t>N =------------------- = 1 шт бульдозеров.</w:t>
      </w:r>
    </w:p>
    <w:p w14:paraId="0CEF6C36" w14:textId="77777777" w:rsidR="00201F4C" w:rsidRPr="0018144B" w:rsidRDefault="00201F4C" w:rsidP="00C02B4B">
      <w:pPr>
        <w:jc w:val="both"/>
      </w:pPr>
      <w:r w:rsidRPr="0018144B">
        <w:t xml:space="preserve">         100х 2 </w:t>
      </w:r>
    </w:p>
    <w:p w14:paraId="58171720" w14:textId="77777777" w:rsidR="00201F4C" w:rsidRPr="0018144B" w:rsidRDefault="00201F4C" w:rsidP="00C02B4B">
      <w:pPr>
        <w:jc w:val="both"/>
      </w:pPr>
    </w:p>
    <w:p w14:paraId="08DF19B8" w14:textId="77777777" w:rsidR="00201F4C" w:rsidRPr="0018144B" w:rsidRDefault="00201F4C" w:rsidP="00C02B4B">
      <w:pPr>
        <w:jc w:val="both"/>
      </w:pPr>
      <w:r w:rsidRPr="0018144B">
        <w:t>Потребность в экскаваторах обратная лопата:</w:t>
      </w:r>
    </w:p>
    <w:p w14:paraId="71EA5B51" w14:textId="77777777" w:rsidR="00201F4C" w:rsidRPr="0018144B" w:rsidRDefault="00201F4C" w:rsidP="00C02B4B">
      <w:pPr>
        <w:jc w:val="both"/>
      </w:pPr>
      <w:r w:rsidRPr="0018144B">
        <w:t xml:space="preserve">      4050 х 0.4 х 1.0</w:t>
      </w:r>
    </w:p>
    <w:p w14:paraId="46BE2A76" w14:textId="77777777" w:rsidR="00201F4C" w:rsidRPr="0018144B" w:rsidRDefault="00201F4C" w:rsidP="00C02B4B">
      <w:pPr>
        <w:jc w:val="both"/>
      </w:pPr>
      <w:r w:rsidRPr="0018144B">
        <w:t>N =-------------------         =   1 шт экскаваторов.</w:t>
      </w:r>
    </w:p>
    <w:p w14:paraId="086FCA69" w14:textId="77777777" w:rsidR="00201F4C" w:rsidRPr="0018144B" w:rsidRDefault="00201F4C" w:rsidP="00C02B4B">
      <w:pPr>
        <w:jc w:val="both"/>
      </w:pPr>
      <w:r w:rsidRPr="0018144B">
        <w:t xml:space="preserve">         100х 288 (производительность экскаватора за час) </w:t>
      </w:r>
    </w:p>
    <w:p w14:paraId="43B4D3F1" w14:textId="77777777" w:rsidR="00201F4C" w:rsidRPr="0018144B" w:rsidRDefault="00201F4C" w:rsidP="00C02B4B">
      <w:pPr>
        <w:jc w:val="both"/>
      </w:pPr>
    </w:p>
    <w:p w14:paraId="0B33AE6E" w14:textId="77777777" w:rsidR="00201F4C" w:rsidRPr="0018144B" w:rsidRDefault="00201F4C" w:rsidP="00C02B4B">
      <w:pPr>
        <w:jc w:val="both"/>
      </w:pPr>
      <w:r w:rsidRPr="0018144B">
        <w:t>Потребность в экскаваторах «Драглайн»:</w:t>
      </w:r>
    </w:p>
    <w:p w14:paraId="58B75853" w14:textId="77777777" w:rsidR="00201F4C" w:rsidRPr="0018144B" w:rsidRDefault="00201F4C" w:rsidP="00C02B4B">
      <w:pPr>
        <w:jc w:val="both"/>
      </w:pPr>
      <w:r w:rsidRPr="0018144B">
        <w:t xml:space="preserve">     4050 х 0.4 х 1.0</w:t>
      </w:r>
    </w:p>
    <w:p w14:paraId="0CC441FF" w14:textId="77777777" w:rsidR="00201F4C" w:rsidRPr="0018144B" w:rsidRDefault="00201F4C" w:rsidP="00C02B4B">
      <w:pPr>
        <w:jc w:val="both"/>
      </w:pPr>
      <w:r w:rsidRPr="0018144B">
        <w:t>N =-------------------         =   1 шт экскаваторов.</w:t>
      </w:r>
    </w:p>
    <w:p w14:paraId="60247EF2" w14:textId="77777777" w:rsidR="00201F4C" w:rsidRPr="0018144B" w:rsidRDefault="00201F4C" w:rsidP="00C02B4B">
      <w:pPr>
        <w:jc w:val="both"/>
      </w:pPr>
      <w:r w:rsidRPr="0018144B">
        <w:t xml:space="preserve">         100х 288 (производительность экскаватора за час) </w:t>
      </w:r>
    </w:p>
    <w:p w14:paraId="7326E34D" w14:textId="77777777" w:rsidR="00201F4C" w:rsidRPr="0018144B" w:rsidRDefault="00201F4C" w:rsidP="00C02B4B">
      <w:pPr>
        <w:jc w:val="both"/>
      </w:pPr>
    </w:p>
    <w:p w14:paraId="35EAF590" w14:textId="77777777" w:rsidR="00201F4C" w:rsidRPr="0018144B" w:rsidRDefault="00201F4C" w:rsidP="00C02B4B">
      <w:pPr>
        <w:jc w:val="both"/>
      </w:pPr>
      <w:r w:rsidRPr="0018144B">
        <w:t>Потребность   автомашинах КАМАЗ:</w:t>
      </w:r>
    </w:p>
    <w:p w14:paraId="11DB6111" w14:textId="77777777" w:rsidR="00201F4C" w:rsidRPr="0018144B" w:rsidRDefault="00201F4C" w:rsidP="00C02B4B">
      <w:pPr>
        <w:jc w:val="both"/>
      </w:pPr>
      <w:r w:rsidRPr="0018144B">
        <w:t xml:space="preserve">     8790 х 0.2 х1.0</w:t>
      </w:r>
    </w:p>
    <w:p w14:paraId="28279528" w14:textId="77777777" w:rsidR="00201F4C" w:rsidRPr="0018144B" w:rsidRDefault="00201F4C" w:rsidP="00C02B4B">
      <w:pPr>
        <w:jc w:val="both"/>
      </w:pPr>
      <w:r w:rsidRPr="0018144B">
        <w:t>N =------------------- =    2 шт</w:t>
      </w:r>
    </w:p>
    <w:p w14:paraId="1191DA0E" w14:textId="77777777" w:rsidR="00201F4C" w:rsidRPr="0018144B" w:rsidRDefault="00201F4C" w:rsidP="00C02B4B">
      <w:pPr>
        <w:jc w:val="both"/>
      </w:pPr>
      <w:r w:rsidRPr="0018144B">
        <w:t xml:space="preserve">         100х 25 </w:t>
      </w:r>
    </w:p>
    <w:p w14:paraId="2366F93E" w14:textId="77777777" w:rsidR="00201F4C" w:rsidRPr="0018144B" w:rsidRDefault="00201F4C" w:rsidP="00C02B4B">
      <w:pPr>
        <w:jc w:val="both"/>
      </w:pPr>
    </w:p>
    <w:p w14:paraId="4074952B" w14:textId="77777777" w:rsidR="00201F4C" w:rsidRPr="0018144B" w:rsidRDefault="00201F4C" w:rsidP="00C02B4B">
      <w:pPr>
        <w:jc w:val="both"/>
      </w:pPr>
      <w:r w:rsidRPr="0018144B">
        <w:t>Потребность машин и механизмов рассчитывается по маркам (типам) и количеству на стадии разработки ППР (тех карты) с учетом объемов и сроков выполнения строительно–монтажных работ, порученных организации.</w:t>
      </w:r>
    </w:p>
    <w:p w14:paraId="538B5DB3" w14:textId="77777777" w:rsidR="00201F4C" w:rsidRPr="0018144B" w:rsidRDefault="00201F4C" w:rsidP="00C02B4B">
      <w:pPr>
        <w:jc w:val="both"/>
      </w:pPr>
    </w:p>
    <w:p w14:paraId="24967605" w14:textId="77777777" w:rsidR="00C55C99" w:rsidRDefault="00C55C99" w:rsidP="00C02B4B">
      <w:pPr>
        <w:widowControl/>
        <w:autoSpaceDE/>
        <w:autoSpaceDN/>
        <w:jc w:val="both"/>
        <w:rPr>
          <w:rFonts w:eastAsiaTheme="majorEastAsia" w:cstheme="majorBidi"/>
          <w:b/>
          <w:sz w:val="24"/>
          <w:szCs w:val="32"/>
        </w:rPr>
      </w:pPr>
      <w:bookmarkStart w:id="25" w:name="_Toc72507780"/>
      <w:r>
        <w:br w:type="page"/>
      </w:r>
    </w:p>
    <w:p w14:paraId="3B3A5710" w14:textId="77777777" w:rsidR="00201F4C" w:rsidRPr="006F7DBA" w:rsidRDefault="00201F4C" w:rsidP="00C02B4B">
      <w:pPr>
        <w:pStyle w:val="1"/>
        <w:numPr>
          <w:ilvl w:val="0"/>
          <w:numId w:val="44"/>
        </w:numPr>
        <w:jc w:val="both"/>
      </w:pPr>
      <w:bookmarkStart w:id="26" w:name="_Toc173662037"/>
      <w:r w:rsidRPr="006F7DBA">
        <w:lastRenderedPageBreak/>
        <w:t>Обоснование потребности временных зданий и сооружений</w:t>
      </w:r>
      <w:bookmarkEnd w:id="25"/>
      <w:bookmarkEnd w:id="26"/>
    </w:p>
    <w:p w14:paraId="482AD1F6" w14:textId="77777777" w:rsidR="00067501" w:rsidRDefault="00067501" w:rsidP="00C02B4B">
      <w:pPr>
        <w:ind w:firstLine="284"/>
        <w:jc w:val="both"/>
      </w:pPr>
    </w:p>
    <w:p w14:paraId="2DC59958" w14:textId="77777777" w:rsidR="00201F4C" w:rsidRPr="0018144B" w:rsidRDefault="00201F4C" w:rsidP="00C02B4B">
      <w:pPr>
        <w:ind w:firstLine="284"/>
        <w:jc w:val="both"/>
      </w:pPr>
      <w:r w:rsidRPr="0018144B">
        <w:t>В подготовительный период согласно стройгенплана и организационно технических мероприятий по подготовки строительства необходимо выполнить временные здания и сооружения для эффективного строительства и создания благоприятных условий труда и быта работающих.</w:t>
      </w:r>
      <w:r w:rsidR="006F7DBA">
        <w:t xml:space="preserve"> </w:t>
      </w:r>
      <w:r w:rsidRPr="0018144B">
        <w:t>Увеличение продолжительности рабочей смены для работников, подвергающихся воздействию вредных производственных факторов, не допускается. Отдых между сменами составляет не менее двенадцати часов.</w:t>
      </w:r>
    </w:p>
    <w:p w14:paraId="109889AE" w14:textId="77777777" w:rsidR="00201F4C" w:rsidRPr="0018144B" w:rsidRDefault="00201F4C" w:rsidP="00C02B4B">
      <w:pPr>
        <w:ind w:firstLine="284"/>
        <w:jc w:val="both"/>
      </w:pPr>
      <w:r w:rsidRPr="0018144B">
        <w:t>На стадии разработки проекта производства работ (ППР) разработать детально стройгенплан на основании данных ПОС   бытовой городок строителей с принятием следующих нормативов:</w:t>
      </w:r>
    </w:p>
    <w:p w14:paraId="46E6A157" w14:textId="77777777" w:rsidR="00201F4C" w:rsidRPr="006F7DBA" w:rsidRDefault="00201F4C" w:rsidP="00C02B4B">
      <w:pPr>
        <w:pStyle w:val="a7"/>
        <w:numPr>
          <w:ilvl w:val="0"/>
          <w:numId w:val="43"/>
        </w:numPr>
        <w:jc w:val="both"/>
        <w:rPr>
          <w:lang w:val="kk-KZ"/>
        </w:rPr>
      </w:pPr>
      <w:r w:rsidRPr="006F7DBA">
        <w:rPr>
          <w:lang w:val="kk-KZ"/>
        </w:rPr>
        <w:t>Расчет площади контуры линейного персонала производится из расчета 4 м² на одного человека.</w:t>
      </w:r>
    </w:p>
    <w:p w14:paraId="18C86B3D" w14:textId="77777777" w:rsidR="00201F4C" w:rsidRPr="006F7DBA" w:rsidRDefault="00201F4C" w:rsidP="00C02B4B">
      <w:pPr>
        <w:pStyle w:val="a7"/>
        <w:numPr>
          <w:ilvl w:val="0"/>
          <w:numId w:val="43"/>
        </w:numPr>
        <w:jc w:val="both"/>
        <w:rPr>
          <w:lang w:val="kk-KZ"/>
        </w:rPr>
      </w:pPr>
      <w:r w:rsidRPr="006F7DBA">
        <w:rPr>
          <w:lang w:val="kk-KZ"/>
        </w:rPr>
        <w:t>Площадь гардеробных принимается из расчета 5м² на десять человек</w:t>
      </w:r>
    </w:p>
    <w:p w14:paraId="5BC6B476" w14:textId="77777777" w:rsidR="00201F4C" w:rsidRPr="006F7DBA" w:rsidRDefault="00201F4C" w:rsidP="00C02B4B">
      <w:pPr>
        <w:pStyle w:val="a7"/>
        <w:numPr>
          <w:ilvl w:val="0"/>
          <w:numId w:val="43"/>
        </w:numPr>
        <w:jc w:val="both"/>
        <w:rPr>
          <w:lang w:val="kk-KZ"/>
        </w:rPr>
      </w:pPr>
      <w:r w:rsidRPr="006F7DBA">
        <w:rPr>
          <w:lang w:val="kk-KZ"/>
        </w:rPr>
        <w:t>Помещение для обогрева рабочих принимается под общее количество рабочих в смену – 2,5 м² на 10 человек</w:t>
      </w:r>
    </w:p>
    <w:p w14:paraId="710600A2" w14:textId="77777777" w:rsidR="00201F4C" w:rsidRPr="006F7DBA" w:rsidRDefault="00201F4C" w:rsidP="00C02B4B">
      <w:pPr>
        <w:pStyle w:val="a7"/>
        <w:numPr>
          <w:ilvl w:val="0"/>
          <w:numId w:val="43"/>
        </w:numPr>
        <w:jc w:val="both"/>
        <w:rPr>
          <w:lang w:val="kk-KZ"/>
        </w:rPr>
      </w:pPr>
      <w:r w:rsidRPr="006F7DBA">
        <w:rPr>
          <w:lang w:val="kk-KZ"/>
        </w:rPr>
        <w:t>Комната приема пищи принимается от максимального количества работающих в первую смену-2,5 м² на 10 человек.</w:t>
      </w:r>
    </w:p>
    <w:p w14:paraId="0E534B07" w14:textId="77777777" w:rsidR="00201F4C" w:rsidRPr="006F7DBA" w:rsidRDefault="00201F4C" w:rsidP="00C02B4B">
      <w:pPr>
        <w:pStyle w:val="a7"/>
        <w:numPr>
          <w:ilvl w:val="0"/>
          <w:numId w:val="43"/>
        </w:numPr>
        <w:jc w:val="both"/>
        <w:rPr>
          <w:lang w:val="kk-KZ"/>
        </w:rPr>
      </w:pPr>
      <w:r w:rsidRPr="006F7DBA">
        <w:rPr>
          <w:lang w:val="kk-KZ"/>
        </w:rPr>
        <w:t>Количество душей – рожков принимается из расчета 1 кран на 20 человек</w:t>
      </w:r>
    </w:p>
    <w:p w14:paraId="2C720EE8" w14:textId="77777777" w:rsidR="00201F4C" w:rsidRPr="006F7DBA" w:rsidRDefault="00201F4C" w:rsidP="00C02B4B">
      <w:pPr>
        <w:pStyle w:val="a7"/>
        <w:numPr>
          <w:ilvl w:val="0"/>
          <w:numId w:val="43"/>
        </w:numPr>
        <w:jc w:val="both"/>
        <w:rPr>
          <w:lang w:val="kk-KZ"/>
        </w:rPr>
      </w:pPr>
      <w:r w:rsidRPr="006F7DBA">
        <w:rPr>
          <w:lang w:val="kk-KZ"/>
        </w:rPr>
        <w:t>Количество умывальников принимается из расчета 1 кран на 2 человек</w:t>
      </w:r>
    </w:p>
    <w:p w14:paraId="2EB29913" w14:textId="77777777" w:rsidR="00201F4C" w:rsidRPr="006F7DBA" w:rsidRDefault="00201F4C" w:rsidP="00C02B4B">
      <w:pPr>
        <w:pStyle w:val="a7"/>
        <w:numPr>
          <w:ilvl w:val="0"/>
          <w:numId w:val="43"/>
        </w:numPr>
        <w:jc w:val="both"/>
        <w:rPr>
          <w:lang w:val="kk-KZ"/>
        </w:rPr>
      </w:pPr>
      <w:r w:rsidRPr="006F7DBA">
        <w:rPr>
          <w:lang w:val="kk-KZ"/>
        </w:rPr>
        <w:t>Площадь уборных- 1,5 м² (одно очко на 25 человек)</w:t>
      </w:r>
    </w:p>
    <w:p w14:paraId="14A729A0" w14:textId="77777777" w:rsidR="00201F4C" w:rsidRPr="0018144B" w:rsidRDefault="00201F4C" w:rsidP="00C02B4B">
      <w:pPr>
        <w:ind w:firstLine="284"/>
        <w:jc w:val="both"/>
        <w:rPr>
          <w:lang w:val="kk-KZ"/>
        </w:rPr>
      </w:pPr>
      <w:r w:rsidRPr="0018144B">
        <w:rPr>
          <w:lang w:val="kk-KZ"/>
        </w:rPr>
        <w:t>Передовой опыт по созданию нормативных бытовых условий на производстве, обеспечение горячим питанием, качественными бытовыми и культурно-оздоровительными помещениями приведены справочники Стройиздата «Организация производственного быта».</w:t>
      </w:r>
    </w:p>
    <w:p w14:paraId="6BF489AF" w14:textId="77777777" w:rsidR="00201F4C" w:rsidRPr="0018144B" w:rsidRDefault="00201F4C" w:rsidP="00C02B4B">
      <w:pPr>
        <w:ind w:firstLine="284"/>
        <w:jc w:val="both"/>
        <w:rPr>
          <w:lang w:val="kk-KZ"/>
        </w:rPr>
      </w:pPr>
      <w:r w:rsidRPr="0018144B">
        <w:rPr>
          <w:lang w:val="kk-KZ"/>
        </w:rPr>
        <w:t>Временные здания и сооружения должны компоноваться по назначению с учетом стройгенплана, транспортных схем опасных рабочих зон машин механизмов.</w:t>
      </w:r>
    </w:p>
    <w:p w14:paraId="1F52DF02" w14:textId="77777777" w:rsidR="00201F4C" w:rsidRPr="0018144B" w:rsidRDefault="00201F4C" w:rsidP="00C02B4B">
      <w:pPr>
        <w:ind w:firstLine="284"/>
        <w:jc w:val="both"/>
      </w:pPr>
      <w:r w:rsidRPr="0018144B">
        <w:t>В санитарно-бытовые помещения входят: комнаты обогрева и отдыха, гардеробные, временные душевые кабины с подогревом воды, туалеты, умывальные, устройства питьевого водоснабжения, сушки, обеспыливания и хранения специальной одежды. Гардеробные для хранения личной и специальной одежды оборудуются индивидуальными шкафчиками.</w:t>
      </w:r>
    </w:p>
    <w:p w14:paraId="494220E0" w14:textId="77777777" w:rsidR="00201F4C" w:rsidRPr="0018144B" w:rsidRDefault="00201F4C" w:rsidP="00C02B4B">
      <w:pPr>
        <w:ind w:firstLine="284"/>
        <w:jc w:val="both"/>
        <w:rPr>
          <w:lang w:val="kk-KZ"/>
        </w:rPr>
      </w:pPr>
      <w:r w:rsidRPr="0018144B">
        <w:t>Выдаваемые работникам средства индивидуальной защиты соответствуют их полу, росту и размерам, характеру и условиям выполняемой работы и обеспечивать в течение заданного времени снижение воздействия вредных и опасных факторов производства.</w:t>
      </w:r>
    </w:p>
    <w:p w14:paraId="08F4005A" w14:textId="77777777" w:rsidR="00201F4C" w:rsidRPr="0018144B" w:rsidRDefault="00201F4C" w:rsidP="00C02B4B">
      <w:pPr>
        <w:ind w:firstLine="284"/>
        <w:jc w:val="both"/>
        <w:rPr>
          <w:lang w:val="kk-KZ"/>
        </w:rPr>
      </w:pPr>
      <w:r w:rsidRPr="0018144B">
        <w:rPr>
          <w:lang w:val="kk-KZ"/>
        </w:rPr>
        <w:t>Бытовой городок располагать не более 50 метров от места производства работ.</w:t>
      </w:r>
    </w:p>
    <w:p w14:paraId="13BE4168" w14:textId="77777777" w:rsidR="00201F4C" w:rsidRPr="0018144B" w:rsidRDefault="00201F4C" w:rsidP="00C02B4B">
      <w:pPr>
        <w:ind w:firstLine="284"/>
        <w:jc w:val="both"/>
        <w:rPr>
          <w:lang w:val="kk-KZ"/>
        </w:rPr>
      </w:pPr>
      <w:r w:rsidRPr="0018144B">
        <w:rPr>
          <w:lang w:val="kk-KZ"/>
        </w:rPr>
        <w:t xml:space="preserve">Площадка для размещения санитарно-бытовых помещений располагается на незатопляемом участке. Санитарно-бытовые помещения размещаются с подветренной стороны на расстоянии не менее пятидесяти метров от разгрузочных устройств, бетонно-растворных узлов, выделяющих пыль, вредные пары и газы. Проходы к санитарно-бытовым помещениям не пересекают опасные зоны. </w:t>
      </w:r>
    </w:p>
    <w:p w14:paraId="04DFFBEA" w14:textId="77777777" w:rsidR="00201F4C" w:rsidRPr="0018144B" w:rsidRDefault="00201F4C" w:rsidP="00C02B4B">
      <w:pPr>
        <w:ind w:firstLine="284"/>
        <w:jc w:val="both"/>
        <w:rPr>
          <w:lang w:val="kk-KZ"/>
        </w:rPr>
      </w:pPr>
      <w:r w:rsidRPr="0018144B">
        <w:rPr>
          <w:lang w:val="kk-KZ"/>
        </w:rPr>
        <w:t xml:space="preserve">Пол в умывальной, гардеробной, туалетах, помещениях для хранения специальной одежды оборудуется влагостойким с нескользкой поверхностью, имеет уклон к трапу для стока воды. В гардеробных укладываются рифленые резиновые или пластмассовые коврики, легко подвергающиеся мойке. </w:t>
      </w:r>
    </w:p>
    <w:p w14:paraId="1FCFFE47" w14:textId="77777777" w:rsidR="00201F4C" w:rsidRPr="0018144B" w:rsidRDefault="00201F4C" w:rsidP="00C02B4B">
      <w:pPr>
        <w:ind w:firstLine="284"/>
        <w:jc w:val="both"/>
      </w:pPr>
      <w:r w:rsidRPr="0018144B">
        <w:t>Размер помещения для сушки специальной одежды и обуви, его пропускная способность обеспечивает просушивание при максимальной загрузке за время сменного перерыва в работе.</w:t>
      </w:r>
    </w:p>
    <w:p w14:paraId="095A9B19" w14:textId="77777777" w:rsidR="00201F4C" w:rsidRPr="0018144B" w:rsidRDefault="00201F4C" w:rsidP="00C02B4B">
      <w:pPr>
        <w:ind w:firstLine="284"/>
        <w:jc w:val="both"/>
      </w:pPr>
      <w:r w:rsidRPr="0018144B">
        <w:t>Сушка и обеспыливание специальной одежды производятся после каждой смены, стирка или химчистка – по мере необходимости, но не реже двух раз в месяц.</w:t>
      </w:r>
      <w:r w:rsidR="007024E4" w:rsidRPr="0018144B">
        <w:t xml:space="preserve"> </w:t>
      </w:r>
      <w:r w:rsidRPr="0018144B">
        <w:t>Помещения для обеспыливания и химической чистки специальной одежды размещаются обособленно и оборудуются автономной вентиляцией.</w:t>
      </w:r>
    </w:p>
    <w:p w14:paraId="73FCD57C" w14:textId="77777777" w:rsidR="00201F4C" w:rsidRPr="0018144B" w:rsidRDefault="00201F4C" w:rsidP="00C02B4B">
      <w:pPr>
        <w:ind w:firstLine="284"/>
        <w:jc w:val="both"/>
        <w:rPr>
          <w:lang w:val="kk-KZ"/>
        </w:rPr>
      </w:pPr>
      <w:r w:rsidRPr="0018144B">
        <w:t>Стирка спецодежды, а в случае временного проживания строительных рабочих вне пределов постоянного места жительства нательного и постельного белья, обеспечивается прачечными как стационарного, так и передвижного типа с центральной доставкой грязной и чистой одежды, независимо от числа работающих.</w:t>
      </w:r>
    </w:p>
    <w:p w14:paraId="4596FA38" w14:textId="77777777" w:rsidR="00201F4C" w:rsidRPr="0018144B" w:rsidRDefault="00201F4C" w:rsidP="00C02B4B">
      <w:pPr>
        <w:ind w:firstLine="284"/>
        <w:jc w:val="both"/>
        <w:rPr>
          <w:lang w:val="kk-KZ"/>
        </w:rPr>
      </w:pPr>
      <w:r w:rsidRPr="0018144B">
        <w:t>В бытовых помещениях проводятся дезинсекционные и дератизационные мероприятия.</w:t>
      </w:r>
      <w:r w:rsidR="007024E4" w:rsidRPr="0018144B">
        <w:t xml:space="preserve"> </w:t>
      </w:r>
      <w:r w:rsidRPr="0018144B">
        <w:t>Уборка бытовых помещений проводится ежедневно с применением моющих и дезинфицирующих средств, уборочный инвентарь маркируется, используется по назначению и хранится в специально выделенном месте.</w:t>
      </w:r>
    </w:p>
    <w:p w14:paraId="4C0A2011" w14:textId="77777777" w:rsidR="00201F4C" w:rsidRPr="0018144B" w:rsidRDefault="00201F4C" w:rsidP="00C02B4B">
      <w:pPr>
        <w:ind w:firstLine="284"/>
        <w:jc w:val="both"/>
      </w:pPr>
      <w:r w:rsidRPr="0018144B">
        <w:t>Проезды, участки, прилегающие к санитарно-бытовым и административным помещениям, покрываются щебнем.</w:t>
      </w:r>
    </w:p>
    <w:p w14:paraId="3B7D1154" w14:textId="77777777" w:rsidR="00201F4C" w:rsidRPr="0018144B" w:rsidRDefault="00201F4C" w:rsidP="00C02B4B">
      <w:pPr>
        <w:jc w:val="both"/>
        <w:rPr>
          <w:lang w:val="kk-KZ"/>
        </w:rPr>
      </w:pPr>
    </w:p>
    <w:p w14:paraId="480EA599" w14:textId="77777777" w:rsidR="00201F4C" w:rsidRPr="0018144B" w:rsidRDefault="00201F4C" w:rsidP="00C02B4B">
      <w:pPr>
        <w:jc w:val="both"/>
        <w:rPr>
          <w:i/>
          <w:lang w:val="kk-KZ"/>
        </w:rPr>
      </w:pPr>
      <w:r w:rsidRPr="0018144B">
        <w:rPr>
          <w:i/>
          <w:lang w:val="kk-KZ"/>
        </w:rPr>
        <w:t>Согласно приведенных норм для строительной площадки ориентировочно требуется следующие временные здания:</w:t>
      </w: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
        <w:gridCol w:w="2484"/>
        <w:gridCol w:w="1016"/>
        <w:gridCol w:w="1474"/>
        <w:gridCol w:w="1922"/>
        <w:gridCol w:w="1740"/>
        <w:gridCol w:w="1352"/>
      </w:tblGrid>
      <w:tr w:rsidR="00201F4C" w:rsidRPr="0018144B" w14:paraId="0DF48353" w14:textId="77777777" w:rsidTr="001C2C8A">
        <w:tc>
          <w:tcPr>
            <w:tcW w:w="271" w:type="pct"/>
          </w:tcPr>
          <w:p w14:paraId="74F3AF80" w14:textId="77777777" w:rsidR="00201F4C" w:rsidRPr="0018144B" w:rsidRDefault="00201F4C" w:rsidP="00C02B4B">
            <w:pPr>
              <w:jc w:val="both"/>
              <w:rPr>
                <w:bCs/>
              </w:rPr>
            </w:pPr>
            <w:r w:rsidRPr="0018144B">
              <w:rPr>
                <w:bCs/>
              </w:rPr>
              <w:t>№ п/п</w:t>
            </w:r>
          </w:p>
        </w:tc>
        <w:tc>
          <w:tcPr>
            <w:tcW w:w="1176" w:type="pct"/>
          </w:tcPr>
          <w:p w14:paraId="43A0C84C" w14:textId="77777777" w:rsidR="00201F4C" w:rsidRPr="0018144B" w:rsidRDefault="00201F4C" w:rsidP="00C02B4B">
            <w:pPr>
              <w:jc w:val="both"/>
              <w:rPr>
                <w:bCs/>
              </w:rPr>
            </w:pPr>
            <w:r w:rsidRPr="0018144B">
              <w:rPr>
                <w:bCs/>
              </w:rPr>
              <w:t>Наименование</w:t>
            </w:r>
          </w:p>
        </w:tc>
        <w:tc>
          <w:tcPr>
            <w:tcW w:w="481" w:type="pct"/>
          </w:tcPr>
          <w:p w14:paraId="0A30DCC3" w14:textId="77777777" w:rsidR="00201F4C" w:rsidRPr="0018144B" w:rsidRDefault="00201F4C" w:rsidP="00C02B4B">
            <w:pPr>
              <w:jc w:val="both"/>
              <w:rPr>
                <w:bCs/>
              </w:rPr>
            </w:pPr>
            <w:r w:rsidRPr="0018144B">
              <w:rPr>
                <w:bCs/>
              </w:rPr>
              <w:t>Кол-во</w:t>
            </w:r>
          </w:p>
        </w:tc>
        <w:tc>
          <w:tcPr>
            <w:tcW w:w="698" w:type="pct"/>
          </w:tcPr>
          <w:p w14:paraId="0F91CD74" w14:textId="77777777" w:rsidR="00201F4C" w:rsidRPr="0018144B" w:rsidRDefault="00201F4C" w:rsidP="00C02B4B">
            <w:pPr>
              <w:jc w:val="both"/>
              <w:rPr>
                <w:bCs/>
              </w:rPr>
            </w:pPr>
            <w:r w:rsidRPr="0018144B">
              <w:rPr>
                <w:bCs/>
              </w:rPr>
              <w:t>Шифр типового проекта</w:t>
            </w:r>
          </w:p>
        </w:tc>
        <w:tc>
          <w:tcPr>
            <w:tcW w:w="910" w:type="pct"/>
          </w:tcPr>
          <w:p w14:paraId="67839FD9" w14:textId="77777777" w:rsidR="00201F4C" w:rsidRPr="0018144B" w:rsidRDefault="00201F4C" w:rsidP="00C02B4B">
            <w:pPr>
              <w:jc w:val="both"/>
              <w:rPr>
                <w:bCs/>
              </w:rPr>
            </w:pPr>
            <w:r w:rsidRPr="0018144B">
              <w:rPr>
                <w:bCs/>
              </w:rPr>
              <w:t>Тип здания</w:t>
            </w:r>
          </w:p>
        </w:tc>
        <w:tc>
          <w:tcPr>
            <w:tcW w:w="824" w:type="pct"/>
          </w:tcPr>
          <w:p w14:paraId="3F983753" w14:textId="77777777" w:rsidR="00201F4C" w:rsidRPr="0018144B" w:rsidRDefault="00201F4C" w:rsidP="00C02B4B">
            <w:pPr>
              <w:jc w:val="both"/>
              <w:rPr>
                <w:bCs/>
              </w:rPr>
            </w:pPr>
            <w:r w:rsidRPr="0018144B">
              <w:rPr>
                <w:bCs/>
              </w:rPr>
              <w:t>Габариты, м</w:t>
            </w:r>
          </w:p>
        </w:tc>
        <w:tc>
          <w:tcPr>
            <w:tcW w:w="640" w:type="pct"/>
          </w:tcPr>
          <w:p w14:paraId="4D8F4FC8" w14:textId="77777777" w:rsidR="00201F4C" w:rsidRPr="0018144B" w:rsidRDefault="00201F4C" w:rsidP="00C02B4B">
            <w:pPr>
              <w:jc w:val="both"/>
              <w:rPr>
                <w:bCs/>
              </w:rPr>
            </w:pPr>
            <w:r w:rsidRPr="0018144B">
              <w:rPr>
                <w:bCs/>
              </w:rPr>
              <w:t>Площадь единицы</w:t>
            </w:r>
          </w:p>
        </w:tc>
      </w:tr>
      <w:tr w:rsidR="00201F4C" w:rsidRPr="0018144B" w14:paraId="43E2121A" w14:textId="77777777" w:rsidTr="001C2C8A">
        <w:tc>
          <w:tcPr>
            <w:tcW w:w="271" w:type="pct"/>
          </w:tcPr>
          <w:p w14:paraId="785ECE8E" w14:textId="77777777" w:rsidR="00201F4C" w:rsidRPr="0018144B" w:rsidRDefault="00201F4C" w:rsidP="00C02B4B">
            <w:pPr>
              <w:jc w:val="both"/>
            </w:pPr>
            <w:r w:rsidRPr="0018144B">
              <w:t>1</w:t>
            </w:r>
          </w:p>
        </w:tc>
        <w:tc>
          <w:tcPr>
            <w:tcW w:w="1176" w:type="pct"/>
          </w:tcPr>
          <w:p w14:paraId="682721C2" w14:textId="77777777" w:rsidR="00201F4C" w:rsidRPr="0018144B" w:rsidRDefault="00201F4C" w:rsidP="00C02B4B">
            <w:pPr>
              <w:jc w:val="both"/>
            </w:pPr>
            <w:r w:rsidRPr="0018144B">
              <w:t xml:space="preserve">Контора прораба на 2 </w:t>
            </w:r>
            <w:r w:rsidRPr="0018144B">
              <w:lastRenderedPageBreak/>
              <w:t>рабочих места</w:t>
            </w:r>
          </w:p>
        </w:tc>
        <w:tc>
          <w:tcPr>
            <w:tcW w:w="481" w:type="pct"/>
          </w:tcPr>
          <w:p w14:paraId="4046F933" w14:textId="77777777" w:rsidR="00201F4C" w:rsidRPr="0018144B" w:rsidRDefault="00201F4C" w:rsidP="00C02B4B">
            <w:pPr>
              <w:jc w:val="both"/>
            </w:pPr>
            <w:r w:rsidRPr="0018144B">
              <w:lastRenderedPageBreak/>
              <w:t>1</w:t>
            </w:r>
          </w:p>
        </w:tc>
        <w:tc>
          <w:tcPr>
            <w:tcW w:w="698" w:type="pct"/>
          </w:tcPr>
          <w:p w14:paraId="7DD2FEAD" w14:textId="77777777" w:rsidR="00201F4C" w:rsidRPr="0018144B" w:rsidRDefault="00201F4C" w:rsidP="00C02B4B">
            <w:pPr>
              <w:jc w:val="both"/>
              <w:rPr>
                <w:lang w:val="en-US"/>
              </w:rPr>
            </w:pPr>
            <w:r w:rsidRPr="0018144B">
              <w:t>«Нева»</w:t>
            </w:r>
          </w:p>
          <w:p w14:paraId="22813B4B" w14:textId="77777777" w:rsidR="00201F4C" w:rsidRPr="0018144B" w:rsidRDefault="00201F4C" w:rsidP="00C02B4B">
            <w:pPr>
              <w:jc w:val="both"/>
            </w:pPr>
            <w:r w:rsidRPr="0018144B">
              <w:lastRenderedPageBreak/>
              <w:t>7203-</w:t>
            </w:r>
            <w:r w:rsidRPr="0018144B">
              <w:rPr>
                <w:lang w:val="en-US"/>
              </w:rPr>
              <w:t>VI</w:t>
            </w:r>
            <w:r w:rsidRPr="0018144B">
              <w:t>-0</w:t>
            </w:r>
          </w:p>
        </w:tc>
        <w:tc>
          <w:tcPr>
            <w:tcW w:w="910" w:type="pct"/>
          </w:tcPr>
          <w:p w14:paraId="52CC7D3E" w14:textId="77777777" w:rsidR="00201F4C" w:rsidRPr="0018144B" w:rsidRDefault="00201F4C" w:rsidP="00C02B4B">
            <w:pPr>
              <w:jc w:val="both"/>
            </w:pPr>
            <w:r w:rsidRPr="0018144B">
              <w:lastRenderedPageBreak/>
              <w:t>Передвижной</w:t>
            </w:r>
          </w:p>
        </w:tc>
        <w:tc>
          <w:tcPr>
            <w:tcW w:w="824" w:type="pct"/>
          </w:tcPr>
          <w:p w14:paraId="09ED9AEE" w14:textId="77777777" w:rsidR="00201F4C" w:rsidRPr="0018144B" w:rsidRDefault="00201F4C" w:rsidP="00C02B4B">
            <w:pPr>
              <w:jc w:val="both"/>
            </w:pPr>
            <w:r w:rsidRPr="0018144B">
              <w:t>6х3х3</w:t>
            </w:r>
          </w:p>
        </w:tc>
        <w:tc>
          <w:tcPr>
            <w:tcW w:w="640" w:type="pct"/>
          </w:tcPr>
          <w:p w14:paraId="7B5D430C" w14:textId="77777777" w:rsidR="00201F4C" w:rsidRPr="0018144B" w:rsidRDefault="00201F4C" w:rsidP="00C02B4B">
            <w:pPr>
              <w:jc w:val="both"/>
            </w:pPr>
            <w:r w:rsidRPr="0018144B">
              <w:t>15,4</w:t>
            </w:r>
          </w:p>
        </w:tc>
      </w:tr>
      <w:tr w:rsidR="00201F4C" w:rsidRPr="0018144B" w14:paraId="6983E2D0" w14:textId="77777777" w:rsidTr="001C2C8A">
        <w:tc>
          <w:tcPr>
            <w:tcW w:w="271" w:type="pct"/>
          </w:tcPr>
          <w:p w14:paraId="52DD5B44" w14:textId="77777777" w:rsidR="00201F4C" w:rsidRPr="0018144B" w:rsidRDefault="00201F4C" w:rsidP="00C02B4B">
            <w:pPr>
              <w:jc w:val="both"/>
            </w:pPr>
            <w:r w:rsidRPr="0018144B">
              <w:t>2</w:t>
            </w:r>
          </w:p>
        </w:tc>
        <w:tc>
          <w:tcPr>
            <w:tcW w:w="1176" w:type="pct"/>
          </w:tcPr>
          <w:p w14:paraId="11032828" w14:textId="77777777" w:rsidR="00201F4C" w:rsidRPr="0018144B" w:rsidRDefault="00201F4C" w:rsidP="00C02B4B">
            <w:pPr>
              <w:jc w:val="both"/>
            </w:pPr>
            <w:r w:rsidRPr="0018144B">
              <w:t>Помещение для обогрева рабочих и кратковременного отдыха на 10 чел.</w:t>
            </w:r>
          </w:p>
        </w:tc>
        <w:tc>
          <w:tcPr>
            <w:tcW w:w="481" w:type="pct"/>
          </w:tcPr>
          <w:p w14:paraId="412841F3" w14:textId="77777777" w:rsidR="00201F4C" w:rsidRPr="0018144B" w:rsidRDefault="00201F4C" w:rsidP="00C02B4B">
            <w:pPr>
              <w:jc w:val="both"/>
            </w:pPr>
            <w:r w:rsidRPr="0018144B">
              <w:t>1</w:t>
            </w:r>
          </w:p>
        </w:tc>
        <w:tc>
          <w:tcPr>
            <w:tcW w:w="698" w:type="pct"/>
          </w:tcPr>
          <w:p w14:paraId="4076E2B1" w14:textId="77777777" w:rsidR="00201F4C" w:rsidRPr="0018144B" w:rsidRDefault="00201F4C" w:rsidP="00C02B4B">
            <w:pPr>
              <w:jc w:val="both"/>
              <w:rPr>
                <w:lang w:val="kk-KZ"/>
              </w:rPr>
            </w:pPr>
            <w:r w:rsidRPr="0018144B">
              <w:rPr>
                <w:lang w:val="kk-KZ"/>
              </w:rPr>
              <w:t>«Контур»</w:t>
            </w:r>
          </w:p>
          <w:p w14:paraId="2BE36ADB" w14:textId="77777777" w:rsidR="00201F4C" w:rsidRPr="0018144B" w:rsidRDefault="00201F4C" w:rsidP="00C02B4B">
            <w:pPr>
              <w:jc w:val="both"/>
            </w:pPr>
            <w:r w:rsidRPr="0018144B">
              <w:rPr>
                <w:lang w:val="kk-KZ"/>
              </w:rPr>
              <w:t>КК-5-(0)</w:t>
            </w:r>
          </w:p>
        </w:tc>
        <w:tc>
          <w:tcPr>
            <w:tcW w:w="910" w:type="pct"/>
          </w:tcPr>
          <w:p w14:paraId="4E872322" w14:textId="77777777" w:rsidR="00201F4C" w:rsidRPr="0018144B" w:rsidRDefault="00201F4C" w:rsidP="00C02B4B">
            <w:pPr>
              <w:jc w:val="both"/>
            </w:pPr>
            <w:r w:rsidRPr="0018144B">
              <w:t>Передвижной</w:t>
            </w:r>
          </w:p>
        </w:tc>
        <w:tc>
          <w:tcPr>
            <w:tcW w:w="824" w:type="pct"/>
          </w:tcPr>
          <w:p w14:paraId="315BA572" w14:textId="77777777" w:rsidR="00201F4C" w:rsidRPr="0018144B" w:rsidRDefault="00201F4C" w:rsidP="00C02B4B">
            <w:pPr>
              <w:jc w:val="both"/>
            </w:pPr>
            <w:r w:rsidRPr="0018144B">
              <w:t>9х3х3</w:t>
            </w:r>
          </w:p>
        </w:tc>
        <w:tc>
          <w:tcPr>
            <w:tcW w:w="640" w:type="pct"/>
          </w:tcPr>
          <w:p w14:paraId="23E6D4F1" w14:textId="77777777" w:rsidR="00201F4C" w:rsidRPr="0018144B" w:rsidRDefault="00201F4C" w:rsidP="00C02B4B">
            <w:pPr>
              <w:jc w:val="both"/>
            </w:pPr>
            <w:r w:rsidRPr="0018144B">
              <w:t>25,1</w:t>
            </w:r>
          </w:p>
        </w:tc>
      </w:tr>
      <w:tr w:rsidR="00201F4C" w:rsidRPr="0018144B" w14:paraId="70E8B07F" w14:textId="77777777" w:rsidTr="001C2C8A">
        <w:tc>
          <w:tcPr>
            <w:tcW w:w="271" w:type="pct"/>
          </w:tcPr>
          <w:p w14:paraId="03A1276C" w14:textId="77777777" w:rsidR="00201F4C" w:rsidRPr="0018144B" w:rsidRDefault="00201F4C" w:rsidP="00C02B4B">
            <w:pPr>
              <w:jc w:val="both"/>
            </w:pPr>
            <w:r w:rsidRPr="0018144B">
              <w:t>3</w:t>
            </w:r>
          </w:p>
        </w:tc>
        <w:tc>
          <w:tcPr>
            <w:tcW w:w="1176" w:type="pct"/>
          </w:tcPr>
          <w:p w14:paraId="58721640" w14:textId="77777777" w:rsidR="00201F4C" w:rsidRPr="0018144B" w:rsidRDefault="00201F4C" w:rsidP="00C02B4B">
            <w:pPr>
              <w:jc w:val="both"/>
            </w:pPr>
            <w:r w:rsidRPr="0018144B">
              <w:t>Помещение для приема пищи</w:t>
            </w:r>
          </w:p>
        </w:tc>
        <w:tc>
          <w:tcPr>
            <w:tcW w:w="481" w:type="pct"/>
          </w:tcPr>
          <w:p w14:paraId="2BCC820C" w14:textId="77777777" w:rsidR="00201F4C" w:rsidRPr="0018144B" w:rsidRDefault="00201F4C" w:rsidP="00C02B4B">
            <w:pPr>
              <w:jc w:val="both"/>
            </w:pPr>
            <w:r w:rsidRPr="0018144B">
              <w:t>1</w:t>
            </w:r>
          </w:p>
        </w:tc>
        <w:tc>
          <w:tcPr>
            <w:tcW w:w="698" w:type="pct"/>
          </w:tcPr>
          <w:p w14:paraId="5FA5D64E" w14:textId="77777777" w:rsidR="00201F4C" w:rsidRPr="0018144B" w:rsidRDefault="00201F4C" w:rsidP="00C02B4B">
            <w:pPr>
              <w:jc w:val="both"/>
            </w:pPr>
            <w:r w:rsidRPr="0018144B">
              <w:t>«ЦУБ» 403-(0)</w:t>
            </w:r>
          </w:p>
        </w:tc>
        <w:tc>
          <w:tcPr>
            <w:tcW w:w="910" w:type="pct"/>
          </w:tcPr>
          <w:p w14:paraId="781B6744" w14:textId="77777777" w:rsidR="00201F4C" w:rsidRPr="0018144B" w:rsidRDefault="00201F4C" w:rsidP="00C02B4B">
            <w:pPr>
              <w:jc w:val="both"/>
            </w:pPr>
            <w:r w:rsidRPr="0018144B">
              <w:t>-//-</w:t>
            </w:r>
          </w:p>
        </w:tc>
        <w:tc>
          <w:tcPr>
            <w:tcW w:w="824" w:type="pct"/>
          </w:tcPr>
          <w:p w14:paraId="4E55A259" w14:textId="77777777" w:rsidR="00201F4C" w:rsidRPr="0018144B" w:rsidRDefault="00201F4C" w:rsidP="00C02B4B">
            <w:pPr>
              <w:jc w:val="both"/>
            </w:pPr>
            <w:r w:rsidRPr="0018144B">
              <w:t>6х3,2х2,3</w:t>
            </w:r>
          </w:p>
        </w:tc>
        <w:tc>
          <w:tcPr>
            <w:tcW w:w="640" w:type="pct"/>
          </w:tcPr>
          <w:p w14:paraId="464219E8" w14:textId="77777777" w:rsidR="00201F4C" w:rsidRPr="0018144B" w:rsidRDefault="00201F4C" w:rsidP="00C02B4B">
            <w:pPr>
              <w:jc w:val="both"/>
            </w:pPr>
            <w:r w:rsidRPr="0018144B">
              <w:t>17,2</w:t>
            </w:r>
          </w:p>
        </w:tc>
      </w:tr>
      <w:tr w:rsidR="00201F4C" w:rsidRPr="0018144B" w14:paraId="053BE718" w14:textId="77777777" w:rsidTr="001C2C8A">
        <w:trPr>
          <w:trHeight w:val="640"/>
        </w:trPr>
        <w:tc>
          <w:tcPr>
            <w:tcW w:w="271" w:type="pct"/>
            <w:tcBorders>
              <w:right w:val="single" w:sz="4" w:space="0" w:color="auto"/>
            </w:tcBorders>
          </w:tcPr>
          <w:p w14:paraId="29C7E276" w14:textId="77777777" w:rsidR="00201F4C" w:rsidRPr="0018144B" w:rsidRDefault="00201F4C" w:rsidP="00C02B4B">
            <w:pPr>
              <w:jc w:val="both"/>
            </w:pPr>
            <w:r w:rsidRPr="0018144B">
              <w:t>4</w:t>
            </w:r>
          </w:p>
        </w:tc>
        <w:tc>
          <w:tcPr>
            <w:tcW w:w="1176" w:type="pct"/>
            <w:tcBorders>
              <w:left w:val="single" w:sz="4" w:space="0" w:color="auto"/>
            </w:tcBorders>
          </w:tcPr>
          <w:p w14:paraId="7447991D" w14:textId="77777777" w:rsidR="00201F4C" w:rsidRPr="0018144B" w:rsidRDefault="00201F4C" w:rsidP="00C02B4B">
            <w:pPr>
              <w:jc w:val="both"/>
            </w:pPr>
            <w:r w:rsidRPr="0018144B">
              <w:t>Гардеробная с душевой на 10 человек</w:t>
            </w:r>
          </w:p>
        </w:tc>
        <w:tc>
          <w:tcPr>
            <w:tcW w:w="481" w:type="pct"/>
          </w:tcPr>
          <w:p w14:paraId="79C9DBFA" w14:textId="77777777" w:rsidR="00201F4C" w:rsidRPr="0018144B" w:rsidRDefault="00201F4C" w:rsidP="00C02B4B">
            <w:pPr>
              <w:jc w:val="both"/>
            </w:pPr>
            <w:r w:rsidRPr="0018144B">
              <w:t>2</w:t>
            </w:r>
          </w:p>
        </w:tc>
        <w:tc>
          <w:tcPr>
            <w:tcW w:w="698" w:type="pct"/>
          </w:tcPr>
          <w:p w14:paraId="5008FC22" w14:textId="77777777" w:rsidR="00201F4C" w:rsidRPr="0018144B" w:rsidRDefault="00201F4C" w:rsidP="00C02B4B">
            <w:pPr>
              <w:jc w:val="both"/>
            </w:pPr>
            <w:r w:rsidRPr="0018144B">
              <w:t>ПС-315-0</w:t>
            </w:r>
          </w:p>
        </w:tc>
        <w:tc>
          <w:tcPr>
            <w:tcW w:w="910" w:type="pct"/>
          </w:tcPr>
          <w:p w14:paraId="03BD7700" w14:textId="77777777" w:rsidR="00201F4C" w:rsidRPr="0018144B" w:rsidRDefault="00201F4C" w:rsidP="00C02B4B">
            <w:pPr>
              <w:jc w:val="both"/>
            </w:pPr>
            <w:r w:rsidRPr="0018144B">
              <w:t>-//-</w:t>
            </w:r>
          </w:p>
        </w:tc>
        <w:tc>
          <w:tcPr>
            <w:tcW w:w="824" w:type="pct"/>
            <w:tcBorders>
              <w:right w:val="single" w:sz="4" w:space="0" w:color="auto"/>
            </w:tcBorders>
          </w:tcPr>
          <w:p w14:paraId="168AFBE4" w14:textId="77777777" w:rsidR="00201F4C" w:rsidRPr="0018144B" w:rsidRDefault="00201F4C" w:rsidP="00C02B4B">
            <w:pPr>
              <w:jc w:val="both"/>
            </w:pPr>
            <w:r w:rsidRPr="0018144B">
              <w:t>10,6х3,1х2,9</w:t>
            </w:r>
          </w:p>
        </w:tc>
        <w:tc>
          <w:tcPr>
            <w:tcW w:w="640" w:type="pct"/>
            <w:tcBorders>
              <w:left w:val="single" w:sz="4" w:space="0" w:color="auto"/>
            </w:tcBorders>
          </w:tcPr>
          <w:p w14:paraId="6CEE18D7" w14:textId="77777777" w:rsidR="00201F4C" w:rsidRPr="0018144B" w:rsidRDefault="00201F4C" w:rsidP="00C02B4B">
            <w:pPr>
              <w:jc w:val="both"/>
            </w:pPr>
            <w:r w:rsidRPr="0018144B">
              <w:t>29,9</w:t>
            </w:r>
          </w:p>
        </w:tc>
      </w:tr>
      <w:tr w:rsidR="00201F4C" w:rsidRPr="0018144B" w14:paraId="219A8EDE" w14:textId="77777777" w:rsidTr="001C2C8A">
        <w:tc>
          <w:tcPr>
            <w:tcW w:w="271" w:type="pct"/>
          </w:tcPr>
          <w:p w14:paraId="661D4847" w14:textId="77777777" w:rsidR="00201F4C" w:rsidRPr="0018144B" w:rsidRDefault="00201F4C" w:rsidP="00C02B4B">
            <w:pPr>
              <w:jc w:val="both"/>
            </w:pPr>
          </w:p>
        </w:tc>
        <w:tc>
          <w:tcPr>
            <w:tcW w:w="1176" w:type="pct"/>
          </w:tcPr>
          <w:p w14:paraId="0C6AAD5A" w14:textId="77777777" w:rsidR="00201F4C" w:rsidRPr="0018144B" w:rsidRDefault="00201F4C" w:rsidP="00C02B4B">
            <w:pPr>
              <w:jc w:val="both"/>
            </w:pPr>
          </w:p>
        </w:tc>
        <w:tc>
          <w:tcPr>
            <w:tcW w:w="481" w:type="pct"/>
          </w:tcPr>
          <w:p w14:paraId="73891C33" w14:textId="77777777" w:rsidR="00201F4C" w:rsidRPr="0018144B" w:rsidRDefault="00201F4C" w:rsidP="00C02B4B">
            <w:pPr>
              <w:jc w:val="both"/>
            </w:pPr>
          </w:p>
        </w:tc>
        <w:tc>
          <w:tcPr>
            <w:tcW w:w="698" w:type="pct"/>
          </w:tcPr>
          <w:p w14:paraId="6E0BCDCE" w14:textId="77777777" w:rsidR="00201F4C" w:rsidRPr="0018144B" w:rsidRDefault="00201F4C" w:rsidP="00C02B4B">
            <w:pPr>
              <w:jc w:val="both"/>
            </w:pPr>
          </w:p>
        </w:tc>
        <w:tc>
          <w:tcPr>
            <w:tcW w:w="910" w:type="pct"/>
          </w:tcPr>
          <w:p w14:paraId="55E34CA6" w14:textId="77777777" w:rsidR="00201F4C" w:rsidRPr="0018144B" w:rsidRDefault="00201F4C" w:rsidP="00C02B4B">
            <w:pPr>
              <w:jc w:val="both"/>
            </w:pPr>
          </w:p>
        </w:tc>
        <w:tc>
          <w:tcPr>
            <w:tcW w:w="824" w:type="pct"/>
          </w:tcPr>
          <w:p w14:paraId="0C005D0A" w14:textId="77777777" w:rsidR="00201F4C" w:rsidRPr="0018144B" w:rsidRDefault="00201F4C" w:rsidP="00C02B4B">
            <w:pPr>
              <w:jc w:val="both"/>
            </w:pPr>
          </w:p>
        </w:tc>
        <w:tc>
          <w:tcPr>
            <w:tcW w:w="640" w:type="pct"/>
          </w:tcPr>
          <w:p w14:paraId="04FE0F38" w14:textId="77777777" w:rsidR="00201F4C" w:rsidRPr="0018144B" w:rsidRDefault="00201F4C" w:rsidP="00C02B4B">
            <w:pPr>
              <w:jc w:val="both"/>
            </w:pPr>
          </w:p>
        </w:tc>
      </w:tr>
      <w:tr w:rsidR="00201F4C" w:rsidRPr="0018144B" w14:paraId="49F7BBBA" w14:textId="77777777" w:rsidTr="001C2C8A">
        <w:tc>
          <w:tcPr>
            <w:tcW w:w="271" w:type="pct"/>
          </w:tcPr>
          <w:p w14:paraId="4167A4FA" w14:textId="77777777" w:rsidR="00201F4C" w:rsidRPr="0018144B" w:rsidRDefault="00201F4C" w:rsidP="00C02B4B">
            <w:pPr>
              <w:jc w:val="both"/>
            </w:pPr>
            <w:r w:rsidRPr="0018144B">
              <w:t>5</w:t>
            </w:r>
          </w:p>
        </w:tc>
        <w:tc>
          <w:tcPr>
            <w:tcW w:w="1176" w:type="pct"/>
          </w:tcPr>
          <w:p w14:paraId="4030EBDA" w14:textId="77777777" w:rsidR="00201F4C" w:rsidRPr="0018144B" w:rsidRDefault="00201F4C" w:rsidP="00C02B4B">
            <w:pPr>
              <w:jc w:val="both"/>
            </w:pPr>
            <w:r w:rsidRPr="0018144B">
              <w:t>Уборная на 2 очка</w:t>
            </w:r>
          </w:p>
        </w:tc>
        <w:tc>
          <w:tcPr>
            <w:tcW w:w="481" w:type="pct"/>
          </w:tcPr>
          <w:p w14:paraId="2FD4ECA7" w14:textId="77777777" w:rsidR="00201F4C" w:rsidRPr="0018144B" w:rsidRDefault="00201F4C" w:rsidP="00C02B4B">
            <w:pPr>
              <w:jc w:val="both"/>
            </w:pPr>
            <w:r w:rsidRPr="0018144B">
              <w:t>1</w:t>
            </w:r>
          </w:p>
        </w:tc>
        <w:tc>
          <w:tcPr>
            <w:tcW w:w="698" w:type="pct"/>
          </w:tcPr>
          <w:p w14:paraId="16879012" w14:textId="77777777" w:rsidR="00201F4C" w:rsidRPr="0018144B" w:rsidRDefault="00201F4C" w:rsidP="00C02B4B">
            <w:pPr>
              <w:jc w:val="both"/>
            </w:pPr>
            <w:r w:rsidRPr="0018144B">
              <w:t>биотуалет</w:t>
            </w:r>
          </w:p>
        </w:tc>
        <w:tc>
          <w:tcPr>
            <w:tcW w:w="910" w:type="pct"/>
          </w:tcPr>
          <w:p w14:paraId="69AECE5D" w14:textId="77777777" w:rsidR="00201F4C" w:rsidRPr="0018144B" w:rsidRDefault="00201F4C" w:rsidP="00C02B4B">
            <w:pPr>
              <w:jc w:val="both"/>
            </w:pPr>
          </w:p>
        </w:tc>
        <w:tc>
          <w:tcPr>
            <w:tcW w:w="824" w:type="pct"/>
          </w:tcPr>
          <w:p w14:paraId="722FBF17" w14:textId="77777777" w:rsidR="00201F4C" w:rsidRPr="0018144B" w:rsidRDefault="00201F4C" w:rsidP="00C02B4B">
            <w:pPr>
              <w:jc w:val="both"/>
            </w:pPr>
          </w:p>
        </w:tc>
        <w:tc>
          <w:tcPr>
            <w:tcW w:w="640" w:type="pct"/>
          </w:tcPr>
          <w:p w14:paraId="2CC2D87B" w14:textId="77777777" w:rsidR="00201F4C" w:rsidRPr="0018144B" w:rsidRDefault="00201F4C" w:rsidP="00C02B4B">
            <w:pPr>
              <w:jc w:val="both"/>
            </w:pPr>
          </w:p>
        </w:tc>
      </w:tr>
      <w:tr w:rsidR="00201F4C" w:rsidRPr="0018144B" w14:paraId="71730DC6" w14:textId="77777777" w:rsidTr="001C2C8A">
        <w:tc>
          <w:tcPr>
            <w:tcW w:w="271" w:type="pct"/>
          </w:tcPr>
          <w:p w14:paraId="3FE9AEA1" w14:textId="77777777" w:rsidR="00201F4C" w:rsidRPr="0018144B" w:rsidRDefault="00201F4C" w:rsidP="00C02B4B">
            <w:pPr>
              <w:jc w:val="both"/>
            </w:pPr>
            <w:r w:rsidRPr="0018144B">
              <w:t>6</w:t>
            </w:r>
          </w:p>
        </w:tc>
        <w:tc>
          <w:tcPr>
            <w:tcW w:w="1176" w:type="pct"/>
          </w:tcPr>
          <w:p w14:paraId="02DD2B16" w14:textId="77777777" w:rsidR="00201F4C" w:rsidRPr="0018144B" w:rsidRDefault="00201F4C" w:rsidP="00C02B4B">
            <w:pPr>
              <w:jc w:val="both"/>
            </w:pPr>
            <w:r w:rsidRPr="0018144B">
              <w:t>Склад материально-технический</w:t>
            </w:r>
          </w:p>
        </w:tc>
        <w:tc>
          <w:tcPr>
            <w:tcW w:w="481" w:type="pct"/>
          </w:tcPr>
          <w:p w14:paraId="79CAA13D" w14:textId="77777777" w:rsidR="00201F4C" w:rsidRPr="0018144B" w:rsidRDefault="00201F4C" w:rsidP="00C02B4B">
            <w:pPr>
              <w:jc w:val="both"/>
            </w:pPr>
            <w:r w:rsidRPr="0018144B">
              <w:t>1</w:t>
            </w:r>
          </w:p>
        </w:tc>
        <w:tc>
          <w:tcPr>
            <w:tcW w:w="698" w:type="pct"/>
          </w:tcPr>
          <w:p w14:paraId="6D988E7B" w14:textId="77777777" w:rsidR="00201F4C" w:rsidRPr="0018144B" w:rsidRDefault="00201F4C" w:rsidP="00C02B4B">
            <w:pPr>
              <w:jc w:val="both"/>
            </w:pPr>
            <w:r w:rsidRPr="0018144B">
              <w:t>ПМС</w:t>
            </w:r>
          </w:p>
        </w:tc>
        <w:tc>
          <w:tcPr>
            <w:tcW w:w="910" w:type="pct"/>
          </w:tcPr>
          <w:p w14:paraId="109EF60E" w14:textId="77777777" w:rsidR="00201F4C" w:rsidRPr="0018144B" w:rsidRDefault="00201F4C" w:rsidP="00C02B4B">
            <w:pPr>
              <w:jc w:val="both"/>
            </w:pPr>
            <w:r w:rsidRPr="0018144B">
              <w:t>Передвижной</w:t>
            </w:r>
          </w:p>
        </w:tc>
        <w:tc>
          <w:tcPr>
            <w:tcW w:w="824" w:type="pct"/>
          </w:tcPr>
          <w:p w14:paraId="3D5223D2" w14:textId="77777777" w:rsidR="00201F4C" w:rsidRPr="0018144B" w:rsidRDefault="00201F4C" w:rsidP="00C02B4B">
            <w:pPr>
              <w:jc w:val="both"/>
            </w:pPr>
            <w:r w:rsidRPr="0018144B">
              <w:t>5,5х3х2,3</w:t>
            </w:r>
          </w:p>
        </w:tc>
        <w:tc>
          <w:tcPr>
            <w:tcW w:w="640" w:type="pct"/>
          </w:tcPr>
          <w:p w14:paraId="1334F3A0" w14:textId="77777777" w:rsidR="00201F4C" w:rsidRPr="0018144B" w:rsidRDefault="00201F4C" w:rsidP="00C02B4B">
            <w:pPr>
              <w:jc w:val="both"/>
            </w:pPr>
            <w:r w:rsidRPr="0018144B">
              <w:t>16,5</w:t>
            </w:r>
          </w:p>
        </w:tc>
      </w:tr>
      <w:tr w:rsidR="00201F4C" w:rsidRPr="0018144B" w14:paraId="6559A5A7" w14:textId="77777777" w:rsidTr="001C2C8A">
        <w:tc>
          <w:tcPr>
            <w:tcW w:w="271" w:type="pct"/>
          </w:tcPr>
          <w:p w14:paraId="65E45E29" w14:textId="77777777" w:rsidR="00201F4C" w:rsidRPr="0018144B" w:rsidRDefault="00201F4C" w:rsidP="00C02B4B">
            <w:pPr>
              <w:jc w:val="both"/>
            </w:pPr>
            <w:r w:rsidRPr="0018144B">
              <w:t>7</w:t>
            </w:r>
          </w:p>
        </w:tc>
        <w:tc>
          <w:tcPr>
            <w:tcW w:w="1176" w:type="pct"/>
          </w:tcPr>
          <w:p w14:paraId="04FD4734" w14:textId="77777777" w:rsidR="00201F4C" w:rsidRPr="0018144B" w:rsidRDefault="00201F4C" w:rsidP="00C02B4B">
            <w:pPr>
              <w:jc w:val="both"/>
            </w:pPr>
            <w:r w:rsidRPr="0018144B">
              <w:t>Склад-навес</w:t>
            </w:r>
          </w:p>
        </w:tc>
        <w:tc>
          <w:tcPr>
            <w:tcW w:w="481" w:type="pct"/>
          </w:tcPr>
          <w:p w14:paraId="03A1567C" w14:textId="77777777" w:rsidR="00201F4C" w:rsidRPr="0018144B" w:rsidRDefault="00201F4C" w:rsidP="00C02B4B">
            <w:pPr>
              <w:jc w:val="both"/>
            </w:pPr>
            <w:r w:rsidRPr="0018144B">
              <w:t>1</w:t>
            </w:r>
          </w:p>
        </w:tc>
        <w:tc>
          <w:tcPr>
            <w:tcW w:w="698" w:type="pct"/>
          </w:tcPr>
          <w:p w14:paraId="5F7F7630" w14:textId="77777777" w:rsidR="00201F4C" w:rsidRPr="0018144B" w:rsidRDefault="00201F4C" w:rsidP="00C02B4B">
            <w:pPr>
              <w:jc w:val="both"/>
            </w:pPr>
            <w:r w:rsidRPr="0018144B">
              <w:t>№ 41/43</w:t>
            </w:r>
          </w:p>
        </w:tc>
        <w:tc>
          <w:tcPr>
            <w:tcW w:w="910" w:type="pct"/>
          </w:tcPr>
          <w:p w14:paraId="37E5F08C" w14:textId="77777777" w:rsidR="00201F4C" w:rsidRPr="0018144B" w:rsidRDefault="00201F4C" w:rsidP="00C02B4B">
            <w:pPr>
              <w:jc w:val="both"/>
            </w:pPr>
            <w:r w:rsidRPr="0018144B">
              <w:t>-//-</w:t>
            </w:r>
          </w:p>
        </w:tc>
        <w:tc>
          <w:tcPr>
            <w:tcW w:w="824" w:type="pct"/>
          </w:tcPr>
          <w:p w14:paraId="0B49EDEC" w14:textId="77777777" w:rsidR="00201F4C" w:rsidRPr="0018144B" w:rsidRDefault="00201F4C" w:rsidP="00C02B4B">
            <w:pPr>
              <w:jc w:val="both"/>
            </w:pPr>
          </w:p>
        </w:tc>
        <w:tc>
          <w:tcPr>
            <w:tcW w:w="640" w:type="pct"/>
          </w:tcPr>
          <w:p w14:paraId="2E394004" w14:textId="77777777" w:rsidR="00201F4C" w:rsidRPr="0018144B" w:rsidRDefault="00201F4C" w:rsidP="00C02B4B">
            <w:pPr>
              <w:jc w:val="both"/>
            </w:pPr>
            <w:r w:rsidRPr="0018144B">
              <w:t>25</w:t>
            </w:r>
          </w:p>
        </w:tc>
      </w:tr>
    </w:tbl>
    <w:p w14:paraId="3B34ED75" w14:textId="77777777" w:rsidR="00201F4C" w:rsidRPr="0018144B" w:rsidRDefault="00201F4C" w:rsidP="00C02B4B">
      <w:pPr>
        <w:jc w:val="both"/>
      </w:pPr>
    </w:p>
    <w:p w14:paraId="788669A8" w14:textId="77777777" w:rsidR="00201F4C" w:rsidRPr="0018144B" w:rsidRDefault="00201F4C" w:rsidP="00C02B4B">
      <w:pPr>
        <w:ind w:firstLine="284"/>
        <w:jc w:val="both"/>
      </w:pPr>
      <w:r w:rsidRPr="0018144B">
        <w:t xml:space="preserve">Открытые площадки для хранения и складирования материалов, изделий и конструкций выполняются </w:t>
      </w:r>
      <w:r w:rsidR="007024E4" w:rsidRPr="0018144B">
        <w:t>согласно требованиям</w:t>
      </w:r>
      <w:r w:rsidRPr="0018144B">
        <w:t xml:space="preserve"> и указаний по их сохранности и правилам складирования, предусмотренные СНиП, ГОСТ и ТУ.</w:t>
      </w:r>
    </w:p>
    <w:p w14:paraId="57904F29" w14:textId="77777777" w:rsidR="00C55C99" w:rsidRDefault="00C55C99" w:rsidP="00C02B4B">
      <w:pPr>
        <w:widowControl/>
        <w:autoSpaceDE/>
        <w:autoSpaceDN/>
        <w:jc w:val="both"/>
        <w:rPr>
          <w:rFonts w:eastAsiaTheme="majorEastAsia" w:cstheme="majorBidi"/>
          <w:b/>
          <w:sz w:val="24"/>
          <w:szCs w:val="32"/>
          <w:lang w:val="kk-KZ"/>
        </w:rPr>
      </w:pPr>
      <w:bookmarkStart w:id="27" w:name="_Toc72507767"/>
      <w:r>
        <w:rPr>
          <w:lang w:val="kk-KZ"/>
        </w:rPr>
        <w:br w:type="page"/>
      </w:r>
    </w:p>
    <w:p w14:paraId="5639BEEB" w14:textId="77777777" w:rsidR="00201F4C" w:rsidRPr="006F7DBA" w:rsidRDefault="00201F4C" w:rsidP="00C02B4B">
      <w:pPr>
        <w:pStyle w:val="1"/>
        <w:numPr>
          <w:ilvl w:val="0"/>
          <w:numId w:val="44"/>
        </w:numPr>
        <w:jc w:val="both"/>
      </w:pPr>
      <w:bookmarkStart w:id="28" w:name="_Toc173662038"/>
      <w:r w:rsidRPr="006F7DBA">
        <w:rPr>
          <w:lang w:val="kk-KZ"/>
        </w:rPr>
        <w:lastRenderedPageBreak/>
        <w:t>Обеспечение строительства электроэнергией, водой, теплом, сжатым воздухом (энергоресурсами)</w:t>
      </w:r>
      <w:r w:rsidRPr="006F7DBA">
        <w:t>.</w:t>
      </w:r>
      <w:bookmarkEnd w:id="27"/>
      <w:bookmarkEnd w:id="28"/>
    </w:p>
    <w:p w14:paraId="005E3436" w14:textId="77777777" w:rsidR="00201F4C" w:rsidRPr="0018144B" w:rsidRDefault="00201F4C" w:rsidP="00C02B4B">
      <w:pPr>
        <w:ind w:firstLine="284"/>
        <w:jc w:val="both"/>
      </w:pPr>
      <w:r w:rsidRPr="0018144B">
        <w:t>Необходимое количество электроэнергии воды на период строительства определяется с помощью сборника «Расчетные нормативы для составления проектов организации строительства» часть 1 таб. 2 с учетом поправочных коэффициентов на территории расположения строительного объекта.</w:t>
      </w:r>
    </w:p>
    <w:p w14:paraId="3905B23E" w14:textId="77777777" w:rsidR="00201F4C" w:rsidRPr="0018144B" w:rsidRDefault="00201F4C" w:rsidP="00C02B4B">
      <w:pPr>
        <w:ind w:firstLine="284"/>
        <w:jc w:val="both"/>
      </w:pPr>
    </w:p>
    <w:p w14:paraId="2A93B7F6" w14:textId="77777777" w:rsidR="00201F4C" w:rsidRPr="0018144B" w:rsidRDefault="00201F4C" w:rsidP="00C02B4B">
      <w:pPr>
        <w:jc w:val="both"/>
        <w:rPr>
          <w:i/>
        </w:rPr>
      </w:pPr>
      <w:r w:rsidRPr="0018144B">
        <w:rPr>
          <w:i/>
        </w:rPr>
        <w:t>Расход электроэнергии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9"/>
        <w:gridCol w:w="880"/>
        <w:gridCol w:w="1501"/>
        <w:gridCol w:w="1866"/>
        <w:gridCol w:w="1134"/>
        <w:gridCol w:w="1972"/>
      </w:tblGrid>
      <w:tr w:rsidR="00201F4C" w:rsidRPr="0018144B" w14:paraId="5615C4A6" w14:textId="77777777" w:rsidTr="001C2C8A">
        <w:trPr>
          <w:trHeight w:val="525"/>
          <w:jc w:val="center"/>
        </w:trPr>
        <w:tc>
          <w:tcPr>
            <w:tcW w:w="1473" w:type="pct"/>
          </w:tcPr>
          <w:p w14:paraId="00052C84" w14:textId="77777777" w:rsidR="00201F4C" w:rsidRPr="0018144B" w:rsidRDefault="00201F4C" w:rsidP="00C02B4B">
            <w:pPr>
              <w:jc w:val="both"/>
              <w:rPr>
                <w:b/>
              </w:rPr>
            </w:pPr>
            <w:r w:rsidRPr="0018144B">
              <w:rPr>
                <w:b/>
              </w:rPr>
              <w:t>Наименование</w:t>
            </w:r>
          </w:p>
          <w:p w14:paraId="618976C1" w14:textId="77777777" w:rsidR="00201F4C" w:rsidRPr="0018144B" w:rsidRDefault="00201F4C" w:rsidP="00C02B4B">
            <w:pPr>
              <w:jc w:val="both"/>
              <w:rPr>
                <w:b/>
              </w:rPr>
            </w:pPr>
            <w:r w:rsidRPr="0018144B">
              <w:rPr>
                <w:b/>
              </w:rPr>
              <w:t>потребителей</w:t>
            </w:r>
          </w:p>
          <w:p w14:paraId="719DA9CC" w14:textId="77777777" w:rsidR="00201F4C" w:rsidRPr="0018144B" w:rsidRDefault="00201F4C" w:rsidP="00C02B4B">
            <w:pPr>
              <w:jc w:val="both"/>
              <w:rPr>
                <w:b/>
              </w:rPr>
            </w:pPr>
          </w:p>
        </w:tc>
        <w:tc>
          <w:tcPr>
            <w:tcW w:w="422" w:type="pct"/>
          </w:tcPr>
          <w:p w14:paraId="4887DD16" w14:textId="77777777" w:rsidR="00201F4C" w:rsidRPr="0018144B" w:rsidRDefault="00201F4C" w:rsidP="00C02B4B">
            <w:pPr>
              <w:jc w:val="both"/>
              <w:rPr>
                <w:b/>
              </w:rPr>
            </w:pPr>
            <w:r w:rsidRPr="0018144B">
              <w:rPr>
                <w:b/>
              </w:rPr>
              <w:t>Ед.</w:t>
            </w:r>
          </w:p>
          <w:p w14:paraId="1F397713" w14:textId="77777777" w:rsidR="00201F4C" w:rsidRPr="0018144B" w:rsidRDefault="00201F4C" w:rsidP="00C02B4B">
            <w:pPr>
              <w:jc w:val="both"/>
              <w:rPr>
                <w:b/>
              </w:rPr>
            </w:pPr>
            <w:r w:rsidRPr="0018144B">
              <w:rPr>
                <w:b/>
              </w:rPr>
              <w:t>Изм.</w:t>
            </w:r>
          </w:p>
          <w:p w14:paraId="7A99E4D2" w14:textId="77777777" w:rsidR="00201F4C" w:rsidRPr="0018144B" w:rsidRDefault="00201F4C" w:rsidP="00C02B4B">
            <w:pPr>
              <w:jc w:val="both"/>
              <w:rPr>
                <w:b/>
              </w:rPr>
            </w:pPr>
          </w:p>
        </w:tc>
        <w:tc>
          <w:tcPr>
            <w:tcW w:w="720" w:type="pct"/>
          </w:tcPr>
          <w:p w14:paraId="7CEC5315" w14:textId="77777777" w:rsidR="00201F4C" w:rsidRPr="0018144B" w:rsidRDefault="00201F4C" w:rsidP="00C02B4B">
            <w:pPr>
              <w:jc w:val="both"/>
              <w:rPr>
                <w:b/>
              </w:rPr>
            </w:pPr>
            <w:r w:rsidRPr="0018144B">
              <w:rPr>
                <w:b/>
              </w:rPr>
              <w:t>Норма</w:t>
            </w:r>
          </w:p>
          <w:p w14:paraId="113C4425" w14:textId="77777777" w:rsidR="00201F4C" w:rsidRPr="0018144B" w:rsidRDefault="00201F4C" w:rsidP="00C02B4B">
            <w:pPr>
              <w:jc w:val="both"/>
              <w:rPr>
                <w:b/>
              </w:rPr>
            </w:pPr>
            <w:r w:rsidRPr="0018144B">
              <w:rPr>
                <w:b/>
              </w:rPr>
              <w:t>расхода</w:t>
            </w:r>
          </w:p>
          <w:p w14:paraId="500EE820" w14:textId="77777777" w:rsidR="00201F4C" w:rsidRPr="0018144B" w:rsidRDefault="00201F4C" w:rsidP="00C02B4B">
            <w:pPr>
              <w:jc w:val="both"/>
              <w:rPr>
                <w:b/>
              </w:rPr>
            </w:pPr>
          </w:p>
        </w:tc>
        <w:tc>
          <w:tcPr>
            <w:tcW w:w="895" w:type="pct"/>
          </w:tcPr>
          <w:p w14:paraId="66EC05AA" w14:textId="77777777" w:rsidR="00201F4C" w:rsidRPr="0018144B" w:rsidRDefault="00201F4C" w:rsidP="00C02B4B">
            <w:pPr>
              <w:jc w:val="both"/>
              <w:rPr>
                <w:b/>
              </w:rPr>
            </w:pPr>
            <w:r w:rsidRPr="0018144B">
              <w:rPr>
                <w:b/>
              </w:rPr>
              <w:t>Коэфф.</w:t>
            </w:r>
          </w:p>
          <w:p w14:paraId="07A23622" w14:textId="77777777" w:rsidR="00201F4C" w:rsidRPr="0018144B" w:rsidRDefault="00201F4C" w:rsidP="00C02B4B">
            <w:pPr>
              <w:jc w:val="both"/>
              <w:rPr>
                <w:b/>
              </w:rPr>
            </w:pPr>
          </w:p>
        </w:tc>
        <w:tc>
          <w:tcPr>
            <w:tcW w:w="544" w:type="pct"/>
          </w:tcPr>
          <w:p w14:paraId="750374FD" w14:textId="77777777" w:rsidR="00201F4C" w:rsidRPr="0018144B" w:rsidRDefault="00201F4C" w:rsidP="00C02B4B">
            <w:pPr>
              <w:jc w:val="both"/>
              <w:rPr>
                <w:b/>
              </w:rPr>
            </w:pPr>
            <w:r w:rsidRPr="0018144B">
              <w:rPr>
                <w:b/>
              </w:rPr>
              <w:t>Всего</w:t>
            </w:r>
          </w:p>
          <w:p w14:paraId="20AC086C" w14:textId="77777777" w:rsidR="00201F4C" w:rsidRPr="0018144B" w:rsidRDefault="00201F4C" w:rsidP="00C02B4B">
            <w:pPr>
              <w:jc w:val="both"/>
              <w:rPr>
                <w:b/>
              </w:rPr>
            </w:pPr>
          </w:p>
        </w:tc>
        <w:tc>
          <w:tcPr>
            <w:tcW w:w="946" w:type="pct"/>
          </w:tcPr>
          <w:p w14:paraId="02CBCA1D" w14:textId="77777777" w:rsidR="00201F4C" w:rsidRPr="0018144B" w:rsidRDefault="00201F4C" w:rsidP="00C02B4B">
            <w:pPr>
              <w:jc w:val="both"/>
              <w:rPr>
                <w:b/>
              </w:rPr>
            </w:pPr>
            <w:r w:rsidRPr="0018144B">
              <w:rPr>
                <w:b/>
              </w:rPr>
              <w:t>Примечание</w:t>
            </w:r>
          </w:p>
          <w:p w14:paraId="5F157AD2" w14:textId="77777777" w:rsidR="00201F4C" w:rsidRPr="0018144B" w:rsidRDefault="00201F4C" w:rsidP="00C02B4B">
            <w:pPr>
              <w:jc w:val="both"/>
              <w:rPr>
                <w:b/>
              </w:rPr>
            </w:pPr>
          </w:p>
        </w:tc>
      </w:tr>
      <w:tr w:rsidR="00201F4C" w:rsidRPr="0018144B" w14:paraId="4E9EBB5C" w14:textId="77777777" w:rsidTr="001C2C8A">
        <w:trPr>
          <w:trHeight w:val="192"/>
          <w:jc w:val="center"/>
        </w:trPr>
        <w:tc>
          <w:tcPr>
            <w:tcW w:w="1473" w:type="pct"/>
          </w:tcPr>
          <w:p w14:paraId="1C25F68A" w14:textId="77777777" w:rsidR="00201F4C" w:rsidRPr="0018144B" w:rsidRDefault="00201F4C" w:rsidP="00C02B4B">
            <w:pPr>
              <w:jc w:val="both"/>
              <w:rPr>
                <w:b/>
              </w:rPr>
            </w:pPr>
            <w:r w:rsidRPr="0018144B">
              <w:t>Помещения бытовые</w:t>
            </w:r>
          </w:p>
        </w:tc>
        <w:tc>
          <w:tcPr>
            <w:tcW w:w="422" w:type="pct"/>
          </w:tcPr>
          <w:p w14:paraId="776FC4A0" w14:textId="77777777" w:rsidR="00201F4C" w:rsidRPr="0018144B" w:rsidRDefault="00201F4C" w:rsidP="00C02B4B">
            <w:pPr>
              <w:jc w:val="both"/>
            </w:pPr>
            <w:r w:rsidRPr="0018144B">
              <w:t>кВт</w:t>
            </w:r>
          </w:p>
        </w:tc>
        <w:tc>
          <w:tcPr>
            <w:tcW w:w="720" w:type="pct"/>
          </w:tcPr>
          <w:p w14:paraId="15D72CAF" w14:textId="77777777" w:rsidR="00201F4C" w:rsidRPr="0018144B" w:rsidRDefault="00201F4C" w:rsidP="00C02B4B">
            <w:pPr>
              <w:jc w:val="both"/>
            </w:pPr>
            <w:r w:rsidRPr="0018144B">
              <w:t>13</w:t>
            </w:r>
          </w:p>
        </w:tc>
        <w:tc>
          <w:tcPr>
            <w:tcW w:w="895" w:type="pct"/>
          </w:tcPr>
          <w:p w14:paraId="7AD9E11B" w14:textId="77777777" w:rsidR="00201F4C" w:rsidRPr="0018144B" w:rsidRDefault="00201F4C" w:rsidP="00C02B4B">
            <w:pPr>
              <w:jc w:val="both"/>
            </w:pPr>
          </w:p>
        </w:tc>
        <w:tc>
          <w:tcPr>
            <w:tcW w:w="544" w:type="pct"/>
          </w:tcPr>
          <w:p w14:paraId="139DB71B" w14:textId="77777777" w:rsidR="00201F4C" w:rsidRPr="0018144B" w:rsidRDefault="00201F4C" w:rsidP="00C02B4B">
            <w:pPr>
              <w:jc w:val="both"/>
            </w:pPr>
            <w:r w:rsidRPr="0018144B">
              <w:rPr>
                <w:b/>
              </w:rPr>
              <w:t>13</w:t>
            </w:r>
          </w:p>
        </w:tc>
        <w:tc>
          <w:tcPr>
            <w:tcW w:w="946" w:type="pct"/>
          </w:tcPr>
          <w:p w14:paraId="248648AC" w14:textId="77777777" w:rsidR="00201F4C" w:rsidRPr="0018144B" w:rsidRDefault="00201F4C" w:rsidP="00C02B4B">
            <w:pPr>
              <w:jc w:val="both"/>
            </w:pPr>
          </w:p>
        </w:tc>
      </w:tr>
      <w:tr w:rsidR="00201F4C" w:rsidRPr="0018144B" w14:paraId="52C18C75" w14:textId="77777777" w:rsidTr="001C2C8A">
        <w:trPr>
          <w:trHeight w:val="823"/>
          <w:jc w:val="center"/>
        </w:trPr>
        <w:tc>
          <w:tcPr>
            <w:tcW w:w="1473" w:type="pct"/>
          </w:tcPr>
          <w:p w14:paraId="3A86A033" w14:textId="77777777" w:rsidR="00201F4C" w:rsidRPr="0018144B" w:rsidRDefault="00201F4C" w:rsidP="00C02B4B">
            <w:pPr>
              <w:jc w:val="both"/>
            </w:pPr>
            <w:r w:rsidRPr="0018144B">
              <w:t>Электроосвещение стройплощадки</w:t>
            </w:r>
          </w:p>
        </w:tc>
        <w:tc>
          <w:tcPr>
            <w:tcW w:w="422" w:type="pct"/>
          </w:tcPr>
          <w:p w14:paraId="59BC8DF5" w14:textId="77777777" w:rsidR="00201F4C" w:rsidRPr="0018144B" w:rsidRDefault="00201F4C" w:rsidP="00C02B4B">
            <w:pPr>
              <w:jc w:val="both"/>
            </w:pPr>
          </w:p>
          <w:p w14:paraId="319ECA25" w14:textId="77777777" w:rsidR="00201F4C" w:rsidRPr="0018144B" w:rsidRDefault="00201F4C" w:rsidP="00C02B4B">
            <w:pPr>
              <w:jc w:val="both"/>
            </w:pPr>
            <w:r w:rsidRPr="0018144B">
              <w:t>кВт</w:t>
            </w:r>
          </w:p>
        </w:tc>
        <w:tc>
          <w:tcPr>
            <w:tcW w:w="720" w:type="pct"/>
          </w:tcPr>
          <w:p w14:paraId="33BDB4A0" w14:textId="77777777" w:rsidR="00201F4C" w:rsidRPr="0018144B" w:rsidRDefault="00201F4C" w:rsidP="00C02B4B">
            <w:pPr>
              <w:jc w:val="both"/>
            </w:pPr>
          </w:p>
          <w:p w14:paraId="0FC72709" w14:textId="77777777" w:rsidR="00201F4C" w:rsidRPr="0018144B" w:rsidRDefault="00201F4C" w:rsidP="00C02B4B">
            <w:pPr>
              <w:jc w:val="both"/>
            </w:pPr>
            <w:r w:rsidRPr="0018144B">
              <w:t>10</w:t>
            </w:r>
          </w:p>
        </w:tc>
        <w:tc>
          <w:tcPr>
            <w:tcW w:w="895" w:type="pct"/>
          </w:tcPr>
          <w:p w14:paraId="66312DA1" w14:textId="77777777" w:rsidR="00201F4C" w:rsidRPr="0018144B" w:rsidRDefault="00201F4C" w:rsidP="00C02B4B">
            <w:pPr>
              <w:jc w:val="both"/>
            </w:pPr>
          </w:p>
          <w:p w14:paraId="07B05D85" w14:textId="77777777" w:rsidR="00201F4C" w:rsidRPr="0018144B" w:rsidRDefault="00201F4C" w:rsidP="00C02B4B">
            <w:pPr>
              <w:jc w:val="both"/>
            </w:pPr>
            <w:r w:rsidRPr="0018144B">
              <w:t>1.26</w:t>
            </w:r>
          </w:p>
        </w:tc>
        <w:tc>
          <w:tcPr>
            <w:tcW w:w="544" w:type="pct"/>
          </w:tcPr>
          <w:p w14:paraId="14007D9A" w14:textId="77777777" w:rsidR="00201F4C" w:rsidRPr="0018144B" w:rsidRDefault="00201F4C" w:rsidP="00C02B4B">
            <w:pPr>
              <w:jc w:val="both"/>
              <w:rPr>
                <w:b/>
              </w:rPr>
            </w:pPr>
          </w:p>
          <w:p w14:paraId="71DF3EF4" w14:textId="77777777" w:rsidR="00201F4C" w:rsidRPr="0018144B" w:rsidRDefault="00201F4C" w:rsidP="00C02B4B">
            <w:pPr>
              <w:jc w:val="both"/>
              <w:rPr>
                <w:b/>
              </w:rPr>
            </w:pPr>
            <w:r w:rsidRPr="0018144B">
              <w:rPr>
                <w:b/>
              </w:rPr>
              <w:t>12.6</w:t>
            </w:r>
          </w:p>
        </w:tc>
        <w:tc>
          <w:tcPr>
            <w:tcW w:w="946" w:type="pct"/>
          </w:tcPr>
          <w:p w14:paraId="1C7F17D2" w14:textId="77777777" w:rsidR="00201F4C" w:rsidRPr="0018144B" w:rsidRDefault="00201F4C" w:rsidP="00C02B4B">
            <w:pPr>
              <w:jc w:val="both"/>
            </w:pPr>
          </w:p>
        </w:tc>
      </w:tr>
      <w:tr w:rsidR="00201F4C" w:rsidRPr="0018144B" w14:paraId="1394A067" w14:textId="77777777" w:rsidTr="001C2C8A">
        <w:trPr>
          <w:trHeight w:val="636"/>
          <w:jc w:val="center"/>
        </w:trPr>
        <w:tc>
          <w:tcPr>
            <w:tcW w:w="1473" w:type="pct"/>
          </w:tcPr>
          <w:p w14:paraId="6636550B" w14:textId="77777777" w:rsidR="00201F4C" w:rsidRPr="0018144B" w:rsidRDefault="00201F4C" w:rsidP="00C02B4B">
            <w:pPr>
              <w:jc w:val="both"/>
            </w:pPr>
            <w:r w:rsidRPr="0018144B">
              <w:t>Освещение рабочих</w:t>
            </w:r>
          </w:p>
          <w:p w14:paraId="4D698074" w14:textId="77777777" w:rsidR="00201F4C" w:rsidRPr="0018144B" w:rsidRDefault="00201F4C" w:rsidP="00C02B4B">
            <w:pPr>
              <w:jc w:val="both"/>
            </w:pPr>
            <w:r w:rsidRPr="0018144B">
              <w:t>мест</w:t>
            </w:r>
          </w:p>
        </w:tc>
        <w:tc>
          <w:tcPr>
            <w:tcW w:w="422" w:type="pct"/>
          </w:tcPr>
          <w:p w14:paraId="6371CCD6" w14:textId="77777777" w:rsidR="00201F4C" w:rsidRPr="0018144B" w:rsidRDefault="00201F4C" w:rsidP="00C02B4B">
            <w:pPr>
              <w:jc w:val="both"/>
            </w:pPr>
            <w:r w:rsidRPr="0018144B">
              <w:t>кВт</w:t>
            </w:r>
          </w:p>
        </w:tc>
        <w:tc>
          <w:tcPr>
            <w:tcW w:w="720" w:type="pct"/>
          </w:tcPr>
          <w:p w14:paraId="1FCC20C2" w14:textId="77777777" w:rsidR="00201F4C" w:rsidRPr="0018144B" w:rsidRDefault="00201F4C" w:rsidP="00C02B4B">
            <w:pPr>
              <w:jc w:val="both"/>
            </w:pPr>
          </w:p>
        </w:tc>
        <w:tc>
          <w:tcPr>
            <w:tcW w:w="895" w:type="pct"/>
          </w:tcPr>
          <w:p w14:paraId="75118558" w14:textId="77777777" w:rsidR="00201F4C" w:rsidRPr="0018144B" w:rsidRDefault="00201F4C" w:rsidP="00C02B4B">
            <w:pPr>
              <w:jc w:val="both"/>
            </w:pPr>
            <w:r w:rsidRPr="0018144B">
              <w:t>1.26</w:t>
            </w:r>
          </w:p>
        </w:tc>
        <w:tc>
          <w:tcPr>
            <w:tcW w:w="544" w:type="pct"/>
          </w:tcPr>
          <w:p w14:paraId="3C357D20" w14:textId="77777777" w:rsidR="00201F4C" w:rsidRPr="0018144B" w:rsidRDefault="00201F4C" w:rsidP="00C02B4B">
            <w:pPr>
              <w:jc w:val="both"/>
              <w:rPr>
                <w:b/>
              </w:rPr>
            </w:pPr>
            <w:r w:rsidRPr="0018144B">
              <w:rPr>
                <w:b/>
              </w:rPr>
              <w:t>6.3</w:t>
            </w:r>
          </w:p>
          <w:p w14:paraId="6B0E0DB6" w14:textId="77777777" w:rsidR="00201F4C" w:rsidRPr="0018144B" w:rsidRDefault="00201F4C" w:rsidP="00C02B4B">
            <w:pPr>
              <w:jc w:val="both"/>
              <w:rPr>
                <w:b/>
              </w:rPr>
            </w:pPr>
          </w:p>
        </w:tc>
        <w:tc>
          <w:tcPr>
            <w:tcW w:w="946" w:type="pct"/>
          </w:tcPr>
          <w:p w14:paraId="1530FE33" w14:textId="77777777" w:rsidR="00201F4C" w:rsidRPr="0018144B" w:rsidRDefault="00201F4C" w:rsidP="00C02B4B">
            <w:pPr>
              <w:jc w:val="both"/>
            </w:pPr>
          </w:p>
        </w:tc>
      </w:tr>
      <w:tr w:rsidR="00201F4C" w:rsidRPr="0018144B" w14:paraId="5D591007" w14:textId="77777777" w:rsidTr="001C2C8A">
        <w:trPr>
          <w:trHeight w:val="435"/>
          <w:jc w:val="center"/>
        </w:trPr>
        <w:tc>
          <w:tcPr>
            <w:tcW w:w="1473" w:type="pct"/>
          </w:tcPr>
          <w:p w14:paraId="47DA59E6" w14:textId="77777777" w:rsidR="00201F4C" w:rsidRPr="0018144B" w:rsidRDefault="00201F4C" w:rsidP="00C02B4B">
            <w:pPr>
              <w:jc w:val="both"/>
            </w:pPr>
            <w:r w:rsidRPr="0018144B">
              <w:rPr>
                <w:b/>
              </w:rPr>
              <w:t>Всего:</w:t>
            </w:r>
          </w:p>
        </w:tc>
        <w:tc>
          <w:tcPr>
            <w:tcW w:w="422" w:type="pct"/>
          </w:tcPr>
          <w:p w14:paraId="1EB7952A" w14:textId="77777777" w:rsidR="00201F4C" w:rsidRPr="0018144B" w:rsidRDefault="00201F4C" w:rsidP="00C02B4B">
            <w:pPr>
              <w:jc w:val="both"/>
            </w:pPr>
          </w:p>
        </w:tc>
        <w:tc>
          <w:tcPr>
            <w:tcW w:w="720" w:type="pct"/>
          </w:tcPr>
          <w:p w14:paraId="03E2201D" w14:textId="77777777" w:rsidR="00201F4C" w:rsidRPr="0018144B" w:rsidRDefault="00201F4C" w:rsidP="00C02B4B">
            <w:pPr>
              <w:jc w:val="both"/>
            </w:pPr>
            <w:r w:rsidRPr="0018144B">
              <w:t>5</w:t>
            </w:r>
          </w:p>
        </w:tc>
        <w:tc>
          <w:tcPr>
            <w:tcW w:w="895" w:type="pct"/>
          </w:tcPr>
          <w:p w14:paraId="14F6A053" w14:textId="77777777" w:rsidR="00201F4C" w:rsidRPr="0018144B" w:rsidRDefault="00201F4C" w:rsidP="00C02B4B">
            <w:pPr>
              <w:jc w:val="both"/>
            </w:pPr>
          </w:p>
        </w:tc>
        <w:tc>
          <w:tcPr>
            <w:tcW w:w="544" w:type="pct"/>
          </w:tcPr>
          <w:p w14:paraId="547154F0" w14:textId="77777777" w:rsidR="00201F4C" w:rsidRPr="0018144B" w:rsidRDefault="00201F4C" w:rsidP="00C02B4B">
            <w:pPr>
              <w:jc w:val="both"/>
              <w:rPr>
                <w:b/>
              </w:rPr>
            </w:pPr>
            <w:r w:rsidRPr="0018144B">
              <w:rPr>
                <w:b/>
              </w:rPr>
              <w:t>31,9</w:t>
            </w:r>
          </w:p>
        </w:tc>
        <w:tc>
          <w:tcPr>
            <w:tcW w:w="946" w:type="pct"/>
          </w:tcPr>
          <w:p w14:paraId="1AD44B4A" w14:textId="77777777" w:rsidR="00201F4C" w:rsidRPr="0018144B" w:rsidRDefault="00201F4C" w:rsidP="00C02B4B">
            <w:pPr>
              <w:jc w:val="both"/>
            </w:pPr>
          </w:p>
        </w:tc>
      </w:tr>
    </w:tbl>
    <w:p w14:paraId="3CC8B496" w14:textId="77777777" w:rsidR="00201F4C" w:rsidRPr="0018144B" w:rsidRDefault="00201F4C" w:rsidP="00C02B4B">
      <w:pPr>
        <w:jc w:val="both"/>
      </w:pPr>
    </w:p>
    <w:p w14:paraId="7AC4A260" w14:textId="77777777" w:rsidR="00201F4C" w:rsidRPr="0018144B" w:rsidRDefault="007024E4" w:rsidP="00C02B4B">
      <w:pPr>
        <w:jc w:val="both"/>
      </w:pPr>
      <w:r w:rsidRPr="0018144B">
        <w:t>Расчет прожекторов</w:t>
      </w:r>
      <w:r w:rsidR="00201F4C" w:rsidRPr="0018144B">
        <w:t xml:space="preserve"> на 500 п.м.</w:t>
      </w:r>
    </w:p>
    <w:p w14:paraId="64962C71" w14:textId="77777777" w:rsidR="00201F4C" w:rsidRPr="0018144B" w:rsidRDefault="00201F4C" w:rsidP="00C02B4B">
      <w:pPr>
        <w:jc w:val="both"/>
      </w:pPr>
      <w:r w:rsidRPr="0018144B">
        <w:t>П=рЕS/Рн =   0.3х2х5000/1000 = 3 шт.</w:t>
      </w:r>
    </w:p>
    <w:p w14:paraId="7033D6B8" w14:textId="77777777" w:rsidR="00201F4C" w:rsidRPr="0018144B" w:rsidRDefault="00201F4C" w:rsidP="00C02B4B">
      <w:pPr>
        <w:jc w:val="both"/>
      </w:pPr>
      <w:r w:rsidRPr="0018144B">
        <w:t>Где: р   - удельная мощность прожектора (ПЗС-45 -0.3)</w:t>
      </w:r>
    </w:p>
    <w:p w14:paraId="0FC151B9" w14:textId="77777777" w:rsidR="00201F4C" w:rsidRPr="0018144B" w:rsidRDefault="00201F4C" w:rsidP="00C02B4B">
      <w:pPr>
        <w:jc w:val="both"/>
      </w:pPr>
      <w:r w:rsidRPr="0018144B">
        <w:t xml:space="preserve">         Е   -</w:t>
      </w:r>
      <w:r w:rsidR="00067501">
        <w:t xml:space="preserve"> </w:t>
      </w:r>
      <w:r w:rsidRPr="0018144B">
        <w:t>освещенность в лк - 2</w:t>
      </w:r>
    </w:p>
    <w:p w14:paraId="0668E9DF" w14:textId="77777777" w:rsidR="00201F4C" w:rsidRPr="0018144B" w:rsidRDefault="00201F4C" w:rsidP="00C02B4B">
      <w:pPr>
        <w:jc w:val="both"/>
      </w:pPr>
      <w:r w:rsidRPr="0018144B">
        <w:t xml:space="preserve">         S   - Площадь, подлежащая освещению, м2</w:t>
      </w:r>
    </w:p>
    <w:p w14:paraId="01E0C451" w14:textId="77777777" w:rsidR="00201F4C" w:rsidRPr="0018144B" w:rsidRDefault="00201F4C" w:rsidP="00C02B4B">
      <w:pPr>
        <w:jc w:val="both"/>
      </w:pPr>
      <w:r w:rsidRPr="0018144B">
        <w:t>Рн -мощность лампы прожектора (ПЗС -45 - 1000 вт)</w:t>
      </w:r>
    </w:p>
    <w:p w14:paraId="26D802A9" w14:textId="77777777" w:rsidR="00201F4C" w:rsidRPr="0018144B" w:rsidRDefault="00201F4C" w:rsidP="00C02B4B">
      <w:pPr>
        <w:jc w:val="both"/>
      </w:pPr>
      <w:r w:rsidRPr="0018144B">
        <w:t>Принято: Две передвижные электростанции   ДЭС 20Е (топливо - бензин), для производства работ на захватке, вторая, ДЭС-20Е - установлена в районе бытового городка.</w:t>
      </w:r>
    </w:p>
    <w:p w14:paraId="47EADFD1" w14:textId="77777777" w:rsidR="006F7DBA" w:rsidRDefault="006F7DBA" w:rsidP="00C02B4B">
      <w:pPr>
        <w:jc w:val="both"/>
        <w:rPr>
          <w:i/>
        </w:rPr>
      </w:pPr>
    </w:p>
    <w:p w14:paraId="18993E47" w14:textId="77777777" w:rsidR="00201F4C" w:rsidRPr="0018144B" w:rsidRDefault="00201F4C" w:rsidP="00C02B4B">
      <w:pPr>
        <w:jc w:val="both"/>
        <w:rPr>
          <w:i/>
        </w:rPr>
      </w:pPr>
      <w:r w:rsidRPr="0018144B">
        <w:rPr>
          <w:i/>
        </w:rPr>
        <w:t>Расход воды на стройплощадке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1"/>
        <w:gridCol w:w="968"/>
        <w:gridCol w:w="1305"/>
        <w:gridCol w:w="1926"/>
        <w:gridCol w:w="1130"/>
        <w:gridCol w:w="1972"/>
      </w:tblGrid>
      <w:tr w:rsidR="00201F4C" w:rsidRPr="0018144B" w14:paraId="475E58A1" w14:textId="77777777" w:rsidTr="001C2C8A">
        <w:trPr>
          <w:trHeight w:val="525"/>
        </w:trPr>
        <w:tc>
          <w:tcPr>
            <w:tcW w:w="1497" w:type="pct"/>
          </w:tcPr>
          <w:p w14:paraId="49F6EC1B" w14:textId="77777777" w:rsidR="00201F4C" w:rsidRPr="0018144B" w:rsidRDefault="00201F4C" w:rsidP="00C02B4B">
            <w:pPr>
              <w:jc w:val="both"/>
              <w:rPr>
                <w:b/>
              </w:rPr>
            </w:pPr>
            <w:r w:rsidRPr="0018144B">
              <w:rPr>
                <w:b/>
              </w:rPr>
              <w:t>Наименование</w:t>
            </w:r>
          </w:p>
          <w:p w14:paraId="20CC9822" w14:textId="77777777" w:rsidR="00201F4C" w:rsidRPr="0018144B" w:rsidRDefault="00201F4C" w:rsidP="00C02B4B">
            <w:pPr>
              <w:jc w:val="both"/>
              <w:rPr>
                <w:b/>
              </w:rPr>
            </w:pPr>
            <w:r w:rsidRPr="0018144B">
              <w:rPr>
                <w:b/>
              </w:rPr>
              <w:t>потребителей</w:t>
            </w:r>
          </w:p>
          <w:p w14:paraId="63F51F66" w14:textId="77777777" w:rsidR="00201F4C" w:rsidRPr="0018144B" w:rsidRDefault="00201F4C" w:rsidP="00C02B4B">
            <w:pPr>
              <w:jc w:val="both"/>
              <w:rPr>
                <w:b/>
              </w:rPr>
            </w:pPr>
          </w:p>
        </w:tc>
        <w:tc>
          <w:tcPr>
            <w:tcW w:w="464" w:type="pct"/>
          </w:tcPr>
          <w:p w14:paraId="4DC27E18" w14:textId="77777777" w:rsidR="00201F4C" w:rsidRPr="0018144B" w:rsidRDefault="00201F4C" w:rsidP="00C02B4B">
            <w:pPr>
              <w:jc w:val="both"/>
              <w:rPr>
                <w:b/>
              </w:rPr>
            </w:pPr>
            <w:r w:rsidRPr="0018144B">
              <w:rPr>
                <w:b/>
              </w:rPr>
              <w:t>Ед.</w:t>
            </w:r>
          </w:p>
          <w:p w14:paraId="396C4A17" w14:textId="77777777" w:rsidR="00201F4C" w:rsidRPr="0018144B" w:rsidRDefault="00201F4C" w:rsidP="00C02B4B">
            <w:pPr>
              <w:jc w:val="both"/>
              <w:rPr>
                <w:b/>
              </w:rPr>
            </w:pPr>
            <w:r w:rsidRPr="0018144B">
              <w:rPr>
                <w:b/>
              </w:rPr>
              <w:t>Изм.</w:t>
            </w:r>
          </w:p>
          <w:p w14:paraId="0A63395D" w14:textId="77777777" w:rsidR="00201F4C" w:rsidRPr="0018144B" w:rsidRDefault="00201F4C" w:rsidP="00C02B4B">
            <w:pPr>
              <w:jc w:val="both"/>
              <w:rPr>
                <w:b/>
              </w:rPr>
            </w:pPr>
          </w:p>
        </w:tc>
        <w:tc>
          <w:tcPr>
            <w:tcW w:w="626" w:type="pct"/>
          </w:tcPr>
          <w:p w14:paraId="1B9C5292" w14:textId="77777777" w:rsidR="00201F4C" w:rsidRPr="0018144B" w:rsidRDefault="00201F4C" w:rsidP="00C02B4B">
            <w:pPr>
              <w:jc w:val="both"/>
              <w:rPr>
                <w:b/>
              </w:rPr>
            </w:pPr>
            <w:r w:rsidRPr="0018144B">
              <w:rPr>
                <w:b/>
              </w:rPr>
              <w:t>Норма</w:t>
            </w:r>
          </w:p>
          <w:p w14:paraId="57185DD7" w14:textId="77777777" w:rsidR="00201F4C" w:rsidRPr="0018144B" w:rsidRDefault="00201F4C" w:rsidP="00C02B4B">
            <w:pPr>
              <w:jc w:val="both"/>
              <w:rPr>
                <w:b/>
              </w:rPr>
            </w:pPr>
            <w:r w:rsidRPr="0018144B">
              <w:rPr>
                <w:b/>
              </w:rPr>
              <w:t>расхода</w:t>
            </w:r>
          </w:p>
          <w:p w14:paraId="5CD4E0CA" w14:textId="77777777" w:rsidR="00201F4C" w:rsidRPr="0018144B" w:rsidRDefault="00201F4C" w:rsidP="00C02B4B">
            <w:pPr>
              <w:jc w:val="both"/>
              <w:rPr>
                <w:b/>
              </w:rPr>
            </w:pPr>
          </w:p>
        </w:tc>
        <w:tc>
          <w:tcPr>
            <w:tcW w:w="924" w:type="pct"/>
          </w:tcPr>
          <w:p w14:paraId="6DC07D7F" w14:textId="77777777" w:rsidR="00201F4C" w:rsidRPr="0018144B" w:rsidRDefault="00201F4C" w:rsidP="00C02B4B">
            <w:pPr>
              <w:jc w:val="both"/>
              <w:rPr>
                <w:b/>
              </w:rPr>
            </w:pPr>
            <w:r w:rsidRPr="0018144B">
              <w:rPr>
                <w:b/>
              </w:rPr>
              <w:t>Коэфф.</w:t>
            </w:r>
          </w:p>
          <w:p w14:paraId="0C9B625B" w14:textId="77777777" w:rsidR="00201F4C" w:rsidRPr="0018144B" w:rsidRDefault="00201F4C" w:rsidP="00C02B4B">
            <w:pPr>
              <w:jc w:val="both"/>
              <w:rPr>
                <w:b/>
              </w:rPr>
            </w:pPr>
          </w:p>
        </w:tc>
        <w:tc>
          <w:tcPr>
            <w:tcW w:w="542" w:type="pct"/>
          </w:tcPr>
          <w:p w14:paraId="40190238" w14:textId="77777777" w:rsidR="00201F4C" w:rsidRPr="0018144B" w:rsidRDefault="00201F4C" w:rsidP="00C02B4B">
            <w:pPr>
              <w:jc w:val="both"/>
              <w:rPr>
                <w:b/>
              </w:rPr>
            </w:pPr>
            <w:r w:rsidRPr="0018144B">
              <w:rPr>
                <w:b/>
              </w:rPr>
              <w:t>Всего</w:t>
            </w:r>
          </w:p>
          <w:p w14:paraId="1A76EAEC" w14:textId="77777777" w:rsidR="00201F4C" w:rsidRPr="0018144B" w:rsidRDefault="00201F4C" w:rsidP="00C02B4B">
            <w:pPr>
              <w:jc w:val="both"/>
              <w:rPr>
                <w:b/>
              </w:rPr>
            </w:pPr>
          </w:p>
        </w:tc>
        <w:tc>
          <w:tcPr>
            <w:tcW w:w="946" w:type="pct"/>
          </w:tcPr>
          <w:p w14:paraId="5F1F2BA3" w14:textId="77777777" w:rsidR="00201F4C" w:rsidRPr="0018144B" w:rsidRDefault="00201F4C" w:rsidP="00C02B4B">
            <w:pPr>
              <w:jc w:val="both"/>
              <w:rPr>
                <w:b/>
              </w:rPr>
            </w:pPr>
            <w:r w:rsidRPr="0018144B">
              <w:rPr>
                <w:b/>
              </w:rPr>
              <w:t>Примечание</w:t>
            </w:r>
          </w:p>
          <w:p w14:paraId="49D9E621" w14:textId="77777777" w:rsidR="00201F4C" w:rsidRPr="0018144B" w:rsidRDefault="00201F4C" w:rsidP="00C02B4B">
            <w:pPr>
              <w:jc w:val="both"/>
              <w:rPr>
                <w:b/>
              </w:rPr>
            </w:pPr>
          </w:p>
        </w:tc>
      </w:tr>
      <w:tr w:rsidR="00201F4C" w:rsidRPr="0018144B" w14:paraId="5565C98F" w14:textId="77777777" w:rsidTr="006F7DBA">
        <w:trPr>
          <w:trHeight w:val="1453"/>
        </w:trPr>
        <w:tc>
          <w:tcPr>
            <w:tcW w:w="1497" w:type="pct"/>
          </w:tcPr>
          <w:p w14:paraId="097AEDC3" w14:textId="77777777" w:rsidR="00201F4C" w:rsidRPr="0018144B" w:rsidRDefault="00201F4C" w:rsidP="00C02B4B">
            <w:pPr>
              <w:jc w:val="both"/>
            </w:pPr>
            <w:r w:rsidRPr="0018144B">
              <w:t>На</w:t>
            </w:r>
            <w:r w:rsidR="006F7DBA">
              <w:t xml:space="preserve"> </w:t>
            </w:r>
            <w:r w:rsidRPr="0018144B">
              <w:t xml:space="preserve">производственно-бытовые нужды                </w:t>
            </w:r>
          </w:p>
          <w:p w14:paraId="4BFFFA13" w14:textId="77777777" w:rsidR="00201F4C" w:rsidRPr="0018144B" w:rsidRDefault="00201F4C" w:rsidP="00C02B4B">
            <w:pPr>
              <w:jc w:val="both"/>
            </w:pPr>
          </w:p>
          <w:p w14:paraId="3629997F" w14:textId="77777777" w:rsidR="00201F4C" w:rsidRPr="0018144B" w:rsidRDefault="00201F4C" w:rsidP="00C02B4B">
            <w:pPr>
              <w:jc w:val="both"/>
            </w:pPr>
            <w:r w:rsidRPr="0018144B">
              <w:t xml:space="preserve">На пожаротушение      </w:t>
            </w:r>
          </w:p>
        </w:tc>
        <w:tc>
          <w:tcPr>
            <w:tcW w:w="464" w:type="pct"/>
          </w:tcPr>
          <w:p w14:paraId="74F27ADE" w14:textId="77777777" w:rsidR="00201F4C" w:rsidRPr="0018144B" w:rsidRDefault="00201F4C" w:rsidP="00C02B4B">
            <w:pPr>
              <w:jc w:val="both"/>
            </w:pPr>
            <w:r w:rsidRPr="0018144B">
              <w:t>л/сек.</w:t>
            </w:r>
          </w:p>
          <w:p w14:paraId="15609FC5" w14:textId="77777777" w:rsidR="00201F4C" w:rsidRPr="0018144B" w:rsidRDefault="00201F4C" w:rsidP="00C02B4B">
            <w:pPr>
              <w:jc w:val="both"/>
            </w:pPr>
          </w:p>
          <w:p w14:paraId="36DE0BA1" w14:textId="77777777" w:rsidR="006F7DBA" w:rsidRDefault="006F7DBA" w:rsidP="00C02B4B">
            <w:pPr>
              <w:jc w:val="both"/>
            </w:pPr>
          </w:p>
          <w:p w14:paraId="7F70E8C4" w14:textId="77777777" w:rsidR="00201F4C" w:rsidRPr="0018144B" w:rsidRDefault="00201F4C" w:rsidP="00C02B4B">
            <w:pPr>
              <w:jc w:val="both"/>
            </w:pPr>
            <w:r w:rsidRPr="0018144B">
              <w:t>л/сек.</w:t>
            </w:r>
          </w:p>
        </w:tc>
        <w:tc>
          <w:tcPr>
            <w:tcW w:w="626" w:type="pct"/>
          </w:tcPr>
          <w:p w14:paraId="299E99C5" w14:textId="77777777" w:rsidR="00201F4C" w:rsidRPr="0018144B" w:rsidRDefault="00201F4C" w:rsidP="00C02B4B">
            <w:pPr>
              <w:jc w:val="both"/>
            </w:pPr>
            <w:r w:rsidRPr="0018144B">
              <w:t>0.3</w:t>
            </w:r>
          </w:p>
          <w:p w14:paraId="447DEA11" w14:textId="77777777" w:rsidR="00201F4C" w:rsidRPr="0018144B" w:rsidRDefault="00201F4C" w:rsidP="00C02B4B">
            <w:pPr>
              <w:jc w:val="both"/>
            </w:pPr>
          </w:p>
          <w:p w14:paraId="2D895D4D" w14:textId="77777777" w:rsidR="006F7DBA" w:rsidRDefault="006F7DBA" w:rsidP="00C02B4B">
            <w:pPr>
              <w:jc w:val="both"/>
            </w:pPr>
          </w:p>
          <w:p w14:paraId="09CD259F" w14:textId="77777777" w:rsidR="00201F4C" w:rsidRPr="0018144B" w:rsidRDefault="00201F4C" w:rsidP="00C02B4B">
            <w:pPr>
              <w:jc w:val="both"/>
            </w:pPr>
            <w:r w:rsidRPr="0018144B">
              <w:t>20</w:t>
            </w:r>
          </w:p>
        </w:tc>
        <w:tc>
          <w:tcPr>
            <w:tcW w:w="924" w:type="pct"/>
          </w:tcPr>
          <w:p w14:paraId="1E2905A7" w14:textId="77777777" w:rsidR="00201F4C" w:rsidRPr="0018144B" w:rsidRDefault="00201F4C" w:rsidP="00C02B4B">
            <w:pPr>
              <w:jc w:val="both"/>
            </w:pPr>
          </w:p>
          <w:p w14:paraId="26CA96AF" w14:textId="77777777" w:rsidR="00201F4C" w:rsidRPr="0018144B" w:rsidRDefault="00201F4C" w:rsidP="00C02B4B">
            <w:pPr>
              <w:jc w:val="both"/>
            </w:pPr>
          </w:p>
          <w:p w14:paraId="45038832" w14:textId="77777777" w:rsidR="00201F4C" w:rsidRPr="0018144B" w:rsidRDefault="00201F4C" w:rsidP="00C02B4B">
            <w:pPr>
              <w:jc w:val="both"/>
            </w:pPr>
          </w:p>
          <w:p w14:paraId="338CD116" w14:textId="77777777" w:rsidR="00201F4C" w:rsidRPr="0018144B" w:rsidRDefault="00201F4C" w:rsidP="00C02B4B">
            <w:pPr>
              <w:jc w:val="both"/>
            </w:pPr>
            <w:r w:rsidRPr="0018144B">
              <w:t>1.26</w:t>
            </w:r>
          </w:p>
        </w:tc>
        <w:tc>
          <w:tcPr>
            <w:tcW w:w="542" w:type="pct"/>
          </w:tcPr>
          <w:p w14:paraId="3C3E1A8D" w14:textId="77777777" w:rsidR="00201F4C" w:rsidRPr="0018144B" w:rsidRDefault="00201F4C" w:rsidP="00C02B4B">
            <w:pPr>
              <w:jc w:val="both"/>
              <w:rPr>
                <w:b/>
              </w:rPr>
            </w:pPr>
            <w:r w:rsidRPr="0018144B">
              <w:rPr>
                <w:b/>
              </w:rPr>
              <w:t>0.5</w:t>
            </w:r>
          </w:p>
          <w:p w14:paraId="358D59BB" w14:textId="77777777" w:rsidR="00201F4C" w:rsidRPr="0018144B" w:rsidRDefault="00201F4C" w:rsidP="00C02B4B">
            <w:pPr>
              <w:jc w:val="both"/>
              <w:rPr>
                <w:b/>
              </w:rPr>
            </w:pPr>
          </w:p>
          <w:p w14:paraId="0AB831DB" w14:textId="77777777" w:rsidR="006F7DBA" w:rsidRDefault="006F7DBA" w:rsidP="00C02B4B">
            <w:pPr>
              <w:jc w:val="both"/>
              <w:rPr>
                <w:b/>
              </w:rPr>
            </w:pPr>
          </w:p>
          <w:p w14:paraId="575D46A5" w14:textId="77777777" w:rsidR="00201F4C" w:rsidRPr="0018144B" w:rsidRDefault="00201F4C" w:rsidP="00C02B4B">
            <w:pPr>
              <w:jc w:val="both"/>
            </w:pPr>
            <w:r w:rsidRPr="0018144B">
              <w:rPr>
                <w:b/>
              </w:rPr>
              <w:t>20</w:t>
            </w:r>
          </w:p>
        </w:tc>
        <w:tc>
          <w:tcPr>
            <w:tcW w:w="946" w:type="pct"/>
          </w:tcPr>
          <w:p w14:paraId="306C089A" w14:textId="77777777" w:rsidR="00201F4C" w:rsidRPr="0018144B" w:rsidRDefault="00201F4C" w:rsidP="00C02B4B">
            <w:pPr>
              <w:jc w:val="both"/>
            </w:pPr>
            <w:r w:rsidRPr="0018144B">
              <w:t>Принимаем не</w:t>
            </w:r>
          </w:p>
          <w:p w14:paraId="3B92BB8F" w14:textId="77777777" w:rsidR="00201F4C" w:rsidRPr="0018144B" w:rsidRDefault="00201F4C" w:rsidP="00C02B4B">
            <w:pPr>
              <w:jc w:val="both"/>
            </w:pPr>
            <w:r w:rsidRPr="0018144B">
              <w:t xml:space="preserve">менее 0.5л/сек </w:t>
            </w:r>
          </w:p>
          <w:p w14:paraId="07323EF6" w14:textId="77777777" w:rsidR="006F7DBA" w:rsidRDefault="006F7DBA" w:rsidP="00C02B4B">
            <w:pPr>
              <w:jc w:val="both"/>
            </w:pPr>
          </w:p>
          <w:p w14:paraId="2DA606F6" w14:textId="77777777" w:rsidR="00201F4C" w:rsidRPr="0018144B" w:rsidRDefault="00201F4C" w:rsidP="00C02B4B">
            <w:pPr>
              <w:jc w:val="both"/>
            </w:pPr>
            <w:r w:rsidRPr="0018144B">
              <w:t>При площади до 50 га -20 л/сек.</w:t>
            </w:r>
          </w:p>
        </w:tc>
      </w:tr>
    </w:tbl>
    <w:p w14:paraId="3CF243A6" w14:textId="77777777" w:rsidR="00201F4C" w:rsidRPr="0018144B" w:rsidRDefault="00201F4C" w:rsidP="00C02B4B">
      <w:pPr>
        <w:jc w:val="both"/>
      </w:pPr>
    </w:p>
    <w:p w14:paraId="351A02D5" w14:textId="77777777" w:rsidR="00201F4C" w:rsidRPr="0018144B" w:rsidRDefault="00201F4C" w:rsidP="00C02B4B">
      <w:pPr>
        <w:ind w:firstLine="284"/>
        <w:jc w:val="both"/>
      </w:pPr>
      <w:r w:rsidRPr="0018144B">
        <w:t>Вода привозная, хранить в емкостях.</w:t>
      </w:r>
      <w:r w:rsidR="006F7DBA">
        <w:t xml:space="preserve"> </w:t>
      </w:r>
      <w:r w:rsidRPr="0018144B">
        <w:t>Доставка воды производится автотранспортом, соответствующим документам государственной системы санитарно-эпидемиологического нормирования.</w:t>
      </w:r>
      <w:r w:rsidR="006F7DBA">
        <w:t xml:space="preserve"> </w:t>
      </w:r>
      <w:r w:rsidRPr="0018144B">
        <w:t>Привозная вода хранится в отдельном помещении или под навесом в емкостях, установленных на площадке с твердым покрытием.</w:t>
      </w:r>
      <w:r w:rsidR="006F7DBA">
        <w:t xml:space="preserve"> </w:t>
      </w:r>
      <w:r w:rsidRPr="0018144B">
        <w:t>Емкости для хранения воды изготавливаются из материалов, разрешенных к применению для этих целей на территории Республики Казахстан.</w:t>
      </w:r>
      <w:r w:rsidR="006F7DBA">
        <w:t xml:space="preserve"> </w:t>
      </w:r>
      <w:r w:rsidRPr="0018144B">
        <w:t>Чистка, мытье и дезинфекция емкостей для хранения и перевозки привозной воды производится не реже одного раза в десять календарных дней и по эпидемиологическим показаниям</w:t>
      </w:r>
    </w:p>
    <w:p w14:paraId="41EB82D1" w14:textId="77777777" w:rsidR="00201F4C" w:rsidRPr="0018144B" w:rsidRDefault="00201F4C" w:rsidP="00C02B4B">
      <w:pPr>
        <w:ind w:firstLine="284"/>
        <w:jc w:val="both"/>
      </w:pPr>
      <w:r w:rsidRPr="0018144B">
        <w:t xml:space="preserve">На рабочих местах размещаются устройства питьевого водоснабжения и предусматривается выдача горячего чая, минеральной щелочной воды, молочнокислых напитков. Оптимальная температура жидкости плюс 12 – 15 </w:t>
      </w:r>
      <w:r w:rsidRPr="0018144B">
        <w:rPr>
          <w:vertAlign w:val="superscript"/>
        </w:rPr>
        <w:t>о</w:t>
      </w:r>
      <w:r w:rsidRPr="0018144B">
        <w:t>C.</w:t>
      </w:r>
      <w:r w:rsidR="006F7DBA">
        <w:t xml:space="preserve"> </w:t>
      </w:r>
      <w:r w:rsidRPr="0018144B">
        <w:t>Сатураторные установки и питьевые фонтанчики располагаются не далее семидесяти пяти метров от рабочих мест, в гардеробных, помещениях для личной гигиены женщин, пунктах питания, в местах отдыха работников и укрытиях от солнечной радиации и атмосферных осадков.</w:t>
      </w:r>
      <w:r w:rsidR="006F7DBA">
        <w:t xml:space="preserve"> </w:t>
      </w:r>
      <w:r w:rsidRPr="0018144B">
        <w:t>Работники, работающие на высоте, машинисты землеройных и дорожных машин, крановщики и другие обеспечиваются индивидуальными флягами для питьевой воды.</w:t>
      </w:r>
    </w:p>
    <w:p w14:paraId="030652D0" w14:textId="77777777" w:rsidR="00201F4C" w:rsidRPr="0018144B" w:rsidRDefault="00201F4C" w:rsidP="00C02B4B">
      <w:pPr>
        <w:ind w:firstLine="284"/>
        <w:jc w:val="both"/>
      </w:pPr>
      <w:r w:rsidRPr="0018144B">
        <w:t>Система водоотведения санитарно-бытовых помещений строительных площадок осуществляется путем устройства надворного туалета с водонепроницаемой выгребной ямой, или мобильных туалетных кабин "Биотуалет». ("Санитарно-эпидемиологические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w:t>
      </w:r>
      <w:r w:rsidR="005A3ECF">
        <w:t>, у</w:t>
      </w:r>
      <w:r w:rsidR="005A3ECF" w:rsidRPr="005A3ECF">
        <w:t>твержденные приказом Министерства здравоохранения РК №49 от 16 июня 2021 года</w:t>
      </w:r>
      <w:r w:rsidRPr="0018144B">
        <w:t>)</w:t>
      </w:r>
    </w:p>
    <w:p w14:paraId="24A3A299" w14:textId="77777777" w:rsidR="00201F4C" w:rsidRPr="0018144B" w:rsidRDefault="00201F4C" w:rsidP="00C02B4B">
      <w:pPr>
        <w:ind w:firstLine="284"/>
        <w:jc w:val="both"/>
      </w:pPr>
      <w:r w:rsidRPr="0018144B">
        <w:lastRenderedPageBreak/>
        <w:t>Санитарно-бытовые помещения оборудуются приточно-вытяжной вентиляцией, отоплением, канализацией и подключаются к централизованным системам холодного и горячего водоснабжения.</w:t>
      </w:r>
      <w:r w:rsidR="006F7DBA">
        <w:t xml:space="preserve"> </w:t>
      </w:r>
      <w:r w:rsidRPr="0018144B">
        <w:t>Вход в санитарно-бытовые помещения со строительной площадки оборудуется устройством для мытья обуви.</w:t>
      </w:r>
      <w:r w:rsidR="006F7DBA">
        <w:t xml:space="preserve"> </w:t>
      </w:r>
      <w:r w:rsidRPr="0018144B">
        <w:t xml:space="preserve">На период проведении работ предусмотрена мойка колес автотранспорта и строительной техники. Вода для мойки – техническая привозная, водоотведение осуществляется в септик (3м3), организации. После окончания работ, септик </w:t>
      </w:r>
      <w:r w:rsidR="004D6D5A" w:rsidRPr="0018144B">
        <w:t>ликвидируется,</w:t>
      </w:r>
      <w:r w:rsidRPr="0018144B">
        <w:t xml:space="preserve"> и площадка бетонируется.</w:t>
      </w:r>
    </w:p>
    <w:p w14:paraId="34A1816E" w14:textId="77777777" w:rsidR="00201F4C" w:rsidRPr="0018144B" w:rsidRDefault="00201F4C" w:rsidP="00C02B4B">
      <w:pPr>
        <w:ind w:firstLine="284"/>
        <w:jc w:val="both"/>
      </w:pPr>
      <w:r w:rsidRPr="0018144B">
        <w:t>Строительная площадка своевременно очищается от строительного мусора, в зимнее время от снега</w:t>
      </w:r>
      <w:r w:rsidR="00C02B4B">
        <w:t xml:space="preserve"> </w:t>
      </w:r>
      <w:r w:rsidRPr="0018144B">
        <w:t>в ходе строительства.</w:t>
      </w:r>
    </w:p>
    <w:p w14:paraId="32EF2C22" w14:textId="77777777" w:rsidR="00201F4C" w:rsidRPr="0018144B" w:rsidRDefault="00201F4C" w:rsidP="0018144B"/>
    <w:p w14:paraId="1C7CDFA8" w14:textId="77777777" w:rsidR="00C55C99" w:rsidRDefault="00C55C99">
      <w:pPr>
        <w:widowControl/>
        <w:autoSpaceDE/>
        <w:autoSpaceDN/>
        <w:rPr>
          <w:rFonts w:eastAsiaTheme="majorEastAsia" w:cstheme="majorBidi"/>
          <w:b/>
          <w:sz w:val="24"/>
          <w:szCs w:val="32"/>
          <w:lang w:val="kk-KZ"/>
        </w:rPr>
      </w:pPr>
      <w:bookmarkStart w:id="29" w:name="_Toc72507770"/>
      <w:r>
        <w:rPr>
          <w:lang w:val="kk-KZ"/>
        </w:rPr>
        <w:br w:type="page"/>
      </w:r>
    </w:p>
    <w:p w14:paraId="7D9CF88F" w14:textId="77777777" w:rsidR="00201F4C" w:rsidRPr="006F7DBA" w:rsidRDefault="00201F4C" w:rsidP="00C55C99">
      <w:pPr>
        <w:pStyle w:val="1"/>
        <w:numPr>
          <w:ilvl w:val="0"/>
          <w:numId w:val="44"/>
        </w:numPr>
      </w:pPr>
      <w:bookmarkStart w:id="30" w:name="_Toc173662039"/>
      <w:r w:rsidRPr="006F7DBA">
        <w:rPr>
          <w:lang w:val="kk-KZ"/>
        </w:rPr>
        <w:lastRenderedPageBreak/>
        <w:t>Расчет трудоемкости строительства и потребности в кадрах</w:t>
      </w:r>
      <w:r w:rsidRPr="006F7DBA">
        <w:t>.</w:t>
      </w:r>
      <w:bookmarkEnd w:id="29"/>
      <w:bookmarkEnd w:id="30"/>
    </w:p>
    <w:p w14:paraId="09F87F90" w14:textId="77777777" w:rsidR="00201F4C" w:rsidRPr="0018144B" w:rsidRDefault="00201F4C" w:rsidP="006F7DBA">
      <w:pPr>
        <w:ind w:firstLine="284"/>
      </w:pPr>
      <w:r w:rsidRPr="0018144B">
        <w:t>Количество рабочих (Р) на стройке определяется в соответствии с «Расчетными нормативами для составления проектов организации строительства», часть 1, раздел 10 по формуле:</w:t>
      </w:r>
    </w:p>
    <w:p w14:paraId="1D42634C" w14:textId="77777777" w:rsidR="00201F4C" w:rsidRPr="0018144B" w:rsidRDefault="00201F4C" w:rsidP="006F7DBA">
      <w:pPr>
        <w:ind w:firstLine="284"/>
      </w:pPr>
      <w:r w:rsidRPr="0018144B">
        <w:t>Р = В / 208 / Т, где</w:t>
      </w:r>
    </w:p>
    <w:p w14:paraId="16E825FD" w14:textId="77777777" w:rsidR="00201F4C" w:rsidRPr="00C329C2" w:rsidRDefault="00201F4C" w:rsidP="006F7DBA">
      <w:pPr>
        <w:ind w:firstLine="284"/>
      </w:pPr>
      <w:r w:rsidRPr="00C329C2">
        <w:t>В – количество чел.часов по сметам;</w:t>
      </w:r>
    </w:p>
    <w:p w14:paraId="63062A68" w14:textId="77777777" w:rsidR="00201F4C" w:rsidRPr="00C329C2" w:rsidRDefault="00201F4C" w:rsidP="006F7DBA">
      <w:pPr>
        <w:ind w:firstLine="284"/>
      </w:pPr>
      <w:r w:rsidRPr="00C329C2">
        <w:t>208 – среднее число рабочих часов в месяце;</w:t>
      </w:r>
    </w:p>
    <w:p w14:paraId="7E95CD44" w14:textId="22CE0B21" w:rsidR="00201F4C" w:rsidRPr="00C329C2" w:rsidRDefault="00201F4C" w:rsidP="006F7DBA">
      <w:pPr>
        <w:ind w:firstLine="284"/>
      </w:pPr>
      <w:r w:rsidRPr="00C329C2">
        <w:t>Т – продолжительность строительства согласно расчету, стр.</w:t>
      </w:r>
      <w:r w:rsidR="001D25E3" w:rsidRPr="00C329C2">
        <w:t>3</w:t>
      </w:r>
      <w:r w:rsidR="00F231F7" w:rsidRPr="00C329C2">
        <w:t>5</w:t>
      </w:r>
      <w:r w:rsidR="006A5377">
        <w:t>,36</w:t>
      </w:r>
      <w:r w:rsidRPr="00C329C2">
        <w:t xml:space="preserve"> – </w:t>
      </w:r>
      <w:r w:rsidR="004C7981">
        <w:t>10</w:t>
      </w:r>
      <w:r w:rsidR="001D25E3" w:rsidRPr="00C329C2">
        <w:t xml:space="preserve"> </w:t>
      </w:r>
      <w:r w:rsidRPr="00C329C2">
        <w:t>ме</w:t>
      </w:r>
      <w:r w:rsidR="001D25E3" w:rsidRPr="00C329C2">
        <w:t>сяцев</w:t>
      </w:r>
      <w:r w:rsidRPr="00C329C2">
        <w:t>.</w:t>
      </w:r>
    </w:p>
    <w:p w14:paraId="53F0A2B6" w14:textId="77777777" w:rsidR="00201F4C" w:rsidRPr="00C329C2" w:rsidRDefault="00201F4C" w:rsidP="006F7DBA">
      <w:pPr>
        <w:ind w:firstLine="284"/>
      </w:pPr>
      <w:r w:rsidRPr="00C329C2">
        <w:t>Р = 3</w:t>
      </w:r>
      <w:r w:rsidRPr="00C329C2">
        <w:rPr>
          <w:lang w:val="kk-KZ"/>
        </w:rPr>
        <w:t>21897</w:t>
      </w:r>
      <w:r w:rsidRPr="00C329C2">
        <w:t xml:space="preserve">/ 208 / </w:t>
      </w:r>
      <w:r w:rsidR="004C7981">
        <w:t>10</w:t>
      </w:r>
      <w:r w:rsidR="001D25E3" w:rsidRPr="00C329C2">
        <w:t xml:space="preserve"> </w:t>
      </w:r>
      <w:r w:rsidRPr="00C329C2">
        <w:t xml:space="preserve">= </w:t>
      </w:r>
      <w:r w:rsidRPr="00C329C2">
        <w:rPr>
          <w:lang w:val="kk-KZ"/>
        </w:rPr>
        <w:t>1</w:t>
      </w:r>
      <w:r w:rsidR="004C7981">
        <w:rPr>
          <w:lang w:val="kk-KZ"/>
        </w:rPr>
        <w:t>55</w:t>
      </w:r>
      <w:r w:rsidRPr="00C329C2">
        <w:t xml:space="preserve"> чел.</w:t>
      </w:r>
    </w:p>
    <w:p w14:paraId="519F0771" w14:textId="77777777" w:rsidR="00201F4C" w:rsidRPr="0018144B" w:rsidRDefault="00201F4C" w:rsidP="006F7DBA">
      <w:pPr>
        <w:ind w:firstLine="284"/>
      </w:pPr>
      <w:r w:rsidRPr="00C329C2">
        <w:t>Потребности в кадрах обеспечивается</w:t>
      </w:r>
      <w:r w:rsidRPr="0018144B">
        <w:t xml:space="preserve"> за счет работников, находящихся в штатах существующих подразделений.</w:t>
      </w:r>
    </w:p>
    <w:p w14:paraId="5CED6665" w14:textId="77777777" w:rsidR="00201F4C" w:rsidRPr="0018144B" w:rsidRDefault="007024E4" w:rsidP="006F7DBA">
      <w:pPr>
        <w:ind w:firstLine="284"/>
      </w:pPr>
      <w:r w:rsidRPr="0018144B">
        <w:t>Количество отдельных категорий,</w:t>
      </w:r>
      <w:r w:rsidR="00201F4C" w:rsidRPr="0018144B">
        <w:t xml:space="preserve"> работающих определяется в следующем соотношении по таблице 46 Р.Н.ч.1:</w:t>
      </w:r>
    </w:p>
    <w:p w14:paraId="1A7E238F" w14:textId="77777777" w:rsidR="00201F4C" w:rsidRPr="00B8443B" w:rsidRDefault="00201F4C" w:rsidP="006F7DBA">
      <w:pPr>
        <w:ind w:firstLine="284"/>
        <w:rPr>
          <w:lang w:val="kk-KZ"/>
        </w:rPr>
      </w:pPr>
      <w:r w:rsidRPr="0018144B">
        <w:t>Рабочие      80,2%</w:t>
      </w:r>
      <w:r w:rsidRPr="0018144B">
        <w:tab/>
      </w:r>
      <w:r w:rsidRPr="0018144B">
        <w:tab/>
        <w:t xml:space="preserve">- </w:t>
      </w:r>
      <w:r w:rsidR="001D25E3">
        <w:rPr>
          <w:lang w:val="kk-KZ"/>
        </w:rPr>
        <w:t xml:space="preserve">138 </w:t>
      </w:r>
      <w:r w:rsidRPr="0018144B">
        <w:t>чел.</w:t>
      </w:r>
    </w:p>
    <w:p w14:paraId="7426E9E1" w14:textId="77777777" w:rsidR="00201F4C" w:rsidRPr="0018144B" w:rsidRDefault="00201F4C" w:rsidP="006F7DBA">
      <w:pPr>
        <w:ind w:firstLine="284"/>
      </w:pPr>
      <w:r w:rsidRPr="0018144B">
        <w:t>ИТР          13,2%</w:t>
      </w:r>
      <w:r w:rsidRPr="0018144B">
        <w:tab/>
      </w:r>
      <w:r w:rsidRPr="0018144B">
        <w:tab/>
        <w:t xml:space="preserve">- </w:t>
      </w:r>
      <w:r w:rsidR="001D25E3">
        <w:rPr>
          <w:lang w:val="kk-KZ"/>
        </w:rPr>
        <w:t>23</w:t>
      </w:r>
      <w:r w:rsidRPr="0018144B">
        <w:t xml:space="preserve"> чел.</w:t>
      </w:r>
    </w:p>
    <w:p w14:paraId="13E76124" w14:textId="77777777" w:rsidR="00201F4C" w:rsidRPr="0018144B" w:rsidRDefault="00201F4C" w:rsidP="006F7DBA">
      <w:pPr>
        <w:ind w:firstLine="284"/>
      </w:pPr>
      <w:r w:rsidRPr="0018144B">
        <w:t>Служащие 4,5%</w:t>
      </w:r>
      <w:r w:rsidRPr="0018144B">
        <w:tab/>
      </w:r>
      <w:r w:rsidRPr="0018144B">
        <w:tab/>
        <w:t xml:space="preserve">- </w:t>
      </w:r>
      <w:r w:rsidR="001D25E3">
        <w:rPr>
          <w:lang w:val="kk-KZ"/>
        </w:rPr>
        <w:t>7</w:t>
      </w:r>
      <w:r w:rsidRPr="0018144B">
        <w:t xml:space="preserve"> чел.</w:t>
      </w:r>
    </w:p>
    <w:p w14:paraId="2E86540F" w14:textId="77777777" w:rsidR="00201F4C" w:rsidRPr="0018144B" w:rsidRDefault="00201F4C" w:rsidP="006F7DBA">
      <w:pPr>
        <w:ind w:firstLine="284"/>
      </w:pPr>
      <w:r w:rsidRPr="0018144B">
        <w:t>МОП и охрана 2,1%</w:t>
      </w:r>
      <w:r w:rsidR="006F7DBA">
        <w:t xml:space="preserve">             </w:t>
      </w:r>
      <w:r w:rsidRPr="0018144B">
        <w:t xml:space="preserve">- </w:t>
      </w:r>
      <w:r w:rsidR="001D25E3">
        <w:t>4</w:t>
      </w:r>
      <w:r w:rsidRPr="0018144B">
        <w:t xml:space="preserve"> чел.</w:t>
      </w:r>
    </w:p>
    <w:p w14:paraId="72537CD7" w14:textId="77777777" w:rsidR="00315EFE" w:rsidRDefault="00315EFE">
      <w:pPr>
        <w:rPr>
          <w:sz w:val="18"/>
        </w:rPr>
      </w:pPr>
    </w:p>
    <w:sectPr w:rsidR="00315EFE" w:rsidSect="00C02B4B">
      <w:footerReference w:type="default" r:id="rId14"/>
      <w:pgSz w:w="11900" w:h="16840"/>
      <w:pgMar w:top="709" w:right="701" w:bottom="1000" w:left="993" w:header="0" w:footer="8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4C00A" w14:textId="77777777" w:rsidR="009C1741" w:rsidRDefault="009C1741" w:rsidP="00315EFE">
      <w:r>
        <w:separator/>
      </w:r>
    </w:p>
  </w:endnote>
  <w:endnote w:type="continuationSeparator" w:id="0">
    <w:p w14:paraId="1FBACB5D" w14:textId="77777777" w:rsidR="009C1741" w:rsidRDefault="009C1741" w:rsidP="0031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086142"/>
      <w:docPartObj>
        <w:docPartGallery w:val="Page Numbers (Bottom of Page)"/>
        <w:docPartUnique/>
      </w:docPartObj>
    </w:sdtPr>
    <w:sdtEndPr/>
    <w:sdtContent>
      <w:p w14:paraId="37F3383B" w14:textId="77777777" w:rsidR="00DE3460" w:rsidRDefault="00DE3460">
        <w:pPr>
          <w:pStyle w:val="af0"/>
          <w:jc w:val="right"/>
        </w:pPr>
        <w:r>
          <w:rPr>
            <w:noProof/>
          </w:rPr>
          <w:fldChar w:fldCharType="begin"/>
        </w:r>
        <w:r>
          <w:rPr>
            <w:noProof/>
          </w:rPr>
          <w:instrText>PAGE   \* MERGEFORMAT</w:instrText>
        </w:r>
        <w:r>
          <w:rPr>
            <w:noProof/>
          </w:rPr>
          <w:fldChar w:fldCharType="separate"/>
        </w:r>
        <w:r>
          <w:rPr>
            <w:noProof/>
          </w:rPr>
          <w:t>2</w:t>
        </w:r>
        <w:r>
          <w:rPr>
            <w:noProof/>
          </w:rPr>
          <w:fldChar w:fldCharType="end"/>
        </w:r>
      </w:p>
    </w:sdtContent>
  </w:sdt>
  <w:p w14:paraId="08C105E8" w14:textId="77777777" w:rsidR="00DE3460" w:rsidRDefault="00DE3460">
    <w:pPr>
      <w:pStyle w:val="a3"/>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140430"/>
      <w:docPartObj>
        <w:docPartGallery w:val="Page Numbers (Bottom of Page)"/>
        <w:docPartUnique/>
      </w:docPartObj>
    </w:sdtPr>
    <w:sdtEndPr/>
    <w:sdtContent>
      <w:p w14:paraId="2016E5C2" w14:textId="77777777" w:rsidR="00DE3460" w:rsidRDefault="00DE3460">
        <w:pPr>
          <w:pStyle w:val="af0"/>
          <w:jc w:val="right"/>
        </w:pPr>
        <w:r>
          <w:rPr>
            <w:noProof/>
          </w:rPr>
          <w:fldChar w:fldCharType="begin"/>
        </w:r>
        <w:r>
          <w:rPr>
            <w:noProof/>
          </w:rPr>
          <w:instrText>PAGE   \* MERGEFORMAT</w:instrText>
        </w:r>
        <w:r>
          <w:rPr>
            <w:noProof/>
          </w:rPr>
          <w:fldChar w:fldCharType="separate"/>
        </w:r>
        <w:r>
          <w:rPr>
            <w:noProof/>
          </w:rPr>
          <w:t>36</w:t>
        </w:r>
        <w:r>
          <w:rPr>
            <w:noProof/>
          </w:rPr>
          <w:fldChar w:fldCharType="end"/>
        </w:r>
      </w:p>
    </w:sdtContent>
  </w:sdt>
  <w:p w14:paraId="297900D8" w14:textId="77777777" w:rsidR="00DE3460" w:rsidRDefault="00DE3460">
    <w:pPr>
      <w:pStyle w:val="a3"/>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F93AA" w14:textId="77777777" w:rsidR="009C1741" w:rsidRDefault="009C1741" w:rsidP="00315EFE">
      <w:r>
        <w:separator/>
      </w:r>
    </w:p>
  </w:footnote>
  <w:footnote w:type="continuationSeparator" w:id="0">
    <w:p w14:paraId="0B546B1F" w14:textId="77777777" w:rsidR="009C1741" w:rsidRDefault="009C1741" w:rsidP="00315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385"/>
    <w:multiLevelType w:val="hybridMultilevel"/>
    <w:tmpl w:val="EE1E8A32"/>
    <w:lvl w:ilvl="0" w:tplc="8616972C">
      <w:numFmt w:val="bullet"/>
      <w:lvlText w:val=""/>
      <w:lvlJc w:val="left"/>
      <w:pPr>
        <w:ind w:left="720"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35F1208"/>
    <w:multiLevelType w:val="hybridMultilevel"/>
    <w:tmpl w:val="F94EBF1E"/>
    <w:lvl w:ilvl="0" w:tplc="8616972C">
      <w:numFmt w:val="bullet"/>
      <w:lvlText w:val=""/>
      <w:lvlJc w:val="left"/>
      <w:pPr>
        <w:ind w:left="1004"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2" w15:restartNumberingAfterBreak="0">
    <w:nsid w:val="042D6AC8"/>
    <w:multiLevelType w:val="hybridMultilevel"/>
    <w:tmpl w:val="778E0296"/>
    <w:lvl w:ilvl="0" w:tplc="8616972C">
      <w:numFmt w:val="bullet"/>
      <w:lvlText w:val=""/>
      <w:lvlJc w:val="left"/>
      <w:pPr>
        <w:ind w:left="720"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95C405C"/>
    <w:multiLevelType w:val="hybridMultilevel"/>
    <w:tmpl w:val="267CB920"/>
    <w:lvl w:ilvl="0" w:tplc="9552CFC4">
      <w:start w:val="1"/>
      <w:numFmt w:val="decimal"/>
      <w:lvlText w:val="%1)"/>
      <w:lvlJc w:val="left"/>
      <w:pPr>
        <w:ind w:left="1017" w:hanging="390"/>
      </w:pPr>
      <w:rPr>
        <w:rFonts w:hint="default"/>
        <w:color w:val="auto"/>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4" w15:restartNumberingAfterBreak="0">
    <w:nsid w:val="11872C5C"/>
    <w:multiLevelType w:val="hybridMultilevel"/>
    <w:tmpl w:val="282A4C96"/>
    <w:lvl w:ilvl="0" w:tplc="8616972C">
      <w:numFmt w:val="bullet"/>
      <w:lvlText w:val=""/>
      <w:lvlJc w:val="left"/>
      <w:pPr>
        <w:ind w:left="720"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64926C4"/>
    <w:multiLevelType w:val="hybridMultilevel"/>
    <w:tmpl w:val="AEA0E0AE"/>
    <w:lvl w:ilvl="0" w:tplc="20000001">
      <w:start w:val="1"/>
      <w:numFmt w:val="bullet"/>
      <w:lvlText w:val=""/>
      <w:lvlJc w:val="left"/>
      <w:pPr>
        <w:ind w:left="720" w:hanging="360"/>
      </w:pPr>
      <w:rPr>
        <w:rFonts w:ascii="Symbol" w:hAnsi="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66B2E61"/>
    <w:multiLevelType w:val="hybridMultilevel"/>
    <w:tmpl w:val="FC2494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68053FA"/>
    <w:multiLevelType w:val="hybridMultilevel"/>
    <w:tmpl w:val="AA6A2CD6"/>
    <w:lvl w:ilvl="0" w:tplc="20000011">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8" w15:restartNumberingAfterBreak="0">
    <w:nsid w:val="1A741D54"/>
    <w:multiLevelType w:val="hybridMultilevel"/>
    <w:tmpl w:val="B5BECF56"/>
    <w:lvl w:ilvl="0" w:tplc="20000011">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9" w15:restartNumberingAfterBreak="0">
    <w:nsid w:val="1AC119D4"/>
    <w:multiLevelType w:val="hybridMultilevel"/>
    <w:tmpl w:val="372AD14A"/>
    <w:lvl w:ilvl="0" w:tplc="8616972C">
      <w:numFmt w:val="bullet"/>
      <w:lvlText w:val=""/>
      <w:lvlJc w:val="left"/>
      <w:pPr>
        <w:ind w:left="1004"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10" w15:restartNumberingAfterBreak="0">
    <w:nsid w:val="1F441D13"/>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DA4C08"/>
    <w:multiLevelType w:val="hybridMultilevel"/>
    <w:tmpl w:val="3E4C49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33E35D1"/>
    <w:multiLevelType w:val="hybridMultilevel"/>
    <w:tmpl w:val="BC942758"/>
    <w:lvl w:ilvl="0" w:tplc="8616972C">
      <w:numFmt w:val="bullet"/>
      <w:lvlText w:val=""/>
      <w:lvlJc w:val="left"/>
      <w:pPr>
        <w:ind w:left="720"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6703F99"/>
    <w:multiLevelType w:val="hybridMultilevel"/>
    <w:tmpl w:val="408EDD5C"/>
    <w:lvl w:ilvl="0" w:tplc="8616972C">
      <w:numFmt w:val="bullet"/>
      <w:lvlText w:val=""/>
      <w:lvlJc w:val="left"/>
      <w:pPr>
        <w:ind w:left="720"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EAC2769"/>
    <w:multiLevelType w:val="hybridMultilevel"/>
    <w:tmpl w:val="F32EC752"/>
    <w:lvl w:ilvl="0" w:tplc="2788D94E">
      <w:start w:val="1"/>
      <w:numFmt w:val="decimal"/>
      <w:lvlText w:val="%1."/>
      <w:lvlJc w:val="left"/>
      <w:pPr>
        <w:ind w:left="3100" w:hanging="164"/>
      </w:pPr>
      <w:rPr>
        <w:rFonts w:ascii="Arial" w:eastAsia="Arial" w:hAnsi="Arial" w:cs="Arial" w:hint="default"/>
        <w:spacing w:val="-1"/>
        <w:w w:val="98"/>
        <w:sz w:val="12"/>
        <w:szCs w:val="12"/>
        <w:lang w:val="ru-RU" w:eastAsia="ru-RU" w:bidi="ru-RU"/>
      </w:rPr>
    </w:lvl>
    <w:lvl w:ilvl="1" w:tplc="41801624">
      <w:start w:val="4"/>
      <w:numFmt w:val="decimal"/>
      <w:lvlText w:val="%2."/>
      <w:lvlJc w:val="left"/>
      <w:pPr>
        <w:ind w:left="12041" w:hanging="132"/>
      </w:pPr>
      <w:rPr>
        <w:rFonts w:ascii="Arial" w:eastAsia="Arial" w:hAnsi="Arial" w:cs="Arial" w:hint="default"/>
        <w:spacing w:val="-1"/>
        <w:w w:val="98"/>
        <w:sz w:val="12"/>
        <w:szCs w:val="12"/>
        <w:lang w:val="ru-RU" w:eastAsia="ru-RU" w:bidi="ru-RU"/>
      </w:rPr>
    </w:lvl>
    <w:lvl w:ilvl="2" w:tplc="B1D6EE52">
      <w:numFmt w:val="bullet"/>
      <w:pStyle w:val="3"/>
      <w:lvlText w:val="•"/>
      <w:lvlJc w:val="left"/>
      <w:pPr>
        <w:ind w:left="10792" w:hanging="132"/>
      </w:pPr>
      <w:rPr>
        <w:rFonts w:hint="default"/>
        <w:lang w:val="ru-RU" w:eastAsia="ru-RU" w:bidi="ru-RU"/>
      </w:rPr>
    </w:lvl>
    <w:lvl w:ilvl="3" w:tplc="7AE41666">
      <w:numFmt w:val="bullet"/>
      <w:lvlText w:val="•"/>
      <w:lvlJc w:val="left"/>
      <w:pPr>
        <w:ind w:left="9544" w:hanging="132"/>
      </w:pPr>
      <w:rPr>
        <w:rFonts w:hint="default"/>
        <w:lang w:val="ru-RU" w:eastAsia="ru-RU" w:bidi="ru-RU"/>
      </w:rPr>
    </w:lvl>
    <w:lvl w:ilvl="4" w:tplc="892A90CC">
      <w:numFmt w:val="bullet"/>
      <w:lvlText w:val="•"/>
      <w:lvlJc w:val="left"/>
      <w:pPr>
        <w:ind w:left="8296" w:hanging="132"/>
      </w:pPr>
      <w:rPr>
        <w:rFonts w:hint="default"/>
        <w:lang w:val="ru-RU" w:eastAsia="ru-RU" w:bidi="ru-RU"/>
      </w:rPr>
    </w:lvl>
    <w:lvl w:ilvl="5" w:tplc="4E906224">
      <w:numFmt w:val="bullet"/>
      <w:lvlText w:val="•"/>
      <w:lvlJc w:val="left"/>
      <w:pPr>
        <w:ind w:left="7048" w:hanging="132"/>
      </w:pPr>
      <w:rPr>
        <w:rFonts w:hint="default"/>
        <w:lang w:val="ru-RU" w:eastAsia="ru-RU" w:bidi="ru-RU"/>
      </w:rPr>
    </w:lvl>
    <w:lvl w:ilvl="6" w:tplc="6F78D1A2">
      <w:numFmt w:val="bullet"/>
      <w:lvlText w:val="•"/>
      <w:lvlJc w:val="left"/>
      <w:pPr>
        <w:ind w:left="5800" w:hanging="132"/>
      </w:pPr>
      <w:rPr>
        <w:rFonts w:hint="default"/>
        <w:lang w:val="ru-RU" w:eastAsia="ru-RU" w:bidi="ru-RU"/>
      </w:rPr>
    </w:lvl>
    <w:lvl w:ilvl="7" w:tplc="D1FAE090">
      <w:numFmt w:val="bullet"/>
      <w:lvlText w:val="•"/>
      <w:lvlJc w:val="left"/>
      <w:pPr>
        <w:ind w:left="4552" w:hanging="132"/>
      </w:pPr>
      <w:rPr>
        <w:rFonts w:hint="default"/>
        <w:lang w:val="ru-RU" w:eastAsia="ru-RU" w:bidi="ru-RU"/>
      </w:rPr>
    </w:lvl>
    <w:lvl w:ilvl="8" w:tplc="8BEC5D3A">
      <w:numFmt w:val="bullet"/>
      <w:lvlText w:val="•"/>
      <w:lvlJc w:val="left"/>
      <w:pPr>
        <w:ind w:left="3304" w:hanging="132"/>
      </w:pPr>
      <w:rPr>
        <w:rFonts w:hint="default"/>
        <w:lang w:val="ru-RU" w:eastAsia="ru-RU" w:bidi="ru-RU"/>
      </w:rPr>
    </w:lvl>
  </w:abstractNum>
  <w:abstractNum w:abstractNumId="15" w15:restartNumberingAfterBreak="0">
    <w:nsid w:val="2F8963F7"/>
    <w:multiLevelType w:val="hybridMultilevel"/>
    <w:tmpl w:val="98B6122E"/>
    <w:lvl w:ilvl="0" w:tplc="8616972C">
      <w:numFmt w:val="bullet"/>
      <w:lvlText w:val=""/>
      <w:lvlJc w:val="left"/>
      <w:pPr>
        <w:ind w:left="720"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01149F1"/>
    <w:multiLevelType w:val="hybridMultilevel"/>
    <w:tmpl w:val="C74AD5AA"/>
    <w:lvl w:ilvl="0" w:tplc="8616972C">
      <w:numFmt w:val="bullet"/>
      <w:lvlText w:val=""/>
      <w:lvlJc w:val="left"/>
      <w:pPr>
        <w:ind w:left="720"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16D6AF7"/>
    <w:multiLevelType w:val="hybridMultilevel"/>
    <w:tmpl w:val="A98E25F4"/>
    <w:lvl w:ilvl="0" w:tplc="8616972C">
      <w:numFmt w:val="bullet"/>
      <w:lvlText w:val=""/>
      <w:lvlJc w:val="left"/>
      <w:pPr>
        <w:ind w:left="720"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48F014E"/>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107FD1"/>
    <w:multiLevelType w:val="hybridMultilevel"/>
    <w:tmpl w:val="7BF4B292"/>
    <w:lvl w:ilvl="0" w:tplc="8616972C">
      <w:numFmt w:val="bullet"/>
      <w:lvlText w:val=""/>
      <w:lvlJc w:val="left"/>
      <w:pPr>
        <w:ind w:left="720"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85B4588"/>
    <w:multiLevelType w:val="hybridMultilevel"/>
    <w:tmpl w:val="54D01D74"/>
    <w:lvl w:ilvl="0" w:tplc="8616972C">
      <w:numFmt w:val="bullet"/>
      <w:lvlText w:val=""/>
      <w:lvlJc w:val="left"/>
      <w:pPr>
        <w:ind w:left="720"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97758A2"/>
    <w:multiLevelType w:val="hybridMultilevel"/>
    <w:tmpl w:val="1FCE9AFA"/>
    <w:lvl w:ilvl="0" w:tplc="8616972C">
      <w:numFmt w:val="bullet"/>
      <w:lvlText w:val=""/>
      <w:lvlJc w:val="left"/>
      <w:pPr>
        <w:ind w:left="720"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A59150D"/>
    <w:multiLevelType w:val="hybridMultilevel"/>
    <w:tmpl w:val="D08C05D0"/>
    <w:lvl w:ilvl="0" w:tplc="20000001">
      <w:start w:val="1"/>
      <w:numFmt w:val="bullet"/>
      <w:lvlText w:val=""/>
      <w:lvlJc w:val="left"/>
      <w:pPr>
        <w:ind w:left="720" w:hanging="360"/>
      </w:pPr>
      <w:rPr>
        <w:rFonts w:ascii="Symbol" w:hAnsi="Symbol" w:hint="default"/>
      </w:rPr>
    </w:lvl>
    <w:lvl w:ilvl="1" w:tplc="51F6A3EA">
      <w:numFmt w:val="bullet"/>
      <w:lvlText w:val="•"/>
      <w:lvlJc w:val="left"/>
      <w:pPr>
        <w:ind w:left="1440" w:hanging="360"/>
      </w:pPr>
      <w:rPr>
        <w:rFonts w:ascii="Times New Roman" w:eastAsia="Times New Roman" w:hAnsi="Times New Roman" w:cs="Times New Roman"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C62293A"/>
    <w:multiLevelType w:val="hybridMultilevel"/>
    <w:tmpl w:val="B7F48AC6"/>
    <w:lvl w:ilvl="0" w:tplc="8616972C">
      <w:numFmt w:val="bullet"/>
      <w:lvlText w:val=""/>
      <w:lvlJc w:val="left"/>
      <w:pPr>
        <w:ind w:left="720"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21C60D9"/>
    <w:multiLevelType w:val="hybridMultilevel"/>
    <w:tmpl w:val="773CD9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46772A3"/>
    <w:multiLevelType w:val="hybridMultilevel"/>
    <w:tmpl w:val="6734ACDE"/>
    <w:lvl w:ilvl="0" w:tplc="8616972C">
      <w:numFmt w:val="bullet"/>
      <w:lvlText w:val=""/>
      <w:lvlJc w:val="left"/>
      <w:pPr>
        <w:ind w:left="720"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79C6A71"/>
    <w:multiLevelType w:val="multilevel"/>
    <w:tmpl w:val="847281BE"/>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8813A2E"/>
    <w:multiLevelType w:val="hybridMultilevel"/>
    <w:tmpl w:val="79E0EB9A"/>
    <w:lvl w:ilvl="0" w:tplc="20000011">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8" w15:restartNumberingAfterBreak="0">
    <w:nsid w:val="4B703F0F"/>
    <w:multiLevelType w:val="hybridMultilevel"/>
    <w:tmpl w:val="B824AFC4"/>
    <w:lvl w:ilvl="0" w:tplc="8616972C">
      <w:numFmt w:val="bullet"/>
      <w:lvlText w:val=""/>
      <w:lvlJc w:val="left"/>
      <w:pPr>
        <w:ind w:left="720"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4B8621DE"/>
    <w:multiLevelType w:val="hybridMultilevel"/>
    <w:tmpl w:val="D4486468"/>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4C4C3400"/>
    <w:multiLevelType w:val="hybridMultilevel"/>
    <w:tmpl w:val="67A6B7A2"/>
    <w:lvl w:ilvl="0" w:tplc="8616972C">
      <w:numFmt w:val="bullet"/>
      <w:lvlText w:val=""/>
      <w:lvlJc w:val="left"/>
      <w:pPr>
        <w:ind w:left="720"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4C995D74"/>
    <w:multiLevelType w:val="hybridMultilevel"/>
    <w:tmpl w:val="F1E0DADC"/>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4D155353"/>
    <w:multiLevelType w:val="hybridMultilevel"/>
    <w:tmpl w:val="9B84A094"/>
    <w:lvl w:ilvl="0" w:tplc="20000011">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33" w15:restartNumberingAfterBreak="0">
    <w:nsid w:val="4D6D248D"/>
    <w:multiLevelType w:val="hybridMultilevel"/>
    <w:tmpl w:val="C1021A82"/>
    <w:lvl w:ilvl="0" w:tplc="8616972C">
      <w:numFmt w:val="bullet"/>
      <w:lvlText w:val=""/>
      <w:lvlJc w:val="left"/>
      <w:pPr>
        <w:ind w:left="720"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4F774A06"/>
    <w:multiLevelType w:val="hybridMultilevel"/>
    <w:tmpl w:val="339076C6"/>
    <w:lvl w:ilvl="0" w:tplc="8616972C">
      <w:numFmt w:val="bullet"/>
      <w:lvlText w:val=""/>
      <w:lvlJc w:val="left"/>
      <w:pPr>
        <w:ind w:left="720"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503D7409"/>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64F6714"/>
    <w:multiLevelType w:val="hybridMultilevel"/>
    <w:tmpl w:val="6C9C3F06"/>
    <w:lvl w:ilvl="0" w:tplc="20000011">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37" w15:restartNumberingAfterBreak="0">
    <w:nsid w:val="5B8833F1"/>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EA5207E"/>
    <w:multiLevelType w:val="hybridMultilevel"/>
    <w:tmpl w:val="70C240EC"/>
    <w:lvl w:ilvl="0" w:tplc="20000001">
      <w:start w:val="1"/>
      <w:numFmt w:val="bullet"/>
      <w:lvlText w:val=""/>
      <w:lvlJc w:val="left"/>
      <w:pPr>
        <w:ind w:left="1004" w:hanging="360"/>
      </w:pPr>
      <w:rPr>
        <w:rFonts w:ascii="Symbol" w:hAnsi="Symbol" w:hint="default"/>
      </w:rPr>
    </w:lvl>
    <w:lvl w:ilvl="1" w:tplc="20000003">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39" w15:restartNumberingAfterBreak="0">
    <w:nsid w:val="5F1904DC"/>
    <w:multiLevelType w:val="multilevel"/>
    <w:tmpl w:val="B6F6AE76"/>
    <w:lvl w:ilvl="0">
      <w:start w:val="1"/>
      <w:numFmt w:val="decimal"/>
      <w:lvlText w:val="%1."/>
      <w:lvlJc w:val="left"/>
      <w:pPr>
        <w:ind w:left="360" w:hanging="360"/>
      </w:pPr>
      <w:rPr>
        <w:b/>
        <w:bCs/>
      </w:rPr>
    </w:lvl>
    <w:lvl w:ilvl="1">
      <w:start w:val="1"/>
      <w:numFmt w:val="decimal"/>
      <w:lvlText w:val="%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5D1446F"/>
    <w:multiLevelType w:val="hybridMultilevel"/>
    <w:tmpl w:val="2FD8E736"/>
    <w:lvl w:ilvl="0" w:tplc="8616972C">
      <w:numFmt w:val="bullet"/>
      <w:lvlText w:val=""/>
      <w:lvlJc w:val="left"/>
      <w:pPr>
        <w:ind w:left="720"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668E1D6A"/>
    <w:multiLevelType w:val="multilevel"/>
    <w:tmpl w:val="461ADF96"/>
    <w:lvl w:ilvl="0">
      <w:start w:val="1"/>
      <w:numFmt w:val="decimal"/>
      <w:lvlText w:val="%1."/>
      <w:lvlJc w:val="left"/>
      <w:pPr>
        <w:ind w:left="360" w:hanging="360"/>
      </w:pPr>
      <w:rPr>
        <w:b/>
        <w:bCs/>
      </w:rPr>
    </w:lvl>
    <w:lvl w:ilvl="1">
      <w:numFmt w:val="bullet"/>
      <w:lvlText w:val=""/>
      <w:lvlJc w:val="left"/>
      <w:pPr>
        <w:ind w:left="792" w:hanging="432"/>
      </w:pPr>
      <w:rPr>
        <w:rFonts w:ascii="Symbol" w:eastAsia="Symbol" w:hAnsi="Symbol" w:cs="Symbol" w:hint="default"/>
        <w:b/>
        <w:bCs/>
        <w:w w:val="99"/>
        <w:sz w:val="26"/>
        <w:szCs w:val="26"/>
        <w:lang w:val="ru-RU" w:eastAsia="ru-RU" w:bidi="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6A106C4"/>
    <w:multiLevelType w:val="hybridMultilevel"/>
    <w:tmpl w:val="7F905B04"/>
    <w:lvl w:ilvl="0" w:tplc="8616972C">
      <w:numFmt w:val="bullet"/>
      <w:lvlText w:val=""/>
      <w:lvlJc w:val="left"/>
      <w:pPr>
        <w:ind w:left="720"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01D517A"/>
    <w:multiLevelType w:val="hybridMultilevel"/>
    <w:tmpl w:val="1E4489E6"/>
    <w:lvl w:ilvl="0" w:tplc="8616972C">
      <w:numFmt w:val="bullet"/>
      <w:lvlText w:val=""/>
      <w:lvlJc w:val="left"/>
      <w:pPr>
        <w:ind w:left="720"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1C97992"/>
    <w:multiLevelType w:val="hybridMultilevel"/>
    <w:tmpl w:val="2C506AD8"/>
    <w:lvl w:ilvl="0" w:tplc="8616972C">
      <w:numFmt w:val="bullet"/>
      <w:lvlText w:val=""/>
      <w:lvlJc w:val="left"/>
      <w:pPr>
        <w:ind w:left="1004"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45" w15:restartNumberingAfterBreak="0">
    <w:nsid w:val="77D440FB"/>
    <w:multiLevelType w:val="hybridMultilevel"/>
    <w:tmpl w:val="2FB8067A"/>
    <w:lvl w:ilvl="0" w:tplc="8616972C">
      <w:numFmt w:val="bullet"/>
      <w:lvlText w:val=""/>
      <w:lvlJc w:val="left"/>
      <w:pPr>
        <w:ind w:left="720" w:hanging="360"/>
      </w:pPr>
      <w:rPr>
        <w:rFonts w:ascii="Symbol" w:eastAsia="Symbol" w:hAnsi="Symbol" w:cs="Symbol" w:hint="default"/>
        <w:w w:val="99"/>
        <w:sz w:val="26"/>
        <w:szCs w:val="26"/>
        <w:lang w:val="ru-RU" w:eastAsia="ru-RU" w:bidi="ru-RU"/>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7C4126DB"/>
    <w:multiLevelType w:val="hybridMultilevel"/>
    <w:tmpl w:val="C04221C4"/>
    <w:lvl w:ilvl="0" w:tplc="20000011">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num w:numId="1">
    <w:abstractNumId w:val="14"/>
  </w:num>
  <w:num w:numId="2">
    <w:abstractNumId w:val="26"/>
  </w:num>
  <w:num w:numId="3">
    <w:abstractNumId w:val="11"/>
  </w:num>
  <w:num w:numId="4">
    <w:abstractNumId w:val="6"/>
  </w:num>
  <w:num w:numId="5">
    <w:abstractNumId w:val="22"/>
  </w:num>
  <w:num w:numId="6">
    <w:abstractNumId w:val="38"/>
  </w:num>
  <w:num w:numId="7">
    <w:abstractNumId w:val="8"/>
  </w:num>
  <w:num w:numId="8">
    <w:abstractNumId w:val="32"/>
  </w:num>
  <w:num w:numId="9">
    <w:abstractNumId w:val="24"/>
  </w:num>
  <w:num w:numId="10">
    <w:abstractNumId w:val="41"/>
  </w:num>
  <w:num w:numId="11">
    <w:abstractNumId w:val="28"/>
  </w:num>
  <w:num w:numId="12">
    <w:abstractNumId w:val="34"/>
  </w:num>
  <w:num w:numId="13">
    <w:abstractNumId w:val="40"/>
  </w:num>
  <w:num w:numId="14">
    <w:abstractNumId w:val="16"/>
  </w:num>
  <w:num w:numId="15">
    <w:abstractNumId w:val="2"/>
  </w:num>
  <w:num w:numId="16">
    <w:abstractNumId w:val="21"/>
  </w:num>
  <w:num w:numId="17">
    <w:abstractNumId w:val="12"/>
  </w:num>
  <w:num w:numId="18">
    <w:abstractNumId w:val="43"/>
  </w:num>
  <w:num w:numId="19">
    <w:abstractNumId w:val="30"/>
  </w:num>
  <w:num w:numId="20">
    <w:abstractNumId w:val="4"/>
  </w:num>
  <w:num w:numId="21">
    <w:abstractNumId w:val="25"/>
  </w:num>
  <w:num w:numId="22">
    <w:abstractNumId w:val="0"/>
  </w:num>
  <w:num w:numId="23">
    <w:abstractNumId w:val="20"/>
  </w:num>
  <w:num w:numId="24">
    <w:abstractNumId w:val="39"/>
  </w:num>
  <w:num w:numId="25">
    <w:abstractNumId w:val="10"/>
  </w:num>
  <w:num w:numId="26">
    <w:abstractNumId w:val="5"/>
  </w:num>
  <w:num w:numId="27">
    <w:abstractNumId w:val="15"/>
  </w:num>
  <w:num w:numId="28">
    <w:abstractNumId w:val="45"/>
  </w:num>
  <w:num w:numId="29">
    <w:abstractNumId w:val="13"/>
  </w:num>
  <w:num w:numId="30">
    <w:abstractNumId w:val="17"/>
  </w:num>
  <w:num w:numId="31">
    <w:abstractNumId w:val="27"/>
  </w:num>
  <w:num w:numId="32">
    <w:abstractNumId w:val="33"/>
  </w:num>
  <w:num w:numId="33">
    <w:abstractNumId w:val="29"/>
  </w:num>
  <w:num w:numId="34">
    <w:abstractNumId w:val="31"/>
  </w:num>
  <w:num w:numId="35">
    <w:abstractNumId w:val="44"/>
  </w:num>
  <w:num w:numId="36">
    <w:abstractNumId w:val="46"/>
  </w:num>
  <w:num w:numId="37">
    <w:abstractNumId w:val="42"/>
  </w:num>
  <w:num w:numId="38">
    <w:abstractNumId w:val="19"/>
  </w:num>
  <w:num w:numId="39">
    <w:abstractNumId w:val="36"/>
  </w:num>
  <w:num w:numId="40">
    <w:abstractNumId w:val="1"/>
  </w:num>
  <w:num w:numId="41">
    <w:abstractNumId w:val="9"/>
  </w:num>
  <w:num w:numId="42">
    <w:abstractNumId w:val="23"/>
  </w:num>
  <w:num w:numId="43">
    <w:abstractNumId w:val="7"/>
  </w:num>
  <w:num w:numId="44">
    <w:abstractNumId w:val="37"/>
  </w:num>
  <w:num w:numId="45">
    <w:abstractNumId w:val="35"/>
  </w:num>
  <w:num w:numId="46">
    <w:abstractNumId w:val="18"/>
  </w:num>
  <w:num w:numId="47">
    <w:abstractNumId w:val="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15EFE"/>
    <w:rsid w:val="00001D11"/>
    <w:rsid w:val="00002252"/>
    <w:rsid w:val="000026F6"/>
    <w:rsid w:val="000155F5"/>
    <w:rsid w:val="00026468"/>
    <w:rsid w:val="00027462"/>
    <w:rsid w:val="00040234"/>
    <w:rsid w:val="0004256B"/>
    <w:rsid w:val="00044F14"/>
    <w:rsid w:val="00050985"/>
    <w:rsid w:val="00054CF9"/>
    <w:rsid w:val="00056F8F"/>
    <w:rsid w:val="00067501"/>
    <w:rsid w:val="00080CEE"/>
    <w:rsid w:val="00082B78"/>
    <w:rsid w:val="00085395"/>
    <w:rsid w:val="00092474"/>
    <w:rsid w:val="0009560A"/>
    <w:rsid w:val="000A3512"/>
    <w:rsid w:val="000A69A7"/>
    <w:rsid w:val="000B1F36"/>
    <w:rsid w:val="000C2257"/>
    <w:rsid w:val="000D131D"/>
    <w:rsid w:val="000D27F9"/>
    <w:rsid w:val="000D2830"/>
    <w:rsid w:val="000E35B3"/>
    <w:rsid w:val="000E4F66"/>
    <w:rsid w:val="000E6496"/>
    <w:rsid w:val="000F2F93"/>
    <w:rsid w:val="000F3989"/>
    <w:rsid w:val="000F4F56"/>
    <w:rsid w:val="000F5318"/>
    <w:rsid w:val="000F7542"/>
    <w:rsid w:val="001011D2"/>
    <w:rsid w:val="00102728"/>
    <w:rsid w:val="0011053D"/>
    <w:rsid w:val="00130045"/>
    <w:rsid w:val="00132A0A"/>
    <w:rsid w:val="00142B85"/>
    <w:rsid w:val="00152320"/>
    <w:rsid w:val="00152998"/>
    <w:rsid w:val="00157962"/>
    <w:rsid w:val="00162D23"/>
    <w:rsid w:val="00171596"/>
    <w:rsid w:val="00174655"/>
    <w:rsid w:val="001806B2"/>
    <w:rsid w:val="0018144B"/>
    <w:rsid w:val="001846DF"/>
    <w:rsid w:val="00194866"/>
    <w:rsid w:val="0019558A"/>
    <w:rsid w:val="00197C82"/>
    <w:rsid w:val="001B6038"/>
    <w:rsid w:val="001C2C8A"/>
    <w:rsid w:val="001D25E3"/>
    <w:rsid w:val="001D72FF"/>
    <w:rsid w:val="001E1122"/>
    <w:rsid w:val="001E6294"/>
    <w:rsid w:val="001E6D96"/>
    <w:rsid w:val="00201F4C"/>
    <w:rsid w:val="0020359D"/>
    <w:rsid w:val="002139D8"/>
    <w:rsid w:val="00227C52"/>
    <w:rsid w:val="00233257"/>
    <w:rsid w:val="00235C6E"/>
    <w:rsid w:val="002462A4"/>
    <w:rsid w:val="00253020"/>
    <w:rsid w:val="002563AE"/>
    <w:rsid w:val="00263215"/>
    <w:rsid w:val="00267C4E"/>
    <w:rsid w:val="002706E7"/>
    <w:rsid w:val="00282E47"/>
    <w:rsid w:val="00291080"/>
    <w:rsid w:val="002A60D8"/>
    <w:rsid w:val="002A61C0"/>
    <w:rsid w:val="002A790D"/>
    <w:rsid w:val="002C19CD"/>
    <w:rsid w:val="002C63A3"/>
    <w:rsid w:val="002F6543"/>
    <w:rsid w:val="002F6B4A"/>
    <w:rsid w:val="00303BC6"/>
    <w:rsid w:val="00315EFE"/>
    <w:rsid w:val="00322E66"/>
    <w:rsid w:val="00326B64"/>
    <w:rsid w:val="00334CD8"/>
    <w:rsid w:val="003372E1"/>
    <w:rsid w:val="00337470"/>
    <w:rsid w:val="0034003D"/>
    <w:rsid w:val="003507D6"/>
    <w:rsid w:val="003509D6"/>
    <w:rsid w:val="00356C11"/>
    <w:rsid w:val="00362635"/>
    <w:rsid w:val="003661FD"/>
    <w:rsid w:val="003663AD"/>
    <w:rsid w:val="00367277"/>
    <w:rsid w:val="00376AF2"/>
    <w:rsid w:val="00381298"/>
    <w:rsid w:val="0038650F"/>
    <w:rsid w:val="00392A09"/>
    <w:rsid w:val="003A7176"/>
    <w:rsid w:val="003B072E"/>
    <w:rsid w:val="003C4168"/>
    <w:rsid w:val="003D186F"/>
    <w:rsid w:val="003F0C5D"/>
    <w:rsid w:val="0040423E"/>
    <w:rsid w:val="00411008"/>
    <w:rsid w:val="00413BB4"/>
    <w:rsid w:val="0041605C"/>
    <w:rsid w:val="00422617"/>
    <w:rsid w:val="00432799"/>
    <w:rsid w:val="00444DD7"/>
    <w:rsid w:val="0044543E"/>
    <w:rsid w:val="00451A31"/>
    <w:rsid w:val="00454244"/>
    <w:rsid w:val="00455A74"/>
    <w:rsid w:val="0045710F"/>
    <w:rsid w:val="00464D2D"/>
    <w:rsid w:val="00466600"/>
    <w:rsid w:val="00472D66"/>
    <w:rsid w:val="00493962"/>
    <w:rsid w:val="00493CD9"/>
    <w:rsid w:val="004975D2"/>
    <w:rsid w:val="004A19C9"/>
    <w:rsid w:val="004A45E6"/>
    <w:rsid w:val="004A58EE"/>
    <w:rsid w:val="004B5589"/>
    <w:rsid w:val="004C27C8"/>
    <w:rsid w:val="004C41F6"/>
    <w:rsid w:val="004C7981"/>
    <w:rsid w:val="004D6D5A"/>
    <w:rsid w:val="004F2BFE"/>
    <w:rsid w:val="004F3866"/>
    <w:rsid w:val="004F5694"/>
    <w:rsid w:val="005011A4"/>
    <w:rsid w:val="005119BA"/>
    <w:rsid w:val="005238BF"/>
    <w:rsid w:val="005407A2"/>
    <w:rsid w:val="00543027"/>
    <w:rsid w:val="0054619E"/>
    <w:rsid w:val="005619BC"/>
    <w:rsid w:val="005676BE"/>
    <w:rsid w:val="00590583"/>
    <w:rsid w:val="005A3ECF"/>
    <w:rsid w:val="005A7A2F"/>
    <w:rsid w:val="005B0564"/>
    <w:rsid w:val="005B46B9"/>
    <w:rsid w:val="005C23FD"/>
    <w:rsid w:val="005C4707"/>
    <w:rsid w:val="005C66DE"/>
    <w:rsid w:val="005C7100"/>
    <w:rsid w:val="005D0F04"/>
    <w:rsid w:val="005D2048"/>
    <w:rsid w:val="005E70F6"/>
    <w:rsid w:val="00602182"/>
    <w:rsid w:val="006072BB"/>
    <w:rsid w:val="00607F09"/>
    <w:rsid w:val="0061456E"/>
    <w:rsid w:val="006225F8"/>
    <w:rsid w:val="00624BFE"/>
    <w:rsid w:val="00627DAC"/>
    <w:rsid w:val="006328B0"/>
    <w:rsid w:val="006344CB"/>
    <w:rsid w:val="00640DD8"/>
    <w:rsid w:val="006429A7"/>
    <w:rsid w:val="00644BAB"/>
    <w:rsid w:val="0064768A"/>
    <w:rsid w:val="00654A78"/>
    <w:rsid w:val="00667EBD"/>
    <w:rsid w:val="006852F5"/>
    <w:rsid w:val="006A0C3C"/>
    <w:rsid w:val="006A5377"/>
    <w:rsid w:val="006A6DF3"/>
    <w:rsid w:val="006C788B"/>
    <w:rsid w:val="006C7D6F"/>
    <w:rsid w:val="006D4627"/>
    <w:rsid w:val="006D655E"/>
    <w:rsid w:val="006D6F08"/>
    <w:rsid w:val="006D71E7"/>
    <w:rsid w:val="006D767C"/>
    <w:rsid w:val="006E7A1E"/>
    <w:rsid w:val="006F2B83"/>
    <w:rsid w:val="006F3691"/>
    <w:rsid w:val="006F71BE"/>
    <w:rsid w:val="006F7DBA"/>
    <w:rsid w:val="00701891"/>
    <w:rsid w:val="007024E4"/>
    <w:rsid w:val="0070641D"/>
    <w:rsid w:val="00707C7C"/>
    <w:rsid w:val="0072654F"/>
    <w:rsid w:val="007368E6"/>
    <w:rsid w:val="00747658"/>
    <w:rsid w:val="00755B91"/>
    <w:rsid w:val="00761027"/>
    <w:rsid w:val="00762888"/>
    <w:rsid w:val="00781BF1"/>
    <w:rsid w:val="00791CF3"/>
    <w:rsid w:val="007943BE"/>
    <w:rsid w:val="00794CCC"/>
    <w:rsid w:val="007B43AD"/>
    <w:rsid w:val="007C3182"/>
    <w:rsid w:val="007C7B38"/>
    <w:rsid w:val="007D08DC"/>
    <w:rsid w:val="007D141E"/>
    <w:rsid w:val="007D4A9C"/>
    <w:rsid w:val="007D75AB"/>
    <w:rsid w:val="007E5DE1"/>
    <w:rsid w:val="007E61EA"/>
    <w:rsid w:val="007E7152"/>
    <w:rsid w:val="007F34D1"/>
    <w:rsid w:val="00806500"/>
    <w:rsid w:val="00814428"/>
    <w:rsid w:val="00832F3F"/>
    <w:rsid w:val="008459AA"/>
    <w:rsid w:val="008503B8"/>
    <w:rsid w:val="0085177F"/>
    <w:rsid w:val="00851FEF"/>
    <w:rsid w:val="00854444"/>
    <w:rsid w:val="00860AB4"/>
    <w:rsid w:val="00860B61"/>
    <w:rsid w:val="00872AF4"/>
    <w:rsid w:val="0088339D"/>
    <w:rsid w:val="008A20DE"/>
    <w:rsid w:val="008A75DE"/>
    <w:rsid w:val="008B1276"/>
    <w:rsid w:val="008C37E3"/>
    <w:rsid w:val="008C4D2F"/>
    <w:rsid w:val="008D20E5"/>
    <w:rsid w:val="008D2C76"/>
    <w:rsid w:val="008D5E04"/>
    <w:rsid w:val="008E00E6"/>
    <w:rsid w:val="008F0AEE"/>
    <w:rsid w:val="008F1BDA"/>
    <w:rsid w:val="008F4C5C"/>
    <w:rsid w:val="008F5747"/>
    <w:rsid w:val="00900D44"/>
    <w:rsid w:val="0090619C"/>
    <w:rsid w:val="009133A2"/>
    <w:rsid w:val="009220C6"/>
    <w:rsid w:val="009550AD"/>
    <w:rsid w:val="009557DC"/>
    <w:rsid w:val="00962D2C"/>
    <w:rsid w:val="00964F56"/>
    <w:rsid w:val="00970855"/>
    <w:rsid w:val="009722F4"/>
    <w:rsid w:val="00972B31"/>
    <w:rsid w:val="00973A41"/>
    <w:rsid w:val="00976161"/>
    <w:rsid w:val="009853A9"/>
    <w:rsid w:val="009923DC"/>
    <w:rsid w:val="009A0D11"/>
    <w:rsid w:val="009A15A5"/>
    <w:rsid w:val="009A48B5"/>
    <w:rsid w:val="009A5C37"/>
    <w:rsid w:val="009A7FF9"/>
    <w:rsid w:val="009C1741"/>
    <w:rsid w:val="009C1A62"/>
    <w:rsid w:val="009C1CE1"/>
    <w:rsid w:val="009C7347"/>
    <w:rsid w:val="009D1516"/>
    <w:rsid w:val="009F3CB5"/>
    <w:rsid w:val="00A11A8E"/>
    <w:rsid w:val="00A13846"/>
    <w:rsid w:val="00A27553"/>
    <w:rsid w:val="00A4287A"/>
    <w:rsid w:val="00A5021E"/>
    <w:rsid w:val="00A612F0"/>
    <w:rsid w:val="00A627F7"/>
    <w:rsid w:val="00A6281A"/>
    <w:rsid w:val="00A634F1"/>
    <w:rsid w:val="00A6396B"/>
    <w:rsid w:val="00A651A7"/>
    <w:rsid w:val="00A65791"/>
    <w:rsid w:val="00A71E69"/>
    <w:rsid w:val="00A72260"/>
    <w:rsid w:val="00A76059"/>
    <w:rsid w:val="00A844A3"/>
    <w:rsid w:val="00A90183"/>
    <w:rsid w:val="00AB0419"/>
    <w:rsid w:val="00AB213C"/>
    <w:rsid w:val="00AC284A"/>
    <w:rsid w:val="00AC31F9"/>
    <w:rsid w:val="00AC33BD"/>
    <w:rsid w:val="00AC33F9"/>
    <w:rsid w:val="00AC38BC"/>
    <w:rsid w:val="00AC7023"/>
    <w:rsid w:val="00AC7BEE"/>
    <w:rsid w:val="00AD3725"/>
    <w:rsid w:val="00AD5F3C"/>
    <w:rsid w:val="00AD69C1"/>
    <w:rsid w:val="00AE2152"/>
    <w:rsid w:val="00B000DB"/>
    <w:rsid w:val="00B00180"/>
    <w:rsid w:val="00B059C8"/>
    <w:rsid w:val="00B071A1"/>
    <w:rsid w:val="00B07B23"/>
    <w:rsid w:val="00B1312B"/>
    <w:rsid w:val="00B1313A"/>
    <w:rsid w:val="00B25C4B"/>
    <w:rsid w:val="00B26834"/>
    <w:rsid w:val="00B32251"/>
    <w:rsid w:val="00B350CD"/>
    <w:rsid w:val="00B40E1E"/>
    <w:rsid w:val="00B4232E"/>
    <w:rsid w:val="00B4454F"/>
    <w:rsid w:val="00B509C1"/>
    <w:rsid w:val="00B52790"/>
    <w:rsid w:val="00B529D5"/>
    <w:rsid w:val="00B64827"/>
    <w:rsid w:val="00B84355"/>
    <w:rsid w:val="00B8443B"/>
    <w:rsid w:val="00B86163"/>
    <w:rsid w:val="00B865CB"/>
    <w:rsid w:val="00B87C7D"/>
    <w:rsid w:val="00B949C0"/>
    <w:rsid w:val="00BA049D"/>
    <w:rsid w:val="00BB35AC"/>
    <w:rsid w:val="00BB6183"/>
    <w:rsid w:val="00BC58DD"/>
    <w:rsid w:val="00BC5F0B"/>
    <w:rsid w:val="00BC6B5B"/>
    <w:rsid w:val="00BD5393"/>
    <w:rsid w:val="00BD7F64"/>
    <w:rsid w:val="00BE0334"/>
    <w:rsid w:val="00BE2A1E"/>
    <w:rsid w:val="00BE33CB"/>
    <w:rsid w:val="00BF06AD"/>
    <w:rsid w:val="00BF1505"/>
    <w:rsid w:val="00BF21A3"/>
    <w:rsid w:val="00BF388C"/>
    <w:rsid w:val="00C02B4B"/>
    <w:rsid w:val="00C04686"/>
    <w:rsid w:val="00C10292"/>
    <w:rsid w:val="00C10CCF"/>
    <w:rsid w:val="00C11152"/>
    <w:rsid w:val="00C17F61"/>
    <w:rsid w:val="00C329C2"/>
    <w:rsid w:val="00C32C2B"/>
    <w:rsid w:val="00C34B31"/>
    <w:rsid w:val="00C55C99"/>
    <w:rsid w:val="00C56D44"/>
    <w:rsid w:val="00C61BF7"/>
    <w:rsid w:val="00C61F50"/>
    <w:rsid w:val="00C6702E"/>
    <w:rsid w:val="00C7717A"/>
    <w:rsid w:val="00C9284F"/>
    <w:rsid w:val="00CA4E3D"/>
    <w:rsid w:val="00CA5C1F"/>
    <w:rsid w:val="00CB3EDC"/>
    <w:rsid w:val="00CC0AD9"/>
    <w:rsid w:val="00CC7993"/>
    <w:rsid w:val="00CE31B0"/>
    <w:rsid w:val="00CE68A5"/>
    <w:rsid w:val="00CF13CC"/>
    <w:rsid w:val="00CF1871"/>
    <w:rsid w:val="00CF4294"/>
    <w:rsid w:val="00CF6D20"/>
    <w:rsid w:val="00D0060C"/>
    <w:rsid w:val="00D00BBC"/>
    <w:rsid w:val="00D10F13"/>
    <w:rsid w:val="00D15920"/>
    <w:rsid w:val="00D17151"/>
    <w:rsid w:val="00D27EF7"/>
    <w:rsid w:val="00D3077A"/>
    <w:rsid w:val="00D30A7B"/>
    <w:rsid w:val="00D364C6"/>
    <w:rsid w:val="00D51A06"/>
    <w:rsid w:val="00D5477A"/>
    <w:rsid w:val="00D56877"/>
    <w:rsid w:val="00D74EAD"/>
    <w:rsid w:val="00D755BD"/>
    <w:rsid w:val="00DA4CE7"/>
    <w:rsid w:val="00DB70B2"/>
    <w:rsid w:val="00DC307A"/>
    <w:rsid w:val="00DC7C4F"/>
    <w:rsid w:val="00DD001C"/>
    <w:rsid w:val="00DD3C50"/>
    <w:rsid w:val="00DD7749"/>
    <w:rsid w:val="00DE3460"/>
    <w:rsid w:val="00DE4C0A"/>
    <w:rsid w:val="00DE7E8D"/>
    <w:rsid w:val="00DF11F5"/>
    <w:rsid w:val="00DF500A"/>
    <w:rsid w:val="00E111B3"/>
    <w:rsid w:val="00E12297"/>
    <w:rsid w:val="00E130FF"/>
    <w:rsid w:val="00E13148"/>
    <w:rsid w:val="00E16376"/>
    <w:rsid w:val="00E179BC"/>
    <w:rsid w:val="00E23514"/>
    <w:rsid w:val="00E24820"/>
    <w:rsid w:val="00E46662"/>
    <w:rsid w:val="00E5486D"/>
    <w:rsid w:val="00E56D35"/>
    <w:rsid w:val="00E63D48"/>
    <w:rsid w:val="00E73128"/>
    <w:rsid w:val="00E74394"/>
    <w:rsid w:val="00E74613"/>
    <w:rsid w:val="00E86566"/>
    <w:rsid w:val="00E87C79"/>
    <w:rsid w:val="00EA3EA0"/>
    <w:rsid w:val="00EA6842"/>
    <w:rsid w:val="00EA7CB9"/>
    <w:rsid w:val="00EB4581"/>
    <w:rsid w:val="00EB47E4"/>
    <w:rsid w:val="00EB51EB"/>
    <w:rsid w:val="00EB6BE2"/>
    <w:rsid w:val="00EC0D58"/>
    <w:rsid w:val="00EC1ABA"/>
    <w:rsid w:val="00ED463E"/>
    <w:rsid w:val="00EF6BBA"/>
    <w:rsid w:val="00F16F36"/>
    <w:rsid w:val="00F231F7"/>
    <w:rsid w:val="00F267D4"/>
    <w:rsid w:val="00F32DB1"/>
    <w:rsid w:val="00F36545"/>
    <w:rsid w:val="00F44D72"/>
    <w:rsid w:val="00F45ED9"/>
    <w:rsid w:val="00F47EFF"/>
    <w:rsid w:val="00F50626"/>
    <w:rsid w:val="00F52354"/>
    <w:rsid w:val="00F53708"/>
    <w:rsid w:val="00F70249"/>
    <w:rsid w:val="00F747EE"/>
    <w:rsid w:val="00F80EF1"/>
    <w:rsid w:val="00F922C1"/>
    <w:rsid w:val="00F96CC7"/>
    <w:rsid w:val="00FC53F6"/>
    <w:rsid w:val="00FD3E54"/>
    <w:rsid w:val="00FF1459"/>
    <w:rsid w:val="00FF3D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E1249C"/>
  <w15:docId w15:val="{34C4B8A3-5994-4D0B-9A8F-3B3264689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D71E7"/>
    <w:pPr>
      <w:widowControl w:val="0"/>
      <w:autoSpaceDE w:val="0"/>
      <w:autoSpaceDN w:val="0"/>
    </w:pPr>
    <w:rPr>
      <w:rFonts w:ascii="Times New Roman" w:eastAsia="Times New Roman" w:hAnsi="Times New Roman"/>
      <w:sz w:val="22"/>
      <w:szCs w:val="22"/>
      <w:lang w:bidi="ru-RU"/>
    </w:rPr>
  </w:style>
  <w:style w:type="paragraph" w:styleId="1">
    <w:name w:val="heading 1"/>
    <w:basedOn w:val="a"/>
    <w:next w:val="a"/>
    <w:link w:val="10"/>
    <w:uiPriority w:val="9"/>
    <w:qFormat/>
    <w:rsid w:val="00860AB4"/>
    <w:pPr>
      <w:keepNext/>
      <w:keepLines/>
      <w:spacing w:before="240"/>
      <w:jc w:val="center"/>
      <w:outlineLvl w:val="0"/>
    </w:pPr>
    <w:rPr>
      <w:rFonts w:eastAsiaTheme="majorEastAsia" w:cstheme="majorBidi"/>
      <w:b/>
      <w:sz w:val="24"/>
      <w:szCs w:val="32"/>
    </w:rPr>
  </w:style>
  <w:style w:type="paragraph" w:styleId="2">
    <w:name w:val="heading 2"/>
    <w:basedOn w:val="a"/>
    <w:next w:val="a"/>
    <w:link w:val="20"/>
    <w:uiPriority w:val="9"/>
    <w:unhideWhenUsed/>
    <w:qFormat/>
    <w:rsid w:val="00455A74"/>
    <w:pPr>
      <w:keepNext/>
      <w:keepLines/>
      <w:spacing w:before="280" w:after="240"/>
      <w:jc w:val="center"/>
      <w:outlineLvl w:val="1"/>
    </w:pPr>
    <w:rPr>
      <w:rFonts w:eastAsiaTheme="majorEastAsia" w:cstheme="majorBidi"/>
      <w:b/>
      <w:szCs w:val="26"/>
    </w:rPr>
  </w:style>
  <w:style w:type="paragraph" w:styleId="3">
    <w:name w:val="heading 3"/>
    <w:basedOn w:val="a"/>
    <w:next w:val="a"/>
    <w:link w:val="30"/>
    <w:qFormat/>
    <w:rsid w:val="00860AB4"/>
    <w:pPr>
      <w:keepNext/>
      <w:widowControl/>
      <w:numPr>
        <w:ilvl w:val="2"/>
        <w:numId w:val="1"/>
      </w:numPr>
      <w:overflowPunct w:val="0"/>
      <w:autoSpaceDE/>
      <w:autoSpaceDN/>
      <w:spacing w:line="360" w:lineRule="auto"/>
      <w:jc w:val="center"/>
      <w:outlineLvl w:val="2"/>
    </w:pPr>
    <w:rPr>
      <w:szCs w:val="20"/>
      <w:lang w:eastAsia="ar-SA" w:bidi="ar-SA"/>
    </w:rPr>
  </w:style>
  <w:style w:type="paragraph" w:styleId="4">
    <w:name w:val="heading 4"/>
    <w:basedOn w:val="a"/>
    <w:next w:val="a"/>
    <w:link w:val="40"/>
    <w:uiPriority w:val="9"/>
    <w:unhideWhenUsed/>
    <w:qFormat/>
    <w:rsid w:val="00860AB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15EF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qFormat/>
    <w:rsid w:val="00315EFE"/>
    <w:pPr>
      <w:ind w:left="681"/>
      <w:jc w:val="both"/>
    </w:pPr>
    <w:rPr>
      <w:sz w:val="26"/>
      <w:szCs w:val="26"/>
    </w:rPr>
  </w:style>
  <w:style w:type="paragraph" w:customStyle="1" w:styleId="11">
    <w:name w:val="Заголовок 11"/>
    <w:basedOn w:val="a"/>
    <w:uiPriority w:val="1"/>
    <w:rsid w:val="0018144B"/>
    <w:pPr>
      <w:spacing w:line="290" w:lineRule="exact"/>
      <w:ind w:left="683" w:hanging="390"/>
      <w:jc w:val="center"/>
      <w:outlineLvl w:val="1"/>
    </w:pPr>
    <w:rPr>
      <w:b/>
      <w:bCs/>
      <w:sz w:val="26"/>
      <w:szCs w:val="26"/>
    </w:rPr>
  </w:style>
  <w:style w:type="paragraph" w:styleId="a5">
    <w:name w:val="Title"/>
    <w:basedOn w:val="a"/>
    <w:link w:val="a6"/>
    <w:uiPriority w:val="1"/>
    <w:qFormat/>
    <w:rsid w:val="00315EFE"/>
    <w:pPr>
      <w:spacing w:before="1"/>
      <w:ind w:left="680" w:right="370"/>
      <w:jc w:val="center"/>
    </w:pPr>
    <w:rPr>
      <w:b/>
      <w:bCs/>
      <w:sz w:val="32"/>
      <w:szCs w:val="32"/>
    </w:rPr>
  </w:style>
  <w:style w:type="paragraph" w:styleId="a7">
    <w:name w:val="List Paragraph"/>
    <w:basedOn w:val="a"/>
    <w:link w:val="a8"/>
    <w:uiPriority w:val="34"/>
    <w:qFormat/>
    <w:rsid w:val="0064768A"/>
    <w:pPr>
      <w:ind w:left="1401" w:hanging="360"/>
    </w:pPr>
    <w:rPr>
      <w:szCs w:val="20"/>
    </w:rPr>
  </w:style>
  <w:style w:type="paragraph" w:customStyle="1" w:styleId="TableParagraph">
    <w:name w:val="Table Paragraph"/>
    <w:basedOn w:val="a"/>
    <w:uiPriority w:val="1"/>
    <w:qFormat/>
    <w:rsid w:val="00315EFE"/>
    <w:pPr>
      <w:jc w:val="center"/>
    </w:pPr>
  </w:style>
  <w:style w:type="paragraph" w:styleId="a9">
    <w:name w:val="Balloon Text"/>
    <w:basedOn w:val="a"/>
    <w:link w:val="aa"/>
    <w:uiPriority w:val="99"/>
    <w:semiHidden/>
    <w:unhideWhenUsed/>
    <w:rsid w:val="008D2C76"/>
    <w:rPr>
      <w:rFonts w:ascii="Tahoma" w:hAnsi="Tahoma" w:cs="Tahoma"/>
      <w:sz w:val="16"/>
      <w:szCs w:val="16"/>
    </w:rPr>
  </w:style>
  <w:style w:type="character" w:customStyle="1" w:styleId="aa">
    <w:name w:val="Текст выноски Знак"/>
    <w:link w:val="a9"/>
    <w:uiPriority w:val="99"/>
    <w:semiHidden/>
    <w:rsid w:val="008D2C76"/>
    <w:rPr>
      <w:rFonts w:ascii="Tahoma" w:eastAsia="Times New Roman" w:hAnsi="Tahoma" w:cs="Tahoma"/>
      <w:sz w:val="16"/>
      <w:szCs w:val="16"/>
      <w:lang w:val="ru-RU" w:eastAsia="ru-RU" w:bidi="ru-RU"/>
    </w:rPr>
  </w:style>
  <w:style w:type="character" w:customStyle="1" w:styleId="a4">
    <w:name w:val="Основной текст Знак"/>
    <w:link w:val="a3"/>
    <w:rsid w:val="00A11A8E"/>
    <w:rPr>
      <w:rFonts w:ascii="Times New Roman" w:eastAsia="Times New Roman" w:hAnsi="Times New Roman" w:cs="Times New Roman"/>
      <w:sz w:val="26"/>
      <w:szCs w:val="26"/>
      <w:lang w:val="ru-RU" w:eastAsia="ru-RU" w:bidi="ru-RU"/>
    </w:rPr>
  </w:style>
  <w:style w:type="paragraph" w:customStyle="1" w:styleId="ab">
    <w:name w:val="Содержимое таблицы"/>
    <w:basedOn w:val="a3"/>
    <w:qFormat/>
    <w:rsid w:val="00411008"/>
    <w:pPr>
      <w:widowControl/>
      <w:suppressLineNumbers/>
      <w:overflowPunct w:val="0"/>
      <w:autoSpaceDE/>
      <w:autoSpaceDN/>
      <w:ind w:left="0"/>
    </w:pPr>
    <w:rPr>
      <w:sz w:val="28"/>
      <w:szCs w:val="20"/>
      <w:lang w:eastAsia="ar-SA" w:bidi="ar-SA"/>
    </w:rPr>
  </w:style>
  <w:style w:type="character" w:customStyle="1" w:styleId="30">
    <w:name w:val="Заголовок 3 Знак"/>
    <w:link w:val="3"/>
    <w:rsid w:val="00860AB4"/>
    <w:rPr>
      <w:rFonts w:ascii="Times New Roman" w:eastAsia="Times New Roman" w:hAnsi="Times New Roman"/>
      <w:sz w:val="22"/>
      <w:lang w:eastAsia="ar-SA"/>
    </w:rPr>
  </w:style>
  <w:style w:type="character" w:customStyle="1" w:styleId="a8">
    <w:name w:val="Абзац списка Знак"/>
    <w:link w:val="a7"/>
    <w:uiPriority w:val="34"/>
    <w:locked/>
    <w:rsid w:val="0064768A"/>
    <w:rPr>
      <w:rFonts w:ascii="Times New Roman" w:eastAsia="Times New Roman" w:hAnsi="Times New Roman"/>
      <w:sz w:val="22"/>
      <w:lang w:bidi="ru-RU"/>
    </w:rPr>
  </w:style>
  <w:style w:type="paragraph" w:customStyle="1" w:styleId="Default">
    <w:name w:val="Default"/>
    <w:rsid w:val="00001D11"/>
    <w:pPr>
      <w:autoSpaceDE w:val="0"/>
      <w:autoSpaceDN w:val="0"/>
      <w:adjustRightInd w:val="0"/>
    </w:pPr>
    <w:rPr>
      <w:rFonts w:ascii="Times New Roman" w:hAnsi="Times New Roman"/>
      <w:color w:val="000000"/>
      <w:sz w:val="24"/>
      <w:szCs w:val="24"/>
      <w:lang w:eastAsia="en-US"/>
    </w:rPr>
  </w:style>
  <w:style w:type="paragraph" w:styleId="ac">
    <w:name w:val="No Spacing"/>
    <w:link w:val="ad"/>
    <w:uiPriority w:val="1"/>
    <w:qFormat/>
    <w:rsid w:val="00001D11"/>
    <w:pPr>
      <w:overflowPunct w:val="0"/>
    </w:pPr>
    <w:rPr>
      <w:rFonts w:ascii="Times New Roman" w:eastAsia="Times New Roman" w:hAnsi="Times New Roman"/>
      <w:lang w:eastAsia="ar-SA"/>
    </w:rPr>
  </w:style>
  <w:style w:type="paragraph" w:customStyle="1" w:styleId="Style1">
    <w:name w:val="Style1"/>
    <w:basedOn w:val="a"/>
    <w:rsid w:val="00001D11"/>
    <w:pPr>
      <w:suppressAutoHyphens/>
      <w:autoSpaceDN/>
      <w:spacing w:line="317" w:lineRule="exact"/>
      <w:ind w:firstLine="730"/>
      <w:jc w:val="both"/>
    </w:pPr>
    <w:rPr>
      <w:rFonts w:ascii="Book Antiqua" w:hAnsi="Book Antiqua"/>
      <w:sz w:val="24"/>
      <w:szCs w:val="24"/>
      <w:lang w:eastAsia="ar-SA" w:bidi="ar-SA"/>
    </w:rPr>
  </w:style>
  <w:style w:type="character" w:customStyle="1" w:styleId="20">
    <w:name w:val="Заголовок 2 Знак"/>
    <w:basedOn w:val="a0"/>
    <w:link w:val="2"/>
    <w:uiPriority w:val="9"/>
    <w:rsid w:val="00455A74"/>
    <w:rPr>
      <w:rFonts w:ascii="Times New Roman" w:eastAsiaTheme="majorEastAsia" w:hAnsi="Times New Roman" w:cstheme="majorBidi"/>
      <w:b/>
      <w:sz w:val="22"/>
      <w:szCs w:val="26"/>
      <w:lang w:bidi="ru-RU"/>
    </w:rPr>
  </w:style>
  <w:style w:type="paragraph" w:styleId="ae">
    <w:name w:val="header"/>
    <w:basedOn w:val="a"/>
    <w:link w:val="af"/>
    <w:uiPriority w:val="99"/>
    <w:unhideWhenUsed/>
    <w:rsid w:val="00973A41"/>
    <w:pPr>
      <w:tabs>
        <w:tab w:val="center" w:pos="4677"/>
        <w:tab w:val="right" w:pos="9355"/>
      </w:tabs>
    </w:pPr>
  </w:style>
  <w:style w:type="character" w:customStyle="1" w:styleId="af">
    <w:name w:val="Верхний колонтитул Знак"/>
    <w:basedOn w:val="a0"/>
    <w:link w:val="ae"/>
    <w:uiPriority w:val="99"/>
    <w:rsid w:val="00973A41"/>
    <w:rPr>
      <w:rFonts w:ascii="Times New Roman" w:eastAsia="Times New Roman" w:hAnsi="Times New Roman"/>
      <w:sz w:val="22"/>
      <w:szCs w:val="22"/>
      <w:lang w:bidi="ru-RU"/>
    </w:rPr>
  </w:style>
  <w:style w:type="paragraph" w:styleId="af0">
    <w:name w:val="footer"/>
    <w:basedOn w:val="a"/>
    <w:link w:val="af1"/>
    <w:uiPriority w:val="99"/>
    <w:unhideWhenUsed/>
    <w:rsid w:val="00973A41"/>
    <w:pPr>
      <w:tabs>
        <w:tab w:val="center" w:pos="4677"/>
        <w:tab w:val="right" w:pos="9355"/>
      </w:tabs>
    </w:pPr>
  </w:style>
  <w:style w:type="character" w:customStyle="1" w:styleId="af1">
    <w:name w:val="Нижний колонтитул Знак"/>
    <w:basedOn w:val="a0"/>
    <w:link w:val="af0"/>
    <w:uiPriority w:val="99"/>
    <w:rsid w:val="00973A41"/>
    <w:rPr>
      <w:rFonts w:ascii="Times New Roman" w:eastAsia="Times New Roman" w:hAnsi="Times New Roman"/>
      <w:sz w:val="22"/>
      <w:szCs w:val="22"/>
      <w:lang w:bidi="ru-RU"/>
    </w:rPr>
  </w:style>
  <w:style w:type="character" w:customStyle="1" w:styleId="10">
    <w:name w:val="Заголовок 1 Знак"/>
    <w:basedOn w:val="a0"/>
    <w:link w:val="1"/>
    <w:uiPriority w:val="9"/>
    <w:rsid w:val="00860AB4"/>
    <w:rPr>
      <w:rFonts w:ascii="Times New Roman" w:eastAsiaTheme="majorEastAsia" w:hAnsi="Times New Roman" w:cstheme="majorBidi"/>
      <w:b/>
      <w:sz w:val="24"/>
      <w:szCs w:val="32"/>
      <w:lang w:bidi="ru-RU"/>
    </w:rPr>
  </w:style>
  <w:style w:type="paragraph" w:styleId="af2">
    <w:name w:val="TOC Heading"/>
    <w:basedOn w:val="1"/>
    <w:next w:val="a"/>
    <w:uiPriority w:val="39"/>
    <w:unhideWhenUsed/>
    <w:qFormat/>
    <w:rsid w:val="00C32C2B"/>
    <w:pPr>
      <w:widowControl/>
      <w:autoSpaceDE/>
      <w:autoSpaceDN/>
      <w:spacing w:line="259" w:lineRule="auto"/>
      <w:outlineLvl w:val="9"/>
    </w:pPr>
    <w:rPr>
      <w:lang w:bidi="ar-SA"/>
    </w:rPr>
  </w:style>
  <w:style w:type="paragraph" w:styleId="21">
    <w:name w:val="toc 2"/>
    <w:basedOn w:val="a"/>
    <w:next w:val="a"/>
    <w:autoRedefine/>
    <w:uiPriority w:val="39"/>
    <w:unhideWhenUsed/>
    <w:rsid w:val="00C32C2B"/>
    <w:pPr>
      <w:spacing w:after="100"/>
      <w:ind w:left="220"/>
    </w:pPr>
  </w:style>
  <w:style w:type="character" w:styleId="af3">
    <w:name w:val="Hyperlink"/>
    <w:basedOn w:val="a0"/>
    <w:uiPriority w:val="99"/>
    <w:unhideWhenUsed/>
    <w:rsid w:val="00C32C2B"/>
    <w:rPr>
      <w:color w:val="0563C1" w:themeColor="hyperlink"/>
      <w:u w:val="single"/>
    </w:rPr>
  </w:style>
  <w:style w:type="character" w:customStyle="1" w:styleId="40">
    <w:name w:val="Заголовок 4 Знак"/>
    <w:basedOn w:val="a0"/>
    <w:link w:val="4"/>
    <w:uiPriority w:val="9"/>
    <w:rsid w:val="00860AB4"/>
    <w:rPr>
      <w:rFonts w:asciiTheme="majorHAnsi" w:eastAsiaTheme="majorEastAsia" w:hAnsiTheme="majorHAnsi" w:cstheme="majorBidi"/>
      <w:i/>
      <w:iCs/>
      <w:color w:val="2E74B5" w:themeColor="accent1" w:themeShade="BF"/>
      <w:sz w:val="22"/>
      <w:szCs w:val="22"/>
      <w:lang w:bidi="ru-RU"/>
    </w:rPr>
  </w:style>
  <w:style w:type="paragraph" w:styleId="af4">
    <w:name w:val="Subtitle"/>
    <w:basedOn w:val="a"/>
    <w:next w:val="a"/>
    <w:link w:val="af5"/>
    <w:uiPriority w:val="11"/>
    <w:qFormat/>
    <w:rsid w:val="00860AB4"/>
    <w:pPr>
      <w:numPr>
        <w:ilvl w:val="1"/>
      </w:numPr>
      <w:spacing w:after="160"/>
    </w:pPr>
    <w:rPr>
      <w:rFonts w:eastAsiaTheme="minorEastAsia" w:cstheme="minorBidi"/>
      <w:b/>
      <w:spacing w:val="15"/>
    </w:rPr>
  </w:style>
  <w:style w:type="character" w:customStyle="1" w:styleId="af5">
    <w:name w:val="Подзаголовок Знак"/>
    <w:basedOn w:val="a0"/>
    <w:link w:val="af4"/>
    <w:uiPriority w:val="11"/>
    <w:rsid w:val="00860AB4"/>
    <w:rPr>
      <w:rFonts w:ascii="Times New Roman" w:eastAsiaTheme="minorEastAsia" w:hAnsi="Times New Roman" w:cstheme="minorBidi"/>
      <w:b/>
      <w:spacing w:val="15"/>
      <w:sz w:val="22"/>
      <w:szCs w:val="22"/>
      <w:lang w:bidi="ru-RU"/>
    </w:rPr>
  </w:style>
  <w:style w:type="paragraph" w:styleId="12">
    <w:name w:val="toc 1"/>
    <w:basedOn w:val="a"/>
    <w:next w:val="a"/>
    <w:autoRedefine/>
    <w:uiPriority w:val="39"/>
    <w:unhideWhenUsed/>
    <w:rsid w:val="001E6D96"/>
    <w:pPr>
      <w:spacing w:after="100"/>
    </w:pPr>
  </w:style>
  <w:style w:type="table" w:styleId="af6">
    <w:name w:val="Table Grid"/>
    <w:basedOn w:val="a1"/>
    <w:uiPriority w:val="39"/>
    <w:rsid w:val="0045424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semiHidden/>
    <w:unhideWhenUsed/>
    <w:rsid w:val="005A3ECF"/>
    <w:rPr>
      <w:sz w:val="16"/>
      <w:szCs w:val="16"/>
    </w:rPr>
  </w:style>
  <w:style w:type="paragraph" w:styleId="af8">
    <w:name w:val="annotation text"/>
    <w:basedOn w:val="a"/>
    <w:link w:val="af9"/>
    <w:uiPriority w:val="99"/>
    <w:semiHidden/>
    <w:unhideWhenUsed/>
    <w:rsid w:val="005A3ECF"/>
    <w:rPr>
      <w:sz w:val="20"/>
      <w:szCs w:val="20"/>
    </w:rPr>
  </w:style>
  <w:style w:type="character" w:customStyle="1" w:styleId="af9">
    <w:name w:val="Текст примечания Знак"/>
    <w:basedOn w:val="a0"/>
    <w:link w:val="af8"/>
    <w:uiPriority w:val="99"/>
    <w:semiHidden/>
    <w:rsid w:val="005A3ECF"/>
    <w:rPr>
      <w:rFonts w:ascii="Times New Roman" w:eastAsia="Times New Roman" w:hAnsi="Times New Roman"/>
      <w:lang w:bidi="ru-RU"/>
    </w:rPr>
  </w:style>
  <w:style w:type="paragraph" w:styleId="afa">
    <w:name w:val="annotation subject"/>
    <w:basedOn w:val="af8"/>
    <w:next w:val="af8"/>
    <w:link w:val="afb"/>
    <w:uiPriority w:val="99"/>
    <w:semiHidden/>
    <w:unhideWhenUsed/>
    <w:rsid w:val="005A3ECF"/>
    <w:rPr>
      <w:b/>
      <w:bCs/>
    </w:rPr>
  </w:style>
  <w:style w:type="character" w:customStyle="1" w:styleId="afb">
    <w:name w:val="Тема примечания Знак"/>
    <w:basedOn w:val="af9"/>
    <w:link w:val="afa"/>
    <w:uiPriority w:val="99"/>
    <w:semiHidden/>
    <w:rsid w:val="005A3ECF"/>
    <w:rPr>
      <w:rFonts w:ascii="Times New Roman" w:eastAsia="Times New Roman" w:hAnsi="Times New Roman"/>
      <w:b/>
      <w:bCs/>
      <w:lang w:bidi="ru-RU"/>
    </w:rPr>
  </w:style>
  <w:style w:type="character" w:customStyle="1" w:styleId="a6">
    <w:name w:val="Заголовок Знак"/>
    <w:basedOn w:val="a0"/>
    <w:link w:val="a5"/>
    <w:uiPriority w:val="1"/>
    <w:rsid w:val="00C02B4B"/>
    <w:rPr>
      <w:rFonts w:ascii="Times New Roman" w:eastAsia="Times New Roman" w:hAnsi="Times New Roman"/>
      <w:b/>
      <w:bCs/>
      <w:sz w:val="32"/>
      <w:szCs w:val="32"/>
      <w:lang w:bidi="ru-RU"/>
    </w:rPr>
  </w:style>
  <w:style w:type="character" w:customStyle="1" w:styleId="fontstyle01">
    <w:name w:val="fontstyle01"/>
    <w:basedOn w:val="a0"/>
    <w:rsid w:val="00C02B4B"/>
    <w:rPr>
      <w:rFonts w:ascii="TimesNewRomanPSMT" w:hAnsi="TimesNewRomanPSMT" w:hint="default"/>
      <w:b w:val="0"/>
      <w:bCs w:val="0"/>
      <w:i w:val="0"/>
      <w:iCs w:val="0"/>
      <w:color w:val="000000"/>
      <w:sz w:val="24"/>
      <w:szCs w:val="24"/>
    </w:rPr>
  </w:style>
  <w:style w:type="character" w:customStyle="1" w:styleId="ad">
    <w:name w:val="Без интервала Знак"/>
    <w:link w:val="ac"/>
    <w:uiPriority w:val="1"/>
    <w:locked/>
    <w:rsid w:val="00761027"/>
    <w:rPr>
      <w:rFonts w:ascii="Times New Roman" w:eastAsia="Times New Roman" w:hAnsi="Times New Roman"/>
      <w:lang w:eastAsia="ar-SA"/>
    </w:rPr>
  </w:style>
  <w:style w:type="character" w:customStyle="1" w:styleId="s0">
    <w:name w:val="s0"/>
    <w:basedOn w:val="a0"/>
    <w:rsid w:val="00AB0419"/>
  </w:style>
  <w:style w:type="character" w:customStyle="1" w:styleId="s2">
    <w:name w:val="s2"/>
    <w:basedOn w:val="a0"/>
    <w:rsid w:val="00AB0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nline.zakon.kz/Document/?doc_id=3528488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line.zakon.kz/Document/?doc_id=3761751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45276-2817-4938-8C1E-D9E75BD9F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1478</TotalTime>
  <Pages>44</Pages>
  <Words>21814</Words>
  <Characters>124345</Characters>
  <Application>Microsoft Office Word</Application>
  <DocSecurity>0</DocSecurity>
  <Lines>1036</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cp:lastModifiedBy>
  <cp:revision>187</cp:revision>
  <cp:lastPrinted>2025-01-14T14:03:00Z</cp:lastPrinted>
  <dcterms:created xsi:type="dcterms:W3CDTF">2022-06-22T10:12:00Z</dcterms:created>
  <dcterms:modified xsi:type="dcterms:W3CDTF">2026-02-02T17:27:00Z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2022-01-19T00:00:00Z</vt:filetime>
  </property>
</Properties>
</file>