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64" w:type="pct"/>
        <w:tblInd w:w="-28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72"/>
        <w:gridCol w:w="676"/>
        <w:gridCol w:w="666"/>
        <w:gridCol w:w="970"/>
        <w:gridCol w:w="810"/>
        <w:gridCol w:w="721"/>
        <w:gridCol w:w="3426"/>
        <w:gridCol w:w="1133"/>
        <w:gridCol w:w="710"/>
        <w:gridCol w:w="849"/>
      </w:tblGrid>
      <w:tr w:rsidR="00F40D46" w:rsidRPr="00076DAC" w14:paraId="7045FEC6" w14:textId="77777777" w:rsidTr="004630D4">
        <w:trPr>
          <w:trHeight w:val="15725"/>
        </w:trPr>
        <w:tc>
          <w:tcPr>
            <w:tcW w:w="5000" w:type="pct"/>
            <w:gridSpan w:val="10"/>
            <w:tcBorders>
              <w:bottom w:val="single" w:sz="4" w:space="0" w:color="auto"/>
            </w:tcBorders>
          </w:tcPr>
          <w:p w14:paraId="1C0EF2AE" w14:textId="77777777" w:rsidR="00E661DB" w:rsidRPr="00FF1F3C" w:rsidRDefault="0072619F" w:rsidP="001A7D6D">
            <w:pPr>
              <w:rPr>
                <w:rFonts w:ascii="Arial" w:hAnsi="Arial" w:cs="Arial"/>
                <w:b/>
                <w:caps/>
              </w:rPr>
            </w:pPr>
            <w:r w:rsidRPr="00FF1F3C">
              <w:rPr>
                <w:rFonts w:ascii="Arial" w:hAnsi="Arial" w:cs="Arial"/>
                <w:b/>
                <w:caps/>
              </w:rPr>
              <w:t xml:space="preserve"> </w:t>
            </w:r>
          </w:p>
          <w:p w14:paraId="0480ABE5" w14:textId="77777777" w:rsidR="00FE39A1" w:rsidRPr="00076DAC" w:rsidRDefault="00FE39A1" w:rsidP="00AF3941">
            <w:pPr>
              <w:jc w:val="center"/>
              <w:rPr>
                <w:rFonts w:ascii="Arial" w:hAnsi="Arial" w:cs="Arial"/>
                <w:b/>
                <w:caps/>
              </w:rPr>
            </w:pPr>
            <w:r w:rsidRPr="00076DAC">
              <w:rPr>
                <w:rFonts w:ascii="Arial" w:hAnsi="Arial" w:cs="Arial"/>
                <w:b/>
                <w:caps/>
              </w:rPr>
              <w:t>РЕСПУБЛИКА КАЗАХСТАН</w:t>
            </w:r>
          </w:p>
          <w:p w14:paraId="5445EC28" w14:textId="77777777" w:rsidR="001E17A4" w:rsidRPr="00076DAC" w:rsidRDefault="001E17A4" w:rsidP="001E17A4">
            <w:pPr>
              <w:jc w:val="center"/>
              <w:rPr>
                <w:rFonts w:ascii="Arial" w:hAnsi="Arial" w:cs="Arial"/>
                <w:b/>
                <w:caps/>
              </w:rPr>
            </w:pPr>
          </w:p>
          <w:p w14:paraId="31A650FF" w14:textId="7D918FC8" w:rsidR="001E17A4" w:rsidRPr="00076DAC" w:rsidRDefault="001E17A4" w:rsidP="001E17A4">
            <w:pPr>
              <w:jc w:val="center"/>
              <w:rPr>
                <w:rFonts w:ascii="Arial" w:hAnsi="Arial" w:cs="Arial"/>
                <w:b/>
                <w:caps/>
              </w:rPr>
            </w:pPr>
            <w:r w:rsidRPr="00076DAC">
              <w:rPr>
                <w:rFonts w:ascii="Arial" w:hAnsi="Arial" w:cs="Arial"/>
                <w:b/>
                <w:caps/>
                <w:noProof/>
              </w:rPr>
              <w:drawing>
                <wp:inline distT="0" distB="0" distL="0" distR="0" wp14:anchorId="03CAEFDA" wp14:editId="2EC68A88">
                  <wp:extent cx="1926590" cy="1383665"/>
                  <wp:effectExtent l="0" t="0" r="0" b="6985"/>
                  <wp:docPr id="17946945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1383665"/>
                          </a:xfrm>
                          <a:prstGeom prst="rect">
                            <a:avLst/>
                          </a:prstGeom>
                          <a:noFill/>
                        </pic:spPr>
                      </pic:pic>
                    </a:graphicData>
                  </a:graphic>
                </wp:inline>
              </w:drawing>
            </w:r>
          </w:p>
          <w:tbl>
            <w:tblPr>
              <w:tblStyle w:val="af"/>
              <w:tblW w:w="0" w:type="auto"/>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5"/>
              <w:gridCol w:w="5670"/>
            </w:tblGrid>
            <w:tr w:rsidR="003D6F16" w:rsidRPr="00076DAC" w14:paraId="60C52043" w14:textId="77777777" w:rsidTr="00763C72">
              <w:tc>
                <w:tcPr>
                  <w:tcW w:w="2285" w:type="dxa"/>
                </w:tcPr>
                <w:p w14:paraId="1373FD63" w14:textId="1E9C9464" w:rsidR="003D6F16" w:rsidRPr="00076DAC" w:rsidRDefault="003D6F16" w:rsidP="003D6F16">
                  <w:pPr>
                    <w:spacing w:line="276" w:lineRule="auto"/>
                    <w:jc w:val="center"/>
                    <w:rPr>
                      <w:rFonts w:ascii="Arial" w:hAnsi="Arial" w:cs="Arial"/>
                      <w:b/>
                    </w:rPr>
                  </w:pPr>
                </w:p>
              </w:tc>
              <w:tc>
                <w:tcPr>
                  <w:tcW w:w="5670" w:type="dxa"/>
                  <w:vAlign w:val="center"/>
                </w:tcPr>
                <w:p w14:paraId="7192A592" w14:textId="77777777" w:rsidR="00763C72" w:rsidRPr="00076DAC" w:rsidRDefault="00763C72" w:rsidP="00763C72">
                  <w:pPr>
                    <w:tabs>
                      <w:tab w:val="left" w:pos="180"/>
                    </w:tabs>
                    <w:rPr>
                      <w:rFonts w:ascii="Arial" w:hAnsi="Arial" w:cs="Arial"/>
                      <w:b/>
                      <w:bCs/>
                      <w:color w:val="000000"/>
                    </w:rPr>
                  </w:pPr>
                  <w:r w:rsidRPr="00076DAC">
                    <w:rPr>
                      <w:rFonts w:ascii="Arial" w:hAnsi="Arial" w:cs="Arial"/>
                      <w:b/>
                      <w:bCs/>
                      <w:color w:val="000000"/>
                    </w:rPr>
                    <w:t xml:space="preserve">ТОО Инжиниринговая Компания  </w:t>
                  </w:r>
                </w:p>
                <w:p w14:paraId="63CC6913" w14:textId="14C4E798" w:rsidR="003D6F16" w:rsidRPr="00076DAC" w:rsidRDefault="00763C72" w:rsidP="00763C72">
                  <w:pPr>
                    <w:tabs>
                      <w:tab w:val="left" w:pos="180"/>
                    </w:tabs>
                    <w:rPr>
                      <w:rFonts w:ascii="Arial" w:hAnsi="Arial" w:cs="Arial"/>
                      <w:lang w:val="kk-KZ"/>
                    </w:rPr>
                  </w:pPr>
                  <w:r w:rsidRPr="00076DAC">
                    <w:rPr>
                      <w:rFonts w:ascii="Arial" w:hAnsi="Arial" w:cs="Arial"/>
                      <w:b/>
                      <w:bCs/>
                      <w:color w:val="000000"/>
                    </w:rPr>
                    <w:t xml:space="preserve">           «</w:t>
                  </w:r>
                  <w:proofErr w:type="spellStart"/>
                  <w:r w:rsidRPr="00076DAC">
                    <w:rPr>
                      <w:rFonts w:ascii="Arial" w:hAnsi="Arial" w:cs="Arial"/>
                      <w:b/>
                      <w:bCs/>
                      <w:color w:val="000000"/>
                    </w:rPr>
                    <w:t>КазНефтеПроект</w:t>
                  </w:r>
                  <w:proofErr w:type="spellEnd"/>
                  <w:r w:rsidRPr="00076DAC">
                    <w:rPr>
                      <w:rFonts w:ascii="Arial" w:hAnsi="Arial" w:cs="Arial"/>
                      <w:b/>
                      <w:bCs/>
                      <w:color w:val="000000"/>
                    </w:rPr>
                    <w:t>»</w:t>
                  </w:r>
                </w:p>
                <w:p w14:paraId="4038B361" w14:textId="31FF06E0" w:rsidR="00062B18" w:rsidRPr="00076DAC" w:rsidRDefault="00062B18" w:rsidP="00062B18">
                  <w:pPr>
                    <w:tabs>
                      <w:tab w:val="left" w:pos="180"/>
                    </w:tabs>
                    <w:rPr>
                      <w:rFonts w:ascii="Arial" w:hAnsi="Arial" w:cs="Arial"/>
                      <w:sz w:val="18"/>
                      <w:lang w:val="kk-KZ"/>
                    </w:rPr>
                  </w:pPr>
                  <w:r w:rsidRPr="00076DAC">
                    <w:rPr>
                      <w:rFonts w:ascii="Arial" w:hAnsi="Arial" w:cs="Arial"/>
                      <w:sz w:val="18"/>
                      <w:lang w:val="kk-KZ"/>
                    </w:rPr>
                    <w:t xml:space="preserve">               </w:t>
                  </w:r>
                  <w:r w:rsidR="003D6F16" w:rsidRPr="00076DAC">
                    <w:rPr>
                      <w:rFonts w:ascii="Arial" w:hAnsi="Arial" w:cs="Arial"/>
                      <w:sz w:val="18"/>
                      <w:lang w:val="kk-KZ"/>
                    </w:rPr>
                    <w:t>Государственная лицензия</w:t>
                  </w:r>
                </w:p>
                <w:p w14:paraId="33E7DAE4" w14:textId="66662D7E" w:rsidR="003D6F16" w:rsidRPr="00076DAC" w:rsidRDefault="00062B18" w:rsidP="00062B18">
                  <w:pPr>
                    <w:tabs>
                      <w:tab w:val="left" w:pos="180"/>
                    </w:tabs>
                    <w:rPr>
                      <w:rFonts w:ascii="Arial" w:hAnsi="Arial" w:cs="Arial"/>
                      <w:lang w:val="kk-KZ"/>
                    </w:rPr>
                  </w:pPr>
                  <w:r w:rsidRPr="00076DAC">
                    <w:rPr>
                      <w:rFonts w:ascii="Arial" w:hAnsi="Arial" w:cs="Arial"/>
                      <w:sz w:val="18"/>
                      <w:lang w:val="kk-KZ"/>
                    </w:rPr>
                    <w:t xml:space="preserve">               </w:t>
                  </w:r>
                  <w:r w:rsidR="003D6F16" w:rsidRPr="00076DAC">
                    <w:rPr>
                      <w:rFonts w:ascii="Arial" w:hAnsi="Arial" w:cs="Arial"/>
                      <w:sz w:val="18"/>
                      <w:lang w:val="kk-KZ"/>
                    </w:rPr>
                    <w:t>№</w:t>
                  </w:r>
                  <w:r w:rsidR="00147359" w:rsidRPr="00076DAC">
                    <w:rPr>
                      <w:rFonts w:ascii="Arial" w:hAnsi="Arial" w:cs="Arial"/>
                    </w:rPr>
                    <w:t xml:space="preserve"> </w:t>
                  </w:r>
                  <w:r w:rsidR="00147359" w:rsidRPr="00076DAC">
                    <w:rPr>
                      <w:rFonts w:ascii="Arial" w:hAnsi="Arial" w:cs="Arial"/>
                      <w:sz w:val="18"/>
                      <w:lang w:val="kk-KZ"/>
                    </w:rPr>
                    <w:t>18016569 от 03.</w:t>
                  </w:r>
                  <w:r w:rsidR="00892E75" w:rsidRPr="00076DAC">
                    <w:rPr>
                      <w:rFonts w:ascii="Arial" w:hAnsi="Arial" w:cs="Arial"/>
                      <w:sz w:val="18"/>
                      <w:lang w:val="kk-KZ"/>
                    </w:rPr>
                    <w:t>09.2018г.</w:t>
                  </w:r>
                </w:p>
              </w:tc>
            </w:tr>
          </w:tbl>
          <w:p w14:paraId="38500DEE" w14:textId="77777777" w:rsidR="00784C06" w:rsidRPr="00076DAC" w:rsidRDefault="00784C06" w:rsidP="001F2999">
            <w:pPr>
              <w:jc w:val="center"/>
              <w:rPr>
                <w:rFonts w:ascii="Arial" w:hAnsi="Arial" w:cs="Arial"/>
                <w:b/>
                <w:caps/>
              </w:rPr>
            </w:pPr>
          </w:p>
          <w:p w14:paraId="7E04F00C" w14:textId="77777777" w:rsidR="00784C06" w:rsidRPr="00076DAC" w:rsidRDefault="00784C06" w:rsidP="001F2999">
            <w:pPr>
              <w:jc w:val="center"/>
              <w:rPr>
                <w:rFonts w:ascii="Arial" w:hAnsi="Arial" w:cs="Arial"/>
                <w:b/>
                <w:caps/>
              </w:rPr>
            </w:pPr>
          </w:p>
          <w:p w14:paraId="491992A0" w14:textId="77777777" w:rsidR="003D6F16" w:rsidRPr="00076DAC" w:rsidRDefault="003D6F16" w:rsidP="00044A51">
            <w:pPr>
              <w:spacing w:line="276" w:lineRule="auto"/>
              <w:jc w:val="center"/>
              <w:rPr>
                <w:rFonts w:ascii="Arial" w:hAnsi="Arial" w:cs="Arial"/>
                <w:b/>
                <w:caps/>
              </w:rPr>
            </w:pPr>
          </w:p>
          <w:p w14:paraId="10CEB69B" w14:textId="77777777" w:rsidR="003D6F16" w:rsidRPr="00076DAC" w:rsidRDefault="003D6F16" w:rsidP="003D6F16">
            <w:pPr>
              <w:spacing w:line="276" w:lineRule="auto"/>
              <w:jc w:val="center"/>
              <w:rPr>
                <w:rFonts w:ascii="Arial" w:hAnsi="Arial" w:cs="Arial"/>
                <w:b/>
              </w:rPr>
            </w:pPr>
            <w:r w:rsidRPr="00076DAC">
              <w:rPr>
                <w:rFonts w:ascii="Arial" w:hAnsi="Arial" w:cs="Arial"/>
                <w:b/>
              </w:rPr>
              <w:t xml:space="preserve">РАБОЧИЙ ПРОЕКТ </w:t>
            </w:r>
          </w:p>
          <w:p w14:paraId="654019B8" w14:textId="77777777" w:rsidR="003D6F16" w:rsidRPr="00076DAC" w:rsidRDefault="003D6F16" w:rsidP="003D6F16">
            <w:pPr>
              <w:tabs>
                <w:tab w:val="left" w:pos="180"/>
              </w:tabs>
              <w:jc w:val="center"/>
              <w:rPr>
                <w:rFonts w:ascii="Arial" w:hAnsi="Arial" w:cs="Arial"/>
              </w:rPr>
            </w:pPr>
          </w:p>
          <w:p w14:paraId="6D3F1D93" w14:textId="77777777" w:rsidR="00B141F3" w:rsidRPr="00076DAC" w:rsidRDefault="00304299" w:rsidP="00304299">
            <w:pPr>
              <w:tabs>
                <w:tab w:val="left" w:pos="180"/>
              </w:tabs>
              <w:jc w:val="center"/>
              <w:rPr>
                <w:rFonts w:ascii="Arial" w:hAnsi="Arial" w:cs="Arial"/>
                <w:b/>
              </w:rPr>
            </w:pPr>
            <w:r w:rsidRPr="00076DAC">
              <w:rPr>
                <w:rFonts w:ascii="Arial" w:hAnsi="Arial" w:cs="Arial"/>
                <w:b/>
              </w:rPr>
              <w:t xml:space="preserve">Модернизация компрессорного оборудования </w:t>
            </w:r>
          </w:p>
          <w:p w14:paraId="74F1225A" w14:textId="7F25EE97" w:rsidR="003D6F16" w:rsidRPr="00076DAC" w:rsidRDefault="00304299" w:rsidP="00304299">
            <w:pPr>
              <w:tabs>
                <w:tab w:val="left" w:pos="180"/>
              </w:tabs>
              <w:jc w:val="center"/>
              <w:rPr>
                <w:rFonts w:ascii="Arial" w:hAnsi="Arial" w:cs="Arial"/>
                <w:b/>
              </w:rPr>
            </w:pPr>
            <w:r w:rsidRPr="00076DAC">
              <w:rPr>
                <w:rFonts w:ascii="Arial" w:hAnsi="Arial" w:cs="Arial"/>
                <w:b/>
              </w:rPr>
              <w:t xml:space="preserve">ВКУ </w:t>
            </w:r>
            <w:proofErr w:type="spellStart"/>
            <w:r w:rsidRPr="00076DAC">
              <w:rPr>
                <w:rFonts w:ascii="Arial" w:hAnsi="Arial" w:cs="Arial"/>
                <w:b/>
              </w:rPr>
              <w:t>ПТиЭЭ</w:t>
            </w:r>
            <w:proofErr w:type="spellEnd"/>
            <w:r w:rsidRPr="00076DAC">
              <w:rPr>
                <w:rFonts w:ascii="Arial" w:hAnsi="Arial" w:cs="Arial"/>
                <w:b/>
              </w:rPr>
              <w:t xml:space="preserve"> на ТОО «Атырауский НПЗ</w:t>
            </w:r>
            <w:r w:rsidR="00B141F3" w:rsidRPr="00076DAC">
              <w:rPr>
                <w:rFonts w:ascii="Arial" w:hAnsi="Arial" w:cs="Arial"/>
                <w:b/>
              </w:rPr>
              <w:t>»</w:t>
            </w:r>
          </w:p>
          <w:p w14:paraId="7245C68E" w14:textId="77777777" w:rsidR="00303F95" w:rsidRPr="00076DAC" w:rsidRDefault="00303F95" w:rsidP="00044A51">
            <w:pPr>
              <w:spacing w:line="276" w:lineRule="auto"/>
              <w:jc w:val="center"/>
              <w:rPr>
                <w:rFonts w:ascii="Arial" w:hAnsi="Arial" w:cs="Arial"/>
                <w:b/>
                <w:caps/>
              </w:rPr>
            </w:pPr>
          </w:p>
          <w:p w14:paraId="79DF333D" w14:textId="77777777" w:rsidR="00E661DB" w:rsidRPr="00076DAC" w:rsidRDefault="002B4F93" w:rsidP="00044A51">
            <w:pPr>
              <w:spacing w:line="276" w:lineRule="auto"/>
              <w:jc w:val="center"/>
              <w:rPr>
                <w:rFonts w:ascii="Arial" w:hAnsi="Arial" w:cs="Arial"/>
                <w:b/>
                <w:caps/>
              </w:rPr>
            </w:pPr>
            <w:r w:rsidRPr="00076DAC">
              <w:rPr>
                <w:rFonts w:ascii="Arial" w:hAnsi="Arial" w:cs="Arial"/>
                <w:b/>
                <w:caps/>
              </w:rPr>
              <w:t xml:space="preserve">ОБЩАЯ ПОЯСНИТЕЛЬНАЯ ЗАПИСКА </w:t>
            </w:r>
          </w:p>
          <w:p w14:paraId="02BD9C88" w14:textId="77777777" w:rsidR="002B4F93" w:rsidRPr="00076DAC" w:rsidRDefault="002B4F93" w:rsidP="00044A51">
            <w:pPr>
              <w:spacing w:line="276" w:lineRule="auto"/>
              <w:jc w:val="center"/>
              <w:rPr>
                <w:rFonts w:ascii="Arial" w:hAnsi="Arial" w:cs="Arial"/>
                <w:b/>
                <w:caps/>
              </w:rPr>
            </w:pPr>
          </w:p>
          <w:p w14:paraId="3F2ABA24" w14:textId="33B5687E" w:rsidR="003F4AFD" w:rsidRPr="00076DAC" w:rsidRDefault="009B5986" w:rsidP="003F4AFD">
            <w:pPr>
              <w:jc w:val="center"/>
              <w:rPr>
                <w:rFonts w:ascii="Arial" w:hAnsi="Arial" w:cs="Arial"/>
                <w:b/>
                <w:caps/>
              </w:rPr>
            </w:pPr>
            <w:r w:rsidRPr="00076DAC">
              <w:rPr>
                <w:rFonts w:ascii="Arial" w:hAnsi="Arial" w:cs="Arial"/>
                <w:b/>
                <w:caps/>
              </w:rPr>
              <w:t>1073366-2025-1-0</w:t>
            </w:r>
            <w:r w:rsidR="00A30B66" w:rsidRPr="00076DAC">
              <w:rPr>
                <w:rFonts w:ascii="Arial" w:hAnsi="Arial" w:cs="Arial"/>
                <w:b/>
                <w:caps/>
              </w:rPr>
              <w:t>2</w:t>
            </w:r>
            <w:r w:rsidRPr="00076DAC">
              <w:rPr>
                <w:rFonts w:ascii="Arial" w:hAnsi="Arial" w:cs="Arial"/>
                <w:b/>
                <w:caps/>
              </w:rPr>
              <w:t>-ОПЗ</w:t>
            </w:r>
          </w:p>
          <w:p w14:paraId="6533BB6A" w14:textId="77777777" w:rsidR="002B4F93" w:rsidRPr="00076DAC" w:rsidRDefault="002B4F93" w:rsidP="00044A51">
            <w:pPr>
              <w:spacing w:line="276" w:lineRule="auto"/>
              <w:jc w:val="center"/>
              <w:rPr>
                <w:rFonts w:ascii="Arial" w:hAnsi="Arial" w:cs="Arial"/>
                <w:b/>
                <w:caps/>
              </w:rPr>
            </w:pPr>
          </w:p>
          <w:p w14:paraId="37156A99" w14:textId="4514ABB9" w:rsidR="00EA5CEE" w:rsidRPr="00076DAC" w:rsidRDefault="002B4F93" w:rsidP="00044A51">
            <w:pPr>
              <w:spacing w:line="276" w:lineRule="auto"/>
              <w:jc w:val="center"/>
              <w:rPr>
                <w:rFonts w:ascii="Arial" w:hAnsi="Arial" w:cs="Arial"/>
                <w:b/>
                <w:caps/>
              </w:rPr>
            </w:pPr>
            <w:r w:rsidRPr="00076DAC">
              <w:rPr>
                <w:rFonts w:ascii="Arial" w:hAnsi="Arial" w:cs="Arial"/>
                <w:b/>
                <w:caps/>
              </w:rPr>
              <w:t xml:space="preserve">Том </w:t>
            </w:r>
            <w:r w:rsidR="003D6F16" w:rsidRPr="00076DAC">
              <w:rPr>
                <w:rFonts w:ascii="Arial" w:hAnsi="Arial" w:cs="Arial"/>
                <w:b/>
                <w:caps/>
                <w:lang w:val="en-US"/>
              </w:rPr>
              <w:t>I</w:t>
            </w:r>
            <w:r w:rsidR="00EA5CEE" w:rsidRPr="00076DAC">
              <w:rPr>
                <w:rFonts w:ascii="Arial" w:hAnsi="Arial" w:cs="Arial"/>
                <w:b/>
                <w:caps/>
              </w:rPr>
              <w:t>.</w:t>
            </w:r>
            <w:r w:rsidR="003D6F16" w:rsidRPr="00076DAC">
              <w:rPr>
                <w:rFonts w:ascii="Arial" w:hAnsi="Arial" w:cs="Arial"/>
                <w:b/>
                <w:caps/>
              </w:rPr>
              <w:t xml:space="preserve"> </w:t>
            </w:r>
          </w:p>
          <w:p w14:paraId="68826AE4" w14:textId="77777777" w:rsidR="00EA5CEE" w:rsidRPr="00076DAC" w:rsidRDefault="00EA5CEE" w:rsidP="00044A51">
            <w:pPr>
              <w:spacing w:line="276" w:lineRule="auto"/>
              <w:jc w:val="center"/>
              <w:rPr>
                <w:rFonts w:ascii="Arial" w:hAnsi="Arial" w:cs="Arial"/>
                <w:b/>
                <w:caps/>
              </w:rPr>
            </w:pPr>
          </w:p>
          <w:p w14:paraId="0CA9B52A" w14:textId="12E66A3C" w:rsidR="00E33AC0" w:rsidRPr="00076DAC" w:rsidRDefault="00EA5CEE" w:rsidP="00044A51">
            <w:pPr>
              <w:spacing w:line="276" w:lineRule="auto"/>
              <w:jc w:val="center"/>
              <w:rPr>
                <w:rFonts w:ascii="Arial" w:hAnsi="Arial" w:cs="Arial"/>
                <w:b/>
                <w:caps/>
              </w:rPr>
            </w:pPr>
            <w:r w:rsidRPr="00076DAC">
              <w:rPr>
                <w:rFonts w:ascii="Arial" w:hAnsi="Arial" w:cs="Arial"/>
                <w:b/>
                <w:caps/>
              </w:rPr>
              <w:t xml:space="preserve">Книга </w:t>
            </w:r>
            <w:r w:rsidR="00F4216A" w:rsidRPr="00076DAC">
              <w:rPr>
                <w:rFonts w:ascii="Arial" w:hAnsi="Arial" w:cs="Arial"/>
                <w:b/>
                <w:caps/>
              </w:rPr>
              <w:t>3</w:t>
            </w:r>
            <w:r w:rsidRPr="00076DAC">
              <w:rPr>
                <w:rFonts w:ascii="Arial" w:hAnsi="Arial" w:cs="Arial"/>
                <w:b/>
                <w:caps/>
              </w:rPr>
              <w:t>.</w:t>
            </w:r>
            <w:r w:rsidR="00E33AC0" w:rsidRPr="00076DAC">
              <w:rPr>
                <w:rFonts w:ascii="Arial" w:hAnsi="Arial" w:cs="Arial"/>
                <w:b/>
                <w:caps/>
              </w:rPr>
              <w:t xml:space="preserve"> </w:t>
            </w:r>
          </w:p>
          <w:p w14:paraId="6597D60F" w14:textId="7F3462AE" w:rsidR="00E661DB" w:rsidRPr="00076DAC" w:rsidRDefault="00E661DB" w:rsidP="00044A51">
            <w:pPr>
              <w:spacing w:line="276" w:lineRule="auto"/>
              <w:jc w:val="center"/>
              <w:rPr>
                <w:rFonts w:ascii="Arial" w:hAnsi="Arial" w:cs="Arial"/>
                <w:b/>
                <w:caps/>
              </w:rPr>
            </w:pPr>
          </w:p>
          <w:p w14:paraId="0CFBFA6F" w14:textId="77777777" w:rsidR="00E661DB" w:rsidRPr="00076DAC" w:rsidRDefault="00E661DB" w:rsidP="00044A51">
            <w:pPr>
              <w:spacing w:line="276" w:lineRule="auto"/>
              <w:rPr>
                <w:rFonts w:ascii="Arial" w:hAnsi="Arial" w:cs="Arial"/>
                <w:b/>
                <w:caps/>
              </w:rPr>
            </w:pPr>
            <w:r w:rsidRPr="00076DAC">
              <w:rPr>
                <w:rFonts w:ascii="Arial" w:hAnsi="Arial" w:cs="Arial"/>
                <w:b/>
                <w:caps/>
              </w:rPr>
              <w:t xml:space="preserve">                   </w:t>
            </w:r>
          </w:p>
          <w:p w14:paraId="39C326E7" w14:textId="77777777" w:rsidR="0043518B" w:rsidRPr="00076DAC" w:rsidRDefault="0043518B" w:rsidP="00044A51">
            <w:pPr>
              <w:spacing w:line="276" w:lineRule="auto"/>
              <w:rPr>
                <w:rFonts w:ascii="Arial" w:hAnsi="Arial" w:cs="Arial"/>
                <w:b/>
                <w:caps/>
              </w:rPr>
            </w:pPr>
          </w:p>
          <w:p w14:paraId="0EB836B3" w14:textId="77777777" w:rsidR="0043518B" w:rsidRPr="00076DAC" w:rsidRDefault="0043518B" w:rsidP="00044A51">
            <w:pPr>
              <w:spacing w:line="276" w:lineRule="auto"/>
              <w:rPr>
                <w:rFonts w:ascii="Arial" w:hAnsi="Arial" w:cs="Arial"/>
                <w:b/>
                <w:caps/>
              </w:rPr>
            </w:pPr>
          </w:p>
          <w:p w14:paraId="3078682C" w14:textId="77777777" w:rsidR="00D51C0C" w:rsidRPr="00076DAC" w:rsidRDefault="00D51C0C" w:rsidP="00044A51">
            <w:pPr>
              <w:spacing w:line="276" w:lineRule="auto"/>
              <w:rPr>
                <w:rFonts w:ascii="Arial" w:hAnsi="Arial" w:cs="Arial"/>
                <w:b/>
              </w:rPr>
            </w:pPr>
          </w:p>
          <w:p w14:paraId="16412FA3" w14:textId="77777777" w:rsidR="00FA6F75" w:rsidRPr="00076DAC" w:rsidRDefault="00FA6F75" w:rsidP="00044A51">
            <w:pPr>
              <w:spacing w:line="276" w:lineRule="auto"/>
              <w:rPr>
                <w:rFonts w:ascii="Arial" w:hAnsi="Arial" w:cs="Arial"/>
                <w:b/>
              </w:rPr>
            </w:pPr>
          </w:p>
          <w:p w14:paraId="5DCD36E9" w14:textId="77777777" w:rsidR="00D51C0C" w:rsidRPr="00076DAC" w:rsidRDefault="00D51C0C" w:rsidP="00044A51">
            <w:pPr>
              <w:spacing w:line="276" w:lineRule="auto"/>
              <w:rPr>
                <w:rFonts w:ascii="Arial" w:hAnsi="Arial" w:cs="Arial"/>
                <w:b/>
              </w:rPr>
            </w:pPr>
          </w:p>
          <w:p w14:paraId="24C0796A" w14:textId="74907848" w:rsidR="00C4520D" w:rsidRPr="00076DAC" w:rsidRDefault="00C4520D" w:rsidP="00044A51">
            <w:pPr>
              <w:spacing w:line="276" w:lineRule="auto"/>
              <w:jc w:val="center"/>
              <w:rPr>
                <w:rFonts w:ascii="Arial" w:hAnsi="Arial" w:cs="Arial"/>
                <w:b/>
              </w:rPr>
            </w:pPr>
          </w:p>
          <w:p w14:paraId="65636940" w14:textId="45BF0C5F" w:rsidR="003D6F16" w:rsidRPr="00076DAC" w:rsidRDefault="003D6F16" w:rsidP="00044A51">
            <w:pPr>
              <w:spacing w:line="276" w:lineRule="auto"/>
              <w:jc w:val="center"/>
              <w:rPr>
                <w:rFonts w:ascii="Arial" w:hAnsi="Arial" w:cs="Arial"/>
                <w:b/>
              </w:rPr>
            </w:pPr>
          </w:p>
          <w:p w14:paraId="6AA18380" w14:textId="77777777" w:rsidR="00EA5CEE" w:rsidRPr="00076DAC" w:rsidRDefault="00EA5CEE" w:rsidP="00044A51">
            <w:pPr>
              <w:spacing w:line="276" w:lineRule="auto"/>
              <w:jc w:val="center"/>
              <w:rPr>
                <w:rFonts w:ascii="Arial" w:hAnsi="Arial" w:cs="Arial"/>
                <w:b/>
              </w:rPr>
            </w:pPr>
          </w:p>
          <w:p w14:paraId="3D04FDE6" w14:textId="77777777" w:rsidR="001E17A4" w:rsidRPr="00076DAC" w:rsidRDefault="001E17A4" w:rsidP="00044A51">
            <w:pPr>
              <w:spacing w:line="276" w:lineRule="auto"/>
              <w:jc w:val="center"/>
              <w:rPr>
                <w:rFonts w:ascii="Arial" w:hAnsi="Arial" w:cs="Arial"/>
                <w:b/>
              </w:rPr>
            </w:pPr>
          </w:p>
          <w:p w14:paraId="4B239B71" w14:textId="71F124F2" w:rsidR="003D6F16" w:rsidRPr="00076DAC" w:rsidRDefault="003D6F16" w:rsidP="00044A51">
            <w:pPr>
              <w:spacing w:line="276" w:lineRule="auto"/>
              <w:jc w:val="center"/>
              <w:rPr>
                <w:rFonts w:ascii="Arial" w:hAnsi="Arial" w:cs="Arial"/>
                <w:b/>
              </w:rPr>
            </w:pPr>
          </w:p>
          <w:p w14:paraId="4B2343A9" w14:textId="77777777" w:rsidR="003D6F16" w:rsidRPr="00076DAC" w:rsidRDefault="003D6F16" w:rsidP="00044A51">
            <w:pPr>
              <w:spacing w:line="276" w:lineRule="auto"/>
              <w:jc w:val="center"/>
              <w:rPr>
                <w:rFonts w:ascii="Arial" w:hAnsi="Arial" w:cs="Arial"/>
                <w:b/>
              </w:rPr>
            </w:pPr>
          </w:p>
          <w:p w14:paraId="4B21F268" w14:textId="77777777" w:rsidR="00AC2570" w:rsidRPr="00076DAC" w:rsidRDefault="00AC2570" w:rsidP="00044A51">
            <w:pPr>
              <w:spacing w:line="276" w:lineRule="auto"/>
              <w:jc w:val="center"/>
              <w:rPr>
                <w:rFonts w:ascii="Arial" w:hAnsi="Arial" w:cs="Arial"/>
                <w:b/>
              </w:rPr>
            </w:pPr>
          </w:p>
          <w:p w14:paraId="48B41564" w14:textId="77777777" w:rsidR="00AC2570" w:rsidRPr="00076DAC" w:rsidRDefault="00AC2570" w:rsidP="00044A51">
            <w:pPr>
              <w:spacing w:line="276" w:lineRule="auto"/>
              <w:jc w:val="center"/>
              <w:rPr>
                <w:rFonts w:ascii="Arial" w:hAnsi="Arial" w:cs="Arial"/>
                <w:b/>
              </w:rPr>
            </w:pPr>
          </w:p>
          <w:p w14:paraId="1AF7B8DB" w14:textId="77777777" w:rsidR="00AC2570" w:rsidRPr="00076DAC" w:rsidRDefault="00AC2570" w:rsidP="00044A51">
            <w:pPr>
              <w:spacing w:line="276" w:lineRule="auto"/>
              <w:jc w:val="center"/>
              <w:rPr>
                <w:rFonts w:ascii="Arial" w:hAnsi="Arial" w:cs="Arial"/>
                <w:b/>
              </w:rPr>
            </w:pPr>
          </w:p>
          <w:p w14:paraId="0EFB9463" w14:textId="77777777" w:rsidR="0070085A" w:rsidRPr="00076DAC" w:rsidRDefault="0070085A" w:rsidP="00044A51">
            <w:pPr>
              <w:spacing w:line="276" w:lineRule="auto"/>
              <w:jc w:val="center"/>
              <w:rPr>
                <w:rFonts w:ascii="Arial" w:hAnsi="Arial" w:cs="Arial"/>
                <w:b/>
              </w:rPr>
            </w:pPr>
          </w:p>
          <w:p w14:paraId="15EBDA14" w14:textId="77777777" w:rsidR="00AC2570" w:rsidRPr="00076DAC" w:rsidRDefault="00AC2570" w:rsidP="00044A51">
            <w:pPr>
              <w:spacing w:line="276" w:lineRule="auto"/>
              <w:jc w:val="center"/>
              <w:rPr>
                <w:rFonts w:ascii="Arial" w:hAnsi="Arial" w:cs="Arial"/>
                <w:b/>
              </w:rPr>
            </w:pPr>
          </w:p>
          <w:p w14:paraId="0AD26114" w14:textId="77777777" w:rsidR="00996A60" w:rsidRPr="00076DAC" w:rsidRDefault="00996A60" w:rsidP="00996A60">
            <w:pPr>
              <w:spacing w:line="276" w:lineRule="auto"/>
              <w:rPr>
                <w:rFonts w:ascii="Arial" w:hAnsi="Arial" w:cs="Arial"/>
                <w:b/>
              </w:rPr>
            </w:pPr>
          </w:p>
          <w:p w14:paraId="45630E42" w14:textId="77777777" w:rsidR="00AC2570" w:rsidRPr="00076DAC" w:rsidRDefault="00F50581" w:rsidP="0072017F">
            <w:pPr>
              <w:spacing w:line="276" w:lineRule="auto"/>
              <w:jc w:val="center"/>
              <w:rPr>
                <w:rFonts w:ascii="Arial" w:hAnsi="Arial" w:cs="Arial"/>
                <w:b/>
                <w:sz w:val="22"/>
              </w:rPr>
            </w:pPr>
            <w:proofErr w:type="gramStart"/>
            <w:r w:rsidRPr="00076DAC">
              <w:rPr>
                <w:rFonts w:ascii="Arial" w:hAnsi="Arial" w:cs="Arial"/>
                <w:b/>
                <w:sz w:val="22"/>
              </w:rPr>
              <w:t>Атырау</w:t>
            </w:r>
            <w:r w:rsidR="00FC674A" w:rsidRPr="00076DAC">
              <w:rPr>
                <w:rFonts w:ascii="Arial" w:hAnsi="Arial" w:cs="Arial"/>
                <w:b/>
                <w:sz w:val="22"/>
              </w:rPr>
              <w:t>,</w:t>
            </w:r>
            <w:r w:rsidR="003F4AFD" w:rsidRPr="00076DAC">
              <w:rPr>
                <w:rFonts w:ascii="Arial" w:hAnsi="Arial" w:cs="Arial"/>
                <w:b/>
                <w:sz w:val="22"/>
              </w:rPr>
              <w:t xml:space="preserve">  202</w:t>
            </w:r>
            <w:r w:rsidR="00EA5CEE" w:rsidRPr="00076DAC">
              <w:rPr>
                <w:rFonts w:ascii="Arial" w:hAnsi="Arial" w:cs="Arial"/>
                <w:b/>
                <w:sz w:val="22"/>
              </w:rPr>
              <w:t>5</w:t>
            </w:r>
            <w:proofErr w:type="gramEnd"/>
            <w:r w:rsidRPr="00076DAC">
              <w:rPr>
                <w:rFonts w:ascii="Arial" w:hAnsi="Arial" w:cs="Arial"/>
                <w:b/>
                <w:sz w:val="22"/>
              </w:rPr>
              <w:t xml:space="preserve"> г</w:t>
            </w:r>
            <w:r w:rsidR="00E661DB" w:rsidRPr="00076DAC">
              <w:rPr>
                <w:rFonts w:ascii="Arial" w:hAnsi="Arial" w:cs="Arial"/>
                <w:b/>
                <w:sz w:val="22"/>
              </w:rPr>
              <w:t>.</w:t>
            </w:r>
          </w:p>
          <w:p w14:paraId="5B7C0C92" w14:textId="77777777" w:rsidR="0070085A" w:rsidRPr="00076DAC" w:rsidRDefault="0070085A" w:rsidP="0072017F">
            <w:pPr>
              <w:spacing w:line="276" w:lineRule="auto"/>
              <w:jc w:val="center"/>
              <w:rPr>
                <w:rFonts w:ascii="Arial" w:hAnsi="Arial" w:cs="Arial"/>
                <w:b/>
                <w:sz w:val="22"/>
              </w:rPr>
            </w:pPr>
          </w:p>
          <w:p w14:paraId="06FE9926" w14:textId="54D22F3C" w:rsidR="001E17A4" w:rsidRPr="00076DAC" w:rsidRDefault="001E17A4" w:rsidP="0072017F">
            <w:pPr>
              <w:spacing w:line="276" w:lineRule="auto"/>
              <w:jc w:val="center"/>
              <w:rPr>
                <w:rFonts w:ascii="Arial" w:hAnsi="Arial" w:cs="Arial"/>
                <w:b/>
                <w:sz w:val="22"/>
              </w:rPr>
            </w:pPr>
          </w:p>
        </w:tc>
      </w:tr>
      <w:tr w:rsidR="00F40D46" w:rsidRPr="00076DAC" w14:paraId="504E94BE" w14:textId="77777777" w:rsidTr="00955734">
        <w:tblPrEx>
          <w:tblBorders>
            <w:top w:val="none" w:sz="0" w:space="0" w:color="auto"/>
            <w:left w:val="none" w:sz="0" w:space="0" w:color="auto"/>
            <w:bottom w:val="none" w:sz="0" w:space="0" w:color="auto"/>
            <w:right w:val="none" w:sz="0" w:space="0" w:color="auto"/>
          </w:tblBorders>
        </w:tblPrEx>
        <w:trPr>
          <w:trHeight w:val="48"/>
        </w:trPr>
        <w:tc>
          <w:tcPr>
            <w:tcW w:w="5000" w:type="pct"/>
            <w:gridSpan w:val="10"/>
          </w:tcPr>
          <w:p w14:paraId="2076A514" w14:textId="77777777" w:rsidR="001E17A4" w:rsidRPr="00076DAC" w:rsidRDefault="001E17A4" w:rsidP="00FA6F75">
            <w:pPr>
              <w:rPr>
                <w:rFonts w:ascii="Arial" w:hAnsi="Arial" w:cs="Arial"/>
                <w:b/>
                <w:szCs w:val="28"/>
              </w:rPr>
            </w:pPr>
          </w:p>
          <w:p w14:paraId="1CD55CE1" w14:textId="77777777" w:rsidR="00F4216A" w:rsidRPr="00076DAC" w:rsidRDefault="00F4216A" w:rsidP="00F4216A">
            <w:pPr>
              <w:jc w:val="center"/>
              <w:rPr>
                <w:rFonts w:ascii="Arial" w:hAnsi="Arial" w:cs="Arial"/>
                <w:b/>
                <w:caps/>
              </w:rPr>
            </w:pPr>
            <w:r w:rsidRPr="00076DAC">
              <w:rPr>
                <w:rFonts w:ascii="Arial" w:hAnsi="Arial" w:cs="Arial"/>
                <w:b/>
                <w:caps/>
              </w:rPr>
              <w:t>РЕСПУБЛИКА КАЗАХСТАН</w:t>
            </w:r>
          </w:p>
          <w:p w14:paraId="4058E261" w14:textId="77777777" w:rsidR="00F4216A" w:rsidRPr="00076DAC" w:rsidRDefault="00F4216A" w:rsidP="00F4216A">
            <w:pPr>
              <w:jc w:val="center"/>
              <w:rPr>
                <w:rFonts w:ascii="Arial" w:hAnsi="Arial" w:cs="Arial"/>
                <w:b/>
                <w:caps/>
              </w:rPr>
            </w:pPr>
          </w:p>
          <w:p w14:paraId="37433EA8" w14:textId="701DFEF4" w:rsidR="00847786" w:rsidRPr="00076DAC" w:rsidRDefault="00847786" w:rsidP="00F4216A">
            <w:pPr>
              <w:jc w:val="center"/>
              <w:rPr>
                <w:rFonts w:ascii="Arial" w:hAnsi="Arial" w:cs="Arial"/>
                <w:b/>
                <w:caps/>
              </w:rPr>
            </w:pPr>
            <w:r w:rsidRPr="00076DAC">
              <w:rPr>
                <w:rFonts w:ascii="Arial" w:hAnsi="Arial" w:cs="Arial"/>
                <w:b/>
                <w:caps/>
                <w:noProof/>
              </w:rPr>
              <w:drawing>
                <wp:inline distT="0" distB="0" distL="0" distR="0" wp14:anchorId="4BF92119" wp14:editId="07695CE9">
                  <wp:extent cx="1924050" cy="1381125"/>
                  <wp:effectExtent l="0" t="0" r="0" b="9525"/>
                  <wp:docPr id="1150701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pic:spPr>
                      </pic:pic>
                    </a:graphicData>
                  </a:graphic>
                </wp:inline>
              </w:drawing>
            </w:r>
          </w:p>
          <w:tbl>
            <w:tblPr>
              <w:tblStyle w:val="af"/>
              <w:tblW w:w="0" w:type="auto"/>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5"/>
              <w:gridCol w:w="5670"/>
            </w:tblGrid>
            <w:tr w:rsidR="00F4216A" w:rsidRPr="00076DAC" w14:paraId="6A0393B4" w14:textId="77777777" w:rsidTr="00DD7552">
              <w:tc>
                <w:tcPr>
                  <w:tcW w:w="2285" w:type="dxa"/>
                </w:tcPr>
                <w:p w14:paraId="2CF17762" w14:textId="77777777" w:rsidR="00F4216A" w:rsidRPr="00076DAC" w:rsidRDefault="00F4216A" w:rsidP="00F4216A">
                  <w:pPr>
                    <w:spacing w:line="276" w:lineRule="auto"/>
                    <w:jc w:val="center"/>
                    <w:rPr>
                      <w:rFonts w:ascii="Arial" w:hAnsi="Arial" w:cs="Arial"/>
                      <w:b/>
                    </w:rPr>
                  </w:pPr>
                </w:p>
              </w:tc>
              <w:tc>
                <w:tcPr>
                  <w:tcW w:w="5670" w:type="dxa"/>
                  <w:vAlign w:val="center"/>
                </w:tcPr>
                <w:p w14:paraId="467DC3C4" w14:textId="77777777" w:rsidR="00F4216A" w:rsidRPr="00076DAC" w:rsidRDefault="00F4216A" w:rsidP="00F4216A">
                  <w:pPr>
                    <w:tabs>
                      <w:tab w:val="left" w:pos="180"/>
                    </w:tabs>
                    <w:rPr>
                      <w:rFonts w:ascii="Arial" w:hAnsi="Arial" w:cs="Arial"/>
                      <w:b/>
                      <w:bCs/>
                      <w:color w:val="000000"/>
                    </w:rPr>
                  </w:pPr>
                  <w:r w:rsidRPr="00076DAC">
                    <w:rPr>
                      <w:rFonts w:ascii="Arial" w:hAnsi="Arial" w:cs="Arial"/>
                      <w:b/>
                      <w:bCs/>
                      <w:color w:val="000000"/>
                    </w:rPr>
                    <w:t xml:space="preserve">ТОО Инжиниринговая Компания  </w:t>
                  </w:r>
                </w:p>
                <w:p w14:paraId="61CC15E3" w14:textId="77777777" w:rsidR="00F4216A" w:rsidRPr="00076DAC" w:rsidRDefault="00F4216A" w:rsidP="00F4216A">
                  <w:pPr>
                    <w:tabs>
                      <w:tab w:val="left" w:pos="180"/>
                    </w:tabs>
                    <w:rPr>
                      <w:rFonts w:ascii="Arial" w:hAnsi="Arial" w:cs="Arial"/>
                      <w:lang w:val="kk-KZ"/>
                    </w:rPr>
                  </w:pPr>
                  <w:r w:rsidRPr="00076DAC">
                    <w:rPr>
                      <w:rFonts w:ascii="Arial" w:hAnsi="Arial" w:cs="Arial"/>
                      <w:b/>
                      <w:bCs/>
                      <w:color w:val="000000"/>
                    </w:rPr>
                    <w:t xml:space="preserve">           «</w:t>
                  </w:r>
                  <w:proofErr w:type="spellStart"/>
                  <w:r w:rsidRPr="00076DAC">
                    <w:rPr>
                      <w:rFonts w:ascii="Arial" w:hAnsi="Arial" w:cs="Arial"/>
                      <w:b/>
                      <w:bCs/>
                      <w:color w:val="000000"/>
                    </w:rPr>
                    <w:t>КазНефтеПроект</w:t>
                  </w:r>
                  <w:proofErr w:type="spellEnd"/>
                  <w:r w:rsidRPr="00076DAC">
                    <w:rPr>
                      <w:rFonts w:ascii="Arial" w:hAnsi="Arial" w:cs="Arial"/>
                      <w:b/>
                      <w:bCs/>
                      <w:color w:val="000000"/>
                    </w:rPr>
                    <w:t>»</w:t>
                  </w:r>
                </w:p>
                <w:p w14:paraId="6D707D94" w14:textId="77777777" w:rsidR="00F4216A" w:rsidRPr="00076DAC" w:rsidRDefault="00F4216A" w:rsidP="00F4216A">
                  <w:pPr>
                    <w:tabs>
                      <w:tab w:val="left" w:pos="180"/>
                    </w:tabs>
                    <w:rPr>
                      <w:rFonts w:ascii="Arial" w:hAnsi="Arial" w:cs="Arial"/>
                      <w:sz w:val="18"/>
                      <w:lang w:val="kk-KZ"/>
                    </w:rPr>
                  </w:pPr>
                  <w:r w:rsidRPr="00076DAC">
                    <w:rPr>
                      <w:rFonts w:ascii="Arial" w:hAnsi="Arial" w:cs="Arial"/>
                      <w:sz w:val="18"/>
                      <w:lang w:val="kk-KZ"/>
                    </w:rPr>
                    <w:t xml:space="preserve">               Государственная лицензия</w:t>
                  </w:r>
                </w:p>
                <w:p w14:paraId="0F8E87FC" w14:textId="77777777" w:rsidR="00F4216A" w:rsidRPr="00076DAC" w:rsidRDefault="00F4216A" w:rsidP="00F4216A">
                  <w:pPr>
                    <w:tabs>
                      <w:tab w:val="left" w:pos="180"/>
                    </w:tabs>
                    <w:rPr>
                      <w:rFonts w:ascii="Arial" w:hAnsi="Arial" w:cs="Arial"/>
                      <w:lang w:val="kk-KZ"/>
                    </w:rPr>
                  </w:pPr>
                  <w:r w:rsidRPr="00076DAC">
                    <w:rPr>
                      <w:rFonts w:ascii="Arial" w:hAnsi="Arial" w:cs="Arial"/>
                      <w:sz w:val="18"/>
                      <w:lang w:val="kk-KZ"/>
                    </w:rPr>
                    <w:t xml:space="preserve">               №</w:t>
                  </w:r>
                  <w:r w:rsidRPr="00076DAC">
                    <w:rPr>
                      <w:rFonts w:ascii="Arial" w:hAnsi="Arial" w:cs="Arial"/>
                    </w:rPr>
                    <w:t xml:space="preserve"> </w:t>
                  </w:r>
                  <w:r w:rsidRPr="00076DAC">
                    <w:rPr>
                      <w:rFonts w:ascii="Arial" w:hAnsi="Arial" w:cs="Arial"/>
                      <w:sz w:val="18"/>
                      <w:lang w:val="kk-KZ"/>
                    </w:rPr>
                    <w:t>18016569 от 03.09.2018г.</w:t>
                  </w:r>
                </w:p>
              </w:tc>
            </w:tr>
          </w:tbl>
          <w:p w14:paraId="1CD25C42" w14:textId="77777777" w:rsidR="003D6F16" w:rsidRPr="00076DAC" w:rsidRDefault="003D6F16" w:rsidP="003D6F16">
            <w:pPr>
              <w:spacing w:line="276" w:lineRule="auto"/>
              <w:jc w:val="center"/>
              <w:rPr>
                <w:rFonts w:ascii="Arial" w:hAnsi="Arial" w:cs="Arial"/>
                <w:sz w:val="22"/>
                <w:szCs w:val="22"/>
              </w:rPr>
            </w:pPr>
          </w:p>
          <w:p w14:paraId="0CE60DAB" w14:textId="536C3405" w:rsidR="008D6AF3" w:rsidRPr="00076DAC" w:rsidRDefault="008D6AF3" w:rsidP="00044A51">
            <w:pPr>
              <w:spacing w:line="276" w:lineRule="auto"/>
              <w:rPr>
                <w:rFonts w:ascii="Arial" w:hAnsi="Arial" w:cs="Arial"/>
                <w:sz w:val="22"/>
                <w:szCs w:val="22"/>
              </w:rPr>
            </w:pPr>
          </w:p>
          <w:p w14:paraId="70A71BBB" w14:textId="77777777" w:rsidR="008D6AF3" w:rsidRPr="00076DAC" w:rsidRDefault="008D6AF3" w:rsidP="00044A51">
            <w:pPr>
              <w:spacing w:line="276" w:lineRule="auto"/>
              <w:rPr>
                <w:rFonts w:ascii="Arial" w:hAnsi="Arial" w:cs="Arial"/>
                <w:b/>
                <w:sz w:val="22"/>
                <w:szCs w:val="22"/>
              </w:rPr>
            </w:pPr>
          </w:p>
          <w:p w14:paraId="55DFC121" w14:textId="77777777" w:rsidR="00760F64" w:rsidRPr="00076DAC" w:rsidRDefault="00B72713" w:rsidP="00044A51">
            <w:pPr>
              <w:spacing w:line="276" w:lineRule="auto"/>
              <w:jc w:val="center"/>
              <w:rPr>
                <w:rFonts w:ascii="Arial" w:hAnsi="Arial" w:cs="Arial"/>
                <w:b/>
                <w:sz w:val="22"/>
                <w:szCs w:val="22"/>
              </w:rPr>
            </w:pPr>
            <w:r w:rsidRPr="00076DAC">
              <w:rPr>
                <w:rFonts w:ascii="Arial" w:hAnsi="Arial" w:cs="Arial"/>
                <w:b/>
                <w:sz w:val="22"/>
                <w:szCs w:val="22"/>
              </w:rPr>
              <w:t xml:space="preserve">РАБОЧИЙ </w:t>
            </w:r>
            <w:r w:rsidR="00760F64" w:rsidRPr="00076DAC">
              <w:rPr>
                <w:rFonts w:ascii="Arial" w:hAnsi="Arial" w:cs="Arial"/>
                <w:b/>
                <w:sz w:val="22"/>
                <w:szCs w:val="22"/>
              </w:rPr>
              <w:t xml:space="preserve">ПРОЕКТ </w:t>
            </w:r>
          </w:p>
          <w:p w14:paraId="0400F3EC" w14:textId="77777777" w:rsidR="00760F64" w:rsidRPr="00076DAC" w:rsidRDefault="00760F64" w:rsidP="00044A51">
            <w:pPr>
              <w:spacing w:line="276" w:lineRule="auto"/>
              <w:jc w:val="center"/>
              <w:rPr>
                <w:rFonts w:ascii="Arial" w:hAnsi="Arial" w:cs="Arial"/>
                <w:b/>
                <w:sz w:val="22"/>
                <w:szCs w:val="22"/>
              </w:rPr>
            </w:pPr>
          </w:p>
          <w:p w14:paraId="6E4C394A" w14:textId="77777777" w:rsidR="00F4216A" w:rsidRPr="00076DAC" w:rsidRDefault="00F4216A" w:rsidP="00F4216A">
            <w:pPr>
              <w:tabs>
                <w:tab w:val="left" w:pos="180"/>
              </w:tabs>
              <w:jc w:val="center"/>
              <w:rPr>
                <w:rFonts w:ascii="Arial" w:hAnsi="Arial" w:cs="Arial"/>
                <w:b/>
              </w:rPr>
            </w:pPr>
            <w:r w:rsidRPr="00076DAC">
              <w:rPr>
                <w:rFonts w:ascii="Arial" w:hAnsi="Arial" w:cs="Arial"/>
                <w:b/>
              </w:rPr>
              <w:t xml:space="preserve">Модернизация компрессорного оборудования </w:t>
            </w:r>
          </w:p>
          <w:p w14:paraId="7D3ECE68" w14:textId="77777777" w:rsidR="00F4216A" w:rsidRPr="00076DAC" w:rsidRDefault="00F4216A" w:rsidP="00F4216A">
            <w:pPr>
              <w:tabs>
                <w:tab w:val="left" w:pos="180"/>
              </w:tabs>
              <w:jc w:val="center"/>
              <w:rPr>
                <w:rFonts w:ascii="Arial" w:hAnsi="Arial" w:cs="Arial"/>
                <w:b/>
              </w:rPr>
            </w:pPr>
            <w:r w:rsidRPr="00076DAC">
              <w:rPr>
                <w:rFonts w:ascii="Arial" w:hAnsi="Arial" w:cs="Arial"/>
                <w:b/>
              </w:rPr>
              <w:t xml:space="preserve">ВКУ </w:t>
            </w:r>
            <w:proofErr w:type="spellStart"/>
            <w:r w:rsidRPr="00076DAC">
              <w:rPr>
                <w:rFonts w:ascii="Arial" w:hAnsi="Arial" w:cs="Arial"/>
                <w:b/>
              </w:rPr>
              <w:t>ПТиЭЭ</w:t>
            </w:r>
            <w:proofErr w:type="spellEnd"/>
            <w:r w:rsidRPr="00076DAC">
              <w:rPr>
                <w:rFonts w:ascii="Arial" w:hAnsi="Arial" w:cs="Arial"/>
                <w:b/>
              </w:rPr>
              <w:t xml:space="preserve"> на ТОО «Атырауский НПЗ»</w:t>
            </w:r>
          </w:p>
          <w:p w14:paraId="6D8155CD" w14:textId="77777777" w:rsidR="00F4216A" w:rsidRPr="00076DAC" w:rsidRDefault="00F4216A" w:rsidP="00F4216A">
            <w:pPr>
              <w:spacing w:line="276" w:lineRule="auto"/>
              <w:jc w:val="center"/>
              <w:rPr>
                <w:rFonts w:ascii="Arial" w:hAnsi="Arial" w:cs="Arial"/>
                <w:b/>
                <w:caps/>
              </w:rPr>
            </w:pPr>
          </w:p>
          <w:p w14:paraId="15C59A94" w14:textId="77777777" w:rsidR="00F4216A" w:rsidRPr="00076DAC" w:rsidRDefault="00F4216A" w:rsidP="00F4216A">
            <w:pPr>
              <w:spacing w:line="276" w:lineRule="auto"/>
              <w:jc w:val="center"/>
              <w:rPr>
                <w:rFonts w:ascii="Arial" w:hAnsi="Arial" w:cs="Arial"/>
                <w:b/>
                <w:caps/>
              </w:rPr>
            </w:pPr>
            <w:r w:rsidRPr="00076DAC">
              <w:rPr>
                <w:rFonts w:ascii="Arial" w:hAnsi="Arial" w:cs="Arial"/>
                <w:b/>
                <w:caps/>
              </w:rPr>
              <w:t xml:space="preserve">ОБЩАЯ ПОЯСНИТЕЛЬНАЯ ЗАПИСКА </w:t>
            </w:r>
          </w:p>
          <w:p w14:paraId="58C7D20B" w14:textId="77777777" w:rsidR="00F4216A" w:rsidRPr="00076DAC" w:rsidRDefault="00F4216A" w:rsidP="00F4216A">
            <w:pPr>
              <w:spacing w:line="276" w:lineRule="auto"/>
              <w:jc w:val="center"/>
              <w:rPr>
                <w:rFonts w:ascii="Arial" w:hAnsi="Arial" w:cs="Arial"/>
                <w:b/>
                <w:caps/>
              </w:rPr>
            </w:pPr>
          </w:p>
          <w:p w14:paraId="04D1C545" w14:textId="77777777" w:rsidR="00F4216A" w:rsidRPr="00076DAC" w:rsidRDefault="00F4216A" w:rsidP="00F4216A">
            <w:pPr>
              <w:jc w:val="center"/>
              <w:rPr>
                <w:rFonts w:ascii="Arial" w:hAnsi="Arial" w:cs="Arial"/>
                <w:b/>
                <w:caps/>
              </w:rPr>
            </w:pPr>
            <w:r w:rsidRPr="00076DAC">
              <w:rPr>
                <w:rFonts w:ascii="Arial" w:hAnsi="Arial" w:cs="Arial"/>
                <w:b/>
                <w:caps/>
              </w:rPr>
              <w:t>1073366-2025-1-02-ОПЗ</w:t>
            </w:r>
          </w:p>
          <w:p w14:paraId="7E89904D" w14:textId="77777777" w:rsidR="00F4216A" w:rsidRPr="00076DAC" w:rsidRDefault="00F4216A" w:rsidP="00F4216A">
            <w:pPr>
              <w:spacing w:line="276" w:lineRule="auto"/>
              <w:jc w:val="center"/>
              <w:rPr>
                <w:rFonts w:ascii="Arial" w:hAnsi="Arial" w:cs="Arial"/>
                <w:b/>
                <w:caps/>
              </w:rPr>
            </w:pPr>
          </w:p>
          <w:p w14:paraId="7E71C890" w14:textId="77777777" w:rsidR="00F4216A" w:rsidRPr="00076DAC" w:rsidRDefault="00F4216A" w:rsidP="00F4216A">
            <w:pPr>
              <w:spacing w:line="276" w:lineRule="auto"/>
              <w:jc w:val="center"/>
              <w:rPr>
                <w:rFonts w:ascii="Arial" w:hAnsi="Arial" w:cs="Arial"/>
                <w:b/>
                <w:caps/>
              </w:rPr>
            </w:pPr>
            <w:r w:rsidRPr="00076DAC">
              <w:rPr>
                <w:rFonts w:ascii="Arial" w:hAnsi="Arial" w:cs="Arial"/>
                <w:b/>
                <w:caps/>
              </w:rPr>
              <w:t xml:space="preserve">Том </w:t>
            </w:r>
            <w:r w:rsidRPr="00076DAC">
              <w:rPr>
                <w:rFonts w:ascii="Arial" w:hAnsi="Arial" w:cs="Arial"/>
                <w:b/>
                <w:caps/>
                <w:lang w:val="en-US"/>
              </w:rPr>
              <w:t>I</w:t>
            </w:r>
            <w:r w:rsidRPr="00076DAC">
              <w:rPr>
                <w:rFonts w:ascii="Arial" w:hAnsi="Arial" w:cs="Arial"/>
                <w:b/>
                <w:caps/>
              </w:rPr>
              <w:t xml:space="preserve">. </w:t>
            </w:r>
          </w:p>
          <w:p w14:paraId="6E284069" w14:textId="77777777" w:rsidR="00F4216A" w:rsidRPr="00076DAC" w:rsidRDefault="00F4216A" w:rsidP="00F4216A">
            <w:pPr>
              <w:spacing w:line="276" w:lineRule="auto"/>
              <w:jc w:val="center"/>
              <w:rPr>
                <w:rFonts w:ascii="Arial" w:hAnsi="Arial" w:cs="Arial"/>
                <w:b/>
                <w:caps/>
              </w:rPr>
            </w:pPr>
          </w:p>
          <w:p w14:paraId="5ED5296F" w14:textId="193BDEFA" w:rsidR="00E526CC" w:rsidRPr="00076DAC" w:rsidRDefault="00F4216A" w:rsidP="00F4216A">
            <w:pPr>
              <w:tabs>
                <w:tab w:val="left" w:pos="3005"/>
              </w:tabs>
              <w:spacing w:line="276" w:lineRule="auto"/>
              <w:jc w:val="center"/>
              <w:rPr>
                <w:rFonts w:ascii="Arial" w:hAnsi="Arial" w:cs="Arial"/>
                <w:b/>
                <w:sz w:val="22"/>
                <w:szCs w:val="22"/>
              </w:rPr>
            </w:pPr>
            <w:r w:rsidRPr="00076DAC">
              <w:rPr>
                <w:rFonts w:ascii="Arial" w:hAnsi="Arial" w:cs="Arial"/>
                <w:b/>
                <w:caps/>
              </w:rPr>
              <w:t>Книга 3.</w:t>
            </w:r>
          </w:p>
          <w:p w14:paraId="120DE5F9" w14:textId="15797E10" w:rsidR="003D6F16" w:rsidRPr="00076DAC" w:rsidRDefault="003D6F16" w:rsidP="002C67B8">
            <w:pPr>
              <w:spacing w:before="240" w:line="276" w:lineRule="auto"/>
              <w:jc w:val="right"/>
              <w:rPr>
                <w:rFonts w:ascii="Arial" w:hAnsi="Arial" w:cs="Arial"/>
                <w:b/>
                <w:sz w:val="22"/>
                <w:szCs w:val="22"/>
              </w:rPr>
            </w:pPr>
          </w:p>
          <w:p w14:paraId="706FDED5" w14:textId="7A2E8445" w:rsidR="00EA5CEE" w:rsidRPr="00076DAC" w:rsidRDefault="00EA5CEE" w:rsidP="002C67B8">
            <w:pPr>
              <w:spacing w:before="240" w:line="276" w:lineRule="auto"/>
              <w:jc w:val="right"/>
              <w:rPr>
                <w:rFonts w:ascii="Arial" w:hAnsi="Arial" w:cs="Arial"/>
                <w:b/>
                <w:sz w:val="22"/>
                <w:szCs w:val="22"/>
              </w:rPr>
            </w:pPr>
          </w:p>
          <w:p w14:paraId="244E8742" w14:textId="6595359D" w:rsidR="00EA5CEE" w:rsidRPr="00076DAC" w:rsidRDefault="00E576ED" w:rsidP="002C67B8">
            <w:pPr>
              <w:spacing w:before="240" w:line="276" w:lineRule="auto"/>
              <w:jc w:val="right"/>
              <w:rPr>
                <w:rFonts w:ascii="Arial" w:hAnsi="Arial" w:cs="Arial"/>
                <w:b/>
                <w:sz w:val="22"/>
                <w:szCs w:val="22"/>
              </w:rPr>
            </w:pPr>
            <w:r w:rsidRPr="00076DAC">
              <w:rPr>
                <w:rFonts w:ascii="Arial" w:hAnsi="Arial" w:cs="Arial"/>
                <w:b/>
                <w:noProof/>
                <w:sz w:val="22"/>
                <w:szCs w:val="22"/>
              </w:rPr>
              <w:drawing>
                <wp:anchor distT="0" distB="0" distL="114300" distR="114300" simplePos="0" relativeHeight="251950080" behindDoc="1" locked="0" layoutInCell="1" allowOverlap="1" wp14:anchorId="55139115" wp14:editId="0B5744E5">
                  <wp:simplePos x="0" y="0"/>
                  <wp:positionH relativeFrom="column">
                    <wp:posOffset>3440052</wp:posOffset>
                  </wp:positionH>
                  <wp:positionV relativeFrom="paragraph">
                    <wp:posOffset>231446</wp:posOffset>
                  </wp:positionV>
                  <wp:extent cx="1359724" cy="1326233"/>
                  <wp:effectExtent l="0" t="0" r="0" b="7620"/>
                  <wp:wrapNone/>
                  <wp:docPr id="17450201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0156" cy="1336408"/>
                          </a:xfrm>
                          <a:prstGeom prst="rect">
                            <a:avLst/>
                          </a:prstGeom>
                          <a:noFill/>
                        </pic:spPr>
                      </pic:pic>
                    </a:graphicData>
                  </a:graphic>
                  <wp14:sizeRelH relativeFrom="margin">
                    <wp14:pctWidth>0</wp14:pctWidth>
                  </wp14:sizeRelH>
                  <wp14:sizeRelV relativeFrom="margin">
                    <wp14:pctHeight>0</wp14:pctHeight>
                  </wp14:sizeRelV>
                </wp:anchor>
              </w:drawing>
            </w:r>
          </w:p>
          <w:p w14:paraId="32A37EC3" w14:textId="4D33FA06" w:rsidR="008D6AF3" w:rsidRPr="00076DAC" w:rsidRDefault="005806A9" w:rsidP="002C67B8">
            <w:pPr>
              <w:spacing w:before="240" w:line="276" w:lineRule="auto"/>
              <w:jc w:val="right"/>
              <w:rPr>
                <w:rFonts w:ascii="Arial" w:hAnsi="Arial" w:cs="Arial"/>
                <w:b/>
                <w:sz w:val="22"/>
                <w:szCs w:val="22"/>
              </w:rPr>
            </w:pPr>
            <w:r w:rsidRPr="00076DAC">
              <w:rPr>
                <w:rFonts w:ascii="Arial" w:hAnsi="Arial" w:cs="Arial"/>
                <w:noProof/>
              </w:rPr>
              <w:drawing>
                <wp:anchor distT="0" distB="0" distL="114300" distR="114300" simplePos="0" relativeHeight="251949056" behindDoc="1" locked="0" layoutInCell="1" allowOverlap="1" wp14:anchorId="36B3D82E" wp14:editId="06686106">
                  <wp:simplePos x="0" y="0"/>
                  <wp:positionH relativeFrom="column">
                    <wp:posOffset>2736454</wp:posOffset>
                  </wp:positionH>
                  <wp:positionV relativeFrom="paragraph">
                    <wp:posOffset>119858</wp:posOffset>
                  </wp:positionV>
                  <wp:extent cx="948690" cy="664210"/>
                  <wp:effectExtent l="0" t="0" r="3810" b="2540"/>
                  <wp:wrapNone/>
                  <wp:docPr id="9130603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8690" cy="664210"/>
                          </a:xfrm>
                          <a:prstGeom prst="rect">
                            <a:avLst/>
                          </a:prstGeom>
                          <a:noFill/>
                          <a:ln>
                            <a:noFill/>
                          </a:ln>
                        </pic:spPr>
                      </pic:pic>
                    </a:graphicData>
                  </a:graphic>
                </wp:anchor>
              </w:drawing>
            </w:r>
            <w:r w:rsidR="008D6AF3" w:rsidRPr="00076DAC">
              <w:rPr>
                <w:rFonts w:ascii="Arial" w:hAnsi="Arial" w:cs="Arial"/>
                <w:b/>
                <w:sz w:val="22"/>
                <w:szCs w:val="22"/>
              </w:rPr>
              <w:t xml:space="preserve">                                                                          </w:t>
            </w:r>
          </w:p>
          <w:p w14:paraId="4542C6D9" w14:textId="423333C9" w:rsidR="008D6AF3" w:rsidRPr="00076DAC" w:rsidRDefault="00DA6164" w:rsidP="00DA6164">
            <w:pPr>
              <w:spacing w:line="276" w:lineRule="auto"/>
              <w:rPr>
                <w:rFonts w:ascii="Arial" w:hAnsi="Arial" w:cs="Arial"/>
                <w:b/>
                <w:sz w:val="22"/>
                <w:szCs w:val="22"/>
              </w:rPr>
            </w:pPr>
            <w:r w:rsidRPr="00076DAC">
              <w:rPr>
                <w:rFonts w:ascii="Arial" w:hAnsi="Arial" w:cs="Arial"/>
                <w:b/>
                <w:sz w:val="22"/>
                <w:szCs w:val="22"/>
              </w:rPr>
              <w:t xml:space="preserve">                     </w:t>
            </w:r>
            <w:r w:rsidR="00B540D6" w:rsidRPr="00076DAC">
              <w:rPr>
                <w:rFonts w:ascii="Arial" w:hAnsi="Arial" w:cs="Arial"/>
                <w:b/>
                <w:sz w:val="22"/>
                <w:szCs w:val="22"/>
              </w:rPr>
              <w:t xml:space="preserve">   </w:t>
            </w:r>
            <w:r w:rsidRPr="00076DAC">
              <w:rPr>
                <w:rFonts w:ascii="Arial" w:hAnsi="Arial" w:cs="Arial"/>
                <w:b/>
                <w:sz w:val="22"/>
                <w:szCs w:val="22"/>
              </w:rPr>
              <w:t xml:space="preserve"> </w:t>
            </w:r>
            <w:r w:rsidR="00B540D6" w:rsidRPr="00076DAC">
              <w:rPr>
                <w:rFonts w:ascii="Arial" w:hAnsi="Arial" w:cs="Arial"/>
                <w:b/>
                <w:sz w:val="22"/>
                <w:szCs w:val="22"/>
              </w:rPr>
              <w:t xml:space="preserve"> </w:t>
            </w:r>
            <w:r w:rsidR="000E6A01" w:rsidRPr="00076DAC">
              <w:rPr>
                <w:rFonts w:ascii="Arial" w:hAnsi="Arial" w:cs="Arial"/>
                <w:b/>
                <w:sz w:val="22"/>
                <w:szCs w:val="22"/>
                <w:lang w:val="kk-KZ"/>
              </w:rPr>
              <w:t xml:space="preserve">Генеральный </w:t>
            </w:r>
            <w:r w:rsidR="00B9045B" w:rsidRPr="00076DAC">
              <w:rPr>
                <w:rFonts w:ascii="Arial" w:hAnsi="Arial" w:cs="Arial"/>
                <w:b/>
                <w:sz w:val="22"/>
                <w:szCs w:val="22"/>
                <w:lang w:val="kk-KZ"/>
              </w:rPr>
              <w:t>д</w:t>
            </w:r>
            <w:proofErr w:type="spellStart"/>
            <w:r w:rsidR="00E53E57" w:rsidRPr="00076DAC">
              <w:rPr>
                <w:rFonts w:ascii="Arial" w:hAnsi="Arial" w:cs="Arial"/>
                <w:b/>
                <w:sz w:val="22"/>
                <w:szCs w:val="22"/>
              </w:rPr>
              <w:t>иректор</w:t>
            </w:r>
            <w:proofErr w:type="spellEnd"/>
            <w:r w:rsidR="008D6AF3" w:rsidRPr="00076DAC">
              <w:rPr>
                <w:rFonts w:ascii="Arial" w:hAnsi="Arial" w:cs="Arial"/>
                <w:b/>
                <w:sz w:val="22"/>
                <w:szCs w:val="22"/>
              </w:rPr>
              <w:t xml:space="preserve"> </w:t>
            </w:r>
            <w:r w:rsidR="00E53E57" w:rsidRPr="00076DAC">
              <w:rPr>
                <w:rFonts w:ascii="Arial" w:hAnsi="Arial" w:cs="Arial"/>
                <w:b/>
                <w:sz w:val="22"/>
                <w:szCs w:val="22"/>
              </w:rPr>
              <w:t xml:space="preserve">                                     </w:t>
            </w:r>
            <w:r w:rsidR="008D6AF3" w:rsidRPr="00076DAC">
              <w:rPr>
                <w:rFonts w:ascii="Arial" w:hAnsi="Arial" w:cs="Arial"/>
                <w:b/>
                <w:sz w:val="22"/>
                <w:szCs w:val="22"/>
              </w:rPr>
              <w:t xml:space="preserve">    </w:t>
            </w:r>
            <w:r w:rsidR="003C7D91" w:rsidRPr="00076DAC">
              <w:rPr>
                <w:rFonts w:ascii="Arial" w:hAnsi="Arial" w:cs="Arial"/>
                <w:b/>
                <w:sz w:val="22"/>
                <w:szCs w:val="22"/>
              </w:rPr>
              <w:t xml:space="preserve"> </w:t>
            </w:r>
            <w:r w:rsidR="008D6AF3" w:rsidRPr="00076DAC">
              <w:rPr>
                <w:rFonts w:ascii="Arial" w:hAnsi="Arial" w:cs="Arial"/>
                <w:b/>
                <w:sz w:val="22"/>
                <w:szCs w:val="22"/>
              </w:rPr>
              <w:t xml:space="preserve">         </w:t>
            </w:r>
            <w:r w:rsidRPr="00076DAC">
              <w:rPr>
                <w:rFonts w:ascii="Arial" w:hAnsi="Arial" w:cs="Arial"/>
                <w:b/>
                <w:sz w:val="22"/>
                <w:szCs w:val="22"/>
              </w:rPr>
              <w:t xml:space="preserve">  </w:t>
            </w:r>
            <w:r w:rsidR="000E6A01" w:rsidRPr="00076DAC">
              <w:rPr>
                <w:rFonts w:ascii="Arial" w:hAnsi="Arial" w:cs="Arial"/>
                <w:b/>
                <w:sz w:val="22"/>
                <w:szCs w:val="22"/>
                <w:lang w:val="kk-KZ"/>
              </w:rPr>
              <w:t>Бөтекенова С.А.</w:t>
            </w:r>
            <w:r w:rsidR="001D2B73" w:rsidRPr="00076DAC">
              <w:rPr>
                <w:rFonts w:ascii="Arial" w:hAnsi="Arial" w:cs="Arial"/>
                <w:b/>
                <w:sz w:val="22"/>
                <w:szCs w:val="22"/>
              </w:rPr>
              <w:t xml:space="preserve"> </w:t>
            </w:r>
          </w:p>
          <w:p w14:paraId="0B77D684" w14:textId="0CF8DD48" w:rsidR="00EF0D30" w:rsidRPr="00076DAC" w:rsidRDefault="00B9045B" w:rsidP="00044A51">
            <w:pPr>
              <w:spacing w:line="276" w:lineRule="auto"/>
              <w:rPr>
                <w:rFonts w:ascii="Arial" w:hAnsi="Arial" w:cs="Arial"/>
                <w:b/>
                <w:sz w:val="22"/>
                <w:szCs w:val="22"/>
              </w:rPr>
            </w:pPr>
            <w:r w:rsidRPr="00076DAC">
              <w:rPr>
                <w:rFonts w:ascii="Arial" w:hAnsi="Arial" w:cs="Arial"/>
                <w:noProof/>
              </w:rPr>
              <w:drawing>
                <wp:anchor distT="0" distB="0" distL="114300" distR="114300" simplePos="0" relativeHeight="251898880" behindDoc="0" locked="0" layoutInCell="1" allowOverlap="1" wp14:anchorId="66BE087E" wp14:editId="0E4173DD">
                  <wp:simplePos x="0" y="0"/>
                  <wp:positionH relativeFrom="column">
                    <wp:posOffset>3338195</wp:posOffset>
                  </wp:positionH>
                  <wp:positionV relativeFrom="paragraph">
                    <wp:posOffset>121117</wp:posOffset>
                  </wp:positionV>
                  <wp:extent cx="831503" cy="647072"/>
                  <wp:effectExtent l="0" t="0" r="6985"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lum contrast="20000"/>
                            <a:extLst>
                              <a:ext uri="{28A0092B-C50C-407E-A947-70E740481C1C}">
                                <a14:useLocalDpi xmlns:a14="http://schemas.microsoft.com/office/drawing/2010/main" val="0"/>
                              </a:ext>
                            </a:extLst>
                          </a:blip>
                          <a:srcRect l="26761" t="15625" r="33021" b="24480"/>
                          <a:stretch/>
                        </pic:blipFill>
                        <pic:spPr bwMode="auto">
                          <a:xfrm>
                            <a:off x="0" y="0"/>
                            <a:ext cx="831503" cy="647072"/>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7A8AC" w14:textId="7F12BD66" w:rsidR="00CD6266" w:rsidRPr="00076DAC" w:rsidRDefault="00CD6266" w:rsidP="00044A51">
            <w:pPr>
              <w:spacing w:line="276" w:lineRule="auto"/>
              <w:rPr>
                <w:rFonts w:ascii="Arial" w:hAnsi="Arial" w:cs="Arial"/>
                <w:b/>
                <w:sz w:val="22"/>
                <w:szCs w:val="22"/>
              </w:rPr>
            </w:pPr>
          </w:p>
          <w:p w14:paraId="183AD6BE" w14:textId="0A331EDF" w:rsidR="00387ABE" w:rsidRPr="00076DAC" w:rsidRDefault="0005501A" w:rsidP="002C67B8">
            <w:pPr>
              <w:spacing w:line="276" w:lineRule="auto"/>
              <w:rPr>
                <w:rFonts w:ascii="Arial" w:hAnsi="Arial" w:cs="Arial"/>
                <w:b/>
                <w:sz w:val="22"/>
                <w:szCs w:val="22"/>
              </w:rPr>
            </w:pPr>
            <w:r w:rsidRPr="00076DAC">
              <w:rPr>
                <w:rFonts w:ascii="Arial" w:hAnsi="Arial" w:cs="Arial"/>
                <w:b/>
                <w:sz w:val="22"/>
                <w:szCs w:val="22"/>
              </w:rPr>
              <w:t xml:space="preserve">                    </w:t>
            </w:r>
            <w:r w:rsidR="00B540D6" w:rsidRPr="00076DAC">
              <w:rPr>
                <w:rFonts w:ascii="Arial" w:hAnsi="Arial" w:cs="Arial"/>
                <w:b/>
                <w:sz w:val="22"/>
                <w:szCs w:val="22"/>
              </w:rPr>
              <w:t xml:space="preserve">   </w:t>
            </w:r>
            <w:r w:rsidRPr="00076DAC">
              <w:rPr>
                <w:rFonts w:ascii="Arial" w:hAnsi="Arial" w:cs="Arial"/>
                <w:b/>
                <w:sz w:val="22"/>
                <w:szCs w:val="22"/>
              </w:rPr>
              <w:t xml:space="preserve">  </w:t>
            </w:r>
            <w:r w:rsidR="00B540D6" w:rsidRPr="00076DAC">
              <w:rPr>
                <w:rFonts w:ascii="Arial" w:hAnsi="Arial" w:cs="Arial"/>
                <w:b/>
                <w:sz w:val="22"/>
                <w:szCs w:val="22"/>
              </w:rPr>
              <w:t xml:space="preserve"> </w:t>
            </w:r>
            <w:r w:rsidR="008D6AF3" w:rsidRPr="00076DAC">
              <w:rPr>
                <w:rFonts w:ascii="Arial" w:hAnsi="Arial" w:cs="Arial"/>
                <w:b/>
                <w:sz w:val="22"/>
                <w:szCs w:val="22"/>
              </w:rPr>
              <w:t xml:space="preserve">Главный инженер проекта                              </w:t>
            </w:r>
            <w:r w:rsidR="0068461F" w:rsidRPr="00076DAC">
              <w:rPr>
                <w:rFonts w:ascii="Arial" w:hAnsi="Arial" w:cs="Arial"/>
                <w:b/>
                <w:sz w:val="22"/>
                <w:szCs w:val="22"/>
              </w:rPr>
              <w:t xml:space="preserve">           </w:t>
            </w:r>
            <w:r w:rsidR="008D6AF3" w:rsidRPr="00076DAC">
              <w:rPr>
                <w:rFonts w:ascii="Arial" w:hAnsi="Arial" w:cs="Arial"/>
                <w:b/>
                <w:sz w:val="22"/>
                <w:szCs w:val="22"/>
              </w:rPr>
              <w:t xml:space="preserve">       </w:t>
            </w:r>
            <w:r w:rsidR="00EA5CEE" w:rsidRPr="00076DAC">
              <w:rPr>
                <w:rFonts w:ascii="Arial" w:hAnsi="Arial" w:cs="Arial"/>
                <w:b/>
                <w:sz w:val="22"/>
                <w:szCs w:val="22"/>
              </w:rPr>
              <w:t>К</w:t>
            </w:r>
            <w:r w:rsidR="00886D1D" w:rsidRPr="00076DAC">
              <w:rPr>
                <w:rFonts w:ascii="Arial" w:hAnsi="Arial" w:cs="Arial"/>
                <w:b/>
                <w:sz w:val="22"/>
                <w:szCs w:val="22"/>
                <w:lang w:val="kk-KZ"/>
              </w:rPr>
              <w:t>ө</w:t>
            </w:r>
            <w:proofErr w:type="spellStart"/>
            <w:r w:rsidR="00EA5CEE" w:rsidRPr="00076DAC">
              <w:rPr>
                <w:rFonts w:ascii="Arial" w:hAnsi="Arial" w:cs="Arial"/>
                <w:b/>
                <w:sz w:val="22"/>
                <w:szCs w:val="22"/>
              </w:rPr>
              <w:t>пт</w:t>
            </w:r>
            <w:proofErr w:type="spellEnd"/>
            <w:r w:rsidR="00886D1D" w:rsidRPr="00076DAC">
              <w:rPr>
                <w:rFonts w:ascii="Arial" w:hAnsi="Arial" w:cs="Arial"/>
                <w:b/>
                <w:sz w:val="22"/>
                <w:szCs w:val="22"/>
                <w:lang w:val="kk-KZ"/>
              </w:rPr>
              <w:t>і</w:t>
            </w:r>
            <w:proofErr w:type="spellStart"/>
            <w:r w:rsidR="00EA5CEE" w:rsidRPr="00076DAC">
              <w:rPr>
                <w:rFonts w:ascii="Arial" w:hAnsi="Arial" w:cs="Arial"/>
                <w:b/>
                <w:sz w:val="22"/>
                <w:szCs w:val="22"/>
              </w:rPr>
              <w:t>леуов</w:t>
            </w:r>
            <w:proofErr w:type="spellEnd"/>
            <w:r w:rsidR="00EA5CEE" w:rsidRPr="00076DAC">
              <w:rPr>
                <w:rFonts w:ascii="Arial" w:hAnsi="Arial" w:cs="Arial"/>
                <w:b/>
                <w:sz w:val="22"/>
                <w:szCs w:val="22"/>
              </w:rPr>
              <w:t xml:space="preserve"> Р.М.</w:t>
            </w:r>
          </w:p>
          <w:p w14:paraId="244CFCEF" w14:textId="532F4D8F" w:rsidR="00387ABE" w:rsidRPr="00076DAC" w:rsidRDefault="00387ABE" w:rsidP="00044A51">
            <w:pPr>
              <w:spacing w:line="276" w:lineRule="auto"/>
              <w:jc w:val="center"/>
              <w:rPr>
                <w:rFonts w:ascii="Arial" w:hAnsi="Arial" w:cs="Arial"/>
                <w:b/>
                <w:sz w:val="22"/>
                <w:szCs w:val="22"/>
              </w:rPr>
            </w:pPr>
          </w:p>
          <w:p w14:paraId="3890225C" w14:textId="0BB641AC" w:rsidR="00387ABE" w:rsidRPr="00076DAC" w:rsidRDefault="00387ABE" w:rsidP="00044A51">
            <w:pPr>
              <w:spacing w:line="276" w:lineRule="auto"/>
              <w:jc w:val="center"/>
              <w:rPr>
                <w:rFonts w:ascii="Arial" w:hAnsi="Arial" w:cs="Arial"/>
                <w:b/>
                <w:sz w:val="22"/>
                <w:szCs w:val="22"/>
              </w:rPr>
            </w:pPr>
          </w:p>
          <w:p w14:paraId="0C82EC7B" w14:textId="61C5D5FA" w:rsidR="00F929D8" w:rsidRPr="00076DAC" w:rsidRDefault="00F929D8" w:rsidP="00044A51">
            <w:pPr>
              <w:spacing w:line="276" w:lineRule="auto"/>
              <w:jc w:val="center"/>
              <w:rPr>
                <w:rFonts w:ascii="Arial" w:hAnsi="Arial" w:cs="Arial"/>
                <w:b/>
                <w:sz w:val="22"/>
                <w:szCs w:val="22"/>
              </w:rPr>
            </w:pPr>
          </w:p>
          <w:p w14:paraId="6D6317B9" w14:textId="77777777" w:rsidR="0070085A" w:rsidRPr="00076DAC" w:rsidRDefault="0070085A" w:rsidP="0070085A">
            <w:pPr>
              <w:spacing w:line="276" w:lineRule="auto"/>
              <w:rPr>
                <w:rFonts w:ascii="Arial" w:hAnsi="Arial" w:cs="Arial"/>
                <w:b/>
                <w:sz w:val="22"/>
                <w:szCs w:val="22"/>
              </w:rPr>
            </w:pPr>
          </w:p>
          <w:p w14:paraId="62E8C7C2" w14:textId="77777777" w:rsidR="00EA5CEE" w:rsidRPr="00076DAC" w:rsidRDefault="00EA5CEE" w:rsidP="002C67B8">
            <w:pPr>
              <w:spacing w:line="276" w:lineRule="auto"/>
              <w:jc w:val="center"/>
              <w:rPr>
                <w:rFonts w:ascii="Arial" w:hAnsi="Arial" w:cs="Arial"/>
                <w:b/>
                <w:sz w:val="22"/>
                <w:szCs w:val="22"/>
              </w:rPr>
            </w:pPr>
          </w:p>
          <w:p w14:paraId="0911B8C9" w14:textId="024F1F76" w:rsidR="00387ABE" w:rsidRPr="00076DAC" w:rsidRDefault="002C67B8" w:rsidP="001F42FC">
            <w:pPr>
              <w:spacing w:line="276" w:lineRule="auto"/>
              <w:jc w:val="center"/>
              <w:rPr>
                <w:rFonts w:ascii="Arial" w:hAnsi="Arial" w:cs="Arial"/>
                <w:b/>
                <w:sz w:val="22"/>
                <w:szCs w:val="22"/>
              </w:rPr>
            </w:pPr>
            <w:r w:rsidRPr="00076DAC">
              <w:rPr>
                <w:rFonts w:ascii="Arial" w:hAnsi="Arial" w:cs="Arial"/>
                <w:b/>
                <w:sz w:val="22"/>
                <w:szCs w:val="22"/>
              </w:rPr>
              <w:t xml:space="preserve">Атырау, </w:t>
            </w:r>
            <w:r w:rsidR="00F730AE" w:rsidRPr="00076DAC">
              <w:rPr>
                <w:rFonts w:ascii="Arial" w:hAnsi="Arial" w:cs="Arial"/>
                <w:b/>
                <w:sz w:val="22"/>
                <w:szCs w:val="22"/>
              </w:rPr>
              <w:t>202</w:t>
            </w:r>
            <w:r w:rsidR="00EA5CEE" w:rsidRPr="00076DAC">
              <w:rPr>
                <w:rFonts w:ascii="Arial" w:hAnsi="Arial" w:cs="Arial"/>
                <w:b/>
                <w:sz w:val="22"/>
                <w:szCs w:val="22"/>
              </w:rPr>
              <w:t>5</w:t>
            </w:r>
            <w:r w:rsidR="00E273D8" w:rsidRPr="00076DAC">
              <w:rPr>
                <w:rFonts w:ascii="Arial" w:hAnsi="Arial" w:cs="Arial"/>
                <w:b/>
                <w:sz w:val="22"/>
                <w:szCs w:val="22"/>
              </w:rPr>
              <w:t xml:space="preserve"> </w:t>
            </w:r>
            <w:r w:rsidR="00F929D8" w:rsidRPr="00076DAC">
              <w:rPr>
                <w:rFonts w:ascii="Arial" w:hAnsi="Arial" w:cs="Arial"/>
                <w:b/>
                <w:sz w:val="22"/>
                <w:szCs w:val="22"/>
              </w:rPr>
              <w:t>г.</w:t>
            </w:r>
          </w:p>
          <w:p w14:paraId="6A0B587D" w14:textId="3C9DB411" w:rsidR="003D6F16" w:rsidRPr="00076DAC" w:rsidRDefault="003D6F16" w:rsidP="001F42FC">
            <w:pPr>
              <w:spacing w:line="276" w:lineRule="auto"/>
              <w:jc w:val="center"/>
              <w:rPr>
                <w:rFonts w:ascii="Arial" w:hAnsi="Arial" w:cs="Arial"/>
                <w:b/>
                <w:sz w:val="22"/>
                <w:szCs w:val="22"/>
              </w:rPr>
            </w:pPr>
          </w:p>
        </w:tc>
      </w:tr>
      <w:tr w:rsidR="00F40D46" w:rsidRPr="00076DAC" w14:paraId="2C4DC579" w14:textId="77777777" w:rsidTr="00955734">
        <w:trPr>
          <w:trHeight w:val="8180"/>
        </w:trPr>
        <w:tc>
          <w:tcPr>
            <w:tcW w:w="5000" w:type="pct"/>
            <w:gridSpan w:val="10"/>
            <w:tcBorders>
              <w:top w:val="single" w:sz="4" w:space="0" w:color="auto"/>
              <w:bottom w:val="single" w:sz="4" w:space="0" w:color="auto"/>
            </w:tcBorders>
          </w:tcPr>
          <w:p w14:paraId="71AD14FD" w14:textId="77777777" w:rsidR="00914A52" w:rsidRPr="00076DAC" w:rsidRDefault="00914A52" w:rsidP="00AF3941">
            <w:pPr>
              <w:spacing w:line="276" w:lineRule="auto"/>
              <w:rPr>
                <w:rFonts w:ascii="Arial" w:hAnsi="Arial" w:cs="Arial"/>
                <w:sz w:val="22"/>
                <w:szCs w:val="22"/>
              </w:rPr>
            </w:pPr>
          </w:p>
          <w:p w14:paraId="180B1131" w14:textId="77777777" w:rsidR="00124CC7" w:rsidRPr="00076DAC" w:rsidRDefault="00124CC7" w:rsidP="00AF3941">
            <w:pPr>
              <w:spacing w:line="276" w:lineRule="auto"/>
              <w:rPr>
                <w:rFonts w:ascii="Arial" w:hAnsi="Arial" w:cs="Arial"/>
                <w:sz w:val="22"/>
                <w:szCs w:val="22"/>
              </w:rPr>
            </w:pPr>
          </w:p>
          <w:p w14:paraId="7B9F5233" w14:textId="77777777" w:rsidR="00124CC7" w:rsidRPr="00076DAC" w:rsidRDefault="00124CC7" w:rsidP="00AF3941">
            <w:pPr>
              <w:spacing w:line="276" w:lineRule="auto"/>
              <w:jc w:val="center"/>
              <w:rPr>
                <w:rFonts w:ascii="Arial" w:hAnsi="Arial" w:cs="Arial"/>
                <w:b/>
                <w:sz w:val="22"/>
                <w:szCs w:val="22"/>
              </w:rPr>
            </w:pPr>
          </w:p>
          <w:p w14:paraId="2A2160B8" w14:textId="77777777" w:rsidR="00124CC7" w:rsidRPr="00076DAC" w:rsidRDefault="00124CC7" w:rsidP="00AF3941">
            <w:pPr>
              <w:spacing w:line="276" w:lineRule="auto"/>
              <w:jc w:val="center"/>
              <w:rPr>
                <w:rFonts w:ascii="Arial" w:hAnsi="Arial" w:cs="Arial"/>
                <w:b/>
                <w:sz w:val="22"/>
                <w:szCs w:val="22"/>
              </w:rPr>
            </w:pPr>
          </w:p>
          <w:p w14:paraId="5D8845CA" w14:textId="77777777" w:rsidR="00124CC7" w:rsidRPr="00076DAC" w:rsidRDefault="00124CC7" w:rsidP="00AF3941">
            <w:pPr>
              <w:spacing w:line="276" w:lineRule="auto"/>
              <w:jc w:val="center"/>
              <w:rPr>
                <w:rFonts w:ascii="Arial" w:hAnsi="Arial" w:cs="Arial"/>
                <w:b/>
                <w:sz w:val="22"/>
                <w:szCs w:val="22"/>
              </w:rPr>
            </w:pPr>
          </w:p>
          <w:p w14:paraId="4FEA3325" w14:textId="77777777" w:rsidR="00124CC7" w:rsidRPr="00076DAC" w:rsidRDefault="00124CC7" w:rsidP="00AF3941">
            <w:pPr>
              <w:spacing w:line="276" w:lineRule="auto"/>
              <w:jc w:val="center"/>
              <w:rPr>
                <w:rFonts w:ascii="Arial" w:hAnsi="Arial" w:cs="Arial"/>
                <w:b/>
                <w:sz w:val="22"/>
                <w:szCs w:val="22"/>
              </w:rPr>
            </w:pPr>
          </w:p>
          <w:p w14:paraId="66B8E755" w14:textId="77777777" w:rsidR="00795D52" w:rsidRPr="00076DAC" w:rsidRDefault="00795D52" w:rsidP="00AF3941">
            <w:pPr>
              <w:spacing w:line="276" w:lineRule="auto"/>
              <w:jc w:val="center"/>
              <w:rPr>
                <w:rFonts w:ascii="Arial" w:hAnsi="Arial" w:cs="Arial"/>
                <w:b/>
                <w:sz w:val="22"/>
                <w:szCs w:val="22"/>
              </w:rPr>
            </w:pPr>
          </w:p>
          <w:p w14:paraId="5E8FA05D" w14:textId="77777777" w:rsidR="00E53E57" w:rsidRPr="00076DAC" w:rsidRDefault="00E53E57" w:rsidP="00AF3941">
            <w:pPr>
              <w:spacing w:line="276" w:lineRule="auto"/>
              <w:jc w:val="center"/>
              <w:rPr>
                <w:rFonts w:ascii="Arial" w:hAnsi="Arial" w:cs="Arial"/>
                <w:b/>
                <w:sz w:val="22"/>
                <w:szCs w:val="22"/>
              </w:rPr>
            </w:pPr>
          </w:p>
          <w:p w14:paraId="4707EC9F" w14:textId="77777777" w:rsidR="00E53E57" w:rsidRPr="00076DAC" w:rsidRDefault="00E53E57" w:rsidP="00AF3941">
            <w:pPr>
              <w:spacing w:line="276" w:lineRule="auto"/>
              <w:jc w:val="center"/>
              <w:rPr>
                <w:rFonts w:ascii="Arial" w:hAnsi="Arial" w:cs="Arial"/>
                <w:b/>
                <w:sz w:val="22"/>
                <w:szCs w:val="22"/>
              </w:rPr>
            </w:pPr>
          </w:p>
          <w:p w14:paraId="160D6BA0" w14:textId="77777777" w:rsidR="00E53E57" w:rsidRPr="00076DAC" w:rsidRDefault="00E53E57" w:rsidP="00AF3941">
            <w:pPr>
              <w:spacing w:line="276" w:lineRule="auto"/>
              <w:jc w:val="center"/>
              <w:rPr>
                <w:rFonts w:ascii="Arial" w:hAnsi="Arial" w:cs="Arial"/>
                <w:b/>
                <w:sz w:val="22"/>
                <w:szCs w:val="22"/>
              </w:rPr>
            </w:pPr>
          </w:p>
          <w:p w14:paraId="1BE6A721" w14:textId="77777777" w:rsidR="00E53E57" w:rsidRPr="00076DAC" w:rsidRDefault="00E53E57" w:rsidP="00AF3941">
            <w:pPr>
              <w:spacing w:line="276" w:lineRule="auto"/>
              <w:jc w:val="center"/>
              <w:rPr>
                <w:rFonts w:ascii="Arial" w:hAnsi="Arial" w:cs="Arial"/>
                <w:b/>
                <w:sz w:val="22"/>
                <w:szCs w:val="22"/>
              </w:rPr>
            </w:pPr>
          </w:p>
          <w:p w14:paraId="7AA653D5" w14:textId="77777777" w:rsidR="00B82056" w:rsidRPr="00076DAC" w:rsidRDefault="00B82056" w:rsidP="00AF3941">
            <w:pPr>
              <w:spacing w:line="276" w:lineRule="auto"/>
              <w:jc w:val="center"/>
              <w:rPr>
                <w:rFonts w:ascii="Arial" w:hAnsi="Arial" w:cs="Arial"/>
                <w:b/>
                <w:sz w:val="22"/>
                <w:szCs w:val="22"/>
              </w:rPr>
            </w:pPr>
          </w:p>
          <w:p w14:paraId="37682659" w14:textId="77777777" w:rsidR="00026DF1" w:rsidRPr="00076DAC" w:rsidRDefault="00026DF1" w:rsidP="00AF3941">
            <w:pPr>
              <w:spacing w:line="276" w:lineRule="auto"/>
              <w:rPr>
                <w:rFonts w:ascii="Arial" w:hAnsi="Arial" w:cs="Arial"/>
                <w:b/>
                <w:sz w:val="22"/>
                <w:szCs w:val="22"/>
              </w:rPr>
            </w:pPr>
          </w:p>
          <w:p w14:paraId="3193EA2B" w14:textId="77777777" w:rsidR="00124CC7" w:rsidRPr="00076DAC" w:rsidRDefault="00124CC7" w:rsidP="00AF3941">
            <w:pPr>
              <w:spacing w:line="276" w:lineRule="auto"/>
              <w:jc w:val="center"/>
              <w:rPr>
                <w:rFonts w:ascii="Arial" w:hAnsi="Arial" w:cs="Arial"/>
                <w:b/>
                <w:sz w:val="22"/>
                <w:szCs w:val="22"/>
              </w:rPr>
            </w:pPr>
          </w:p>
          <w:p w14:paraId="0DC3872D" w14:textId="77777777" w:rsidR="0070085A" w:rsidRPr="00076DAC" w:rsidRDefault="0070085A" w:rsidP="0070085A">
            <w:pPr>
              <w:tabs>
                <w:tab w:val="left" w:pos="180"/>
              </w:tabs>
              <w:jc w:val="center"/>
              <w:rPr>
                <w:rFonts w:ascii="Arial" w:hAnsi="Arial" w:cs="Arial"/>
                <w:b/>
              </w:rPr>
            </w:pPr>
            <w:r w:rsidRPr="00076DAC">
              <w:rPr>
                <w:rFonts w:ascii="Arial" w:hAnsi="Arial" w:cs="Arial"/>
                <w:b/>
              </w:rPr>
              <w:t xml:space="preserve">Модернизация компрессорного оборудования </w:t>
            </w:r>
          </w:p>
          <w:p w14:paraId="39C15892" w14:textId="21257987" w:rsidR="003D6F16" w:rsidRPr="00076DAC" w:rsidRDefault="0070085A" w:rsidP="0070085A">
            <w:pPr>
              <w:tabs>
                <w:tab w:val="left" w:pos="180"/>
              </w:tabs>
              <w:jc w:val="center"/>
              <w:rPr>
                <w:rFonts w:ascii="Arial" w:hAnsi="Arial" w:cs="Arial"/>
                <w:b/>
              </w:rPr>
            </w:pPr>
            <w:r w:rsidRPr="00076DAC">
              <w:rPr>
                <w:rFonts w:ascii="Arial" w:hAnsi="Arial" w:cs="Arial"/>
                <w:b/>
              </w:rPr>
              <w:t xml:space="preserve">ВКУ </w:t>
            </w:r>
            <w:proofErr w:type="spellStart"/>
            <w:r w:rsidRPr="00076DAC">
              <w:rPr>
                <w:rFonts w:ascii="Arial" w:hAnsi="Arial" w:cs="Arial"/>
                <w:b/>
              </w:rPr>
              <w:t>ПТиЭЭ</w:t>
            </w:r>
            <w:proofErr w:type="spellEnd"/>
            <w:r w:rsidRPr="00076DAC">
              <w:rPr>
                <w:rFonts w:ascii="Arial" w:hAnsi="Arial" w:cs="Arial"/>
                <w:b/>
              </w:rPr>
              <w:t xml:space="preserve"> на ТОО «Атырауский НПЗ»</w:t>
            </w:r>
          </w:p>
          <w:p w14:paraId="496FA7B7" w14:textId="77777777" w:rsidR="003D6F16" w:rsidRPr="00076DAC" w:rsidRDefault="003D6F16" w:rsidP="003D6F16">
            <w:pPr>
              <w:spacing w:line="276" w:lineRule="auto"/>
              <w:jc w:val="center"/>
              <w:rPr>
                <w:rFonts w:ascii="Arial" w:hAnsi="Arial" w:cs="Arial"/>
                <w:b/>
                <w:caps/>
              </w:rPr>
            </w:pPr>
          </w:p>
          <w:p w14:paraId="4442ED1B" w14:textId="77777777" w:rsidR="004630D4" w:rsidRPr="00076DAC" w:rsidRDefault="004630D4" w:rsidP="003D6F16">
            <w:pPr>
              <w:spacing w:line="276" w:lineRule="auto"/>
              <w:jc w:val="center"/>
              <w:rPr>
                <w:rFonts w:ascii="Arial" w:hAnsi="Arial" w:cs="Arial"/>
                <w:b/>
                <w:caps/>
              </w:rPr>
            </w:pPr>
          </w:p>
          <w:p w14:paraId="5B81E6AE" w14:textId="77777777" w:rsidR="003D6F16" w:rsidRPr="00076DAC" w:rsidRDefault="003D6F16" w:rsidP="003D6F16">
            <w:pPr>
              <w:spacing w:line="276" w:lineRule="auto"/>
              <w:jc w:val="center"/>
              <w:rPr>
                <w:rFonts w:ascii="Arial" w:hAnsi="Arial" w:cs="Arial"/>
                <w:b/>
                <w:caps/>
              </w:rPr>
            </w:pPr>
            <w:r w:rsidRPr="00076DAC">
              <w:rPr>
                <w:rFonts w:ascii="Arial" w:hAnsi="Arial" w:cs="Arial"/>
                <w:b/>
                <w:caps/>
              </w:rPr>
              <w:t xml:space="preserve">ОБЩАЯ ПОЯСНИТЕЛЬНАЯ ЗАПИСКА </w:t>
            </w:r>
          </w:p>
          <w:p w14:paraId="217B7AD4" w14:textId="77777777" w:rsidR="003D6F16" w:rsidRPr="00076DAC" w:rsidRDefault="003D6F16" w:rsidP="003D6F16">
            <w:pPr>
              <w:spacing w:line="276" w:lineRule="auto"/>
              <w:jc w:val="center"/>
              <w:rPr>
                <w:rFonts w:ascii="Arial" w:hAnsi="Arial" w:cs="Arial"/>
                <w:b/>
                <w:caps/>
              </w:rPr>
            </w:pPr>
          </w:p>
          <w:p w14:paraId="01BB6D7E" w14:textId="77777777" w:rsidR="00914A52" w:rsidRPr="00076DAC" w:rsidRDefault="00914A52" w:rsidP="00AF3941">
            <w:pPr>
              <w:spacing w:line="276" w:lineRule="auto"/>
              <w:rPr>
                <w:rFonts w:ascii="Arial" w:hAnsi="Arial" w:cs="Arial"/>
                <w:sz w:val="22"/>
                <w:szCs w:val="22"/>
              </w:rPr>
            </w:pPr>
          </w:p>
          <w:p w14:paraId="0E642EB4" w14:textId="77777777" w:rsidR="00914A52" w:rsidRPr="00076DAC" w:rsidRDefault="00914A52" w:rsidP="00AF3941">
            <w:pPr>
              <w:spacing w:line="276" w:lineRule="auto"/>
              <w:rPr>
                <w:rFonts w:ascii="Arial" w:hAnsi="Arial" w:cs="Arial"/>
                <w:sz w:val="22"/>
                <w:szCs w:val="22"/>
              </w:rPr>
            </w:pPr>
          </w:p>
          <w:p w14:paraId="34605E26" w14:textId="77777777" w:rsidR="0032004B" w:rsidRPr="00076DAC" w:rsidRDefault="0032004B" w:rsidP="00AF3941">
            <w:pPr>
              <w:spacing w:line="276" w:lineRule="auto"/>
              <w:rPr>
                <w:rFonts w:ascii="Arial" w:hAnsi="Arial" w:cs="Arial"/>
                <w:sz w:val="22"/>
                <w:szCs w:val="22"/>
              </w:rPr>
            </w:pPr>
          </w:p>
          <w:p w14:paraId="7008AF78" w14:textId="77777777" w:rsidR="00795D52" w:rsidRPr="00076DAC" w:rsidRDefault="00795D52" w:rsidP="00AF3941">
            <w:pPr>
              <w:spacing w:line="276" w:lineRule="auto"/>
              <w:rPr>
                <w:rFonts w:ascii="Arial" w:hAnsi="Arial" w:cs="Arial"/>
                <w:sz w:val="22"/>
                <w:szCs w:val="22"/>
              </w:rPr>
            </w:pPr>
          </w:p>
          <w:p w14:paraId="4414BD98" w14:textId="77777777" w:rsidR="00D139E4" w:rsidRPr="00076DAC" w:rsidRDefault="00D139E4" w:rsidP="00AF3941">
            <w:pPr>
              <w:spacing w:line="276" w:lineRule="auto"/>
              <w:rPr>
                <w:rFonts w:ascii="Arial" w:hAnsi="Arial" w:cs="Arial"/>
                <w:sz w:val="22"/>
                <w:szCs w:val="22"/>
              </w:rPr>
            </w:pPr>
          </w:p>
          <w:p w14:paraId="6ABA52AC" w14:textId="77777777" w:rsidR="00D139E4" w:rsidRPr="00076DAC" w:rsidRDefault="00D139E4" w:rsidP="00AF3941">
            <w:pPr>
              <w:spacing w:line="276" w:lineRule="auto"/>
              <w:rPr>
                <w:rFonts w:ascii="Arial" w:hAnsi="Arial" w:cs="Arial"/>
                <w:sz w:val="22"/>
                <w:szCs w:val="22"/>
              </w:rPr>
            </w:pPr>
          </w:p>
          <w:p w14:paraId="77C35C10" w14:textId="3A89EA44" w:rsidR="00131AD3" w:rsidRPr="00076DAC" w:rsidRDefault="00131AD3" w:rsidP="00AF3941">
            <w:pPr>
              <w:spacing w:line="276" w:lineRule="auto"/>
              <w:rPr>
                <w:rFonts w:ascii="Arial" w:hAnsi="Arial" w:cs="Arial"/>
                <w:sz w:val="22"/>
                <w:szCs w:val="22"/>
              </w:rPr>
            </w:pPr>
          </w:p>
          <w:p w14:paraId="1F639D46" w14:textId="4B9556E7" w:rsidR="00131AD3" w:rsidRPr="00076DAC" w:rsidRDefault="00131AD3" w:rsidP="00AF3941">
            <w:pPr>
              <w:spacing w:line="276" w:lineRule="auto"/>
              <w:rPr>
                <w:rFonts w:ascii="Arial" w:hAnsi="Arial" w:cs="Arial"/>
                <w:sz w:val="22"/>
                <w:szCs w:val="22"/>
              </w:rPr>
            </w:pPr>
          </w:p>
          <w:p w14:paraId="3B33B8E8" w14:textId="77777777" w:rsidR="00131AD3" w:rsidRPr="00076DAC" w:rsidRDefault="00131AD3" w:rsidP="00AF3941">
            <w:pPr>
              <w:spacing w:line="276" w:lineRule="auto"/>
              <w:rPr>
                <w:rFonts w:ascii="Arial" w:hAnsi="Arial" w:cs="Arial"/>
                <w:sz w:val="22"/>
                <w:szCs w:val="22"/>
              </w:rPr>
            </w:pPr>
          </w:p>
          <w:p w14:paraId="2F516D36" w14:textId="002504C2" w:rsidR="00493E9C" w:rsidRPr="00076DAC" w:rsidRDefault="00493E9C" w:rsidP="00AF3941">
            <w:pPr>
              <w:spacing w:line="276" w:lineRule="auto"/>
              <w:rPr>
                <w:rFonts w:ascii="Arial" w:hAnsi="Arial" w:cs="Arial"/>
                <w:sz w:val="22"/>
                <w:szCs w:val="22"/>
              </w:rPr>
            </w:pPr>
          </w:p>
          <w:p w14:paraId="2734286C" w14:textId="238A9D03" w:rsidR="00E62624" w:rsidRPr="00076DAC" w:rsidRDefault="00E62624" w:rsidP="00AF3941">
            <w:pPr>
              <w:spacing w:line="276" w:lineRule="auto"/>
              <w:rPr>
                <w:rFonts w:ascii="Arial" w:hAnsi="Arial" w:cs="Arial"/>
                <w:sz w:val="22"/>
                <w:szCs w:val="22"/>
              </w:rPr>
            </w:pPr>
          </w:p>
          <w:p w14:paraId="3AC03C0B" w14:textId="77777777" w:rsidR="00955734" w:rsidRPr="00076DAC" w:rsidRDefault="00955734" w:rsidP="00AF3941">
            <w:pPr>
              <w:spacing w:line="276" w:lineRule="auto"/>
              <w:rPr>
                <w:rFonts w:ascii="Arial" w:hAnsi="Arial" w:cs="Arial"/>
                <w:sz w:val="22"/>
                <w:szCs w:val="22"/>
              </w:rPr>
            </w:pPr>
          </w:p>
          <w:p w14:paraId="688BB6A5" w14:textId="77777777" w:rsidR="00955734" w:rsidRPr="00076DAC" w:rsidRDefault="00955734" w:rsidP="00AF3941">
            <w:pPr>
              <w:spacing w:line="276" w:lineRule="auto"/>
              <w:rPr>
                <w:rFonts w:ascii="Arial" w:hAnsi="Arial" w:cs="Arial"/>
                <w:sz w:val="22"/>
                <w:szCs w:val="22"/>
              </w:rPr>
            </w:pPr>
          </w:p>
          <w:p w14:paraId="11EF491B" w14:textId="77777777" w:rsidR="00955734" w:rsidRPr="00076DAC" w:rsidRDefault="00955734" w:rsidP="00AF3941">
            <w:pPr>
              <w:spacing w:line="276" w:lineRule="auto"/>
              <w:rPr>
                <w:rFonts w:ascii="Arial" w:hAnsi="Arial" w:cs="Arial"/>
                <w:sz w:val="22"/>
                <w:szCs w:val="22"/>
              </w:rPr>
            </w:pPr>
          </w:p>
          <w:p w14:paraId="64901400" w14:textId="77777777" w:rsidR="00EA5CEE" w:rsidRPr="00076DAC" w:rsidRDefault="00EA5CEE" w:rsidP="00AF3941">
            <w:pPr>
              <w:spacing w:line="276" w:lineRule="auto"/>
              <w:rPr>
                <w:rFonts w:ascii="Arial" w:hAnsi="Arial" w:cs="Arial"/>
                <w:sz w:val="22"/>
                <w:szCs w:val="22"/>
              </w:rPr>
            </w:pPr>
          </w:p>
          <w:p w14:paraId="25579722" w14:textId="77777777" w:rsidR="00314178" w:rsidRPr="00076DAC" w:rsidRDefault="00314178" w:rsidP="00AF3941">
            <w:pPr>
              <w:spacing w:line="276" w:lineRule="auto"/>
              <w:rPr>
                <w:rFonts w:ascii="Arial" w:hAnsi="Arial" w:cs="Arial"/>
                <w:sz w:val="22"/>
                <w:szCs w:val="22"/>
              </w:rPr>
            </w:pPr>
          </w:p>
        </w:tc>
      </w:tr>
      <w:tr w:rsidR="00F40D46" w:rsidRPr="00076DAC" w14:paraId="67C2B310" w14:textId="77777777" w:rsidTr="00AC626F">
        <w:trPr>
          <w:trHeight w:val="215"/>
        </w:trPr>
        <w:tc>
          <w:tcPr>
            <w:tcW w:w="316" w:type="pct"/>
            <w:tcBorders>
              <w:top w:val="single" w:sz="4" w:space="0" w:color="auto"/>
              <w:bottom w:val="single" w:sz="4" w:space="0" w:color="auto"/>
              <w:right w:val="single" w:sz="4" w:space="0" w:color="auto"/>
            </w:tcBorders>
          </w:tcPr>
          <w:p w14:paraId="3E9D8FCB" w14:textId="77777777" w:rsidR="004F0742" w:rsidRPr="00076DAC" w:rsidRDefault="004F0742" w:rsidP="00AF3941">
            <w:pPr>
              <w:spacing w:line="276" w:lineRule="auto"/>
              <w:ind w:left="-88" w:firstLine="50"/>
              <w:jc w:val="center"/>
              <w:rPr>
                <w:rFonts w:ascii="Arial" w:hAnsi="Arial" w:cs="Arial"/>
                <w:sz w:val="20"/>
                <w:szCs w:val="20"/>
              </w:rPr>
            </w:pPr>
          </w:p>
        </w:tc>
        <w:tc>
          <w:tcPr>
            <w:tcW w:w="318" w:type="pct"/>
            <w:tcBorders>
              <w:top w:val="single" w:sz="4" w:space="0" w:color="auto"/>
              <w:bottom w:val="single" w:sz="4" w:space="0" w:color="auto"/>
              <w:right w:val="single" w:sz="4" w:space="0" w:color="auto"/>
            </w:tcBorders>
          </w:tcPr>
          <w:p w14:paraId="3DA23A9C" w14:textId="77777777" w:rsidR="004F0742" w:rsidRPr="00076DAC" w:rsidRDefault="004F0742" w:rsidP="00044A51">
            <w:pPr>
              <w:spacing w:line="276" w:lineRule="auto"/>
              <w:rPr>
                <w:rFonts w:ascii="Arial" w:hAnsi="Arial" w:cs="Arial"/>
                <w:sz w:val="20"/>
                <w:szCs w:val="20"/>
              </w:rPr>
            </w:pPr>
          </w:p>
        </w:tc>
        <w:tc>
          <w:tcPr>
            <w:tcW w:w="313" w:type="pct"/>
            <w:tcBorders>
              <w:top w:val="single" w:sz="4" w:space="0" w:color="auto"/>
              <w:left w:val="single" w:sz="4" w:space="0" w:color="auto"/>
              <w:bottom w:val="single" w:sz="4" w:space="0" w:color="auto"/>
              <w:right w:val="single" w:sz="4" w:space="0" w:color="auto"/>
            </w:tcBorders>
          </w:tcPr>
          <w:p w14:paraId="13AF40AD" w14:textId="77777777" w:rsidR="004F0742" w:rsidRPr="00076DAC" w:rsidRDefault="004F0742" w:rsidP="00044A51">
            <w:pPr>
              <w:spacing w:line="276" w:lineRule="auto"/>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tcPr>
          <w:p w14:paraId="4550E3B2" w14:textId="77777777" w:rsidR="004F0742" w:rsidRPr="00076DAC" w:rsidRDefault="004F0742" w:rsidP="00044A51">
            <w:pPr>
              <w:spacing w:line="276" w:lineRule="auto"/>
              <w:rPr>
                <w:rFonts w:ascii="Arial" w:hAnsi="Arial" w:cs="Arial"/>
                <w:sz w:val="20"/>
                <w:szCs w:val="20"/>
              </w:rPr>
            </w:pPr>
          </w:p>
        </w:tc>
        <w:tc>
          <w:tcPr>
            <w:tcW w:w="381" w:type="pct"/>
            <w:tcBorders>
              <w:top w:val="single" w:sz="4" w:space="0" w:color="auto"/>
              <w:left w:val="single" w:sz="4" w:space="0" w:color="auto"/>
              <w:bottom w:val="single" w:sz="4" w:space="0" w:color="auto"/>
              <w:right w:val="single" w:sz="4" w:space="0" w:color="auto"/>
            </w:tcBorders>
          </w:tcPr>
          <w:p w14:paraId="4B3BFC01" w14:textId="77777777" w:rsidR="004F0742" w:rsidRPr="00076DAC" w:rsidRDefault="004F0742" w:rsidP="00044A51">
            <w:pPr>
              <w:spacing w:line="276" w:lineRule="auto"/>
              <w:rPr>
                <w:rFonts w:ascii="Arial" w:hAnsi="Arial" w:cs="Arial"/>
                <w:sz w:val="20"/>
                <w:szCs w:val="20"/>
              </w:rPr>
            </w:pPr>
          </w:p>
        </w:tc>
        <w:tc>
          <w:tcPr>
            <w:tcW w:w="339" w:type="pct"/>
            <w:tcBorders>
              <w:top w:val="single" w:sz="4" w:space="0" w:color="auto"/>
              <w:left w:val="single" w:sz="4" w:space="0" w:color="auto"/>
              <w:bottom w:val="single" w:sz="4" w:space="0" w:color="auto"/>
              <w:right w:val="single" w:sz="4" w:space="0" w:color="auto"/>
            </w:tcBorders>
          </w:tcPr>
          <w:p w14:paraId="573F921F" w14:textId="77777777" w:rsidR="004F0742" w:rsidRPr="00076DAC" w:rsidRDefault="004F0742" w:rsidP="00044A51">
            <w:pPr>
              <w:spacing w:line="276" w:lineRule="auto"/>
              <w:rPr>
                <w:rFonts w:ascii="Arial" w:hAnsi="Arial" w:cs="Arial"/>
                <w:sz w:val="20"/>
                <w:szCs w:val="20"/>
              </w:rPr>
            </w:pPr>
          </w:p>
        </w:tc>
        <w:tc>
          <w:tcPr>
            <w:tcW w:w="2877" w:type="pct"/>
            <w:gridSpan w:val="4"/>
            <w:vMerge w:val="restart"/>
            <w:tcBorders>
              <w:top w:val="single" w:sz="4" w:space="0" w:color="auto"/>
              <w:left w:val="single" w:sz="4" w:space="0" w:color="auto"/>
              <w:bottom w:val="single" w:sz="4" w:space="0" w:color="auto"/>
            </w:tcBorders>
            <w:vAlign w:val="center"/>
          </w:tcPr>
          <w:p w14:paraId="3CD58E59" w14:textId="5F6695F2" w:rsidR="004F0742" w:rsidRPr="00076DAC" w:rsidRDefault="0070085A" w:rsidP="00FF12D6">
            <w:pPr>
              <w:pStyle w:val="a7"/>
              <w:spacing w:line="276" w:lineRule="auto"/>
              <w:jc w:val="center"/>
              <w:rPr>
                <w:rFonts w:ascii="Arial" w:hAnsi="Arial" w:cs="Arial"/>
                <w:sz w:val="20"/>
                <w:szCs w:val="20"/>
              </w:rPr>
            </w:pPr>
            <w:r w:rsidRPr="00076DAC">
              <w:rPr>
                <w:rFonts w:ascii="Arial" w:hAnsi="Arial" w:cs="Arial"/>
                <w:sz w:val="20"/>
                <w:szCs w:val="20"/>
                <w:lang w:val="en-US"/>
              </w:rPr>
              <w:t>1073366-2025-1-02-ОПЗ</w:t>
            </w:r>
            <w:r w:rsidR="004F0742" w:rsidRPr="00076DAC">
              <w:rPr>
                <w:rFonts w:ascii="Arial" w:hAnsi="Arial" w:cs="Arial"/>
                <w:sz w:val="20"/>
                <w:szCs w:val="20"/>
                <w:lang w:val="ru-RU"/>
              </w:rPr>
              <w:t xml:space="preserve">     </w:t>
            </w:r>
          </w:p>
        </w:tc>
      </w:tr>
      <w:tr w:rsidR="00F40D46" w:rsidRPr="00076DAC" w14:paraId="02227706" w14:textId="77777777" w:rsidTr="00AC626F">
        <w:trPr>
          <w:trHeight w:val="218"/>
        </w:trPr>
        <w:tc>
          <w:tcPr>
            <w:tcW w:w="316" w:type="pct"/>
            <w:tcBorders>
              <w:top w:val="single" w:sz="4" w:space="0" w:color="auto"/>
              <w:bottom w:val="single" w:sz="4" w:space="0" w:color="auto"/>
              <w:right w:val="single" w:sz="4" w:space="0" w:color="auto"/>
            </w:tcBorders>
          </w:tcPr>
          <w:p w14:paraId="335C58A3" w14:textId="483C7F5B" w:rsidR="004F0742" w:rsidRPr="00076DAC" w:rsidRDefault="004F0742" w:rsidP="009C2AC2">
            <w:pPr>
              <w:spacing w:line="276" w:lineRule="auto"/>
              <w:jc w:val="center"/>
              <w:rPr>
                <w:rFonts w:ascii="Arial" w:hAnsi="Arial" w:cs="Arial"/>
                <w:sz w:val="20"/>
                <w:szCs w:val="20"/>
                <w:lang w:val="en-US"/>
              </w:rPr>
            </w:pPr>
          </w:p>
        </w:tc>
        <w:tc>
          <w:tcPr>
            <w:tcW w:w="318" w:type="pct"/>
            <w:tcBorders>
              <w:top w:val="single" w:sz="4" w:space="0" w:color="auto"/>
              <w:bottom w:val="single" w:sz="4" w:space="0" w:color="auto"/>
              <w:right w:val="single" w:sz="4" w:space="0" w:color="auto"/>
            </w:tcBorders>
          </w:tcPr>
          <w:p w14:paraId="78C1274C" w14:textId="77777777" w:rsidR="004F0742" w:rsidRPr="00076DAC" w:rsidRDefault="004F0742" w:rsidP="00044A51">
            <w:pPr>
              <w:spacing w:line="276" w:lineRule="auto"/>
              <w:rPr>
                <w:rFonts w:ascii="Arial" w:hAnsi="Arial" w:cs="Arial"/>
                <w:sz w:val="20"/>
                <w:szCs w:val="20"/>
              </w:rPr>
            </w:pPr>
          </w:p>
        </w:tc>
        <w:tc>
          <w:tcPr>
            <w:tcW w:w="313" w:type="pct"/>
            <w:tcBorders>
              <w:top w:val="single" w:sz="4" w:space="0" w:color="auto"/>
              <w:left w:val="single" w:sz="4" w:space="0" w:color="auto"/>
              <w:bottom w:val="single" w:sz="4" w:space="0" w:color="auto"/>
              <w:right w:val="single" w:sz="4" w:space="0" w:color="auto"/>
            </w:tcBorders>
          </w:tcPr>
          <w:p w14:paraId="250D96C2" w14:textId="77777777" w:rsidR="004F0742" w:rsidRPr="00076DAC" w:rsidRDefault="004F0742" w:rsidP="00044A51">
            <w:pPr>
              <w:spacing w:line="276" w:lineRule="auto"/>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tcPr>
          <w:p w14:paraId="155D459B" w14:textId="77777777" w:rsidR="004F0742" w:rsidRPr="00076DAC" w:rsidRDefault="004F0742" w:rsidP="00044A51">
            <w:pPr>
              <w:spacing w:line="276" w:lineRule="auto"/>
              <w:rPr>
                <w:rFonts w:ascii="Arial" w:hAnsi="Arial" w:cs="Arial"/>
                <w:sz w:val="20"/>
                <w:szCs w:val="20"/>
              </w:rPr>
            </w:pPr>
          </w:p>
        </w:tc>
        <w:tc>
          <w:tcPr>
            <w:tcW w:w="381" w:type="pct"/>
            <w:tcBorders>
              <w:top w:val="single" w:sz="4" w:space="0" w:color="auto"/>
              <w:left w:val="single" w:sz="4" w:space="0" w:color="auto"/>
              <w:bottom w:val="single" w:sz="4" w:space="0" w:color="auto"/>
              <w:right w:val="single" w:sz="4" w:space="0" w:color="auto"/>
            </w:tcBorders>
          </w:tcPr>
          <w:p w14:paraId="3643F678" w14:textId="77777777" w:rsidR="004F0742" w:rsidRPr="00076DAC" w:rsidRDefault="004F0742" w:rsidP="00044A51">
            <w:pPr>
              <w:spacing w:line="276" w:lineRule="auto"/>
              <w:rPr>
                <w:rFonts w:ascii="Arial" w:hAnsi="Arial" w:cs="Arial"/>
                <w:sz w:val="20"/>
                <w:szCs w:val="20"/>
              </w:rPr>
            </w:pPr>
          </w:p>
        </w:tc>
        <w:tc>
          <w:tcPr>
            <w:tcW w:w="339" w:type="pct"/>
            <w:tcBorders>
              <w:top w:val="single" w:sz="4" w:space="0" w:color="auto"/>
              <w:left w:val="single" w:sz="4" w:space="0" w:color="auto"/>
              <w:bottom w:val="single" w:sz="4" w:space="0" w:color="auto"/>
              <w:right w:val="single" w:sz="4" w:space="0" w:color="auto"/>
            </w:tcBorders>
          </w:tcPr>
          <w:p w14:paraId="6853250B" w14:textId="053B1FB8" w:rsidR="004F0742" w:rsidRPr="00076DAC" w:rsidRDefault="004F0742" w:rsidP="00D10791">
            <w:pPr>
              <w:spacing w:line="276" w:lineRule="auto"/>
              <w:rPr>
                <w:rFonts w:ascii="Arial" w:hAnsi="Arial" w:cs="Arial"/>
                <w:sz w:val="20"/>
                <w:szCs w:val="20"/>
              </w:rPr>
            </w:pPr>
          </w:p>
        </w:tc>
        <w:tc>
          <w:tcPr>
            <w:tcW w:w="2877" w:type="pct"/>
            <w:gridSpan w:val="4"/>
            <w:vMerge/>
            <w:tcBorders>
              <w:top w:val="single" w:sz="4" w:space="0" w:color="auto"/>
              <w:left w:val="single" w:sz="4" w:space="0" w:color="auto"/>
              <w:bottom w:val="single" w:sz="4" w:space="0" w:color="auto"/>
            </w:tcBorders>
            <w:vAlign w:val="center"/>
          </w:tcPr>
          <w:p w14:paraId="58C113D3" w14:textId="77777777" w:rsidR="004F0742" w:rsidRPr="00076DAC" w:rsidRDefault="004F0742" w:rsidP="003F23DE">
            <w:pPr>
              <w:pStyle w:val="a7"/>
              <w:spacing w:line="276" w:lineRule="auto"/>
              <w:jc w:val="center"/>
              <w:rPr>
                <w:rFonts w:ascii="Arial" w:hAnsi="Arial" w:cs="Arial"/>
                <w:sz w:val="20"/>
                <w:szCs w:val="20"/>
                <w:lang w:val="ru-RU"/>
              </w:rPr>
            </w:pPr>
          </w:p>
        </w:tc>
      </w:tr>
      <w:tr w:rsidR="00F40D46" w:rsidRPr="00076DAC" w14:paraId="6F9D3B76" w14:textId="77777777" w:rsidTr="00AC626F">
        <w:trPr>
          <w:trHeight w:val="363"/>
        </w:trPr>
        <w:tc>
          <w:tcPr>
            <w:tcW w:w="316" w:type="pct"/>
            <w:tcBorders>
              <w:top w:val="single" w:sz="4" w:space="0" w:color="auto"/>
              <w:bottom w:val="single" w:sz="4" w:space="0" w:color="auto"/>
              <w:right w:val="single" w:sz="4" w:space="0" w:color="auto"/>
            </w:tcBorders>
            <w:vAlign w:val="center"/>
          </w:tcPr>
          <w:p w14:paraId="7F3CCDD5" w14:textId="77777777" w:rsidR="004F0742" w:rsidRPr="00076DAC" w:rsidRDefault="004F0742" w:rsidP="004F0742">
            <w:pPr>
              <w:jc w:val="center"/>
              <w:rPr>
                <w:rFonts w:ascii="Arial" w:hAnsi="Arial" w:cs="Arial"/>
                <w:sz w:val="20"/>
                <w:szCs w:val="20"/>
                <w:lang w:val="en-US"/>
              </w:rPr>
            </w:pPr>
            <w:r w:rsidRPr="00076DAC">
              <w:rPr>
                <w:rFonts w:ascii="Arial" w:hAnsi="Arial" w:cs="Arial"/>
                <w:sz w:val="20"/>
                <w:szCs w:val="20"/>
                <w:lang w:val="kk-KZ"/>
              </w:rPr>
              <w:t>Изм.</w:t>
            </w:r>
          </w:p>
        </w:tc>
        <w:tc>
          <w:tcPr>
            <w:tcW w:w="318" w:type="pct"/>
            <w:tcBorders>
              <w:top w:val="single" w:sz="4" w:space="0" w:color="auto"/>
              <w:bottom w:val="single" w:sz="4" w:space="0" w:color="auto"/>
              <w:right w:val="single" w:sz="4" w:space="0" w:color="auto"/>
            </w:tcBorders>
            <w:vAlign w:val="center"/>
          </w:tcPr>
          <w:p w14:paraId="5AB16E79" w14:textId="77777777" w:rsidR="004F0742" w:rsidRPr="00076DAC" w:rsidRDefault="004F0742" w:rsidP="004F0742">
            <w:pPr>
              <w:ind w:left="-108"/>
              <w:jc w:val="center"/>
              <w:rPr>
                <w:rFonts w:ascii="Arial" w:hAnsi="Arial" w:cs="Arial"/>
                <w:sz w:val="20"/>
                <w:szCs w:val="20"/>
                <w:lang w:val="kk-KZ"/>
              </w:rPr>
            </w:pPr>
            <w:r w:rsidRPr="00076DAC">
              <w:rPr>
                <w:rFonts w:ascii="Arial" w:hAnsi="Arial" w:cs="Arial"/>
                <w:sz w:val="20"/>
                <w:szCs w:val="20"/>
                <w:lang w:val="kk-KZ"/>
              </w:rPr>
              <w:t>Кол.</w:t>
            </w:r>
          </w:p>
        </w:tc>
        <w:tc>
          <w:tcPr>
            <w:tcW w:w="313" w:type="pct"/>
            <w:tcBorders>
              <w:top w:val="single" w:sz="4" w:space="0" w:color="auto"/>
              <w:left w:val="single" w:sz="4" w:space="0" w:color="auto"/>
              <w:bottom w:val="single" w:sz="4" w:space="0" w:color="auto"/>
              <w:right w:val="single" w:sz="4" w:space="0" w:color="auto"/>
            </w:tcBorders>
            <w:vAlign w:val="center"/>
          </w:tcPr>
          <w:p w14:paraId="63E7FFBB" w14:textId="77777777" w:rsidR="004F0742" w:rsidRPr="00076DAC" w:rsidRDefault="004F0742" w:rsidP="004F0742">
            <w:pPr>
              <w:ind w:left="-108"/>
              <w:jc w:val="center"/>
              <w:rPr>
                <w:rFonts w:ascii="Arial" w:hAnsi="Arial" w:cs="Arial"/>
                <w:sz w:val="20"/>
                <w:szCs w:val="20"/>
                <w:lang w:val="kk-KZ"/>
              </w:rPr>
            </w:pPr>
            <w:r w:rsidRPr="00076DAC">
              <w:rPr>
                <w:rFonts w:ascii="Arial" w:hAnsi="Arial" w:cs="Arial"/>
                <w:sz w:val="20"/>
                <w:szCs w:val="20"/>
                <w:lang w:val="kk-KZ"/>
              </w:rPr>
              <w:t>Лист</w:t>
            </w:r>
          </w:p>
        </w:tc>
        <w:tc>
          <w:tcPr>
            <w:tcW w:w="456" w:type="pct"/>
            <w:tcBorders>
              <w:top w:val="single" w:sz="4" w:space="0" w:color="auto"/>
              <w:left w:val="single" w:sz="4" w:space="0" w:color="auto"/>
              <w:bottom w:val="single" w:sz="4" w:space="0" w:color="auto"/>
              <w:right w:val="single" w:sz="4" w:space="0" w:color="auto"/>
            </w:tcBorders>
            <w:vAlign w:val="center"/>
          </w:tcPr>
          <w:p w14:paraId="564A98BA" w14:textId="77777777" w:rsidR="004F0742" w:rsidRPr="00076DAC" w:rsidRDefault="004F0742" w:rsidP="004F0742">
            <w:pPr>
              <w:ind w:left="-108" w:right="-108"/>
              <w:jc w:val="center"/>
              <w:rPr>
                <w:rFonts w:ascii="Arial" w:hAnsi="Arial" w:cs="Arial"/>
                <w:sz w:val="20"/>
                <w:szCs w:val="20"/>
                <w:lang w:val="kk-KZ"/>
              </w:rPr>
            </w:pPr>
            <w:r w:rsidRPr="00076DAC">
              <w:rPr>
                <w:rFonts w:ascii="Arial" w:hAnsi="Arial" w:cs="Arial"/>
                <w:sz w:val="20"/>
                <w:szCs w:val="20"/>
                <w:lang w:val="kk-KZ"/>
              </w:rPr>
              <w:t>№ док.</w:t>
            </w:r>
          </w:p>
        </w:tc>
        <w:tc>
          <w:tcPr>
            <w:tcW w:w="381" w:type="pct"/>
            <w:tcBorders>
              <w:top w:val="single" w:sz="4" w:space="0" w:color="auto"/>
              <w:left w:val="single" w:sz="4" w:space="0" w:color="auto"/>
              <w:bottom w:val="single" w:sz="4" w:space="0" w:color="auto"/>
              <w:right w:val="single" w:sz="4" w:space="0" w:color="auto"/>
            </w:tcBorders>
            <w:vAlign w:val="center"/>
          </w:tcPr>
          <w:p w14:paraId="06D1F1B6" w14:textId="66B220AF" w:rsidR="004F0742" w:rsidRPr="00076DAC" w:rsidRDefault="00CD6266" w:rsidP="004F0742">
            <w:pPr>
              <w:ind w:left="-108" w:right="-108"/>
              <w:jc w:val="center"/>
              <w:rPr>
                <w:rFonts w:ascii="Arial" w:hAnsi="Arial" w:cs="Arial"/>
                <w:sz w:val="20"/>
                <w:szCs w:val="20"/>
              </w:rPr>
            </w:pPr>
            <w:r w:rsidRPr="00076DAC">
              <w:rPr>
                <w:rFonts w:ascii="Arial" w:hAnsi="Arial" w:cs="Arial"/>
                <w:noProof/>
              </w:rPr>
              <w:drawing>
                <wp:anchor distT="0" distB="0" distL="114300" distR="114300" simplePos="0" relativeHeight="251902976" behindDoc="0" locked="0" layoutInCell="1" allowOverlap="1" wp14:anchorId="5F2C8233" wp14:editId="7A3ADEDB">
                  <wp:simplePos x="0" y="0"/>
                  <wp:positionH relativeFrom="column">
                    <wp:posOffset>-11430</wp:posOffset>
                  </wp:positionH>
                  <wp:positionV relativeFrom="paragraph">
                    <wp:posOffset>119380</wp:posOffset>
                  </wp:positionV>
                  <wp:extent cx="448945" cy="349250"/>
                  <wp:effectExtent l="0" t="0" r="825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448945" cy="34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742" w:rsidRPr="00076DAC">
              <w:rPr>
                <w:rFonts w:ascii="Arial" w:hAnsi="Arial" w:cs="Arial"/>
                <w:sz w:val="20"/>
                <w:szCs w:val="20"/>
              </w:rPr>
              <w:t>Подпись</w:t>
            </w:r>
          </w:p>
        </w:tc>
        <w:tc>
          <w:tcPr>
            <w:tcW w:w="339" w:type="pct"/>
            <w:tcBorders>
              <w:top w:val="single" w:sz="4" w:space="0" w:color="auto"/>
              <w:left w:val="single" w:sz="4" w:space="0" w:color="auto"/>
              <w:bottom w:val="single" w:sz="4" w:space="0" w:color="auto"/>
              <w:right w:val="single" w:sz="4" w:space="0" w:color="auto"/>
            </w:tcBorders>
            <w:vAlign w:val="center"/>
          </w:tcPr>
          <w:p w14:paraId="3F329A4D" w14:textId="77777777" w:rsidR="004F0742" w:rsidRPr="00076DAC" w:rsidRDefault="004F0742" w:rsidP="004F0742">
            <w:pPr>
              <w:jc w:val="center"/>
              <w:rPr>
                <w:rFonts w:ascii="Arial" w:hAnsi="Arial" w:cs="Arial"/>
                <w:sz w:val="20"/>
                <w:szCs w:val="20"/>
              </w:rPr>
            </w:pPr>
            <w:r w:rsidRPr="00076DAC">
              <w:rPr>
                <w:rFonts w:ascii="Arial" w:hAnsi="Arial" w:cs="Arial"/>
                <w:sz w:val="20"/>
                <w:szCs w:val="20"/>
              </w:rPr>
              <w:t>Дата</w:t>
            </w:r>
          </w:p>
        </w:tc>
        <w:tc>
          <w:tcPr>
            <w:tcW w:w="2877" w:type="pct"/>
            <w:gridSpan w:val="4"/>
            <w:vMerge/>
            <w:tcBorders>
              <w:top w:val="single" w:sz="4" w:space="0" w:color="auto"/>
              <w:left w:val="single" w:sz="4" w:space="0" w:color="auto"/>
              <w:bottom w:val="single" w:sz="4" w:space="0" w:color="auto"/>
            </w:tcBorders>
          </w:tcPr>
          <w:p w14:paraId="135644E2" w14:textId="77777777" w:rsidR="004F0742" w:rsidRPr="00076DAC" w:rsidRDefault="004F0742" w:rsidP="004F0742">
            <w:pPr>
              <w:spacing w:line="276" w:lineRule="auto"/>
              <w:rPr>
                <w:rFonts w:ascii="Arial" w:hAnsi="Arial" w:cs="Arial"/>
                <w:sz w:val="20"/>
                <w:szCs w:val="20"/>
              </w:rPr>
            </w:pPr>
          </w:p>
        </w:tc>
      </w:tr>
      <w:tr w:rsidR="00314178" w:rsidRPr="00076DAC" w14:paraId="5135793E" w14:textId="77777777" w:rsidTr="00AC626F">
        <w:trPr>
          <w:trHeight w:val="270"/>
        </w:trPr>
        <w:tc>
          <w:tcPr>
            <w:tcW w:w="634" w:type="pct"/>
            <w:gridSpan w:val="2"/>
            <w:tcBorders>
              <w:top w:val="single" w:sz="4" w:space="0" w:color="auto"/>
              <w:bottom w:val="single" w:sz="4" w:space="0" w:color="auto"/>
              <w:right w:val="single" w:sz="4" w:space="0" w:color="auto"/>
            </w:tcBorders>
          </w:tcPr>
          <w:p w14:paraId="7DFF01E5" w14:textId="77777777" w:rsidR="0032004B" w:rsidRPr="00076DAC" w:rsidRDefault="0032004B" w:rsidP="00014191">
            <w:pPr>
              <w:spacing w:line="276" w:lineRule="auto"/>
              <w:rPr>
                <w:rFonts w:ascii="Arial" w:hAnsi="Arial" w:cs="Arial"/>
                <w:sz w:val="20"/>
                <w:szCs w:val="20"/>
                <w:lang w:val="kk-KZ"/>
              </w:rPr>
            </w:pPr>
            <w:r w:rsidRPr="00076DAC">
              <w:rPr>
                <w:rFonts w:ascii="Arial" w:hAnsi="Arial" w:cs="Arial"/>
                <w:sz w:val="20"/>
                <w:szCs w:val="20"/>
                <w:lang w:val="kk-KZ"/>
              </w:rPr>
              <w:t>Разработал</w:t>
            </w:r>
          </w:p>
        </w:tc>
        <w:tc>
          <w:tcPr>
            <w:tcW w:w="769" w:type="pct"/>
            <w:gridSpan w:val="2"/>
            <w:tcBorders>
              <w:top w:val="single" w:sz="4" w:space="0" w:color="auto"/>
              <w:left w:val="single" w:sz="4" w:space="0" w:color="auto"/>
              <w:bottom w:val="single" w:sz="4" w:space="0" w:color="auto"/>
              <w:right w:val="single" w:sz="4" w:space="0" w:color="auto"/>
            </w:tcBorders>
          </w:tcPr>
          <w:p w14:paraId="3AF89AEA" w14:textId="6918637B" w:rsidR="0032004B" w:rsidRPr="00076DAC" w:rsidRDefault="00EA5CEE" w:rsidP="00433F25">
            <w:pPr>
              <w:spacing w:line="276" w:lineRule="auto"/>
              <w:ind w:hanging="51"/>
              <w:rPr>
                <w:rFonts w:ascii="Arial" w:hAnsi="Arial" w:cs="Arial"/>
                <w:sz w:val="20"/>
                <w:szCs w:val="20"/>
              </w:rPr>
            </w:pPr>
            <w:r w:rsidRPr="00076DAC">
              <w:rPr>
                <w:rFonts w:ascii="Arial" w:hAnsi="Arial" w:cs="Arial"/>
                <w:sz w:val="20"/>
                <w:szCs w:val="20"/>
                <w:lang w:val="kk-KZ"/>
              </w:rPr>
              <w:t>К</w:t>
            </w:r>
            <w:r w:rsidR="00886D1D" w:rsidRPr="00076DAC">
              <w:rPr>
                <w:rFonts w:ascii="Arial" w:hAnsi="Arial" w:cs="Arial"/>
                <w:sz w:val="20"/>
                <w:szCs w:val="20"/>
                <w:lang w:val="kk-KZ"/>
              </w:rPr>
              <w:t>ө</w:t>
            </w:r>
            <w:r w:rsidRPr="00076DAC">
              <w:rPr>
                <w:rFonts w:ascii="Arial" w:hAnsi="Arial" w:cs="Arial"/>
                <w:sz w:val="20"/>
                <w:szCs w:val="20"/>
                <w:lang w:val="kk-KZ"/>
              </w:rPr>
              <w:t>пт</w:t>
            </w:r>
            <w:r w:rsidR="00886D1D" w:rsidRPr="00076DAC">
              <w:rPr>
                <w:rFonts w:ascii="Arial" w:hAnsi="Arial" w:cs="Arial"/>
                <w:sz w:val="20"/>
                <w:szCs w:val="20"/>
                <w:lang w:val="kk-KZ"/>
              </w:rPr>
              <w:t>і</w:t>
            </w:r>
            <w:r w:rsidRPr="00076DAC">
              <w:rPr>
                <w:rFonts w:ascii="Arial" w:hAnsi="Arial" w:cs="Arial"/>
                <w:sz w:val="20"/>
                <w:szCs w:val="20"/>
                <w:lang w:val="kk-KZ"/>
              </w:rPr>
              <w:t>леуов Р.</w:t>
            </w:r>
          </w:p>
        </w:tc>
        <w:tc>
          <w:tcPr>
            <w:tcW w:w="381" w:type="pct"/>
            <w:tcBorders>
              <w:top w:val="single" w:sz="4" w:space="0" w:color="auto"/>
              <w:left w:val="single" w:sz="4" w:space="0" w:color="auto"/>
              <w:bottom w:val="single" w:sz="4" w:space="0" w:color="auto"/>
              <w:right w:val="single" w:sz="4" w:space="0" w:color="auto"/>
            </w:tcBorders>
          </w:tcPr>
          <w:p w14:paraId="6E5BCC0F" w14:textId="6C1CB549" w:rsidR="0032004B" w:rsidRPr="00076DAC" w:rsidRDefault="00CD6266" w:rsidP="001D3531">
            <w:pPr>
              <w:spacing w:line="276" w:lineRule="auto"/>
              <w:rPr>
                <w:rFonts w:ascii="Arial" w:hAnsi="Arial" w:cs="Arial"/>
                <w:sz w:val="20"/>
                <w:szCs w:val="20"/>
              </w:rPr>
            </w:pPr>
            <w:r w:rsidRPr="00076DAC">
              <w:rPr>
                <w:rFonts w:ascii="Arial" w:hAnsi="Arial" w:cs="Arial"/>
                <w:noProof/>
              </w:rPr>
              <w:drawing>
                <wp:anchor distT="0" distB="0" distL="114300" distR="114300" simplePos="0" relativeHeight="251895808" behindDoc="0" locked="0" layoutInCell="1" allowOverlap="1" wp14:anchorId="36403911" wp14:editId="3B7565CD">
                  <wp:simplePos x="0" y="0"/>
                  <wp:positionH relativeFrom="column">
                    <wp:posOffset>-11734</wp:posOffset>
                  </wp:positionH>
                  <wp:positionV relativeFrom="paragraph">
                    <wp:posOffset>111760</wp:posOffset>
                  </wp:positionV>
                  <wp:extent cx="676275" cy="340360"/>
                  <wp:effectExtent l="0" t="0" r="0" b="2540"/>
                  <wp:wrapNone/>
                  <wp:docPr id="1318680876" name="Рисунок 131868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56" t="34245" r="40807" b="34751"/>
                          <a:stretch/>
                        </pic:blipFill>
                        <pic:spPr bwMode="auto">
                          <a:xfrm>
                            <a:off x="0" y="0"/>
                            <a:ext cx="676275" cy="34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9" w:type="pct"/>
            <w:tcBorders>
              <w:top w:val="single" w:sz="4" w:space="0" w:color="auto"/>
              <w:left w:val="single" w:sz="4" w:space="0" w:color="auto"/>
              <w:bottom w:val="single" w:sz="4" w:space="0" w:color="auto"/>
              <w:right w:val="single" w:sz="4" w:space="0" w:color="auto"/>
            </w:tcBorders>
          </w:tcPr>
          <w:p w14:paraId="52B05F79" w14:textId="77777777" w:rsidR="0032004B" w:rsidRPr="00076DAC" w:rsidRDefault="0032004B" w:rsidP="00B41453">
            <w:pPr>
              <w:spacing w:line="276" w:lineRule="auto"/>
              <w:rPr>
                <w:rFonts w:ascii="Arial" w:hAnsi="Arial" w:cs="Arial"/>
                <w:sz w:val="20"/>
                <w:szCs w:val="20"/>
              </w:rPr>
            </w:pPr>
          </w:p>
        </w:tc>
        <w:tc>
          <w:tcPr>
            <w:tcW w:w="1611" w:type="pct"/>
            <w:vMerge w:val="restart"/>
            <w:tcBorders>
              <w:top w:val="single" w:sz="4" w:space="0" w:color="auto"/>
              <w:left w:val="single" w:sz="4" w:space="0" w:color="auto"/>
              <w:bottom w:val="single" w:sz="4" w:space="0" w:color="auto"/>
              <w:right w:val="single" w:sz="4" w:space="0" w:color="auto"/>
            </w:tcBorders>
            <w:vAlign w:val="center"/>
          </w:tcPr>
          <w:p w14:paraId="7DD72D6F" w14:textId="14217B26" w:rsidR="00FE717E" w:rsidRPr="00076DAC" w:rsidRDefault="00FE717E" w:rsidP="00FE717E">
            <w:pPr>
              <w:spacing w:line="276" w:lineRule="auto"/>
              <w:jc w:val="center"/>
              <w:rPr>
                <w:rFonts w:ascii="Arial" w:hAnsi="Arial" w:cs="Arial"/>
                <w:sz w:val="20"/>
                <w:szCs w:val="20"/>
              </w:rPr>
            </w:pPr>
            <w:r w:rsidRPr="00076DAC">
              <w:rPr>
                <w:rFonts w:ascii="Arial" w:hAnsi="Arial" w:cs="Arial"/>
                <w:sz w:val="20"/>
                <w:szCs w:val="20"/>
              </w:rPr>
              <w:t xml:space="preserve">Модернизация компрессорного оборудования ВКУ </w:t>
            </w:r>
            <w:proofErr w:type="spellStart"/>
            <w:r w:rsidRPr="00076DAC">
              <w:rPr>
                <w:rFonts w:ascii="Arial" w:hAnsi="Arial" w:cs="Arial"/>
                <w:sz w:val="20"/>
                <w:szCs w:val="20"/>
              </w:rPr>
              <w:t>ПТиЭЭ</w:t>
            </w:r>
            <w:proofErr w:type="spellEnd"/>
            <w:r w:rsidRPr="00076DAC">
              <w:rPr>
                <w:rFonts w:ascii="Arial" w:hAnsi="Arial" w:cs="Arial"/>
                <w:sz w:val="20"/>
                <w:szCs w:val="20"/>
              </w:rPr>
              <w:t xml:space="preserve"> на </w:t>
            </w:r>
          </w:p>
          <w:p w14:paraId="129CA62A" w14:textId="3D86F7A4" w:rsidR="0032004B" w:rsidRPr="00076DAC" w:rsidRDefault="00FE717E" w:rsidP="00FE717E">
            <w:pPr>
              <w:spacing w:line="276" w:lineRule="auto"/>
              <w:jc w:val="center"/>
              <w:rPr>
                <w:rFonts w:ascii="Arial" w:hAnsi="Arial" w:cs="Arial"/>
                <w:sz w:val="20"/>
                <w:szCs w:val="20"/>
              </w:rPr>
            </w:pPr>
            <w:r w:rsidRPr="00076DAC">
              <w:rPr>
                <w:rFonts w:ascii="Arial" w:hAnsi="Arial" w:cs="Arial"/>
                <w:sz w:val="20"/>
                <w:szCs w:val="20"/>
              </w:rPr>
              <w:t>ТОО «Атырауский НПЗ»</w:t>
            </w:r>
          </w:p>
        </w:tc>
        <w:tc>
          <w:tcPr>
            <w:tcW w:w="533" w:type="pct"/>
            <w:tcBorders>
              <w:top w:val="single" w:sz="4" w:space="0" w:color="auto"/>
              <w:left w:val="single" w:sz="4" w:space="0" w:color="auto"/>
              <w:bottom w:val="single" w:sz="4" w:space="0" w:color="auto"/>
              <w:right w:val="single" w:sz="4" w:space="0" w:color="auto"/>
            </w:tcBorders>
            <w:vAlign w:val="center"/>
          </w:tcPr>
          <w:p w14:paraId="1E9F4BFD" w14:textId="77777777" w:rsidR="0032004B" w:rsidRPr="00076DAC" w:rsidRDefault="0032004B" w:rsidP="00795D52">
            <w:pPr>
              <w:spacing w:line="276" w:lineRule="auto"/>
              <w:ind w:left="-156" w:right="-95"/>
              <w:jc w:val="center"/>
              <w:rPr>
                <w:rFonts w:ascii="Arial" w:hAnsi="Arial" w:cs="Arial"/>
                <w:sz w:val="20"/>
                <w:szCs w:val="20"/>
              </w:rPr>
            </w:pPr>
            <w:r w:rsidRPr="00076DAC">
              <w:rPr>
                <w:rFonts w:ascii="Arial" w:hAnsi="Arial" w:cs="Arial"/>
                <w:sz w:val="20"/>
                <w:szCs w:val="20"/>
              </w:rPr>
              <w:t>Стадия</w:t>
            </w:r>
          </w:p>
        </w:tc>
        <w:tc>
          <w:tcPr>
            <w:tcW w:w="334" w:type="pct"/>
            <w:tcBorders>
              <w:top w:val="single" w:sz="4" w:space="0" w:color="auto"/>
              <w:left w:val="single" w:sz="4" w:space="0" w:color="auto"/>
              <w:bottom w:val="single" w:sz="4" w:space="0" w:color="auto"/>
              <w:right w:val="single" w:sz="4" w:space="0" w:color="auto"/>
            </w:tcBorders>
            <w:vAlign w:val="center"/>
          </w:tcPr>
          <w:p w14:paraId="6032DB43" w14:textId="77777777" w:rsidR="0032004B" w:rsidRPr="00076DAC" w:rsidRDefault="0032004B" w:rsidP="0032004B">
            <w:pPr>
              <w:spacing w:line="276" w:lineRule="auto"/>
              <w:jc w:val="center"/>
              <w:rPr>
                <w:rFonts w:ascii="Arial" w:hAnsi="Arial" w:cs="Arial"/>
                <w:sz w:val="20"/>
                <w:szCs w:val="20"/>
              </w:rPr>
            </w:pPr>
            <w:r w:rsidRPr="00076DAC">
              <w:rPr>
                <w:rFonts w:ascii="Arial" w:hAnsi="Arial" w:cs="Arial"/>
                <w:sz w:val="20"/>
                <w:szCs w:val="20"/>
              </w:rPr>
              <w:t>Лист</w:t>
            </w:r>
          </w:p>
        </w:tc>
        <w:tc>
          <w:tcPr>
            <w:tcW w:w="400" w:type="pct"/>
            <w:tcBorders>
              <w:top w:val="single" w:sz="4" w:space="0" w:color="auto"/>
              <w:left w:val="single" w:sz="4" w:space="0" w:color="auto"/>
              <w:bottom w:val="single" w:sz="4" w:space="0" w:color="auto"/>
            </w:tcBorders>
            <w:vAlign w:val="center"/>
          </w:tcPr>
          <w:p w14:paraId="1A127594" w14:textId="77777777" w:rsidR="0032004B" w:rsidRPr="00076DAC" w:rsidRDefault="0032004B" w:rsidP="0032004B">
            <w:pPr>
              <w:spacing w:line="276" w:lineRule="auto"/>
              <w:ind w:left="-126" w:right="-108"/>
              <w:jc w:val="center"/>
              <w:rPr>
                <w:rFonts w:ascii="Arial" w:hAnsi="Arial" w:cs="Arial"/>
                <w:sz w:val="20"/>
                <w:szCs w:val="20"/>
              </w:rPr>
            </w:pPr>
            <w:r w:rsidRPr="00076DAC">
              <w:rPr>
                <w:rFonts w:ascii="Arial" w:hAnsi="Arial" w:cs="Arial"/>
                <w:sz w:val="20"/>
                <w:szCs w:val="20"/>
              </w:rPr>
              <w:t>Листов</w:t>
            </w:r>
          </w:p>
        </w:tc>
      </w:tr>
      <w:tr w:rsidR="00314178" w:rsidRPr="00076DAC" w14:paraId="4A8601A3" w14:textId="77777777" w:rsidTr="00AC626F">
        <w:trPr>
          <w:trHeight w:val="274"/>
        </w:trPr>
        <w:tc>
          <w:tcPr>
            <w:tcW w:w="634" w:type="pct"/>
            <w:gridSpan w:val="2"/>
            <w:tcBorders>
              <w:top w:val="single" w:sz="4" w:space="0" w:color="auto"/>
              <w:bottom w:val="single" w:sz="4" w:space="0" w:color="auto"/>
              <w:right w:val="single" w:sz="4" w:space="0" w:color="auto"/>
            </w:tcBorders>
          </w:tcPr>
          <w:p w14:paraId="0B792E7F" w14:textId="77777777" w:rsidR="0032004B" w:rsidRPr="00076DAC" w:rsidRDefault="0032004B" w:rsidP="00014191">
            <w:pPr>
              <w:spacing w:line="276" w:lineRule="auto"/>
              <w:rPr>
                <w:rFonts w:ascii="Arial" w:hAnsi="Arial" w:cs="Arial"/>
                <w:sz w:val="20"/>
                <w:szCs w:val="20"/>
              </w:rPr>
            </w:pPr>
            <w:r w:rsidRPr="00076DAC">
              <w:rPr>
                <w:rFonts w:ascii="Arial" w:hAnsi="Arial" w:cs="Arial"/>
                <w:sz w:val="20"/>
                <w:szCs w:val="20"/>
                <w:lang w:val="kk-KZ"/>
              </w:rPr>
              <w:t>Проверил</w:t>
            </w:r>
          </w:p>
        </w:tc>
        <w:tc>
          <w:tcPr>
            <w:tcW w:w="769" w:type="pct"/>
            <w:gridSpan w:val="2"/>
            <w:tcBorders>
              <w:top w:val="single" w:sz="4" w:space="0" w:color="auto"/>
              <w:left w:val="single" w:sz="4" w:space="0" w:color="auto"/>
              <w:bottom w:val="single" w:sz="4" w:space="0" w:color="auto"/>
              <w:right w:val="single" w:sz="4" w:space="0" w:color="auto"/>
            </w:tcBorders>
          </w:tcPr>
          <w:p w14:paraId="42F971FD" w14:textId="080764F8" w:rsidR="0032004B" w:rsidRPr="00076DAC" w:rsidRDefault="00AC626F" w:rsidP="00433F25">
            <w:pPr>
              <w:tabs>
                <w:tab w:val="left" w:pos="1636"/>
              </w:tabs>
              <w:spacing w:line="276" w:lineRule="auto"/>
              <w:ind w:left="-51"/>
              <w:rPr>
                <w:rFonts w:ascii="Arial" w:hAnsi="Arial" w:cs="Arial"/>
                <w:sz w:val="20"/>
                <w:szCs w:val="20"/>
              </w:rPr>
            </w:pPr>
            <w:r w:rsidRPr="00076DAC">
              <w:rPr>
                <w:rFonts w:ascii="Arial" w:hAnsi="Arial" w:cs="Arial"/>
                <w:sz w:val="20"/>
                <w:szCs w:val="20"/>
                <w:lang w:val="kk-KZ"/>
              </w:rPr>
              <w:t>Темирханов О</w:t>
            </w:r>
            <w:r w:rsidR="00433F25" w:rsidRPr="00076DAC">
              <w:rPr>
                <w:rFonts w:ascii="Arial" w:hAnsi="Arial" w:cs="Arial"/>
                <w:sz w:val="20"/>
                <w:szCs w:val="20"/>
              </w:rPr>
              <w:t>.</w:t>
            </w:r>
          </w:p>
        </w:tc>
        <w:tc>
          <w:tcPr>
            <w:tcW w:w="381" w:type="pct"/>
            <w:tcBorders>
              <w:top w:val="single" w:sz="4" w:space="0" w:color="auto"/>
              <w:left w:val="single" w:sz="4" w:space="0" w:color="auto"/>
              <w:bottom w:val="single" w:sz="4" w:space="0" w:color="auto"/>
              <w:right w:val="single" w:sz="4" w:space="0" w:color="auto"/>
            </w:tcBorders>
          </w:tcPr>
          <w:p w14:paraId="7696C50F" w14:textId="4D32EAB1" w:rsidR="0032004B" w:rsidRPr="00076DAC" w:rsidRDefault="00CD6266" w:rsidP="001D3531">
            <w:pPr>
              <w:spacing w:line="276" w:lineRule="auto"/>
              <w:rPr>
                <w:rFonts w:ascii="Arial" w:hAnsi="Arial" w:cs="Arial"/>
                <w:sz w:val="20"/>
                <w:szCs w:val="20"/>
              </w:rPr>
            </w:pPr>
            <w:r w:rsidRPr="00076DAC">
              <w:rPr>
                <w:rFonts w:ascii="Arial" w:hAnsi="Arial" w:cs="Arial"/>
                <w:noProof/>
              </w:rPr>
              <w:drawing>
                <wp:anchor distT="0" distB="0" distL="114300" distR="114300" simplePos="0" relativeHeight="251900928" behindDoc="0" locked="0" layoutInCell="1" allowOverlap="1" wp14:anchorId="639109E9" wp14:editId="6336EB47">
                  <wp:simplePos x="0" y="0"/>
                  <wp:positionH relativeFrom="column">
                    <wp:posOffset>-9829</wp:posOffset>
                  </wp:positionH>
                  <wp:positionV relativeFrom="paragraph">
                    <wp:posOffset>168275</wp:posOffset>
                  </wp:positionV>
                  <wp:extent cx="448945" cy="349250"/>
                  <wp:effectExtent l="0" t="0" r="825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448945" cy="34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9" w:type="pct"/>
            <w:tcBorders>
              <w:top w:val="single" w:sz="4" w:space="0" w:color="auto"/>
              <w:left w:val="single" w:sz="4" w:space="0" w:color="auto"/>
              <w:bottom w:val="single" w:sz="4" w:space="0" w:color="auto"/>
              <w:right w:val="single" w:sz="4" w:space="0" w:color="auto"/>
            </w:tcBorders>
          </w:tcPr>
          <w:p w14:paraId="1112BB9A" w14:textId="3CCBA8EF" w:rsidR="0032004B" w:rsidRPr="00076DAC" w:rsidRDefault="0032004B" w:rsidP="00B41453">
            <w:pPr>
              <w:spacing w:line="276" w:lineRule="auto"/>
              <w:rPr>
                <w:rFonts w:ascii="Arial" w:hAnsi="Arial" w:cs="Arial"/>
                <w:sz w:val="20"/>
                <w:szCs w:val="20"/>
              </w:rPr>
            </w:pPr>
          </w:p>
        </w:tc>
        <w:tc>
          <w:tcPr>
            <w:tcW w:w="1611" w:type="pct"/>
            <w:vMerge/>
            <w:tcBorders>
              <w:top w:val="single" w:sz="4" w:space="0" w:color="auto"/>
              <w:left w:val="single" w:sz="4" w:space="0" w:color="auto"/>
              <w:bottom w:val="single" w:sz="4" w:space="0" w:color="auto"/>
              <w:right w:val="single" w:sz="4" w:space="0" w:color="auto"/>
            </w:tcBorders>
          </w:tcPr>
          <w:p w14:paraId="16B3ACD5" w14:textId="77777777" w:rsidR="0032004B" w:rsidRPr="00076DAC" w:rsidRDefault="0032004B" w:rsidP="0032004B">
            <w:pPr>
              <w:spacing w:line="276" w:lineRule="auto"/>
              <w:rPr>
                <w:rFonts w:ascii="Arial" w:hAnsi="Arial" w:cs="Arial"/>
                <w:sz w:val="20"/>
                <w:szCs w:val="20"/>
              </w:rPr>
            </w:pPr>
          </w:p>
        </w:tc>
        <w:tc>
          <w:tcPr>
            <w:tcW w:w="533" w:type="pct"/>
            <w:vMerge w:val="restart"/>
            <w:tcBorders>
              <w:top w:val="single" w:sz="4" w:space="0" w:color="auto"/>
              <w:left w:val="single" w:sz="4" w:space="0" w:color="auto"/>
              <w:bottom w:val="single" w:sz="4" w:space="0" w:color="auto"/>
              <w:right w:val="single" w:sz="4" w:space="0" w:color="auto"/>
            </w:tcBorders>
            <w:vAlign w:val="center"/>
          </w:tcPr>
          <w:p w14:paraId="05FA2F77" w14:textId="77777777" w:rsidR="0032004B" w:rsidRPr="00076DAC" w:rsidRDefault="0032004B" w:rsidP="0032004B">
            <w:pPr>
              <w:spacing w:line="276" w:lineRule="auto"/>
              <w:jc w:val="center"/>
              <w:rPr>
                <w:rFonts w:ascii="Arial" w:hAnsi="Arial" w:cs="Arial"/>
                <w:sz w:val="20"/>
                <w:szCs w:val="20"/>
              </w:rPr>
            </w:pPr>
            <w:r w:rsidRPr="00076DAC">
              <w:rPr>
                <w:rFonts w:ascii="Arial" w:hAnsi="Arial" w:cs="Arial"/>
                <w:sz w:val="20"/>
                <w:szCs w:val="20"/>
              </w:rPr>
              <w:t>РП</w:t>
            </w:r>
          </w:p>
        </w:tc>
        <w:tc>
          <w:tcPr>
            <w:tcW w:w="334" w:type="pct"/>
            <w:vMerge w:val="restart"/>
            <w:tcBorders>
              <w:top w:val="single" w:sz="4" w:space="0" w:color="auto"/>
              <w:left w:val="single" w:sz="4" w:space="0" w:color="auto"/>
              <w:bottom w:val="single" w:sz="4" w:space="0" w:color="auto"/>
              <w:right w:val="single" w:sz="4" w:space="0" w:color="auto"/>
            </w:tcBorders>
            <w:vAlign w:val="center"/>
          </w:tcPr>
          <w:p w14:paraId="69FB91AA" w14:textId="77777777" w:rsidR="0032004B" w:rsidRPr="00076DAC" w:rsidRDefault="0032004B" w:rsidP="0032004B">
            <w:pPr>
              <w:spacing w:line="276" w:lineRule="auto"/>
              <w:jc w:val="center"/>
              <w:rPr>
                <w:rFonts w:ascii="Arial" w:hAnsi="Arial" w:cs="Arial"/>
                <w:sz w:val="20"/>
                <w:szCs w:val="20"/>
              </w:rPr>
            </w:pPr>
            <w:r w:rsidRPr="00076DAC">
              <w:rPr>
                <w:rFonts w:ascii="Arial" w:hAnsi="Arial" w:cs="Arial"/>
                <w:sz w:val="20"/>
                <w:szCs w:val="20"/>
              </w:rPr>
              <w:t>3</w:t>
            </w:r>
          </w:p>
        </w:tc>
        <w:tc>
          <w:tcPr>
            <w:tcW w:w="400" w:type="pct"/>
            <w:vMerge w:val="restart"/>
            <w:tcBorders>
              <w:top w:val="single" w:sz="4" w:space="0" w:color="auto"/>
              <w:left w:val="single" w:sz="4" w:space="0" w:color="auto"/>
              <w:bottom w:val="single" w:sz="4" w:space="0" w:color="auto"/>
            </w:tcBorders>
            <w:vAlign w:val="center"/>
          </w:tcPr>
          <w:p w14:paraId="731011C1" w14:textId="679A2E88" w:rsidR="002E4E26" w:rsidRPr="00076DAC" w:rsidRDefault="00121ACF" w:rsidP="002E4E26">
            <w:pPr>
              <w:spacing w:line="276" w:lineRule="auto"/>
              <w:jc w:val="center"/>
              <w:rPr>
                <w:rFonts w:ascii="Arial" w:hAnsi="Arial" w:cs="Arial"/>
                <w:sz w:val="20"/>
                <w:szCs w:val="20"/>
              </w:rPr>
            </w:pPr>
            <w:r w:rsidRPr="00076DAC">
              <w:rPr>
                <w:rFonts w:ascii="Arial" w:hAnsi="Arial" w:cs="Arial"/>
                <w:sz w:val="20"/>
                <w:szCs w:val="20"/>
              </w:rPr>
              <w:t>69</w:t>
            </w:r>
          </w:p>
        </w:tc>
      </w:tr>
      <w:tr w:rsidR="00314178" w:rsidRPr="00076DAC" w14:paraId="21EB28AB" w14:textId="77777777" w:rsidTr="00AC626F">
        <w:trPr>
          <w:trHeight w:val="161"/>
        </w:trPr>
        <w:tc>
          <w:tcPr>
            <w:tcW w:w="634" w:type="pct"/>
            <w:gridSpan w:val="2"/>
            <w:tcBorders>
              <w:top w:val="single" w:sz="4" w:space="0" w:color="auto"/>
              <w:bottom w:val="single" w:sz="4" w:space="0" w:color="auto"/>
              <w:right w:val="single" w:sz="4" w:space="0" w:color="auto"/>
            </w:tcBorders>
          </w:tcPr>
          <w:p w14:paraId="11F9B30B" w14:textId="77777777" w:rsidR="00C73571" w:rsidRPr="00076DAC" w:rsidRDefault="00C73571" w:rsidP="00C73571">
            <w:pPr>
              <w:spacing w:line="276" w:lineRule="auto"/>
              <w:rPr>
                <w:rFonts w:ascii="Arial" w:hAnsi="Arial" w:cs="Arial"/>
                <w:sz w:val="20"/>
                <w:szCs w:val="20"/>
              </w:rPr>
            </w:pPr>
            <w:r w:rsidRPr="00076DAC">
              <w:rPr>
                <w:rFonts w:ascii="Arial" w:hAnsi="Arial" w:cs="Arial"/>
                <w:sz w:val="20"/>
                <w:szCs w:val="20"/>
              </w:rPr>
              <w:t>ГИП</w:t>
            </w:r>
          </w:p>
        </w:tc>
        <w:tc>
          <w:tcPr>
            <w:tcW w:w="769" w:type="pct"/>
            <w:gridSpan w:val="2"/>
            <w:tcBorders>
              <w:top w:val="single" w:sz="4" w:space="0" w:color="auto"/>
              <w:left w:val="single" w:sz="4" w:space="0" w:color="auto"/>
              <w:bottom w:val="single" w:sz="4" w:space="0" w:color="auto"/>
              <w:right w:val="single" w:sz="4" w:space="0" w:color="auto"/>
            </w:tcBorders>
          </w:tcPr>
          <w:p w14:paraId="335664E5" w14:textId="191B36E3" w:rsidR="00C73571" w:rsidRPr="00076DAC" w:rsidRDefault="00955734" w:rsidP="00886D1D">
            <w:pPr>
              <w:spacing w:line="276" w:lineRule="auto"/>
              <w:ind w:hanging="51"/>
              <w:rPr>
                <w:rFonts w:ascii="Arial" w:hAnsi="Arial" w:cs="Arial"/>
                <w:sz w:val="20"/>
                <w:szCs w:val="20"/>
                <w:lang w:val="kk-KZ"/>
              </w:rPr>
            </w:pPr>
            <w:r w:rsidRPr="00076DAC">
              <w:rPr>
                <w:rFonts w:ascii="Arial" w:hAnsi="Arial" w:cs="Arial"/>
                <w:sz w:val="20"/>
                <w:szCs w:val="20"/>
                <w:lang w:val="kk-KZ"/>
              </w:rPr>
              <w:t>Көптілеуов Р.</w:t>
            </w:r>
          </w:p>
        </w:tc>
        <w:tc>
          <w:tcPr>
            <w:tcW w:w="381" w:type="pct"/>
            <w:tcBorders>
              <w:top w:val="single" w:sz="4" w:space="0" w:color="auto"/>
              <w:left w:val="single" w:sz="4" w:space="0" w:color="auto"/>
              <w:bottom w:val="single" w:sz="4" w:space="0" w:color="auto"/>
              <w:right w:val="single" w:sz="4" w:space="0" w:color="auto"/>
            </w:tcBorders>
          </w:tcPr>
          <w:p w14:paraId="14696C00" w14:textId="6820CBAF" w:rsidR="00C73571" w:rsidRPr="00076DAC" w:rsidRDefault="00C73571" w:rsidP="00C73571">
            <w:pPr>
              <w:spacing w:line="276" w:lineRule="auto"/>
              <w:rPr>
                <w:rFonts w:ascii="Arial" w:hAnsi="Arial" w:cs="Arial"/>
                <w:sz w:val="20"/>
                <w:szCs w:val="20"/>
              </w:rPr>
            </w:pPr>
          </w:p>
        </w:tc>
        <w:tc>
          <w:tcPr>
            <w:tcW w:w="339" w:type="pct"/>
            <w:tcBorders>
              <w:top w:val="single" w:sz="4" w:space="0" w:color="auto"/>
              <w:left w:val="single" w:sz="4" w:space="0" w:color="auto"/>
              <w:bottom w:val="single" w:sz="4" w:space="0" w:color="auto"/>
              <w:right w:val="single" w:sz="4" w:space="0" w:color="auto"/>
            </w:tcBorders>
          </w:tcPr>
          <w:p w14:paraId="2B61086E" w14:textId="77777777" w:rsidR="00C73571" w:rsidRPr="00076DAC" w:rsidRDefault="00C73571" w:rsidP="00C73571">
            <w:pPr>
              <w:spacing w:line="276" w:lineRule="auto"/>
              <w:rPr>
                <w:rFonts w:ascii="Arial" w:hAnsi="Arial" w:cs="Arial"/>
                <w:sz w:val="20"/>
                <w:szCs w:val="20"/>
              </w:rPr>
            </w:pPr>
          </w:p>
        </w:tc>
        <w:tc>
          <w:tcPr>
            <w:tcW w:w="1611" w:type="pct"/>
            <w:vMerge/>
            <w:tcBorders>
              <w:top w:val="single" w:sz="4" w:space="0" w:color="auto"/>
              <w:left w:val="single" w:sz="4" w:space="0" w:color="auto"/>
              <w:bottom w:val="single" w:sz="4" w:space="0" w:color="auto"/>
              <w:right w:val="single" w:sz="4" w:space="0" w:color="auto"/>
            </w:tcBorders>
          </w:tcPr>
          <w:p w14:paraId="448D21ED" w14:textId="77777777" w:rsidR="00C73571" w:rsidRPr="00076DAC" w:rsidRDefault="00C73571" w:rsidP="00C73571">
            <w:pPr>
              <w:spacing w:line="276" w:lineRule="auto"/>
              <w:rPr>
                <w:rFonts w:ascii="Arial" w:hAnsi="Arial" w:cs="Arial"/>
                <w:sz w:val="20"/>
                <w:szCs w:val="20"/>
              </w:rPr>
            </w:pPr>
          </w:p>
        </w:tc>
        <w:tc>
          <w:tcPr>
            <w:tcW w:w="533" w:type="pct"/>
            <w:vMerge/>
            <w:tcBorders>
              <w:top w:val="single" w:sz="4" w:space="0" w:color="auto"/>
              <w:left w:val="single" w:sz="4" w:space="0" w:color="auto"/>
              <w:bottom w:val="single" w:sz="4" w:space="0" w:color="auto"/>
              <w:right w:val="single" w:sz="4" w:space="0" w:color="auto"/>
            </w:tcBorders>
          </w:tcPr>
          <w:p w14:paraId="755B6340" w14:textId="77777777" w:rsidR="00C73571" w:rsidRPr="00076DAC" w:rsidRDefault="00C73571" w:rsidP="00C73571">
            <w:pPr>
              <w:spacing w:line="276" w:lineRule="auto"/>
              <w:rPr>
                <w:rFonts w:ascii="Arial" w:hAnsi="Arial" w:cs="Arial"/>
                <w:sz w:val="20"/>
                <w:szCs w:val="20"/>
              </w:rPr>
            </w:pPr>
          </w:p>
        </w:tc>
        <w:tc>
          <w:tcPr>
            <w:tcW w:w="334" w:type="pct"/>
            <w:vMerge/>
            <w:tcBorders>
              <w:top w:val="single" w:sz="4" w:space="0" w:color="auto"/>
              <w:left w:val="single" w:sz="4" w:space="0" w:color="auto"/>
              <w:bottom w:val="single" w:sz="4" w:space="0" w:color="auto"/>
              <w:right w:val="single" w:sz="4" w:space="0" w:color="auto"/>
            </w:tcBorders>
          </w:tcPr>
          <w:p w14:paraId="4DFB8C81" w14:textId="77777777" w:rsidR="00C73571" w:rsidRPr="00076DAC" w:rsidRDefault="00C73571" w:rsidP="00C73571">
            <w:pPr>
              <w:spacing w:line="276" w:lineRule="auto"/>
              <w:rPr>
                <w:rFonts w:ascii="Arial" w:hAnsi="Arial" w:cs="Arial"/>
                <w:sz w:val="20"/>
                <w:szCs w:val="20"/>
              </w:rPr>
            </w:pPr>
          </w:p>
        </w:tc>
        <w:tc>
          <w:tcPr>
            <w:tcW w:w="400" w:type="pct"/>
            <w:vMerge/>
            <w:tcBorders>
              <w:top w:val="single" w:sz="4" w:space="0" w:color="auto"/>
              <w:left w:val="single" w:sz="4" w:space="0" w:color="auto"/>
              <w:bottom w:val="single" w:sz="4" w:space="0" w:color="auto"/>
            </w:tcBorders>
          </w:tcPr>
          <w:p w14:paraId="464A0D40" w14:textId="77777777" w:rsidR="00C73571" w:rsidRPr="00076DAC" w:rsidRDefault="00C73571" w:rsidP="00C73571">
            <w:pPr>
              <w:spacing w:line="276" w:lineRule="auto"/>
              <w:rPr>
                <w:rFonts w:ascii="Arial" w:hAnsi="Arial" w:cs="Arial"/>
                <w:sz w:val="20"/>
                <w:szCs w:val="20"/>
              </w:rPr>
            </w:pPr>
          </w:p>
        </w:tc>
      </w:tr>
      <w:tr w:rsidR="00F40D46" w:rsidRPr="00076DAC" w14:paraId="34DC5CE0" w14:textId="77777777" w:rsidTr="00AC626F">
        <w:trPr>
          <w:trHeight w:val="254"/>
        </w:trPr>
        <w:tc>
          <w:tcPr>
            <w:tcW w:w="634" w:type="pct"/>
            <w:gridSpan w:val="2"/>
            <w:tcBorders>
              <w:top w:val="single" w:sz="4" w:space="0" w:color="auto"/>
              <w:bottom w:val="single" w:sz="4" w:space="0" w:color="auto"/>
              <w:right w:val="single" w:sz="4" w:space="0" w:color="auto"/>
            </w:tcBorders>
          </w:tcPr>
          <w:p w14:paraId="5583E87C" w14:textId="77777777" w:rsidR="00C73571" w:rsidRPr="00076DAC" w:rsidRDefault="00C73571" w:rsidP="00C73571">
            <w:pPr>
              <w:spacing w:line="276" w:lineRule="auto"/>
              <w:rPr>
                <w:rFonts w:ascii="Arial" w:hAnsi="Arial" w:cs="Arial"/>
                <w:sz w:val="20"/>
                <w:szCs w:val="20"/>
              </w:rPr>
            </w:pPr>
          </w:p>
        </w:tc>
        <w:tc>
          <w:tcPr>
            <w:tcW w:w="769" w:type="pct"/>
            <w:gridSpan w:val="2"/>
            <w:tcBorders>
              <w:top w:val="single" w:sz="4" w:space="0" w:color="auto"/>
              <w:left w:val="single" w:sz="4" w:space="0" w:color="auto"/>
              <w:bottom w:val="single" w:sz="4" w:space="0" w:color="auto"/>
              <w:right w:val="single" w:sz="4" w:space="0" w:color="auto"/>
            </w:tcBorders>
          </w:tcPr>
          <w:p w14:paraId="407AB803" w14:textId="77777777" w:rsidR="00C73571" w:rsidRPr="00076DAC" w:rsidRDefault="00C73571" w:rsidP="00433F25">
            <w:pPr>
              <w:spacing w:line="276" w:lineRule="auto"/>
              <w:ind w:left="-51" w:firstLine="51"/>
              <w:rPr>
                <w:rFonts w:ascii="Arial" w:hAnsi="Arial" w:cs="Arial"/>
                <w:sz w:val="20"/>
                <w:szCs w:val="20"/>
                <w:lang w:val="kk-KZ"/>
              </w:rPr>
            </w:pPr>
          </w:p>
        </w:tc>
        <w:tc>
          <w:tcPr>
            <w:tcW w:w="381" w:type="pct"/>
            <w:tcBorders>
              <w:top w:val="single" w:sz="4" w:space="0" w:color="auto"/>
              <w:left w:val="single" w:sz="4" w:space="0" w:color="auto"/>
              <w:bottom w:val="single" w:sz="4" w:space="0" w:color="auto"/>
              <w:right w:val="single" w:sz="4" w:space="0" w:color="auto"/>
            </w:tcBorders>
          </w:tcPr>
          <w:p w14:paraId="3EF21232" w14:textId="77777777" w:rsidR="00C73571" w:rsidRPr="00076DAC" w:rsidRDefault="00C73571" w:rsidP="00C73571">
            <w:pPr>
              <w:spacing w:line="276" w:lineRule="auto"/>
              <w:rPr>
                <w:rFonts w:ascii="Arial" w:hAnsi="Arial" w:cs="Arial"/>
                <w:sz w:val="20"/>
                <w:szCs w:val="20"/>
              </w:rPr>
            </w:pPr>
          </w:p>
        </w:tc>
        <w:tc>
          <w:tcPr>
            <w:tcW w:w="339" w:type="pct"/>
            <w:tcBorders>
              <w:top w:val="single" w:sz="4" w:space="0" w:color="auto"/>
              <w:left w:val="single" w:sz="4" w:space="0" w:color="auto"/>
              <w:bottom w:val="single" w:sz="4" w:space="0" w:color="auto"/>
              <w:right w:val="single" w:sz="4" w:space="0" w:color="auto"/>
            </w:tcBorders>
          </w:tcPr>
          <w:p w14:paraId="67B0F076" w14:textId="77777777" w:rsidR="00C73571" w:rsidRPr="00076DAC" w:rsidRDefault="00C73571" w:rsidP="00C73571">
            <w:pPr>
              <w:spacing w:line="276" w:lineRule="auto"/>
              <w:rPr>
                <w:rFonts w:ascii="Arial" w:hAnsi="Arial" w:cs="Arial"/>
                <w:sz w:val="20"/>
                <w:szCs w:val="20"/>
              </w:rPr>
            </w:pPr>
          </w:p>
        </w:tc>
        <w:tc>
          <w:tcPr>
            <w:tcW w:w="1611" w:type="pct"/>
            <w:vMerge w:val="restart"/>
            <w:tcBorders>
              <w:top w:val="single" w:sz="4" w:space="0" w:color="auto"/>
              <w:left w:val="single" w:sz="4" w:space="0" w:color="auto"/>
              <w:bottom w:val="single" w:sz="4" w:space="0" w:color="auto"/>
              <w:right w:val="single" w:sz="4" w:space="0" w:color="auto"/>
            </w:tcBorders>
            <w:vAlign w:val="center"/>
          </w:tcPr>
          <w:p w14:paraId="0A05D914" w14:textId="77777777" w:rsidR="00C73571" w:rsidRPr="00076DAC" w:rsidRDefault="00C73571" w:rsidP="00C73571">
            <w:pPr>
              <w:spacing w:line="276" w:lineRule="auto"/>
              <w:jc w:val="center"/>
              <w:rPr>
                <w:rFonts w:ascii="Arial" w:hAnsi="Arial" w:cs="Arial"/>
                <w:sz w:val="20"/>
                <w:szCs w:val="20"/>
              </w:rPr>
            </w:pPr>
            <w:r w:rsidRPr="00076DAC">
              <w:rPr>
                <w:rFonts w:ascii="Arial" w:hAnsi="Arial" w:cs="Arial"/>
                <w:sz w:val="20"/>
                <w:szCs w:val="20"/>
              </w:rPr>
              <w:t>Общая пояснительная записка</w:t>
            </w:r>
          </w:p>
        </w:tc>
        <w:tc>
          <w:tcPr>
            <w:tcW w:w="1267" w:type="pct"/>
            <w:gridSpan w:val="3"/>
            <w:vMerge w:val="restart"/>
            <w:tcBorders>
              <w:top w:val="single" w:sz="4" w:space="0" w:color="auto"/>
              <w:left w:val="single" w:sz="4" w:space="0" w:color="auto"/>
              <w:bottom w:val="single" w:sz="4" w:space="0" w:color="auto"/>
            </w:tcBorders>
            <w:vAlign w:val="center"/>
          </w:tcPr>
          <w:p w14:paraId="4A8D96BB" w14:textId="1AA8FE36" w:rsidR="00C73571" w:rsidRPr="00076DAC" w:rsidRDefault="00B53D13" w:rsidP="00FF12D6">
            <w:pPr>
              <w:spacing w:line="276" w:lineRule="auto"/>
              <w:jc w:val="center"/>
              <w:rPr>
                <w:rFonts w:ascii="Arial" w:hAnsi="Arial" w:cs="Arial"/>
                <w:sz w:val="20"/>
                <w:szCs w:val="20"/>
                <w:lang w:val="en-US"/>
              </w:rPr>
            </w:pPr>
            <w:r w:rsidRPr="00076DAC">
              <w:rPr>
                <w:rFonts w:ascii="Arial" w:hAnsi="Arial" w:cs="Arial"/>
                <w:sz w:val="20"/>
                <w:szCs w:val="20"/>
              </w:rPr>
              <w:t>ТОО ИК «</w:t>
            </w:r>
            <w:proofErr w:type="spellStart"/>
            <w:r w:rsidRPr="00076DAC">
              <w:rPr>
                <w:rFonts w:ascii="Arial" w:hAnsi="Arial" w:cs="Arial"/>
                <w:sz w:val="20"/>
                <w:szCs w:val="20"/>
              </w:rPr>
              <w:t>КазНефтепроект</w:t>
            </w:r>
            <w:proofErr w:type="spellEnd"/>
            <w:r w:rsidRPr="00076DAC">
              <w:rPr>
                <w:rFonts w:ascii="Arial" w:hAnsi="Arial" w:cs="Arial"/>
                <w:sz w:val="20"/>
                <w:szCs w:val="20"/>
              </w:rPr>
              <w:t>»</w:t>
            </w:r>
          </w:p>
        </w:tc>
      </w:tr>
      <w:tr w:rsidR="00F40D46" w:rsidRPr="00076DAC" w14:paraId="337E4776" w14:textId="77777777" w:rsidTr="00AC626F">
        <w:trPr>
          <w:trHeight w:val="254"/>
        </w:trPr>
        <w:tc>
          <w:tcPr>
            <w:tcW w:w="634" w:type="pct"/>
            <w:gridSpan w:val="2"/>
            <w:tcBorders>
              <w:top w:val="single" w:sz="4" w:space="0" w:color="auto"/>
              <w:bottom w:val="single" w:sz="4" w:space="0" w:color="auto"/>
              <w:right w:val="single" w:sz="4" w:space="0" w:color="auto"/>
            </w:tcBorders>
          </w:tcPr>
          <w:p w14:paraId="04E3C828" w14:textId="77777777" w:rsidR="00C73571" w:rsidRPr="00076DAC" w:rsidRDefault="00C73571" w:rsidP="00C73571">
            <w:pPr>
              <w:spacing w:line="276" w:lineRule="auto"/>
              <w:rPr>
                <w:rFonts w:ascii="Arial" w:hAnsi="Arial" w:cs="Arial"/>
                <w:sz w:val="22"/>
                <w:szCs w:val="22"/>
                <w:lang w:val="en-US"/>
              </w:rPr>
            </w:pPr>
          </w:p>
        </w:tc>
        <w:tc>
          <w:tcPr>
            <w:tcW w:w="769" w:type="pct"/>
            <w:gridSpan w:val="2"/>
            <w:tcBorders>
              <w:top w:val="single" w:sz="4" w:space="0" w:color="auto"/>
              <w:left w:val="single" w:sz="4" w:space="0" w:color="auto"/>
              <w:bottom w:val="single" w:sz="4" w:space="0" w:color="auto"/>
              <w:right w:val="single" w:sz="4" w:space="0" w:color="auto"/>
            </w:tcBorders>
          </w:tcPr>
          <w:p w14:paraId="318264A6" w14:textId="77777777" w:rsidR="00C73571" w:rsidRPr="00076DAC" w:rsidRDefault="00C73571" w:rsidP="00433F25">
            <w:pPr>
              <w:spacing w:line="276" w:lineRule="auto"/>
              <w:ind w:left="-51" w:firstLine="51"/>
              <w:rPr>
                <w:rFonts w:ascii="Arial" w:hAnsi="Arial" w:cs="Arial"/>
                <w:sz w:val="22"/>
                <w:szCs w:val="22"/>
                <w:lang w:val="kk-KZ"/>
              </w:rPr>
            </w:pPr>
          </w:p>
        </w:tc>
        <w:tc>
          <w:tcPr>
            <w:tcW w:w="381" w:type="pct"/>
            <w:tcBorders>
              <w:top w:val="single" w:sz="4" w:space="0" w:color="auto"/>
              <w:left w:val="single" w:sz="4" w:space="0" w:color="auto"/>
              <w:bottom w:val="single" w:sz="4" w:space="0" w:color="auto"/>
              <w:right w:val="single" w:sz="4" w:space="0" w:color="auto"/>
            </w:tcBorders>
          </w:tcPr>
          <w:p w14:paraId="725BFE08" w14:textId="77777777" w:rsidR="00C73571" w:rsidRPr="00076DAC" w:rsidRDefault="00C73571" w:rsidP="00C73571">
            <w:pPr>
              <w:spacing w:line="276" w:lineRule="auto"/>
              <w:rPr>
                <w:rFonts w:ascii="Arial" w:hAnsi="Arial" w:cs="Arial"/>
                <w:sz w:val="22"/>
                <w:szCs w:val="22"/>
                <w:lang w:val="en-US"/>
              </w:rPr>
            </w:pPr>
          </w:p>
        </w:tc>
        <w:tc>
          <w:tcPr>
            <w:tcW w:w="339" w:type="pct"/>
            <w:tcBorders>
              <w:top w:val="single" w:sz="4" w:space="0" w:color="auto"/>
              <w:left w:val="single" w:sz="4" w:space="0" w:color="auto"/>
              <w:bottom w:val="single" w:sz="4" w:space="0" w:color="auto"/>
              <w:right w:val="single" w:sz="4" w:space="0" w:color="auto"/>
            </w:tcBorders>
          </w:tcPr>
          <w:p w14:paraId="4E2D6EEB" w14:textId="77777777" w:rsidR="00C73571" w:rsidRPr="00076DAC" w:rsidRDefault="00C73571" w:rsidP="00C73571">
            <w:pPr>
              <w:spacing w:line="276" w:lineRule="auto"/>
              <w:rPr>
                <w:rFonts w:ascii="Arial" w:hAnsi="Arial" w:cs="Arial"/>
                <w:sz w:val="22"/>
                <w:szCs w:val="22"/>
                <w:lang w:val="en-US"/>
              </w:rPr>
            </w:pPr>
          </w:p>
        </w:tc>
        <w:tc>
          <w:tcPr>
            <w:tcW w:w="1611" w:type="pct"/>
            <w:vMerge/>
            <w:tcBorders>
              <w:top w:val="single" w:sz="4" w:space="0" w:color="auto"/>
              <w:left w:val="single" w:sz="4" w:space="0" w:color="auto"/>
              <w:bottom w:val="single" w:sz="4" w:space="0" w:color="auto"/>
              <w:right w:val="single" w:sz="4" w:space="0" w:color="auto"/>
            </w:tcBorders>
            <w:vAlign w:val="center"/>
          </w:tcPr>
          <w:p w14:paraId="40050A82" w14:textId="77777777" w:rsidR="00C73571" w:rsidRPr="00076DAC" w:rsidRDefault="00C73571" w:rsidP="00C73571">
            <w:pPr>
              <w:spacing w:line="276" w:lineRule="auto"/>
              <w:jc w:val="center"/>
              <w:rPr>
                <w:rFonts w:ascii="Arial" w:hAnsi="Arial" w:cs="Arial"/>
                <w:sz w:val="22"/>
                <w:szCs w:val="22"/>
                <w:lang w:val="en-US"/>
              </w:rPr>
            </w:pPr>
          </w:p>
        </w:tc>
        <w:tc>
          <w:tcPr>
            <w:tcW w:w="1267" w:type="pct"/>
            <w:gridSpan w:val="3"/>
            <w:vMerge/>
            <w:tcBorders>
              <w:top w:val="single" w:sz="4" w:space="0" w:color="auto"/>
              <w:left w:val="single" w:sz="4" w:space="0" w:color="auto"/>
              <w:bottom w:val="single" w:sz="4" w:space="0" w:color="auto"/>
            </w:tcBorders>
            <w:vAlign w:val="center"/>
          </w:tcPr>
          <w:p w14:paraId="1C70EE9A" w14:textId="77777777" w:rsidR="00C73571" w:rsidRPr="00076DAC" w:rsidRDefault="00C73571" w:rsidP="00C73571">
            <w:pPr>
              <w:spacing w:line="276" w:lineRule="auto"/>
              <w:ind w:left="-128" w:right="-183"/>
              <w:jc w:val="center"/>
              <w:rPr>
                <w:rFonts w:ascii="Arial" w:hAnsi="Arial" w:cs="Arial"/>
                <w:sz w:val="22"/>
                <w:szCs w:val="22"/>
                <w:lang w:val="en-US"/>
              </w:rPr>
            </w:pPr>
          </w:p>
        </w:tc>
      </w:tr>
      <w:tr w:rsidR="00F40D46" w:rsidRPr="00076DAC" w14:paraId="54740EF6" w14:textId="77777777" w:rsidTr="00AC626F">
        <w:trPr>
          <w:trHeight w:val="271"/>
        </w:trPr>
        <w:tc>
          <w:tcPr>
            <w:tcW w:w="634" w:type="pct"/>
            <w:gridSpan w:val="2"/>
            <w:tcBorders>
              <w:top w:val="single" w:sz="4" w:space="0" w:color="auto"/>
              <w:bottom w:val="single" w:sz="4" w:space="0" w:color="auto"/>
              <w:right w:val="single" w:sz="4" w:space="0" w:color="auto"/>
            </w:tcBorders>
          </w:tcPr>
          <w:p w14:paraId="0E885894" w14:textId="77777777" w:rsidR="00C73571" w:rsidRPr="00076DAC" w:rsidRDefault="00C73571" w:rsidP="00C73571">
            <w:pPr>
              <w:spacing w:line="276" w:lineRule="auto"/>
              <w:rPr>
                <w:rFonts w:ascii="Arial" w:hAnsi="Arial" w:cs="Arial"/>
                <w:sz w:val="20"/>
                <w:szCs w:val="20"/>
              </w:rPr>
            </w:pPr>
            <w:proofErr w:type="spellStart"/>
            <w:r w:rsidRPr="00076DAC">
              <w:rPr>
                <w:rFonts w:ascii="Arial" w:hAnsi="Arial" w:cs="Arial"/>
                <w:sz w:val="20"/>
                <w:szCs w:val="20"/>
              </w:rPr>
              <w:t>Док.контр</w:t>
            </w:r>
            <w:proofErr w:type="spellEnd"/>
          </w:p>
        </w:tc>
        <w:tc>
          <w:tcPr>
            <w:tcW w:w="769" w:type="pct"/>
            <w:gridSpan w:val="2"/>
            <w:tcBorders>
              <w:top w:val="single" w:sz="4" w:space="0" w:color="auto"/>
              <w:left w:val="single" w:sz="4" w:space="0" w:color="auto"/>
              <w:bottom w:val="single" w:sz="4" w:space="0" w:color="auto"/>
              <w:right w:val="single" w:sz="4" w:space="0" w:color="auto"/>
            </w:tcBorders>
          </w:tcPr>
          <w:p w14:paraId="1FBAF006" w14:textId="3F8464A8" w:rsidR="00C73571" w:rsidRPr="00076DAC" w:rsidRDefault="00C73571" w:rsidP="00433F25">
            <w:pPr>
              <w:spacing w:line="276" w:lineRule="auto"/>
              <w:ind w:left="-51" w:firstLine="51"/>
              <w:rPr>
                <w:rFonts w:ascii="Arial" w:hAnsi="Arial" w:cs="Arial"/>
                <w:sz w:val="22"/>
                <w:szCs w:val="22"/>
                <w:lang w:val="kk-KZ"/>
              </w:rPr>
            </w:pPr>
          </w:p>
        </w:tc>
        <w:tc>
          <w:tcPr>
            <w:tcW w:w="381" w:type="pct"/>
            <w:tcBorders>
              <w:top w:val="single" w:sz="4" w:space="0" w:color="auto"/>
              <w:left w:val="single" w:sz="4" w:space="0" w:color="auto"/>
              <w:bottom w:val="single" w:sz="4" w:space="0" w:color="auto"/>
              <w:right w:val="single" w:sz="4" w:space="0" w:color="auto"/>
            </w:tcBorders>
          </w:tcPr>
          <w:p w14:paraId="6196C9E1" w14:textId="5516467D" w:rsidR="00C73571" w:rsidRPr="00076DAC" w:rsidRDefault="00C73571" w:rsidP="00C73571">
            <w:pPr>
              <w:spacing w:line="276" w:lineRule="auto"/>
              <w:rPr>
                <w:rFonts w:ascii="Arial" w:hAnsi="Arial" w:cs="Arial"/>
                <w:sz w:val="22"/>
                <w:szCs w:val="22"/>
              </w:rPr>
            </w:pPr>
          </w:p>
        </w:tc>
        <w:tc>
          <w:tcPr>
            <w:tcW w:w="339" w:type="pct"/>
            <w:tcBorders>
              <w:top w:val="single" w:sz="4" w:space="0" w:color="auto"/>
              <w:left w:val="single" w:sz="4" w:space="0" w:color="auto"/>
              <w:bottom w:val="single" w:sz="4" w:space="0" w:color="auto"/>
              <w:right w:val="single" w:sz="4" w:space="0" w:color="auto"/>
            </w:tcBorders>
          </w:tcPr>
          <w:p w14:paraId="70CBA350" w14:textId="77777777" w:rsidR="00C73571" w:rsidRPr="00076DAC" w:rsidRDefault="00C73571" w:rsidP="00C73571">
            <w:pPr>
              <w:spacing w:line="276" w:lineRule="auto"/>
              <w:rPr>
                <w:rFonts w:ascii="Arial" w:hAnsi="Arial" w:cs="Arial"/>
                <w:sz w:val="22"/>
                <w:szCs w:val="22"/>
              </w:rPr>
            </w:pPr>
          </w:p>
        </w:tc>
        <w:tc>
          <w:tcPr>
            <w:tcW w:w="1611" w:type="pct"/>
            <w:vMerge/>
            <w:tcBorders>
              <w:top w:val="single" w:sz="4" w:space="0" w:color="auto"/>
              <w:left w:val="single" w:sz="4" w:space="0" w:color="auto"/>
              <w:bottom w:val="single" w:sz="4" w:space="0" w:color="auto"/>
              <w:right w:val="single" w:sz="4" w:space="0" w:color="auto"/>
            </w:tcBorders>
            <w:vAlign w:val="center"/>
          </w:tcPr>
          <w:p w14:paraId="4F452774" w14:textId="77777777" w:rsidR="00C73571" w:rsidRPr="00076DAC" w:rsidRDefault="00C73571" w:rsidP="00C73571">
            <w:pPr>
              <w:spacing w:line="276" w:lineRule="auto"/>
              <w:jc w:val="center"/>
              <w:rPr>
                <w:rFonts w:ascii="Arial" w:hAnsi="Arial" w:cs="Arial"/>
                <w:sz w:val="22"/>
                <w:szCs w:val="22"/>
                <w:lang w:eastAsia="ko-KR"/>
              </w:rPr>
            </w:pPr>
          </w:p>
        </w:tc>
        <w:tc>
          <w:tcPr>
            <w:tcW w:w="1267" w:type="pct"/>
            <w:gridSpan w:val="3"/>
            <w:vMerge/>
            <w:tcBorders>
              <w:top w:val="single" w:sz="4" w:space="0" w:color="auto"/>
              <w:left w:val="single" w:sz="4" w:space="0" w:color="auto"/>
              <w:bottom w:val="single" w:sz="4" w:space="0" w:color="auto"/>
            </w:tcBorders>
            <w:vAlign w:val="center"/>
          </w:tcPr>
          <w:p w14:paraId="2B075C7E" w14:textId="77777777" w:rsidR="00C73571" w:rsidRPr="00076DAC" w:rsidRDefault="00C73571" w:rsidP="00C73571">
            <w:pPr>
              <w:spacing w:line="276" w:lineRule="auto"/>
              <w:ind w:left="-128" w:right="-183"/>
              <w:jc w:val="center"/>
              <w:rPr>
                <w:rFonts w:ascii="Arial" w:hAnsi="Arial" w:cs="Arial"/>
                <w:sz w:val="22"/>
                <w:szCs w:val="22"/>
              </w:rPr>
            </w:pPr>
          </w:p>
        </w:tc>
      </w:tr>
    </w:tbl>
    <w:p w14:paraId="1D9D3A91" w14:textId="77777777" w:rsidR="00314178" w:rsidRPr="00076DAC" w:rsidRDefault="00314178" w:rsidP="00044A51">
      <w:pPr>
        <w:spacing w:line="276" w:lineRule="auto"/>
        <w:jc w:val="center"/>
        <w:rPr>
          <w:rFonts w:ascii="Arial" w:hAnsi="Arial" w:cs="Arial"/>
          <w:b/>
          <w:bCs/>
          <w:sz w:val="22"/>
          <w:szCs w:val="22"/>
        </w:rPr>
      </w:pPr>
    </w:p>
    <w:p w14:paraId="3DCA2250" w14:textId="77777777" w:rsidR="00B53D13" w:rsidRPr="00076DAC" w:rsidRDefault="00B53D13" w:rsidP="00044A51">
      <w:pPr>
        <w:spacing w:line="276" w:lineRule="auto"/>
        <w:jc w:val="center"/>
        <w:rPr>
          <w:rFonts w:ascii="Arial" w:hAnsi="Arial" w:cs="Arial"/>
          <w:b/>
          <w:bCs/>
          <w:sz w:val="22"/>
          <w:szCs w:val="22"/>
        </w:rPr>
      </w:pPr>
    </w:p>
    <w:p w14:paraId="3CC8621F" w14:textId="77777777" w:rsidR="00B53D13" w:rsidRPr="00076DAC" w:rsidRDefault="00B53D13" w:rsidP="00044A51">
      <w:pPr>
        <w:spacing w:line="276" w:lineRule="auto"/>
        <w:jc w:val="center"/>
        <w:rPr>
          <w:rFonts w:ascii="Arial" w:hAnsi="Arial" w:cs="Arial"/>
          <w:b/>
          <w:bCs/>
          <w:sz w:val="22"/>
          <w:szCs w:val="22"/>
        </w:rPr>
      </w:pPr>
    </w:p>
    <w:p w14:paraId="7F51BB98" w14:textId="319F30B9" w:rsidR="00131AD3" w:rsidRPr="00076DAC" w:rsidRDefault="00B81092" w:rsidP="00B81092">
      <w:pPr>
        <w:spacing w:line="276" w:lineRule="auto"/>
        <w:jc w:val="center"/>
        <w:rPr>
          <w:rFonts w:ascii="Arial" w:hAnsi="Arial" w:cs="Arial"/>
          <w:b/>
          <w:bCs/>
          <w:sz w:val="22"/>
          <w:szCs w:val="22"/>
        </w:rPr>
      </w:pPr>
      <w:r w:rsidRPr="00076DAC">
        <w:rPr>
          <w:rFonts w:ascii="Arial" w:hAnsi="Arial" w:cs="Arial"/>
          <w:b/>
          <w:bCs/>
          <w:sz w:val="22"/>
          <w:szCs w:val="22"/>
        </w:rPr>
        <w:t xml:space="preserve">Список исполнителей </w:t>
      </w:r>
    </w:p>
    <w:p w14:paraId="6D2D0FCF" w14:textId="2C16BD47" w:rsidR="00C559EC" w:rsidRPr="00076DAC" w:rsidRDefault="00C559EC" w:rsidP="00C559EC">
      <w:pPr>
        <w:spacing w:line="276" w:lineRule="auto"/>
        <w:rPr>
          <w:rFonts w:ascii="Arial" w:hAnsi="Arial" w:cs="Arial"/>
          <w:b/>
          <w:bCs/>
          <w:sz w:val="22"/>
          <w:szCs w:val="22"/>
        </w:rPr>
      </w:pPr>
    </w:p>
    <w:tbl>
      <w:tblPr>
        <w:tblStyle w:val="af"/>
        <w:tblW w:w="10117" w:type="dxa"/>
        <w:tblLook w:val="04A0" w:firstRow="1" w:lastRow="0" w:firstColumn="1" w:lastColumn="0" w:noHBand="0" w:noVBand="1"/>
      </w:tblPr>
      <w:tblGrid>
        <w:gridCol w:w="941"/>
        <w:gridCol w:w="2882"/>
        <w:gridCol w:w="2241"/>
        <w:gridCol w:w="2153"/>
        <w:gridCol w:w="1900"/>
      </w:tblGrid>
      <w:tr w:rsidR="00C559EC" w:rsidRPr="00076DAC" w14:paraId="02C029E8" w14:textId="77777777" w:rsidTr="00B877C9">
        <w:tc>
          <w:tcPr>
            <w:tcW w:w="941" w:type="dxa"/>
          </w:tcPr>
          <w:p w14:paraId="13617169" w14:textId="7573DB66" w:rsidR="00C559EC" w:rsidRPr="00076DAC" w:rsidRDefault="00C559EC" w:rsidP="00C559EC">
            <w:pPr>
              <w:spacing w:line="276" w:lineRule="auto"/>
              <w:rPr>
                <w:rFonts w:ascii="Arial" w:hAnsi="Arial" w:cs="Arial"/>
                <w:b/>
                <w:bCs/>
                <w:sz w:val="22"/>
                <w:szCs w:val="22"/>
              </w:rPr>
            </w:pPr>
            <w:r w:rsidRPr="00076DAC">
              <w:rPr>
                <w:rFonts w:ascii="Arial" w:hAnsi="Arial" w:cs="Arial"/>
                <w:b/>
                <w:bCs/>
                <w:sz w:val="22"/>
                <w:szCs w:val="22"/>
              </w:rPr>
              <w:t xml:space="preserve">№ п/п </w:t>
            </w:r>
          </w:p>
        </w:tc>
        <w:tc>
          <w:tcPr>
            <w:tcW w:w="2882" w:type="dxa"/>
          </w:tcPr>
          <w:p w14:paraId="1C487940" w14:textId="7F52FA5A" w:rsidR="00C559EC" w:rsidRPr="00076DAC" w:rsidRDefault="00C559EC" w:rsidP="00C559EC">
            <w:pPr>
              <w:spacing w:line="276" w:lineRule="auto"/>
              <w:rPr>
                <w:rFonts w:ascii="Arial" w:hAnsi="Arial" w:cs="Arial"/>
                <w:b/>
                <w:bCs/>
                <w:sz w:val="22"/>
                <w:szCs w:val="22"/>
              </w:rPr>
            </w:pPr>
            <w:r w:rsidRPr="00076DAC">
              <w:rPr>
                <w:rFonts w:ascii="Arial" w:hAnsi="Arial" w:cs="Arial"/>
                <w:b/>
                <w:bCs/>
                <w:sz w:val="22"/>
                <w:szCs w:val="22"/>
              </w:rPr>
              <w:t xml:space="preserve">Раздел </w:t>
            </w:r>
          </w:p>
        </w:tc>
        <w:tc>
          <w:tcPr>
            <w:tcW w:w="2241" w:type="dxa"/>
          </w:tcPr>
          <w:p w14:paraId="23605741" w14:textId="418A5F26" w:rsidR="00C559EC" w:rsidRPr="00076DAC" w:rsidRDefault="00C559EC" w:rsidP="00C559EC">
            <w:pPr>
              <w:spacing w:line="276" w:lineRule="auto"/>
              <w:rPr>
                <w:rFonts w:ascii="Arial" w:hAnsi="Arial" w:cs="Arial"/>
                <w:b/>
                <w:bCs/>
                <w:sz w:val="22"/>
                <w:szCs w:val="22"/>
              </w:rPr>
            </w:pPr>
            <w:r w:rsidRPr="00076DAC">
              <w:rPr>
                <w:rFonts w:ascii="Arial" w:hAnsi="Arial" w:cs="Arial"/>
                <w:b/>
                <w:bCs/>
                <w:sz w:val="22"/>
                <w:szCs w:val="22"/>
              </w:rPr>
              <w:t xml:space="preserve">Исполнитель </w:t>
            </w:r>
          </w:p>
        </w:tc>
        <w:tc>
          <w:tcPr>
            <w:tcW w:w="2153" w:type="dxa"/>
          </w:tcPr>
          <w:p w14:paraId="42002BA2" w14:textId="0275F151" w:rsidR="00C559EC" w:rsidRPr="00076DAC" w:rsidRDefault="00C559EC" w:rsidP="00C559EC">
            <w:pPr>
              <w:spacing w:line="276" w:lineRule="auto"/>
              <w:rPr>
                <w:rFonts w:ascii="Arial" w:hAnsi="Arial" w:cs="Arial"/>
                <w:b/>
                <w:bCs/>
                <w:sz w:val="22"/>
                <w:szCs w:val="22"/>
              </w:rPr>
            </w:pPr>
            <w:r w:rsidRPr="00076DAC">
              <w:rPr>
                <w:rFonts w:ascii="Arial" w:hAnsi="Arial" w:cs="Arial"/>
                <w:b/>
                <w:bCs/>
                <w:sz w:val="22"/>
                <w:szCs w:val="22"/>
              </w:rPr>
              <w:t xml:space="preserve">Должность </w:t>
            </w:r>
          </w:p>
        </w:tc>
        <w:tc>
          <w:tcPr>
            <w:tcW w:w="1900" w:type="dxa"/>
          </w:tcPr>
          <w:p w14:paraId="1B96C995" w14:textId="22EF1A29" w:rsidR="00C559EC" w:rsidRPr="00076DAC" w:rsidRDefault="00C559EC" w:rsidP="00C559EC">
            <w:pPr>
              <w:spacing w:line="276" w:lineRule="auto"/>
              <w:rPr>
                <w:rFonts w:ascii="Arial" w:hAnsi="Arial" w:cs="Arial"/>
                <w:b/>
                <w:bCs/>
                <w:sz w:val="22"/>
                <w:szCs w:val="22"/>
              </w:rPr>
            </w:pPr>
            <w:r w:rsidRPr="00076DAC">
              <w:rPr>
                <w:rFonts w:ascii="Arial" w:hAnsi="Arial" w:cs="Arial"/>
                <w:b/>
                <w:bCs/>
                <w:sz w:val="22"/>
                <w:szCs w:val="22"/>
              </w:rPr>
              <w:t xml:space="preserve">Подпись </w:t>
            </w:r>
          </w:p>
        </w:tc>
      </w:tr>
      <w:tr w:rsidR="00C559EC" w:rsidRPr="00076DAC" w14:paraId="7C8EDE05" w14:textId="77777777" w:rsidTr="00B877C9">
        <w:tc>
          <w:tcPr>
            <w:tcW w:w="941" w:type="dxa"/>
            <w:vAlign w:val="center"/>
          </w:tcPr>
          <w:p w14:paraId="2114556B" w14:textId="103CAFA3" w:rsidR="00C559EC" w:rsidRPr="00076DAC" w:rsidRDefault="001A5EF7" w:rsidP="00E624EC">
            <w:pPr>
              <w:spacing w:line="276" w:lineRule="auto"/>
              <w:jc w:val="center"/>
              <w:rPr>
                <w:rFonts w:ascii="Arial" w:hAnsi="Arial" w:cs="Arial"/>
                <w:bCs/>
                <w:sz w:val="22"/>
                <w:szCs w:val="22"/>
              </w:rPr>
            </w:pPr>
            <w:r w:rsidRPr="00076DAC">
              <w:rPr>
                <w:rFonts w:ascii="Arial" w:hAnsi="Arial" w:cs="Arial"/>
                <w:bCs/>
                <w:sz w:val="22"/>
                <w:szCs w:val="22"/>
              </w:rPr>
              <w:t>1</w:t>
            </w:r>
          </w:p>
        </w:tc>
        <w:tc>
          <w:tcPr>
            <w:tcW w:w="2882" w:type="dxa"/>
            <w:vAlign w:val="center"/>
          </w:tcPr>
          <w:p w14:paraId="241D9CD4" w14:textId="5527D206" w:rsidR="00C559EC" w:rsidRPr="00076DAC" w:rsidRDefault="001A5EF7" w:rsidP="00E624EC">
            <w:pPr>
              <w:spacing w:line="276" w:lineRule="auto"/>
              <w:rPr>
                <w:rFonts w:ascii="Arial" w:hAnsi="Arial" w:cs="Arial"/>
                <w:bCs/>
                <w:sz w:val="22"/>
                <w:szCs w:val="22"/>
              </w:rPr>
            </w:pPr>
            <w:r w:rsidRPr="00076DAC">
              <w:rPr>
                <w:rFonts w:ascii="Arial" w:hAnsi="Arial" w:cs="Arial"/>
                <w:bCs/>
                <w:sz w:val="22"/>
                <w:szCs w:val="22"/>
              </w:rPr>
              <w:t xml:space="preserve">Введение </w:t>
            </w:r>
          </w:p>
        </w:tc>
        <w:tc>
          <w:tcPr>
            <w:tcW w:w="2241" w:type="dxa"/>
            <w:vAlign w:val="center"/>
          </w:tcPr>
          <w:p w14:paraId="1F1628EA" w14:textId="693BA131" w:rsidR="00C559EC" w:rsidRPr="00076DAC" w:rsidRDefault="00F37DCF" w:rsidP="00E624EC">
            <w:pPr>
              <w:spacing w:line="276" w:lineRule="auto"/>
              <w:rPr>
                <w:rFonts w:ascii="Arial" w:hAnsi="Arial" w:cs="Arial"/>
                <w:bCs/>
                <w:sz w:val="22"/>
                <w:szCs w:val="22"/>
              </w:rPr>
            </w:pPr>
            <w:r w:rsidRPr="00076DAC">
              <w:rPr>
                <w:rFonts w:ascii="Arial" w:hAnsi="Arial" w:cs="Arial"/>
                <w:bCs/>
                <w:sz w:val="22"/>
                <w:szCs w:val="22"/>
                <w:lang w:val="kk-KZ"/>
              </w:rPr>
              <w:t>Темирханов</w:t>
            </w:r>
            <w:r w:rsidR="001A5EF7" w:rsidRPr="00076DAC">
              <w:rPr>
                <w:rFonts w:ascii="Arial" w:hAnsi="Arial" w:cs="Arial"/>
                <w:bCs/>
                <w:sz w:val="22"/>
                <w:szCs w:val="22"/>
              </w:rPr>
              <w:t xml:space="preserve"> </w:t>
            </w:r>
            <w:r w:rsidRPr="00076DAC">
              <w:rPr>
                <w:rFonts w:ascii="Arial" w:hAnsi="Arial" w:cs="Arial"/>
                <w:bCs/>
                <w:sz w:val="22"/>
                <w:szCs w:val="22"/>
                <w:lang w:val="kk-KZ"/>
              </w:rPr>
              <w:t>О</w:t>
            </w:r>
            <w:r w:rsidR="001A5EF7" w:rsidRPr="00076DAC">
              <w:rPr>
                <w:rFonts w:ascii="Arial" w:hAnsi="Arial" w:cs="Arial"/>
                <w:bCs/>
                <w:sz w:val="22"/>
                <w:szCs w:val="22"/>
              </w:rPr>
              <w:t>.</w:t>
            </w:r>
            <w:r w:rsidRPr="00076DAC">
              <w:rPr>
                <w:rFonts w:ascii="Arial" w:hAnsi="Arial" w:cs="Arial"/>
                <w:bCs/>
                <w:sz w:val="22"/>
                <w:szCs w:val="22"/>
                <w:lang w:val="kk-KZ"/>
              </w:rPr>
              <w:t>С</w:t>
            </w:r>
            <w:r w:rsidR="001A5EF7" w:rsidRPr="00076DAC">
              <w:rPr>
                <w:rFonts w:ascii="Arial" w:hAnsi="Arial" w:cs="Arial"/>
                <w:bCs/>
                <w:sz w:val="22"/>
                <w:szCs w:val="22"/>
              </w:rPr>
              <w:t xml:space="preserve">. </w:t>
            </w:r>
          </w:p>
        </w:tc>
        <w:tc>
          <w:tcPr>
            <w:tcW w:w="2153" w:type="dxa"/>
            <w:vAlign w:val="center"/>
          </w:tcPr>
          <w:p w14:paraId="302C5FD1" w14:textId="089DA540" w:rsidR="00C559EC" w:rsidRPr="00076DAC" w:rsidRDefault="0049712D" w:rsidP="00E624EC">
            <w:pPr>
              <w:spacing w:line="276" w:lineRule="auto"/>
              <w:rPr>
                <w:rFonts w:ascii="Arial" w:hAnsi="Arial" w:cs="Arial"/>
                <w:bCs/>
                <w:sz w:val="22"/>
                <w:szCs w:val="22"/>
              </w:rPr>
            </w:pPr>
            <w:r w:rsidRPr="00076DAC">
              <w:rPr>
                <w:rFonts w:ascii="Arial" w:hAnsi="Arial" w:cs="Arial"/>
                <w:bCs/>
                <w:sz w:val="22"/>
                <w:szCs w:val="22"/>
              </w:rPr>
              <w:t>Менеджер проекта</w:t>
            </w:r>
          </w:p>
        </w:tc>
        <w:tc>
          <w:tcPr>
            <w:tcW w:w="1900" w:type="dxa"/>
          </w:tcPr>
          <w:p w14:paraId="38F75FE5" w14:textId="2F343380" w:rsidR="00C559EC" w:rsidRPr="00076DAC" w:rsidRDefault="00CD6266" w:rsidP="00C559EC">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12192" behindDoc="0" locked="0" layoutInCell="1" allowOverlap="1" wp14:anchorId="365A3BBD" wp14:editId="603DE5CD">
                  <wp:simplePos x="0" y="0"/>
                  <wp:positionH relativeFrom="column">
                    <wp:posOffset>282879</wp:posOffset>
                  </wp:positionH>
                  <wp:positionV relativeFrom="paragraph">
                    <wp:posOffset>14605</wp:posOffset>
                  </wp:positionV>
                  <wp:extent cx="616585" cy="30988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56" t="34245" r="40807" b="34751"/>
                          <a:stretch/>
                        </pic:blipFill>
                        <pic:spPr bwMode="auto">
                          <a:xfrm>
                            <a:off x="0" y="0"/>
                            <a:ext cx="616585" cy="30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4A15B" w14:textId="600AC387" w:rsidR="00CD6266" w:rsidRPr="00076DAC" w:rsidRDefault="00CD6266" w:rsidP="00C559EC">
            <w:pPr>
              <w:spacing w:line="276" w:lineRule="auto"/>
              <w:rPr>
                <w:rFonts w:ascii="Arial" w:hAnsi="Arial" w:cs="Arial"/>
                <w:b/>
                <w:bCs/>
                <w:sz w:val="22"/>
                <w:szCs w:val="22"/>
              </w:rPr>
            </w:pPr>
          </w:p>
        </w:tc>
      </w:tr>
      <w:tr w:rsidR="00473565" w:rsidRPr="00076DAC" w14:paraId="506FA4DB" w14:textId="77777777" w:rsidTr="00B877C9">
        <w:tc>
          <w:tcPr>
            <w:tcW w:w="941" w:type="dxa"/>
            <w:vMerge w:val="restart"/>
            <w:vAlign w:val="center"/>
          </w:tcPr>
          <w:p w14:paraId="0FE86E57" w14:textId="6EE3D702" w:rsidR="00473565" w:rsidRPr="00076DAC" w:rsidRDefault="00473565" w:rsidP="00E624EC">
            <w:pPr>
              <w:spacing w:line="276" w:lineRule="auto"/>
              <w:jc w:val="center"/>
              <w:rPr>
                <w:rFonts w:ascii="Arial" w:hAnsi="Arial" w:cs="Arial"/>
                <w:bCs/>
                <w:sz w:val="22"/>
                <w:szCs w:val="22"/>
              </w:rPr>
            </w:pPr>
            <w:r w:rsidRPr="00076DAC">
              <w:rPr>
                <w:rFonts w:ascii="Arial" w:hAnsi="Arial" w:cs="Arial"/>
                <w:bCs/>
                <w:sz w:val="22"/>
                <w:szCs w:val="22"/>
              </w:rPr>
              <w:t>2</w:t>
            </w:r>
          </w:p>
        </w:tc>
        <w:tc>
          <w:tcPr>
            <w:tcW w:w="2882" w:type="dxa"/>
            <w:vMerge w:val="restart"/>
            <w:vAlign w:val="center"/>
          </w:tcPr>
          <w:p w14:paraId="62DDB148" w14:textId="17194BC5" w:rsidR="00473565" w:rsidRPr="00076DAC" w:rsidRDefault="00473565" w:rsidP="00E624EC">
            <w:pPr>
              <w:spacing w:line="276" w:lineRule="auto"/>
              <w:rPr>
                <w:rFonts w:ascii="Arial" w:hAnsi="Arial" w:cs="Arial"/>
                <w:bCs/>
                <w:sz w:val="22"/>
                <w:szCs w:val="22"/>
              </w:rPr>
            </w:pPr>
            <w:r w:rsidRPr="00076DAC">
              <w:rPr>
                <w:rFonts w:ascii="Arial" w:hAnsi="Arial" w:cs="Arial"/>
                <w:bCs/>
                <w:sz w:val="22"/>
                <w:szCs w:val="22"/>
              </w:rPr>
              <w:t xml:space="preserve">Общая часть </w:t>
            </w:r>
          </w:p>
        </w:tc>
        <w:tc>
          <w:tcPr>
            <w:tcW w:w="2241" w:type="dxa"/>
            <w:vAlign w:val="center"/>
          </w:tcPr>
          <w:p w14:paraId="6DE70167" w14:textId="2F2F59F7" w:rsidR="00473565" w:rsidRPr="00076DAC" w:rsidRDefault="00F37DCF" w:rsidP="00E624EC">
            <w:pPr>
              <w:spacing w:line="276" w:lineRule="auto"/>
              <w:rPr>
                <w:rFonts w:ascii="Arial" w:hAnsi="Arial" w:cs="Arial"/>
                <w:bCs/>
                <w:sz w:val="22"/>
                <w:szCs w:val="22"/>
              </w:rPr>
            </w:pPr>
            <w:r w:rsidRPr="00076DAC">
              <w:rPr>
                <w:rFonts w:ascii="Arial" w:hAnsi="Arial" w:cs="Arial"/>
                <w:bCs/>
                <w:sz w:val="22"/>
                <w:szCs w:val="22"/>
              </w:rPr>
              <w:t>К</w:t>
            </w:r>
            <w:r w:rsidRPr="00076DAC">
              <w:rPr>
                <w:rFonts w:ascii="Arial" w:hAnsi="Arial" w:cs="Arial"/>
                <w:bCs/>
                <w:sz w:val="22"/>
                <w:szCs w:val="22"/>
                <w:lang w:val="kk-KZ"/>
              </w:rPr>
              <w:t>өптілеуов</w:t>
            </w:r>
            <w:r w:rsidRPr="00076DAC">
              <w:rPr>
                <w:rFonts w:ascii="Arial" w:hAnsi="Arial" w:cs="Arial"/>
                <w:bCs/>
                <w:sz w:val="22"/>
                <w:szCs w:val="22"/>
              </w:rPr>
              <w:t xml:space="preserve"> </w:t>
            </w:r>
            <w:r w:rsidRPr="00076DAC">
              <w:rPr>
                <w:rFonts w:ascii="Arial" w:hAnsi="Arial" w:cs="Arial"/>
                <w:bCs/>
                <w:sz w:val="22"/>
                <w:szCs w:val="22"/>
                <w:lang w:val="kk-KZ"/>
              </w:rPr>
              <w:t>О</w:t>
            </w:r>
            <w:r w:rsidRPr="00076DAC">
              <w:rPr>
                <w:rFonts w:ascii="Arial" w:hAnsi="Arial" w:cs="Arial"/>
                <w:bCs/>
                <w:sz w:val="22"/>
                <w:szCs w:val="22"/>
              </w:rPr>
              <w:t>.</w:t>
            </w:r>
            <w:r w:rsidRPr="00076DAC">
              <w:rPr>
                <w:rFonts w:ascii="Arial" w:hAnsi="Arial" w:cs="Arial"/>
                <w:bCs/>
                <w:sz w:val="22"/>
                <w:szCs w:val="22"/>
                <w:lang w:val="kk-KZ"/>
              </w:rPr>
              <w:t>С</w:t>
            </w:r>
            <w:r w:rsidRPr="00076DAC">
              <w:rPr>
                <w:rFonts w:ascii="Arial" w:hAnsi="Arial" w:cs="Arial"/>
                <w:bCs/>
                <w:sz w:val="22"/>
                <w:szCs w:val="22"/>
              </w:rPr>
              <w:t>.</w:t>
            </w:r>
          </w:p>
        </w:tc>
        <w:tc>
          <w:tcPr>
            <w:tcW w:w="2153" w:type="dxa"/>
            <w:vAlign w:val="center"/>
          </w:tcPr>
          <w:p w14:paraId="522DBBFC" w14:textId="58EF93F0" w:rsidR="00473565" w:rsidRPr="00076DAC" w:rsidRDefault="00F37DCF" w:rsidP="00E624EC">
            <w:pPr>
              <w:spacing w:line="276" w:lineRule="auto"/>
              <w:rPr>
                <w:rFonts w:ascii="Arial" w:hAnsi="Arial" w:cs="Arial"/>
                <w:bCs/>
                <w:sz w:val="22"/>
                <w:szCs w:val="22"/>
              </w:rPr>
            </w:pPr>
            <w:r w:rsidRPr="00076DAC">
              <w:rPr>
                <w:rFonts w:ascii="Arial" w:hAnsi="Arial" w:cs="Arial"/>
                <w:bCs/>
                <w:sz w:val="22"/>
                <w:szCs w:val="22"/>
              </w:rPr>
              <w:t>Менеджер проекта</w:t>
            </w:r>
          </w:p>
        </w:tc>
        <w:tc>
          <w:tcPr>
            <w:tcW w:w="1900" w:type="dxa"/>
          </w:tcPr>
          <w:p w14:paraId="63127616" w14:textId="17FBEB5C" w:rsidR="00473565" w:rsidRPr="00076DAC" w:rsidRDefault="00CD6266" w:rsidP="00C559EC">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13216" behindDoc="0" locked="0" layoutInCell="1" allowOverlap="1" wp14:anchorId="65466C32" wp14:editId="41A5DF43">
                  <wp:simplePos x="0" y="0"/>
                  <wp:positionH relativeFrom="column">
                    <wp:posOffset>277799</wp:posOffset>
                  </wp:positionH>
                  <wp:positionV relativeFrom="paragraph">
                    <wp:posOffset>15875</wp:posOffset>
                  </wp:positionV>
                  <wp:extent cx="616585" cy="30988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56" t="34245" r="40807" b="34751"/>
                          <a:stretch/>
                        </pic:blipFill>
                        <pic:spPr bwMode="auto">
                          <a:xfrm>
                            <a:off x="0" y="0"/>
                            <a:ext cx="616585" cy="30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19E38" w14:textId="2252F1C9" w:rsidR="00E624EC" w:rsidRPr="00076DAC" w:rsidRDefault="00E624EC" w:rsidP="00C559EC">
            <w:pPr>
              <w:spacing w:line="276" w:lineRule="auto"/>
              <w:rPr>
                <w:rFonts w:ascii="Arial" w:hAnsi="Arial" w:cs="Arial"/>
                <w:b/>
                <w:bCs/>
                <w:sz w:val="22"/>
                <w:szCs w:val="22"/>
              </w:rPr>
            </w:pPr>
          </w:p>
        </w:tc>
      </w:tr>
      <w:tr w:rsidR="00473565" w:rsidRPr="00076DAC" w14:paraId="12D4AE29" w14:textId="77777777" w:rsidTr="00B877C9">
        <w:tc>
          <w:tcPr>
            <w:tcW w:w="941" w:type="dxa"/>
            <w:vMerge/>
            <w:vAlign w:val="center"/>
          </w:tcPr>
          <w:p w14:paraId="28A88824" w14:textId="77777777" w:rsidR="00473565" w:rsidRPr="00076DAC" w:rsidRDefault="00473565" w:rsidP="00E624EC">
            <w:pPr>
              <w:spacing w:line="276" w:lineRule="auto"/>
              <w:jc w:val="center"/>
              <w:rPr>
                <w:rFonts w:ascii="Arial" w:hAnsi="Arial" w:cs="Arial"/>
                <w:bCs/>
                <w:sz w:val="22"/>
                <w:szCs w:val="22"/>
              </w:rPr>
            </w:pPr>
          </w:p>
        </w:tc>
        <w:tc>
          <w:tcPr>
            <w:tcW w:w="2882" w:type="dxa"/>
            <w:vMerge/>
            <w:vAlign w:val="center"/>
          </w:tcPr>
          <w:p w14:paraId="647B87F8" w14:textId="77777777" w:rsidR="00473565" w:rsidRPr="00076DAC" w:rsidRDefault="00473565" w:rsidP="00E624EC">
            <w:pPr>
              <w:spacing w:line="276" w:lineRule="auto"/>
              <w:rPr>
                <w:rFonts w:ascii="Arial" w:hAnsi="Arial" w:cs="Arial"/>
                <w:bCs/>
                <w:sz w:val="22"/>
                <w:szCs w:val="22"/>
              </w:rPr>
            </w:pPr>
          </w:p>
        </w:tc>
        <w:tc>
          <w:tcPr>
            <w:tcW w:w="2241" w:type="dxa"/>
            <w:vAlign w:val="center"/>
          </w:tcPr>
          <w:p w14:paraId="721C2C74" w14:textId="2AA5694C" w:rsidR="00473565" w:rsidRPr="00076DAC" w:rsidRDefault="00473565" w:rsidP="00E624EC">
            <w:pPr>
              <w:spacing w:line="276" w:lineRule="auto"/>
              <w:rPr>
                <w:rFonts w:ascii="Arial" w:hAnsi="Arial" w:cs="Arial"/>
                <w:bCs/>
                <w:sz w:val="22"/>
                <w:szCs w:val="22"/>
              </w:rPr>
            </w:pPr>
            <w:proofErr w:type="spellStart"/>
            <w:r w:rsidRPr="00076DAC">
              <w:rPr>
                <w:rFonts w:ascii="Arial" w:hAnsi="Arial" w:cs="Arial"/>
                <w:bCs/>
                <w:sz w:val="22"/>
                <w:szCs w:val="22"/>
              </w:rPr>
              <w:t>Мухангалиев</w:t>
            </w:r>
            <w:proofErr w:type="spellEnd"/>
            <w:r w:rsidRPr="00076DAC">
              <w:rPr>
                <w:rFonts w:ascii="Arial" w:hAnsi="Arial" w:cs="Arial"/>
                <w:bCs/>
                <w:sz w:val="22"/>
                <w:szCs w:val="22"/>
              </w:rPr>
              <w:t xml:space="preserve"> Б.Б.</w:t>
            </w:r>
          </w:p>
        </w:tc>
        <w:tc>
          <w:tcPr>
            <w:tcW w:w="2153" w:type="dxa"/>
            <w:vAlign w:val="center"/>
          </w:tcPr>
          <w:p w14:paraId="3DE2458B" w14:textId="03A416EF" w:rsidR="00473565" w:rsidRPr="00076DAC" w:rsidRDefault="00473565" w:rsidP="00E624EC">
            <w:pPr>
              <w:spacing w:line="276" w:lineRule="auto"/>
              <w:rPr>
                <w:rFonts w:ascii="Arial" w:hAnsi="Arial" w:cs="Arial"/>
                <w:bCs/>
                <w:sz w:val="22"/>
                <w:szCs w:val="22"/>
              </w:rPr>
            </w:pPr>
            <w:r w:rsidRPr="00076DAC">
              <w:rPr>
                <w:rFonts w:ascii="Arial" w:hAnsi="Arial" w:cs="Arial"/>
                <w:bCs/>
                <w:sz w:val="22"/>
                <w:szCs w:val="22"/>
              </w:rPr>
              <w:t>Рук-ль ИИ</w:t>
            </w:r>
          </w:p>
        </w:tc>
        <w:tc>
          <w:tcPr>
            <w:tcW w:w="1900" w:type="dxa"/>
          </w:tcPr>
          <w:p w14:paraId="3030D65F" w14:textId="77777777" w:rsidR="00473565" w:rsidRPr="00076DAC" w:rsidRDefault="00473565" w:rsidP="00473565">
            <w:pPr>
              <w:spacing w:line="276" w:lineRule="auto"/>
              <w:rPr>
                <w:rFonts w:ascii="Arial" w:hAnsi="Arial" w:cs="Arial"/>
                <w:b/>
                <w:bCs/>
                <w:sz w:val="22"/>
                <w:szCs w:val="22"/>
              </w:rPr>
            </w:pPr>
          </w:p>
          <w:p w14:paraId="2C92B273" w14:textId="770156F2" w:rsidR="00E624EC" w:rsidRPr="00076DAC" w:rsidRDefault="00E624EC" w:rsidP="00473565">
            <w:pPr>
              <w:spacing w:line="276" w:lineRule="auto"/>
              <w:rPr>
                <w:rFonts w:ascii="Arial" w:hAnsi="Arial" w:cs="Arial"/>
                <w:b/>
                <w:bCs/>
                <w:sz w:val="22"/>
                <w:szCs w:val="22"/>
              </w:rPr>
            </w:pPr>
          </w:p>
        </w:tc>
      </w:tr>
      <w:tr w:rsidR="00473565" w:rsidRPr="00076DAC" w14:paraId="01AC7548" w14:textId="77777777" w:rsidTr="00B877C9">
        <w:tc>
          <w:tcPr>
            <w:tcW w:w="941" w:type="dxa"/>
            <w:vMerge/>
            <w:vAlign w:val="center"/>
          </w:tcPr>
          <w:p w14:paraId="4409C49A" w14:textId="77777777" w:rsidR="00473565" w:rsidRPr="00076DAC" w:rsidRDefault="00473565" w:rsidP="00E624EC">
            <w:pPr>
              <w:spacing w:line="276" w:lineRule="auto"/>
              <w:jc w:val="center"/>
              <w:rPr>
                <w:rFonts w:ascii="Arial" w:hAnsi="Arial" w:cs="Arial"/>
                <w:bCs/>
                <w:sz w:val="22"/>
                <w:szCs w:val="22"/>
              </w:rPr>
            </w:pPr>
          </w:p>
        </w:tc>
        <w:tc>
          <w:tcPr>
            <w:tcW w:w="2882" w:type="dxa"/>
            <w:vMerge/>
            <w:vAlign w:val="center"/>
          </w:tcPr>
          <w:p w14:paraId="45C81BCA" w14:textId="77777777" w:rsidR="00473565" w:rsidRPr="00076DAC" w:rsidRDefault="00473565" w:rsidP="00E624EC">
            <w:pPr>
              <w:spacing w:line="276" w:lineRule="auto"/>
              <w:rPr>
                <w:rFonts w:ascii="Arial" w:hAnsi="Arial" w:cs="Arial"/>
                <w:bCs/>
                <w:sz w:val="22"/>
                <w:szCs w:val="22"/>
              </w:rPr>
            </w:pPr>
          </w:p>
        </w:tc>
        <w:tc>
          <w:tcPr>
            <w:tcW w:w="2241" w:type="dxa"/>
            <w:vAlign w:val="center"/>
          </w:tcPr>
          <w:p w14:paraId="28DEF80A" w14:textId="0096676F" w:rsidR="00473565" w:rsidRPr="00076DAC" w:rsidRDefault="00886D1D" w:rsidP="00E624EC">
            <w:pPr>
              <w:spacing w:line="276" w:lineRule="auto"/>
              <w:rPr>
                <w:rFonts w:ascii="Arial" w:hAnsi="Arial" w:cs="Arial"/>
                <w:bCs/>
                <w:sz w:val="22"/>
                <w:szCs w:val="22"/>
              </w:rPr>
            </w:pPr>
            <w:r w:rsidRPr="00076DAC">
              <w:rPr>
                <w:rFonts w:ascii="Arial" w:hAnsi="Arial" w:cs="Arial"/>
                <w:bCs/>
                <w:sz w:val="22"/>
                <w:szCs w:val="22"/>
              </w:rPr>
              <w:t>Көптілеуов Р</w:t>
            </w:r>
            <w:r w:rsidR="00473565" w:rsidRPr="00076DAC">
              <w:rPr>
                <w:rFonts w:ascii="Arial" w:hAnsi="Arial" w:cs="Arial"/>
                <w:bCs/>
                <w:sz w:val="22"/>
                <w:szCs w:val="22"/>
              </w:rPr>
              <w:t xml:space="preserve">. </w:t>
            </w:r>
          </w:p>
        </w:tc>
        <w:tc>
          <w:tcPr>
            <w:tcW w:w="2153" w:type="dxa"/>
            <w:vAlign w:val="center"/>
          </w:tcPr>
          <w:p w14:paraId="0CDE6171" w14:textId="49108C0A" w:rsidR="00473565" w:rsidRPr="00076DAC" w:rsidRDefault="00473565" w:rsidP="00E624EC">
            <w:pPr>
              <w:spacing w:line="276" w:lineRule="auto"/>
              <w:rPr>
                <w:rFonts w:ascii="Arial" w:hAnsi="Arial" w:cs="Arial"/>
                <w:bCs/>
                <w:sz w:val="22"/>
                <w:szCs w:val="22"/>
              </w:rPr>
            </w:pPr>
            <w:r w:rsidRPr="00076DAC">
              <w:rPr>
                <w:rFonts w:ascii="Arial" w:hAnsi="Arial" w:cs="Arial"/>
                <w:bCs/>
                <w:sz w:val="22"/>
                <w:szCs w:val="22"/>
              </w:rPr>
              <w:t>ГИП</w:t>
            </w:r>
          </w:p>
        </w:tc>
        <w:tc>
          <w:tcPr>
            <w:tcW w:w="1900" w:type="dxa"/>
          </w:tcPr>
          <w:p w14:paraId="5F65633A" w14:textId="5CA3CDBC" w:rsidR="00E624EC" w:rsidRPr="00076DAC" w:rsidRDefault="00CD6266" w:rsidP="00CD6266">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06048" behindDoc="0" locked="0" layoutInCell="1" allowOverlap="1" wp14:anchorId="2AB60626" wp14:editId="1CCC3EEC">
                  <wp:simplePos x="0" y="0"/>
                  <wp:positionH relativeFrom="column">
                    <wp:posOffset>318439</wp:posOffset>
                  </wp:positionH>
                  <wp:positionV relativeFrom="paragraph">
                    <wp:posOffset>8890</wp:posOffset>
                  </wp:positionV>
                  <wp:extent cx="427990" cy="3333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42799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CDC4E" w14:textId="3A022584" w:rsidR="00CD6266" w:rsidRPr="00076DAC" w:rsidRDefault="00CD6266" w:rsidP="00CD6266">
            <w:pPr>
              <w:spacing w:line="276" w:lineRule="auto"/>
              <w:rPr>
                <w:rFonts w:ascii="Arial" w:hAnsi="Arial" w:cs="Arial"/>
                <w:b/>
                <w:bCs/>
                <w:sz w:val="22"/>
                <w:szCs w:val="22"/>
              </w:rPr>
            </w:pPr>
          </w:p>
        </w:tc>
      </w:tr>
      <w:tr w:rsidR="00473565" w:rsidRPr="00076DAC" w14:paraId="5046024D" w14:textId="77777777" w:rsidTr="00B877C9">
        <w:tc>
          <w:tcPr>
            <w:tcW w:w="941" w:type="dxa"/>
            <w:vMerge w:val="restart"/>
            <w:vAlign w:val="center"/>
          </w:tcPr>
          <w:p w14:paraId="66144F95" w14:textId="4056FB71" w:rsidR="00473565" w:rsidRPr="00076DAC" w:rsidRDefault="00473565" w:rsidP="00E624EC">
            <w:pPr>
              <w:spacing w:line="276" w:lineRule="auto"/>
              <w:jc w:val="center"/>
              <w:rPr>
                <w:rFonts w:ascii="Arial" w:hAnsi="Arial" w:cs="Arial"/>
                <w:bCs/>
                <w:sz w:val="22"/>
                <w:szCs w:val="22"/>
              </w:rPr>
            </w:pPr>
            <w:r w:rsidRPr="00076DAC">
              <w:rPr>
                <w:rFonts w:ascii="Arial" w:hAnsi="Arial" w:cs="Arial"/>
                <w:bCs/>
                <w:sz w:val="22"/>
                <w:szCs w:val="22"/>
              </w:rPr>
              <w:t>3</w:t>
            </w:r>
          </w:p>
        </w:tc>
        <w:tc>
          <w:tcPr>
            <w:tcW w:w="2882" w:type="dxa"/>
            <w:vMerge w:val="restart"/>
            <w:vAlign w:val="center"/>
          </w:tcPr>
          <w:p w14:paraId="343DE1CB" w14:textId="643D4DF1" w:rsidR="00473565" w:rsidRPr="00076DAC" w:rsidRDefault="00473565" w:rsidP="00E624EC">
            <w:pPr>
              <w:spacing w:line="276" w:lineRule="auto"/>
              <w:rPr>
                <w:rFonts w:ascii="Arial" w:hAnsi="Arial" w:cs="Arial"/>
                <w:bCs/>
                <w:sz w:val="22"/>
                <w:szCs w:val="22"/>
              </w:rPr>
            </w:pPr>
            <w:r w:rsidRPr="00076DAC">
              <w:rPr>
                <w:rFonts w:ascii="Arial" w:hAnsi="Arial" w:cs="Arial"/>
                <w:bCs/>
                <w:sz w:val="22"/>
                <w:szCs w:val="22"/>
              </w:rPr>
              <w:t xml:space="preserve">Генеральный план </w:t>
            </w:r>
          </w:p>
        </w:tc>
        <w:tc>
          <w:tcPr>
            <w:tcW w:w="2241" w:type="dxa"/>
            <w:vAlign w:val="center"/>
          </w:tcPr>
          <w:p w14:paraId="450BFA58" w14:textId="2F15B1E2" w:rsidR="00473565" w:rsidRPr="00076DAC" w:rsidRDefault="00886D1D" w:rsidP="00E624EC">
            <w:pPr>
              <w:spacing w:line="276" w:lineRule="auto"/>
              <w:rPr>
                <w:rFonts w:ascii="Arial" w:hAnsi="Arial" w:cs="Arial"/>
                <w:bCs/>
                <w:sz w:val="22"/>
                <w:szCs w:val="22"/>
              </w:rPr>
            </w:pPr>
            <w:r w:rsidRPr="00076DAC">
              <w:rPr>
                <w:rFonts w:ascii="Arial" w:hAnsi="Arial" w:cs="Arial"/>
                <w:bCs/>
                <w:sz w:val="22"/>
                <w:szCs w:val="22"/>
              </w:rPr>
              <w:t>Көптілеуов Р</w:t>
            </w:r>
            <w:r w:rsidR="00473565" w:rsidRPr="00076DAC">
              <w:rPr>
                <w:rFonts w:ascii="Arial" w:hAnsi="Arial" w:cs="Arial"/>
                <w:bCs/>
                <w:sz w:val="22"/>
                <w:szCs w:val="22"/>
              </w:rPr>
              <w:t xml:space="preserve"> </w:t>
            </w:r>
          </w:p>
        </w:tc>
        <w:tc>
          <w:tcPr>
            <w:tcW w:w="2153" w:type="dxa"/>
            <w:vAlign w:val="center"/>
          </w:tcPr>
          <w:p w14:paraId="778FD463" w14:textId="1AD944D6" w:rsidR="00473565" w:rsidRPr="00076DAC" w:rsidRDefault="00473565" w:rsidP="00E624EC">
            <w:pPr>
              <w:spacing w:line="276" w:lineRule="auto"/>
              <w:rPr>
                <w:rFonts w:ascii="Arial" w:hAnsi="Arial" w:cs="Arial"/>
                <w:bCs/>
                <w:sz w:val="22"/>
                <w:szCs w:val="22"/>
              </w:rPr>
            </w:pPr>
            <w:r w:rsidRPr="00076DAC">
              <w:rPr>
                <w:rFonts w:ascii="Arial" w:hAnsi="Arial" w:cs="Arial"/>
                <w:bCs/>
                <w:sz w:val="22"/>
                <w:szCs w:val="22"/>
              </w:rPr>
              <w:t>ГИП</w:t>
            </w:r>
          </w:p>
        </w:tc>
        <w:tc>
          <w:tcPr>
            <w:tcW w:w="1900" w:type="dxa"/>
          </w:tcPr>
          <w:p w14:paraId="47244049" w14:textId="75627899" w:rsidR="00E624EC" w:rsidRPr="00076DAC" w:rsidRDefault="00CD6266" w:rsidP="00CD6266">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07072" behindDoc="0" locked="0" layoutInCell="1" allowOverlap="1" wp14:anchorId="161C2948" wp14:editId="5534AD37">
                  <wp:simplePos x="0" y="0"/>
                  <wp:positionH relativeFrom="column">
                    <wp:posOffset>308610</wp:posOffset>
                  </wp:positionH>
                  <wp:positionV relativeFrom="paragraph">
                    <wp:posOffset>21286</wp:posOffset>
                  </wp:positionV>
                  <wp:extent cx="427990" cy="33337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42799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3D2AC" w14:textId="4F9CA2F4" w:rsidR="00CD6266" w:rsidRPr="00076DAC" w:rsidRDefault="00CD6266" w:rsidP="00CD6266">
            <w:pPr>
              <w:spacing w:line="276" w:lineRule="auto"/>
              <w:rPr>
                <w:rFonts w:ascii="Arial" w:hAnsi="Arial" w:cs="Arial"/>
                <w:b/>
                <w:bCs/>
                <w:sz w:val="22"/>
                <w:szCs w:val="22"/>
              </w:rPr>
            </w:pPr>
          </w:p>
        </w:tc>
      </w:tr>
      <w:tr w:rsidR="00473565" w:rsidRPr="00076DAC" w14:paraId="3A7A3C9A" w14:textId="77777777" w:rsidTr="00B877C9">
        <w:tc>
          <w:tcPr>
            <w:tcW w:w="941" w:type="dxa"/>
            <w:vMerge/>
            <w:vAlign w:val="center"/>
          </w:tcPr>
          <w:p w14:paraId="2C23245F" w14:textId="77777777" w:rsidR="00473565" w:rsidRPr="00076DAC" w:rsidRDefault="00473565" w:rsidP="00E624EC">
            <w:pPr>
              <w:spacing w:line="276" w:lineRule="auto"/>
              <w:jc w:val="center"/>
              <w:rPr>
                <w:rFonts w:ascii="Arial" w:hAnsi="Arial" w:cs="Arial"/>
                <w:bCs/>
                <w:sz w:val="22"/>
                <w:szCs w:val="22"/>
              </w:rPr>
            </w:pPr>
          </w:p>
        </w:tc>
        <w:tc>
          <w:tcPr>
            <w:tcW w:w="2882" w:type="dxa"/>
            <w:vMerge/>
            <w:vAlign w:val="center"/>
          </w:tcPr>
          <w:p w14:paraId="5B37204F" w14:textId="77777777" w:rsidR="00473565" w:rsidRPr="00076DAC" w:rsidRDefault="00473565" w:rsidP="00E624EC">
            <w:pPr>
              <w:spacing w:line="276" w:lineRule="auto"/>
              <w:rPr>
                <w:rFonts w:ascii="Arial" w:hAnsi="Arial" w:cs="Arial"/>
                <w:bCs/>
                <w:sz w:val="22"/>
                <w:szCs w:val="22"/>
              </w:rPr>
            </w:pPr>
          </w:p>
        </w:tc>
        <w:tc>
          <w:tcPr>
            <w:tcW w:w="2241" w:type="dxa"/>
            <w:vAlign w:val="center"/>
          </w:tcPr>
          <w:p w14:paraId="6CDF61B2" w14:textId="4A49D9EE" w:rsidR="00473565" w:rsidRPr="00076DAC" w:rsidRDefault="00A26781" w:rsidP="00E624EC">
            <w:pPr>
              <w:spacing w:line="276" w:lineRule="auto"/>
              <w:rPr>
                <w:rFonts w:ascii="Arial" w:hAnsi="Arial" w:cs="Arial"/>
                <w:bCs/>
                <w:sz w:val="22"/>
                <w:szCs w:val="22"/>
              </w:rPr>
            </w:pPr>
            <w:r w:rsidRPr="00076DAC">
              <w:rPr>
                <w:rFonts w:ascii="Arial" w:hAnsi="Arial" w:cs="Arial"/>
                <w:bCs/>
                <w:sz w:val="22"/>
                <w:szCs w:val="22"/>
                <w:lang w:val="kk-KZ"/>
              </w:rPr>
              <w:t>Курмангалиев</w:t>
            </w:r>
            <w:r w:rsidR="00B877C9" w:rsidRPr="00076DAC">
              <w:rPr>
                <w:rFonts w:ascii="Arial" w:hAnsi="Arial" w:cs="Arial"/>
                <w:bCs/>
                <w:sz w:val="22"/>
                <w:szCs w:val="22"/>
                <w:lang w:val="kk-KZ"/>
              </w:rPr>
              <w:t xml:space="preserve"> Н</w:t>
            </w:r>
            <w:r w:rsidR="00473565" w:rsidRPr="00076DAC">
              <w:rPr>
                <w:rFonts w:ascii="Arial" w:hAnsi="Arial" w:cs="Arial"/>
                <w:bCs/>
                <w:sz w:val="22"/>
                <w:szCs w:val="22"/>
              </w:rPr>
              <w:t>.</w:t>
            </w:r>
          </w:p>
        </w:tc>
        <w:tc>
          <w:tcPr>
            <w:tcW w:w="2153" w:type="dxa"/>
            <w:vAlign w:val="center"/>
          </w:tcPr>
          <w:p w14:paraId="50B3D230" w14:textId="71D7F852" w:rsidR="00473565" w:rsidRPr="00076DAC" w:rsidRDefault="00A26781" w:rsidP="00E624EC">
            <w:pPr>
              <w:spacing w:line="276" w:lineRule="auto"/>
              <w:rPr>
                <w:rFonts w:ascii="Arial" w:hAnsi="Arial" w:cs="Arial"/>
                <w:bCs/>
                <w:sz w:val="22"/>
                <w:szCs w:val="22"/>
              </w:rPr>
            </w:pPr>
            <w:r w:rsidRPr="00076DAC">
              <w:rPr>
                <w:rFonts w:ascii="Arial" w:hAnsi="Arial" w:cs="Arial"/>
                <w:bCs/>
                <w:sz w:val="22"/>
                <w:szCs w:val="22"/>
                <w:lang w:val="kk-KZ"/>
              </w:rPr>
              <w:t>Вед. Инженер</w:t>
            </w:r>
            <w:r w:rsidR="00473565" w:rsidRPr="00076DAC">
              <w:rPr>
                <w:rFonts w:ascii="Arial" w:hAnsi="Arial" w:cs="Arial"/>
                <w:bCs/>
                <w:sz w:val="22"/>
                <w:szCs w:val="22"/>
              </w:rPr>
              <w:t xml:space="preserve"> по ГП</w:t>
            </w:r>
          </w:p>
        </w:tc>
        <w:tc>
          <w:tcPr>
            <w:tcW w:w="1900" w:type="dxa"/>
          </w:tcPr>
          <w:p w14:paraId="2DBC9527" w14:textId="7F65F950" w:rsidR="00473565" w:rsidRPr="00076DAC" w:rsidRDefault="00CD6266" w:rsidP="00473565">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11168" behindDoc="0" locked="0" layoutInCell="1" allowOverlap="1" wp14:anchorId="5F0DBEAA" wp14:editId="3B04B4AB">
                  <wp:simplePos x="0" y="0"/>
                  <wp:positionH relativeFrom="margin">
                    <wp:posOffset>291161</wp:posOffset>
                  </wp:positionH>
                  <wp:positionV relativeFrom="paragraph">
                    <wp:posOffset>86995</wp:posOffset>
                  </wp:positionV>
                  <wp:extent cx="454025" cy="206375"/>
                  <wp:effectExtent l="0" t="0" r="3175" b="317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53" t="22528" r="40291" b="40530"/>
                          <a:stretch/>
                        </pic:blipFill>
                        <pic:spPr bwMode="auto">
                          <a:xfrm>
                            <a:off x="0" y="0"/>
                            <a:ext cx="454025" cy="20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36444" w14:textId="620D27CC" w:rsidR="00E624EC" w:rsidRPr="00076DAC" w:rsidRDefault="00E624EC" w:rsidP="00473565">
            <w:pPr>
              <w:spacing w:line="276" w:lineRule="auto"/>
              <w:rPr>
                <w:rFonts w:ascii="Arial" w:hAnsi="Arial" w:cs="Arial"/>
                <w:b/>
                <w:bCs/>
                <w:sz w:val="22"/>
                <w:szCs w:val="22"/>
              </w:rPr>
            </w:pPr>
          </w:p>
        </w:tc>
      </w:tr>
      <w:tr w:rsidR="00473565" w:rsidRPr="00076DAC" w14:paraId="0C198BC8" w14:textId="77777777" w:rsidTr="00B877C9">
        <w:tc>
          <w:tcPr>
            <w:tcW w:w="941" w:type="dxa"/>
            <w:vAlign w:val="center"/>
          </w:tcPr>
          <w:p w14:paraId="28D31A71" w14:textId="465BAE75" w:rsidR="00473565" w:rsidRPr="00076DAC" w:rsidRDefault="00473565" w:rsidP="00E624EC">
            <w:pPr>
              <w:spacing w:line="276" w:lineRule="auto"/>
              <w:jc w:val="center"/>
              <w:rPr>
                <w:rFonts w:ascii="Arial" w:hAnsi="Arial" w:cs="Arial"/>
                <w:bCs/>
                <w:sz w:val="22"/>
                <w:szCs w:val="22"/>
              </w:rPr>
            </w:pPr>
            <w:r w:rsidRPr="00076DAC">
              <w:rPr>
                <w:rFonts w:ascii="Arial" w:hAnsi="Arial" w:cs="Arial"/>
                <w:bCs/>
                <w:sz w:val="22"/>
                <w:szCs w:val="22"/>
              </w:rPr>
              <w:t>4</w:t>
            </w:r>
          </w:p>
        </w:tc>
        <w:tc>
          <w:tcPr>
            <w:tcW w:w="2882" w:type="dxa"/>
            <w:vAlign w:val="center"/>
          </w:tcPr>
          <w:p w14:paraId="45AA2C0E" w14:textId="3A8D3E40" w:rsidR="00473565" w:rsidRPr="00076DAC" w:rsidRDefault="00F72B90" w:rsidP="002E4E26">
            <w:pPr>
              <w:spacing w:line="276" w:lineRule="auto"/>
              <w:rPr>
                <w:rFonts w:ascii="Arial" w:hAnsi="Arial" w:cs="Arial"/>
                <w:bCs/>
                <w:sz w:val="22"/>
                <w:szCs w:val="22"/>
                <w:lang w:val="kk-KZ"/>
              </w:rPr>
            </w:pPr>
            <w:r w:rsidRPr="00076DAC">
              <w:rPr>
                <w:rFonts w:ascii="Arial" w:hAnsi="Arial" w:cs="Arial"/>
                <w:bCs/>
                <w:sz w:val="22"/>
                <w:szCs w:val="22"/>
                <w:lang w:val="kk-KZ"/>
              </w:rPr>
              <w:t>Технолоичесие решения</w:t>
            </w:r>
          </w:p>
        </w:tc>
        <w:tc>
          <w:tcPr>
            <w:tcW w:w="2241" w:type="dxa"/>
            <w:vAlign w:val="center"/>
          </w:tcPr>
          <w:p w14:paraId="2C68E81C" w14:textId="325B46E7" w:rsidR="00473565" w:rsidRPr="00076DAC" w:rsidRDefault="003A0FAD" w:rsidP="00E624EC">
            <w:pPr>
              <w:spacing w:line="276" w:lineRule="auto"/>
              <w:rPr>
                <w:rFonts w:ascii="Arial" w:hAnsi="Arial" w:cs="Arial"/>
                <w:bCs/>
                <w:sz w:val="22"/>
                <w:szCs w:val="22"/>
                <w:lang w:val="kk-KZ"/>
              </w:rPr>
            </w:pPr>
            <w:r w:rsidRPr="00076DAC">
              <w:rPr>
                <w:rFonts w:ascii="Arial" w:hAnsi="Arial" w:cs="Arial"/>
                <w:bCs/>
                <w:sz w:val="22"/>
                <w:szCs w:val="22"/>
                <w:lang w:val="kk-KZ"/>
              </w:rPr>
              <w:t>Булекбаев Р.</w:t>
            </w:r>
          </w:p>
        </w:tc>
        <w:tc>
          <w:tcPr>
            <w:tcW w:w="2153" w:type="dxa"/>
            <w:vAlign w:val="center"/>
          </w:tcPr>
          <w:p w14:paraId="4F9D378A" w14:textId="6DFD374F" w:rsidR="00473565" w:rsidRPr="00076DAC" w:rsidRDefault="00D66826" w:rsidP="00E624EC">
            <w:pPr>
              <w:spacing w:line="276" w:lineRule="auto"/>
              <w:rPr>
                <w:rFonts w:ascii="Arial" w:hAnsi="Arial" w:cs="Arial"/>
                <w:bCs/>
                <w:sz w:val="22"/>
                <w:szCs w:val="22"/>
                <w:lang w:val="kk-KZ"/>
              </w:rPr>
            </w:pPr>
            <w:r w:rsidRPr="00076DAC">
              <w:rPr>
                <w:rFonts w:ascii="Arial" w:hAnsi="Arial" w:cs="Arial"/>
                <w:bCs/>
                <w:sz w:val="22"/>
                <w:szCs w:val="22"/>
                <w:lang w:val="kk-KZ"/>
              </w:rPr>
              <w:t>Вед. Инженер ТХ</w:t>
            </w:r>
          </w:p>
        </w:tc>
        <w:tc>
          <w:tcPr>
            <w:tcW w:w="1900" w:type="dxa"/>
          </w:tcPr>
          <w:p w14:paraId="5D6879E7" w14:textId="3CBD1F9D" w:rsidR="00E624EC" w:rsidRPr="00076DAC" w:rsidRDefault="00E624EC" w:rsidP="00473565">
            <w:pPr>
              <w:spacing w:line="276" w:lineRule="auto"/>
              <w:rPr>
                <w:rFonts w:ascii="Arial" w:hAnsi="Arial" w:cs="Arial"/>
                <w:b/>
                <w:bCs/>
                <w:sz w:val="22"/>
                <w:szCs w:val="22"/>
              </w:rPr>
            </w:pPr>
          </w:p>
        </w:tc>
      </w:tr>
      <w:tr w:rsidR="00473565" w:rsidRPr="00076DAC" w14:paraId="270512A4" w14:textId="77777777" w:rsidTr="00B877C9">
        <w:tc>
          <w:tcPr>
            <w:tcW w:w="941" w:type="dxa"/>
            <w:vAlign w:val="center"/>
          </w:tcPr>
          <w:p w14:paraId="4B142A9B" w14:textId="1CBCAF0F" w:rsidR="00473565" w:rsidRPr="00076DAC" w:rsidRDefault="00473565" w:rsidP="00E624EC">
            <w:pPr>
              <w:spacing w:line="276" w:lineRule="auto"/>
              <w:jc w:val="center"/>
              <w:rPr>
                <w:rFonts w:ascii="Arial" w:hAnsi="Arial" w:cs="Arial"/>
                <w:bCs/>
                <w:sz w:val="22"/>
                <w:szCs w:val="22"/>
              </w:rPr>
            </w:pPr>
            <w:r w:rsidRPr="00076DAC">
              <w:rPr>
                <w:rFonts w:ascii="Arial" w:hAnsi="Arial" w:cs="Arial"/>
                <w:bCs/>
                <w:sz w:val="22"/>
                <w:szCs w:val="22"/>
              </w:rPr>
              <w:t>5</w:t>
            </w:r>
          </w:p>
        </w:tc>
        <w:tc>
          <w:tcPr>
            <w:tcW w:w="2882" w:type="dxa"/>
            <w:vAlign w:val="center"/>
          </w:tcPr>
          <w:p w14:paraId="5FB369ED" w14:textId="6E2E394B" w:rsidR="00473565" w:rsidRPr="00076DAC" w:rsidRDefault="00473565" w:rsidP="00E624EC">
            <w:pPr>
              <w:spacing w:line="276" w:lineRule="auto"/>
              <w:rPr>
                <w:rFonts w:ascii="Arial" w:hAnsi="Arial" w:cs="Arial"/>
                <w:bCs/>
                <w:sz w:val="22"/>
                <w:szCs w:val="22"/>
              </w:rPr>
            </w:pPr>
            <w:r w:rsidRPr="00076DAC">
              <w:rPr>
                <w:rFonts w:ascii="Arial" w:hAnsi="Arial" w:cs="Arial"/>
                <w:bCs/>
                <w:sz w:val="22"/>
                <w:szCs w:val="22"/>
              </w:rPr>
              <w:t xml:space="preserve">Архитектурно-строительная часть </w:t>
            </w:r>
          </w:p>
        </w:tc>
        <w:tc>
          <w:tcPr>
            <w:tcW w:w="2241" w:type="dxa"/>
            <w:vAlign w:val="center"/>
          </w:tcPr>
          <w:p w14:paraId="00F39F57" w14:textId="71EFCA49" w:rsidR="00473565" w:rsidRPr="00076DAC" w:rsidRDefault="00B877C9" w:rsidP="00E624EC">
            <w:pPr>
              <w:spacing w:line="276" w:lineRule="auto"/>
              <w:rPr>
                <w:rFonts w:ascii="Arial" w:hAnsi="Arial" w:cs="Arial"/>
                <w:bCs/>
                <w:sz w:val="22"/>
                <w:szCs w:val="22"/>
              </w:rPr>
            </w:pPr>
            <w:r w:rsidRPr="00076DAC">
              <w:rPr>
                <w:rFonts w:ascii="Arial" w:hAnsi="Arial" w:cs="Arial"/>
                <w:bCs/>
                <w:sz w:val="22"/>
                <w:szCs w:val="22"/>
                <w:lang w:val="kk-KZ"/>
              </w:rPr>
              <w:t>Кашауова М</w:t>
            </w:r>
            <w:r w:rsidR="00473565" w:rsidRPr="00076DAC">
              <w:rPr>
                <w:rFonts w:ascii="Arial" w:hAnsi="Arial" w:cs="Arial"/>
                <w:bCs/>
                <w:sz w:val="22"/>
                <w:szCs w:val="22"/>
              </w:rPr>
              <w:t xml:space="preserve"> </w:t>
            </w:r>
          </w:p>
        </w:tc>
        <w:tc>
          <w:tcPr>
            <w:tcW w:w="2153" w:type="dxa"/>
            <w:vAlign w:val="center"/>
          </w:tcPr>
          <w:p w14:paraId="1D3471D9" w14:textId="4C4C5001" w:rsidR="00473565" w:rsidRPr="00076DAC" w:rsidRDefault="00B877C9" w:rsidP="00E624EC">
            <w:pPr>
              <w:spacing w:line="276" w:lineRule="auto"/>
              <w:rPr>
                <w:rFonts w:ascii="Arial" w:hAnsi="Arial" w:cs="Arial"/>
                <w:bCs/>
                <w:sz w:val="22"/>
                <w:szCs w:val="22"/>
                <w:lang w:val="kk-KZ"/>
              </w:rPr>
            </w:pPr>
            <w:r w:rsidRPr="00076DAC">
              <w:rPr>
                <w:rFonts w:ascii="Arial" w:hAnsi="Arial" w:cs="Arial"/>
                <w:bCs/>
                <w:sz w:val="22"/>
                <w:szCs w:val="22"/>
                <w:lang w:val="kk-KZ"/>
              </w:rPr>
              <w:t>Ведущий инженер-строитель</w:t>
            </w:r>
          </w:p>
        </w:tc>
        <w:tc>
          <w:tcPr>
            <w:tcW w:w="1900" w:type="dxa"/>
          </w:tcPr>
          <w:p w14:paraId="00004FE1" w14:textId="4BD50A50" w:rsidR="00473565" w:rsidRPr="00076DAC" w:rsidRDefault="00CD6266" w:rsidP="00473565">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05024" behindDoc="0" locked="0" layoutInCell="1" allowOverlap="1" wp14:anchorId="17B37ABB" wp14:editId="02EAFDC5">
                  <wp:simplePos x="0" y="0"/>
                  <wp:positionH relativeFrom="column">
                    <wp:posOffset>265099</wp:posOffset>
                  </wp:positionH>
                  <wp:positionV relativeFrom="paragraph">
                    <wp:posOffset>148590</wp:posOffset>
                  </wp:positionV>
                  <wp:extent cx="538480" cy="27114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07" t="23576" r="46179" b="43149"/>
                          <a:stretch/>
                        </pic:blipFill>
                        <pic:spPr bwMode="auto">
                          <a:xfrm>
                            <a:off x="0" y="0"/>
                            <a:ext cx="538480" cy="27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3565" w:rsidRPr="00076DAC" w14:paraId="0E5C8DD9" w14:textId="77777777" w:rsidTr="00B877C9">
        <w:tc>
          <w:tcPr>
            <w:tcW w:w="941" w:type="dxa"/>
            <w:vAlign w:val="center"/>
          </w:tcPr>
          <w:p w14:paraId="463FD408" w14:textId="13ACF724" w:rsidR="00473565" w:rsidRPr="00076DAC" w:rsidRDefault="00473565" w:rsidP="00E624EC">
            <w:pPr>
              <w:spacing w:line="276" w:lineRule="auto"/>
              <w:jc w:val="center"/>
              <w:rPr>
                <w:rFonts w:ascii="Arial" w:hAnsi="Arial" w:cs="Arial"/>
                <w:bCs/>
                <w:sz w:val="22"/>
                <w:szCs w:val="22"/>
              </w:rPr>
            </w:pPr>
            <w:r w:rsidRPr="00076DAC">
              <w:rPr>
                <w:rFonts w:ascii="Arial" w:hAnsi="Arial" w:cs="Arial"/>
                <w:bCs/>
                <w:sz w:val="22"/>
                <w:szCs w:val="22"/>
              </w:rPr>
              <w:t>6</w:t>
            </w:r>
          </w:p>
        </w:tc>
        <w:tc>
          <w:tcPr>
            <w:tcW w:w="2882" w:type="dxa"/>
            <w:vAlign w:val="center"/>
          </w:tcPr>
          <w:p w14:paraId="19B60330" w14:textId="7F0736A5" w:rsidR="00473565" w:rsidRPr="00076DAC" w:rsidRDefault="00067180" w:rsidP="00E624EC">
            <w:pPr>
              <w:spacing w:line="276" w:lineRule="auto"/>
              <w:rPr>
                <w:rFonts w:ascii="Arial" w:hAnsi="Arial" w:cs="Arial"/>
                <w:bCs/>
                <w:sz w:val="22"/>
                <w:szCs w:val="22"/>
                <w:lang w:val="kk-KZ"/>
              </w:rPr>
            </w:pPr>
            <w:r w:rsidRPr="00076DAC">
              <w:rPr>
                <w:rFonts w:ascii="Arial" w:hAnsi="Arial" w:cs="Arial"/>
                <w:bCs/>
                <w:sz w:val="22"/>
                <w:szCs w:val="22"/>
                <w:lang w:val="kk-KZ"/>
              </w:rPr>
              <w:t>Отопление и вентиляция</w:t>
            </w:r>
            <w:r w:rsidR="00F72B90" w:rsidRPr="00076DAC">
              <w:rPr>
                <w:rFonts w:ascii="Arial" w:hAnsi="Arial" w:cs="Arial"/>
                <w:bCs/>
                <w:sz w:val="22"/>
                <w:szCs w:val="22"/>
                <w:lang w:val="kk-KZ"/>
              </w:rPr>
              <w:t xml:space="preserve"> </w:t>
            </w:r>
          </w:p>
        </w:tc>
        <w:tc>
          <w:tcPr>
            <w:tcW w:w="2241" w:type="dxa"/>
            <w:vAlign w:val="center"/>
          </w:tcPr>
          <w:p w14:paraId="76A4F877" w14:textId="29BA5CB6" w:rsidR="00473565" w:rsidRPr="00076DAC" w:rsidRDefault="00D958B8" w:rsidP="00E624EC">
            <w:pPr>
              <w:spacing w:line="276" w:lineRule="auto"/>
              <w:rPr>
                <w:rFonts w:ascii="Arial" w:hAnsi="Arial" w:cs="Arial"/>
                <w:bCs/>
                <w:sz w:val="22"/>
                <w:szCs w:val="22"/>
              </w:rPr>
            </w:pPr>
            <w:r w:rsidRPr="00076DAC">
              <w:rPr>
                <w:rFonts w:ascii="Arial" w:hAnsi="Arial" w:cs="Arial"/>
                <w:bCs/>
                <w:sz w:val="22"/>
                <w:szCs w:val="22"/>
                <w:lang w:val="kk-KZ"/>
              </w:rPr>
              <w:t>Нурситова Р.</w:t>
            </w:r>
          </w:p>
        </w:tc>
        <w:tc>
          <w:tcPr>
            <w:tcW w:w="2153" w:type="dxa"/>
            <w:vAlign w:val="center"/>
          </w:tcPr>
          <w:p w14:paraId="31DCD7A1" w14:textId="02991C22" w:rsidR="00473565" w:rsidRPr="00076DAC" w:rsidRDefault="00473565" w:rsidP="00E624EC">
            <w:pPr>
              <w:spacing w:line="276" w:lineRule="auto"/>
              <w:rPr>
                <w:rFonts w:ascii="Arial" w:hAnsi="Arial" w:cs="Arial"/>
                <w:bCs/>
                <w:sz w:val="22"/>
                <w:szCs w:val="22"/>
              </w:rPr>
            </w:pPr>
            <w:r w:rsidRPr="00076DAC">
              <w:rPr>
                <w:rFonts w:ascii="Arial" w:hAnsi="Arial" w:cs="Arial"/>
                <w:bCs/>
                <w:sz w:val="22"/>
                <w:szCs w:val="22"/>
              </w:rPr>
              <w:t>Инженер по трубопроводам</w:t>
            </w:r>
          </w:p>
        </w:tc>
        <w:tc>
          <w:tcPr>
            <w:tcW w:w="1900" w:type="dxa"/>
          </w:tcPr>
          <w:p w14:paraId="004912A2" w14:textId="0F8D894D" w:rsidR="00473565" w:rsidRPr="00076DAC" w:rsidRDefault="00CD6266" w:rsidP="00473565">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17312" behindDoc="0" locked="0" layoutInCell="1" allowOverlap="1" wp14:anchorId="6233F150" wp14:editId="7720EBF0">
                  <wp:simplePos x="0" y="0"/>
                  <wp:positionH relativeFrom="margin">
                    <wp:posOffset>385776</wp:posOffset>
                  </wp:positionH>
                  <wp:positionV relativeFrom="paragraph">
                    <wp:posOffset>27305</wp:posOffset>
                  </wp:positionV>
                  <wp:extent cx="301625" cy="313055"/>
                  <wp:effectExtent l="0" t="0" r="317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442" t="16989" r="46065" b="34407"/>
                          <a:stretch/>
                        </pic:blipFill>
                        <pic:spPr bwMode="auto">
                          <a:xfrm>
                            <a:off x="0" y="0"/>
                            <a:ext cx="301625" cy="31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7180" w:rsidRPr="00076DAC" w14:paraId="6B3E66E6" w14:textId="77777777" w:rsidTr="00B877C9">
        <w:tc>
          <w:tcPr>
            <w:tcW w:w="941" w:type="dxa"/>
            <w:vAlign w:val="center"/>
          </w:tcPr>
          <w:p w14:paraId="2B5D43AB" w14:textId="5BF5BAF2" w:rsidR="00067180" w:rsidRPr="00076DAC" w:rsidRDefault="00067180" w:rsidP="00067180">
            <w:pPr>
              <w:spacing w:line="276" w:lineRule="auto"/>
              <w:jc w:val="center"/>
              <w:rPr>
                <w:rFonts w:ascii="Arial" w:hAnsi="Arial" w:cs="Arial"/>
                <w:bCs/>
                <w:sz w:val="22"/>
                <w:szCs w:val="22"/>
              </w:rPr>
            </w:pPr>
            <w:r w:rsidRPr="00076DAC">
              <w:rPr>
                <w:rFonts w:ascii="Arial" w:hAnsi="Arial" w:cs="Arial"/>
                <w:bCs/>
                <w:sz w:val="22"/>
                <w:szCs w:val="22"/>
              </w:rPr>
              <w:t>7</w:t>
            </w:r>
          </w:p>
        </w:tc>
        <w:tc>
          <w:tcPr>
            <w:tcW w:w="2882" w:type="dxa"/>
            <w:vAlign w:val="center"/>
          </w:tcPr>
          <w:p w14:paraId="33F9C306" w14:textId="1896F5AC" w:rsidR="00067180" w:rsidRPr="00076DAC" w:rsidRDefault="0006281B" w:rsidP="00067180">
            <w:pPr>
              <w:spacing w:line="276" w:lineRule="auto"/>
              <w:rPr>
                <w:rFonts w:ascii="Arial" w:hAnsi="Arial" w:cs="Arial"/>
                <w:bCs/>
                <w:sz w:val="22"/>
                <w:szCs w:val="22"/>
              </w:rPr>
            </w:pPr>
            <w:r w:rsidRPr="00076DAC">
              <w:rPr>
                <w:rFonts w:ascii="Arial" w:hAnsi="Arial" w:cs="Arial"/>
                <w:bCs/>
                <w:sz w:val="22"/>
                <w:szCs w:val="22"/>
              </w:rPr>
              <w:t>Автоматизация технологического процесса</w:t>
            </w:r>
          </w:p>
        </w:tc>
        <w:tc>
          <w:tcPr>
            <w:tcW w:w="2241" w:type="dxa"/>
            <w:vAlign w:val="center"/>
          </w:tcPr>
          <w:p w14:paraId="0FBB9719" w14:textId="1700E191" w:rsidR="00067180" w:rsidRPr="00076DAC" w:rsidRDefault="0006281B" w:rsidP="00067180">
            <w:pPr>
              <w:spacing w:line="276" w:lineRule="auto"/>
              <w:rPr>
                <w:rFonts w:ascii="Arial" w:hAnsi="Arial" w:cs="Arial"/>
                <w:bCs/>
                <w:sz w:val="22"/>
                <w:szCs w:val="22"/>
              </w:rPr>
            </w:pPr>
            <w:r w:rsidRPr="00076DAC">
              <w:rPr>
                <w:rFonts w:ascii="Arial" w:hAnsi="Arial" w:cs="Arial"/>
                <w:bCs/>
                <w:sz w:val="22"/>
                <w:szCs w:val="22"/>
                <w:lang w:val="kk-KZ"/>
              </w:rPr>
              <w:t>Шәріпов Ж</w:t>
            </w:r>
            <w:r w:rsidR="000F68E8" w:rsidRPr="00076DAC">
              <w:rPr>
                <w:rFonts w:ascii="Arial" w:hAnsi="Arial" w:cs="Arial"/>
                <w:bCs/>
                <w:sz w:val="22"/>
                <w:szCs w:val="22"/>
                <w:lang w:val="kk-KZ"/>
              </w:rPr>
              <w:t>.</w:t>
            </w:r>
            <w:r w:rsidR="00067180" w:rsidRPr="00076DAC">
              <w:rPr>
                <w:rFonts w:ascii="Arial" w:hAnsi="Arial" w:cs="Arial"/>
                <w:bCs/>
                <w:sz w:val="22"/>
                <w:szCs w:val="22"/>
              </w:rPr>
              <w:t xml:space="preserve">  </w:t>
            </w:r>
          </w:p>
        </w:tc>
        <w:tc>
          <w:tcPr>
            <w:tcW w:w="2153" w:type="dxa"/>
            <w:vAlign w:val="center"/>
          </w:tcPr>
          <w:p w14:paraId="2AA04C5C" w14:textId="6F073182" w:rsidR="00067180" w:rsidRPr="00076DAC" w:rsidRDefault="00D015B5" w:rsidP="00067180">
            <w:pPr>
              <w:spacing w:line="276" w:lineRule="auto"/>
              <w:rPr>
                <w:rFonts w:ascii="Arial" w:hAnsi="Arial" w:cs="Arial"/>
                <w:bCs/>
                <w:sz w:val="22"/>
                <w:szCs w:val="22"/>
                <w:lang w:val="kk-KZ"/>
              </w:rPr>
            </w:pPr>
            <w:r w:rsidRPr="00076DAC">
              <w:rPr>
                <w:rFonts w:ascii="Arial" w:hAnsi="Arial" w:cs="Arial"/>
                <w:bCs/>
                <w:sz w:val="22"/>
                <w:szCs w:val="22"/>
                <w:lang w:val="kk-KZ"/>
              </w:rPr>
              <w:t>Вед. Инженер КИПиА</w:t>
            </w:r>
          </w:p>
        </w:tc>
        <w:tc>
          <w:tcPr>
            <w:tcW w:w="1900" w:type="dxa"/>
          </w:tcPr>
          <w:p w14:paraId="496C82ED" w14:textId="19AEC0A4" w:rsidR="00067180" w:rsidRPr="00076DAC" w:rsidRDefault="00067180" w:rsidP="00067180">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24480" behindDoc="0" locked="0" layoutInCell="1" allowOverlap="1" wp14:anchorId="0F8179C4" wp14:editId="3D0B091D">
                  <wp:simplePos x="0" y="0"/>
                  <wp:positionH relativeFrom="column">
                    <wp:posOffset>299416</wp:posOffset>
                  </wp:positionH>
                  <wp:positionV relativeFrom="paragraph">
                    <wp:posOffset>26670</wp:posOffset>
                  </wp:positionV>
                  <wp:extent cx="616585" cy="30988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56" t="34245" r="40807" b="34751"/>
                          <a:stretch/>
                        </pic:blipFill>
                        <pic:spPr bwMode="auto">
                          <a:xfrm>
                            <a:off x="0" y="0"/>
                            <a:ext cx="616585" cy="30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E3AB0" w14:textId="7A6B69D4" w:rsidR="00067180" w:rsidRPr="00076DAC" w:rsidRDefault="00067180" w:rsidP="00067180">
            <w:pPr>
              <w:spacing w:line="276" w:lineRule="auto"/>
              <w:rPr>
                <w:rFonts w:ascii="Arial" w:hAnsi="Arial" w:cs="Arial"/>
                <w:b/>
                <w:bCs/>
                <w:sz w:val="22"/>
                <w:szCs w:val="22"/>
              </w:rPr>
            </w:pPr>
          </w:p>
        </w:tc>
      </w:tr>
      <w:tr w:rsidR="00D015B5" w:rsidRPr="00076DAC" w14:paraId="0AF4F743" w14:textId="77777777" w:rsidTr="00B877C9">
        <w:tc>
          <w:tcPr>
            <w:tcW w:w="941" w:type="dxa"/>
            <w:vAlign w:val="center"/>
          </w:tcPr>
          <w:p w14:paraId="1B7C5531" w14:textId="7AE9A99B" w:rsidR="00D015B5" w:rsidRPr="00076DAC" w:rsidRDefault="00D015B5" w:rsidP="00D015B5">
            <w:pPr>
              <w:spacing w:line="276" w:lineRule="auto"/>
              <w:jc w:val="center"/>
              <w:rPr>
                <w:rFonts w:ascii="Arial" w:hAnsi="Arial" w:cs="Arial"/>
                <w:bCs/>
                <w:sz w:val="22"/>
                <w:szCs w:val="22"/>
              </w:rPr>
            </w:pPr>
            <w:r w:rsidRPr="00076DAC">
              <w:rPr>
                <w:rFonts w:ascii="Arial" w:hAnsi="Arial" w:cs="Arial"/>
                <w:bCs/>
                <w:sz w:val="22"/>
                <w:szCs w:val="22"/>
              </w:rPr>
              <w:t>8</w:t>
            </w:r>
          </w:p>
        </w:tc>
        <w:tc>
          <w:tcPr>
            <w:tcW w:w="2882" w:type="dxa"/>
            <w:vAlign w:val="center"/>
          </w:tcPr>
          <w:p w14:paraId="0BDCFC3D" w14:textId="6BEA28E6" w:rsidR="00D015B5" w:rsidRPr="00076DAC" w:rsidRDefault="00D015B5" w:rsidP="00D015B5">
            <w:pPr>
              <w:spacing w:line="276" w:lineRule="auto"/>
              <w:rPr>
                <w:rFonts w:ascii="Arial" w:hAnsi="Arial" w:cs="Arial"/>
                <w:bCs/>
                <w:sz w:val="22"/>
                <w:szCs w:val="22"/>
              </w:rPr>
            </w:pPr>
            <w:r w:rsidRPr="00076DAC">
              <w:rPr>
                <w:rFonts w:ascii="Arial" w:hAnsi="Arial" w:cs="Arial"/>
                <w:bCs/>
                <w:sz w:val="22"/>
                <w:szCs w:val="22"/>
              </w:rPr>
              <w:t>Автоматизированная пожарная сигнализация</w:t>
            </w:r>
          </w:p>
        </w:tc>
        <w:tc>
          <w:tcPr>
            <w:tcW w:w="2241" w:type="dxa"/>
            <w:vAlign w:val="center"/>
          </w:tcPr>
          <w:p w14:paraId="37C575EB" w14:textId="6D008310" w:rsidR="00D015B5" w:rsidRPr="00076DAC" w:rsidRDefault="00D015B5" w:rsidP="00D015B5">
            <w:pPr>
              <w:spacing w:line="276" w:lineRule="auto"/>
              <w:rPr>
                <w:rFonts w:ascii="Arial" w:hAnsi="Arial" w:cs="Arial"/>
                <w:bCs/>
                <w:sz w:val="22"/>
                <w:szCs w:val="22"/>
                <w:lang w:val="kk-KZ"/>
              </w:rPr>
            </w:pPr>
            <w:r w:rsidRPr="00076DAC">
              <w:rPr>
                <w:rFonts w:ascii="Arial" w:hAnsi="Arial" w:cs="Arial"/>
                <w:bCs/>
                <w:sz w:val="22"/>
                <w:szCs w:val="22"/>
                <w:lang w:val="kk-KZ"/>
              </w:rPr>
              <w:t>Шәріпов Ж.</w:t>
            </w:r>
            <w:r w:rsidRPr="00076DAC">
              <w:rPr>
                <w:rFonts w:ascii="Arial" w:hAnsi="Arial" w:cs="Arial"/>
                <w:bCs/>
                <w:sz w:val="22"/>
                <w:szCs w:val="22"/>
              </w:rPr>
              <w:t xml:space="preserve">  </w:t>
            </w:r>
          </w:p>
        </w:tc>
        <w:tc>
          <w:tcPr>
            <w:tcW w:w="2153" w:type="dxa"/>
            <w:vAlign w:val="center"/>
          </w:tcPr>
          <w:p w14:paraId="2D499655" w14:textId="4E9A8833" w:rsidR="00D015B5" w:rsidRPr="00076DAC" w:rsidRDefault="00D015B5" w:rsidP="00D015B5">
            <w:pPr>
              <w:spacing w:line="276" w:lineRule="auto"/>
              <w:rPr>
                <w:rFonts w:ascii="Arial" w:hAnsi="Arial" w:cs="Arial"/>
                <w:bCs/>
                <w:sz w:val="22"/>
                <w:szCs w:val="22"/>
              </w:rPr>
            </w:pPr>
            <w:r w:rsidRPr="00076DAC">
              <w:rPr>
                <w:rFonts w:ascii="Arial" w:hAnsi="Arial" w:cs="Arial"/>
                <w:bCs/>
                <w:sz w:val="22"/>
                <w:szCs w:val="22"/>
                <w:lang w:val="kk-KZ"/>
              </w:rPr>
              <w:t>Вед. Инженер КИПиА</w:t>
            </w:r>
          </w:p>
        </w:tc>
        <w:tc>
          <w:tcPr>
            <w:tcW w:w="1900" w:type="dxa"/>
          </w:tcPr>
          <w:p w14:paraId="7B190C2C" w14:textId="78FB8B66" w:rsidR="00D015B5" w:rsidRPr="00076DAC" w:rsidRDefault="00D015B5" w:rsidP="00D015B5">
            <w:pPr>
              <w:spacing w:line="276" w:lineRule="auto"/>
              <w:rPr>
                <w:rFonts w:ascii="Arial" w:hAnsi="Arial" w:cs="Arial"/>
                <w:b/>
                <w:bCs/>
                <w:noProof/>
                <w:sz w:val="22"/>
                <w:szCs w:val="22"/>
              </w:rPr>
            </w:pPr>
            <w:r w:rsidRPr="00076DAC">
              <w:rPr>
                <w:rFonts w:ascii="Arial" w:hAnsi="Arial" w:cs="Arial"/>
                <w:b/>
                <w:bCs/>
                <w:noProof/>
                <w:sz w:val="22"/>
                <w:szCs w:val="22"/>
              </w:rPr>
              <w:drawing>
                <wp:anchor distT="0" distB="0" distL="114300" distR="114300" simplePos="0" relativeHeight="251942912" behindDoc="0" locked="0" layoutInCell="1" allowOverlap="1" wp14:anchorId="651FC6AE" wp14:editId="0F160084">
                  <wp:simplePos x="0" y="0"/>
                  <wp:positionH relativeFrom="column">
                    <wp:posOffset>-1270</wp:posOffset>
                  </wp:positionH>
                  <wp:positionV relativeFrom="paragraph">
                    <wp:posOffset>3175</wp:posOffset>
                  </wp:positionV>
                  <wp:extent cx="616585" cy="309880"/>
                  <wp:effectExtent l="0" t="0" r="0" b="0"/>
                  <wp:wrapNone/>
                  <wp:docPr id="1625839821" name="Рисунок 162583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56" t="34245" r="40807" b="34751"/>
                          <a:stretch/>
                        </pic:blipFill>
                        <pic:spPr bwMode="auto">
                          <a:xfrm>
                            <a:off x="0" y="0"/>
                            <a:ext cx="616585" cy="30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015B5" w:rsidRPr="00076DAC" w14:paraId="5B3EE457" w14:textId="77777777" w:rsidTr="00B877C9">
        <w:tc>
          <w:tcPr>
            <w:tcW w:w="941" w:type="dxa"/>
            <w:vAlign w:val="center"/>
          </w:tcPr>
          <w:p w14:paraId="5694F914" w14:textId="711CAAE6" w:rsidR="00D015B5" w:rsidRPr="00076DAC" w:rsidRDefault="00D015B5" w:rsidP="00D015B5">
            <w:pPr>
              <w:spacing w:line="276" w:lineRule="auto"/>
              <w:jc w:val="center"/>
              <w:rPr>
                <w:rFonts w:ascii="Arial" w:hAnsi="Arial" w:cs="Arial"/>
                <w:bCs/>
                <w:sz w:val="22"/>
                <w:szCs w:val="22"/>
              </w:rPr>
            </w:pPr>
            <w:r w:rsidRPr="00076DAC">
              <w:rPr>
                <w:rFonts w:ascii="Arial" w:hAnsi="Arial" w:cs="Arial"/>
                <w:bCs/>
                <w:sz w:val="22"/>
                <w:szCs w:val="22"/>
              </w:rPr>
              <w:t>9</w:t>
            </w:r>
          </w:p>
        </w:tc>
        <w:tc>
          <w:tcPr>
            <w:tcW w:w="2882" w:type="dxa"/>
            <w:vAlign w:val="center"/>
          </w:tcPr>
          <w:p w14:paraId="2C245BD1" w14:textId="6A2DD4CF" w:rsidR="00D015B5" w:rsidRPr="00076DAC" w:rsidRDefault="00D015B5" w:rsidP="00D015B5">
            <w:pPr>
              <w:spacing w:line="276" w:lineRule="auto"/>
              <w:rPr>
                <w:rFonts w:ascii="Arial" w:hAnsi="Arial" w:cs="Arial"/>
                <w:bCs/>
                <w:sz w:val="22"/>
                <w:szCs w:val="22"/>
              </w:rPr>
            </w:pPr>
            <w:proofErr w:type="spellStart"/>
            <w:r w:rsidRPr="00076DAC">
              <w:rPr>
                <w:rFonts w:ascii="Arial" w:hAnsi="Arial" w:cs="Arial"/>
                <w:bCs/>
                <w:sz w:val="22"/>
                <w:szCs w:val="22"/>
              </w:rPr>
              <w:t>Электроснабжени</w:t>
            </w:r>
            <w:proofErr w:type="spellEnd"/>
            <w:r w:rsidR="00305A42" w:rsidRPr="00076DAC">
              <w:rPr>
                <w:rFonts w:ascii="Arial" w:hAnsi="Arial" w:cs="Arial"/>
                <w:bCs/>
                <w:sz w:val="22"/>
                <w:szCs w:val="22"/>
                <w:lang w:val="kk-KZ"/>
              </w:rPr>
              <w:t>е</w:t>
            </w:r>
            <w:r w:rsidRPr="00076DAC">
              <w:rPr>
                <w:rFonts w:ascii="Arial" w:hAnsi="Arial" w:cs="Arial"/>
                <w:bCs/>
                <w:sz w:val="22"/>
                <w:szCs w:val="22"/>
              </w:rPr>
              <w:t xml:space="preserve"> и освещение </w:t>
            </w:r>
          </w:p>
        </w:tc>
        <w:tc>
          <w:tcPr>
            <w:tcW w:w="2241" w:type="dxa"/>
            <w:vAlign w:val="center"/>
          </w:tcPr>
          <w:p w14:paraId="09E33BD1" w14:textId="09316E05" w:rsidR="00D015B5" w:rsidRPr="00076DAC" w:rsidRDefault="00D015B5" w:rsidP="00D015B5">
            <w:pPr>
              <w:spacing w:line="276" w:lineRule="auto"/>
              <w:rPr>
                <w:rFonts w:ascii="Arial" w:hAnsi="Arial" w:cs="Arial"/>
                <w:bCs/>
                <w:sz w:val="22"/>
                <w:szCs w:val="22"/>
                <w:lang w:val="kk-KZ"/>
              </w:rPr>
            </w:pPr>
            <w:r w:rsidRPr="00076DAC">
              <w:rPr>
                <w:rFonts w:ascii="Arial" w:hAnsi="Arial" w:cs="Arial"/>
                <w:bCs/>
                <w:sz w:val="22"/>
                <w:szCs w:val="22"/>
                <w:lang w:val="kk-KZ"/>
              </w:rPr>
              <w:t>Айдаров Э</w:t>
            </w:r>
            <w:r w:rsidRPr="00076DAC">
              <w:rPr>
                <w:rFonts w:ascii="Arial" w:hAnsi="Arial" w:cs="Arial"/>
                <w:bCs/>
                <w:sz w:val="22"/>
                <w:szCs w:val="22"/>
              </w:rPr>
              <w:t>.</w:t>
            </w:r>
          </w:p>
        </w:tc>
        <w:tc>
          <w:tcPr>
            <w:tcW w:w="2153" w:type="dxa"/>
            <w:vAlign w:val="center"/>
          </w:tcPr>
          <w:p w14:paraId="6D7A8110" w14:textId="485660E6" w:rsidR="00D015B5" w:rsidRPr="00076DAC" w:rsidRDefault="00D015B5" w:rsidP="00D015B5">
            <w:pPr>
              <w:spacing w:line="276" w:lineRule="auto"/>
              <w:rPr>
                <w:rFonts w:ascii="Arial" w:hAnsi="Arial" w:cs="Arial"/>
                <w:bCs/>
                <w:sz w:val="22"/>
                <w:szCs w:val="22"/>
              </w:rPr>
            </w:pPr>
            <w:proofErr w:type="spellStart"/>
            <w:proofErr w:type="gramStart"/>
            <w:r w:rsidRPr="00076DAC">
              <w:rPr>
                <w:rFonts w:ascii="Arial" w:hAnsi="Arial" w:cs="Arial"/>
                <w:bCs/>
                <w:sz w:val="22"/>
                <w:szCs w:val="22"/>
              </w:rPr>
              <w:t>Гл.спец</w:t>
            </w:r>
            <w:proofErr w:type="spellEnd"/>
            <w:proofErr w:type="gramEnd"/>
            <w:r w:rsidRPr="00076DAC">
              <w:rPr>
                <w:rFonts w:ascii="Arial" w:hAnsi="Arial" w:cs="Arial"/>
                <w:bCs/>
                <w:sz w:val="22"/>
                <w:szCs w:val="22"/>
              </w:rPr>
              <w:t xml:space="preserve"> по ЭС</w:t>
            </w:r>
          </w:p>
        </w:tc>
        <w:tc>
          <w:tcPr>
            <w:tcW w:w="1900" w:type="dxa"/>
          </w:tcPr>
          <w:p w14:paraId="0FB62F3D" w14:textId="34D04267" w:rsidR="00D015B5" w:rsidRPr="00076DAC" w:rsidRDefault="00D015B5" w:rsidP="00D015B5">
            <w:pPr>
              <w:spacing w:line="276" w:lineRule="auto"/>
              <w:rPr>
                <w:rFonts w:ascii="Arial" w:hAnsi="Arial" w:cs="Arial"/>
                <w:b/>
                <w:bCs/>
                <w:noProof/>
                <w:sz w:val="22"/>
                <w:szCs w:val="22"/>
              </w:rPr>
            </w:pPr>
            <w:r w:rsidRPr="00076DAC">
              <w:rPr>
                <w:rFonts w:ascii="Arial" w:hAnsi="Arial" w:cs="Arial"/>
                <w:b/>
                <w:bCs/>
                <w:noProof/>
                <w:sz w:val="22"/>
                <w:szCs w:val="22"/>
              </w:rPr>
              <w:drawing>
                <wp:anchor distT="0" distB="0" distL="114300" distR="114300" simplePos="0" relativeHeight="251941888" behindDoc="0" locked="0" layoutInCell="1" allowOverlap="1" wp14:anchorId="34904402" wp14:editId="1D8DCB5C">
                  <wp:simplePos x="0" y="0"/>
                  <wp:positionH relativeFrom="column">
                    <wp:posOffset>323546</wp:posOffset>
                  </wp:positionH>
                  <wp:positionV relativeFrom="paragraph">
                    <wp:posOffset>55880</wp:posOffset>
                  </wp:positionV>
                  <wp:extent cx="447675" cy="242570"/>
                  <wp:effectExtent l="0" t="0" r="9525" b="508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25" t="35075" r="44239" b="39781"/>
                          <a:stretch/>
                        </pic:blipFill>
                        <pic:spPr bwMode="auto">
                          <a:xfrm>
                            <a:off x="0" y="0"/>
                            <a:ext cx="447675" cy="242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05A42" w:rsidRPr="00076DAC" w14:paraId="52CAEFA5" w14:textId="77777777" w:rsidTr="00B877C9">
        <w:tc>
          <w:tcPr>
            <w:tcW w:w="941" w:type="dxa"/>
            <w:vAlign w:val="center"/>
          </w:tcPr>
          <w:p w14:paraId="4D136427" w14:textId="73D522AD" w:rsidR="00305A42" w:rsidRPr="00076DAC" w:rsidRDefault="00305A42" w:rsidP="00305A42">
            <w:pPr>
              <w:spacing w:line="276" w:lineRule="auto"/>
              <w:jc w:val="center"/>
              <w:rPr>
                <w:rFonts w:ascii="Arial" w:hAnsi="Arial" w:cs="Arial"/>
                <w:bCs/>
                <w:sz w:val="22"/>
                <w:szCs w:val="22"/>
              </w:rPr>
            </w:pPr>
            <w:r w:rsidRPr="00076DAC">
              <w:rPr>
                <w:rFonts w:ascii="Arial" w:hAnsi="Arial" w:cs="Arial"/>
                <w:bCs/>
                <w:sz w:val="22"/>
                <w:szCs w:val="22"/>
              </w:rPr>
              <w:t xml:space="preserve">10 </w:t>
            </w:r>
          </w:p>
        </w:tc>
        <w:tc>
          <w:tcPr>
            <w:tcW w:w="2882" w:type="dxa"/>
            <w:vAlign w:val="center"/>
          </w:tcPr>
          <w:p w14:paraId="7BF5FEF6" w14:textId="4F44E7A3" w:rsidR="00305A42" w:rsidRPr="00076DAC" w:rsidRDefault="00305A42" w:rsidP="00305A42">
            <w:pPr>
              <w:spacing w:line="276" w:lineRule="auto"/>
              <w:rPr>
                <w:rFonts w:ascii="Arial" w:hAnsi="Arial" w:cs="Arial"/>
                <w:bCs/>
                <w:sz w:val="22"/>
                <w:szCs w:val="22"/>
                <w:lang w:val="kk-KZ"/>
              </w:rPr>
            </w:pPr>
            <w:r w:rsidRPr="00076DAC">
              <w:rPr>
                <w:rFonts w:ascii="Arial" w:hAnsi="Arial" w:cs="Arial"/>
                <w:bCs/>
                <w:sz w:val="22"/>
                <w:szCs w:val="22"/>
              </w:rPr>
              <w:t>Мероприятия по противопожарной безопасности</w:t>
            </w:r>
          </w:p>
        </w:tc>
        <w:tc>
          <w:tcPr>
            <w:tcW w:w="2241" w:type="dxa"/>
            <w:vAlign w:val="center"/>
          </w:tcPr>
          <w:p w14:paraId="2743188F" w14:textId="21772FF5" w:rsidR="00305A42" w:rsidRPr="00076DAC" w:rsidRDefault="00305A42" w:rsidP="00305A42">
            <w:pPr>
              <w:spacing w:line="276" w:lineRule="auto"/>
              <w:rPr>
                <w:rFonts w:ascii="Arial" w:hAnsi="Arial" w:cs="Arial"/>
                <w:bCs/>
                <w:sz w:val="22"/>
                <w:szCs w:val="22"/>
                <w:lang w:val="kk-KZ"/>
              </w:rPr>
            </w:pPr>
            <w:r w:rsidRPr="00076DAC">
              <w:rPr>
                <w:rFonts w:ascii="Arial" w:hAnsi="Arial" w:cs="Arial"/>
                <w:bCs/>
                <w:sz w:val="22"/>
                <w:szCs w:val="22"/>
              </w:rPr>
              <w:t>Көптілеуов Р</w:t>
            </w:r>
          </w:p>
        </w:tc>
        <w:tc>
          <w:tcPr>
            <w:tcW w:w="2153" w:type="dxa"/>
            <w:vAlign w:val="center"/>
          </w:tcPr>
          <w:p w14:paraId="5411DCB9" w14:textId="74779860"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ГИП</w:t>
            </w:r>
          </w:p>
        </w:tc>
        <w:tc>
          <w:tcPr>
            <w:tcW w:w="1900" w:type="dxa"/>
          </w:tcPr>
          <w:p w14:paraId="4C4D7694" w14:textId="2B1D9AEE" w:rsidR="00305A42" w:rsidRPr="00076DAC" w:rsidRDefault="00305A42" w:rsidP="00305A42">
            <w:pPr>
              <w:spacing w:line="276" w:lineRule="auto"/>
              <w:rPr>
                <w:rFonts w:ascii="Arial" w:hAnsi="Arial" w:cs="Arial"/>
                <w:b/>
                <w:bCs/>
                <w:noProof/>
                <w:sz w:val="22"/>
                <w:szCs w:val="22"/>
              </w:rPr>
            </w:pPr>
            <w:r w:rsidRPr="00076DAC">
              <w:rPr>
                <w:rFonts w:ascii="Arial" w:hAnsi="Arial" w:cs="Arial"/>
                <w:b/>
                <w:bCs/>
                <w:noProof/>
                <w:sz w:val="22"/>
                <w:szCs w:val="22"/>
              </w:rPr>
              <w:drawing>
                <wp:anchor distT="0" distB="0" distL="114300" distR="114300" simplePos="0" relativeHeight="251944960" behindDoc="0" locked="0" layoutInCell="1" allowOverlap="1" wp14:anchorId="29CD6046" wp14:editId="46F31FAB">
                  <wp:simplePos x="0" y="0"/>
                  <wp:positionH relativeFrom="column">
                    <wp:posOffset>321945</wp:posOffset>
                  </wp:positionH>
                  <wp:positionV relativeFrom="paragraph">
                    <wp:posOffset>107011</wp:posOffset>
                  </wp:positionV>
                  <wp:extent cx="427990" cy="33337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42799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05A42" w:rsidRPr="00076DAC" w14:paraId="03050BB4" w14:textId="77777777" w:rsidTr="00B877C9">
        <w:tc>
          <w:tcPr>
            <w:tcW w:w="941" w:type="dxa"/>
            <w:vAlign w:val="center"/>
          </w:tcPr>
          <w:p w14:paraId="46E75433" w14:textId="4E647CCD" w:rsidR="00305A42" w:rsidRPr="00076DAC" w:rsidRDefault="00305A42" w:rsidP="00305A42">
            <w:pPr>
              <w:spacing w:line="276" w:lineRule="auto"/>
              <w:jc w:val="center"/>
              <w:rPr>
                <w:rFonts w:ascii="Arial" w:hAnsi="Arial" w:cs="Arial"/>
                <w:bCs/>
                <w:sz w:val="22"/>
                <w:szCs w:val="22"/>
                <w:lang w:val="kk-KZ"/>
              </w:rPr>
            </w:pPr>
            <w:r w:rsidRPr="00076DAC">
              <w:rPr>
                <w:rFonts w:ascii="Arial" w:hAnsi="Arial" w:cs="Arial"/>
                <w:bCs/>
                <w:sz w:val="22"/>
                <w:szCs w:val="22"/>
                <w:lang w:val="kk-KZ"/>
              </w:rPr>
              <w:t>11</w:t>
            </w:r>
          </w:p>
        </w:tc>
        <w:tc>
          <w:tcPr>
            <w:tcW w:w="2882" w:type="dxa"/>
            <w:vAlign w:val="center"/>
          </w:tcPr>
          <w:p w14:paraId="7812AC79" w14:textId="77777777"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 xml:space="preserve">Охрана труда и ТБ. </w:t>
            </w:r>
          </w:p>
          <w:p w14:paraId="33960883" w14:textId="7F6F977D"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 xml:space="preserve">Производственная </w:t>
            </w:r>
            <w:proofErr w:type="spellStart"/>
            <w:r w:rsidRPr="00076DAC">
              <w:rPr>
                <w:rFonts w:ascii="Arial" w:hAnsi="Arial" w:cs="Arial"/>
                <w:bCs/>
                <w:sz w:val="22"/>
                <w:szCs w:val="22"/>
              </w:rPr>
              <w:t>сакнитария</w:t>
            </w:r>
            <w:proofErr w:type="spellEnd"/>
            <w:r w:rsidRPr="00076DAC">
              <w:rPr>
                <w:rFonts w:ascii="Arial" w:hAnsi="Arial" w:cs="Arial"/>
                <w:bCs/>
                <w:sz w:val="22"/>
                <w:szCs w:val="22"/>
              </w:rPr>
              <w:t xml:space="preserve"> </w:t>
            </w:r>
          </w:p>
        </w:tc>
        <w:tc>
          <w:tcPr>
            <w:tcW w:w="2241" w:type="dxa"/>
            <w:vAlign w:val="center"/>
          </w:tcPr>
          <w:p w14:paraId="1DD15738" w14:textId="77138839"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Көптілеуов Р</w:t>
            </w:r>
          </w:p>
        </w:tc>
        <w:tc>
          <w:tcPr>
            <w:tcW w:w="2153" w:type="dxa"/>
            <w:vAlign w:val="center"/>
          </w:tcPr>
          <w:p w14:paraId="030BB9B8" w14:textId="435DEF9D"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ГИП</w:t>
            </w:r>
          </w:p>
        </w:tc>
        <w:tc>
          <w:tcPr>
            <w:tcW w:w="1900" w:type="dxa"/>
          </w:tcPr>
          <w:p w14:paraId="05BE2C16" w14:textId="77777777" w:rsidR="00305A42" w:rsidRPr="00076DAC" w:rsidRDefault="00305A42" w:rsidP="00305A42">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45984" behindDoc="0" locked="0" layoutInCell="1" allowOverlap="1" wp14:anchorId="0BFCA320" wp14:editId="760AA9F6">
                  <wp:simplePos x="0" y="0"/>
                  <wp:positionH relativeFrom="column">
                    <wp:posOffset>325120</wp:posOffset>
                  </wp:positionH>
                  <wp:positionV relativeFrom="paragraph">
                    <wp:posOffset>88596</wp:posOffset>
                  </wp:positionV>
                  <wp:extent cx="427990" cy="333375"/>
                  <wp:effectExtent l="0" t="0" r="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42799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0680F" w14:textId="6BADF77F" w:rsidR="00305A42" w:rsidRPr="00076DAC" w:rsidRDefault="00305A42" w:rsidP="00305A42">
            <w:pPr>
              <w:spacing w:line="276" w:lineRule="auto"/>
              <w:rPr>
                <w:rFonts w:ascii="Arial" w:hAnsi="Arial" w:cs="Arial"/>
                <w:b/>
                <w:bCs/>
                <w:sz w:val="22"/>
                <w:szCs w:val="22"/>
              </w:rPr>
            </w:pPr>
            <w:r w:rsidRPr="00076DAC">
              <w:rPr>
                <w:rFonts w:ascii="Arial" w:hAnsi="Arial" w:cs="Arial"/>
                <w:b/>
                <w:bCs/>
                <w:sz w:val="22"/>
                <w:szCs w:val="22"/>
                <w:lang w:val="kk-KZ"/>
              </w:rPr>
              <w:t xml:space="preserve">   </w:t>
            </w:r>
          </w:p>
        </w:tc>
      </w:tr>
      <w:tr w:rsidR="00305A42" w:rsidRPr="00076DAC" w14:paraId="48057A06" w14:textId="77777777" w:rsidTr="00B877C9">
        <w:tc>
          <w:tcPr>
            <w:tcW w:w="941" w:type="dxa"/>
            <w:vAlign w:val="center"/>
          </w:tcPr>
          <w:p w14:paraId="15AD3C13" w14:textId="52C70A4E" w:rsidR="00305A42" w:rsidRPr="00076DAC" w:rsidRDefault="00305A42" w:rsidP="00305A42">
            <w:pPr>
              <w:spacing w:line="276" w:lineRule="auto"/>
              <w:jc w:val="center"/>
              <w:rPr>
                <w:rFonts w:ascii="Arial" w:hAnsi="Arial" w:cs="Arial"/>
                <w:bCs/>
                <w:sz w:val="22"/>
                <w:szCs w:val="22"/>
                <w:lang w:val="kk-KZ"/>
              </w:rPr>
            </w:pPr>
            <w:r w:rsidRPr="00076DAC">
              <w:rPr>
                <w:rFonts w:ascii="Arial" w:hAnsi="Arial" w:cs="Arial"/>
                <w:bCs/>
                <w:sz w:val="22"/>
                <w:szCs w:val="22"/>
                <w:lang w:val="kk-KZ"/>
              </w:rPr>
              <w:t>12</w:t>
            </w:r>
          </w:p>
        </w:tc>
        <w:tc>
          <w:tcPr>
            <w:tcW w:w="2882" w:type="dxa"/>
            <w:vAlign w:val="center"/>
          </w:tcPr>
          <w:p w14:paraId="31E65F59" w14:textId="12272A12"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 xml:space="preserve">Мероприятия по предупреждению ЧС </w:t>
            </w:r>
          </w:p>
        </w:tc>
        <w:tc>
          <w:tcPr>
            <w:tcW w:w="2241" w:type="dxa"/>
            <w:vAlign w:val="center"/>
          </w:tcPr>
          <w:p w14:paraId="6DE4A6E1" w14:textId="0385B701"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Көптілеуов Р</w:t>
            </w:r>
          </w:p>
        </w:tc>
        <w:tc>
          <w:tcPr>
            <w:tcW w:w="2153" w:type="dxa"/>
            <w:vAlign w:val="center"/>
          </w:tcPr>
          <w:p w14:paraId="77E305DD" w14:textId="3BCA5943" w:rsidR="00305A42" w:rsidRPr="00076DAC" w:rsidRDefault="00305A42" w:rsidP="00305A42">
            <w:pPr>
              <w:spacing w:line="276" w:lineRule="auto"/>
              <w:rPr>
                <w:rFonts w:ascii="Arial" w:hAnsi="Arial" w:cs="Arial"/>
                <w:bCs/>
                <w:sz w:val="22"/>
                <w:szCs w:val="22"/>
              </w:rPr>
            </w:pPr>
            <w:r w:rsidRPr="00076DAC">
              <w:rPr>
                <w:rFonts w:ascii="Arial" w:hAnsi="Arial" w:cs="Arial"/>
                <w:bCs/>
                <w:sz w:val="22"/>
                <w:szCs w:val="22"/>
              </w:rPr>
              <w:t>ГИП</w:t>
            </w:r>
          </w:p>
        </w:tc>
        <w:tc>
          <w:tcPr>
            <w:tcW w:w="1900" w:type="dxa"/>
          </w:tcPr>
          <w:p w14:paraId="5B64E080" w14:textId="5CCF2625" w:rsidR="00305A42" w:rsidRPr="00076DAC" w:rsidRDefault="00305A42" w:rsidP="00305A42">
            <w:pPr>
              <w:spacing w:line="276" w:lineRule="auto"/>
              <w:rPr>
                <w:rFonts w:ascii="Arial" w:hAnsi="Arial" w:cs="Arial"/>
                <w:b/>
                <w:bCs/>
                <w:sz w:val="22"/>
                <w:szCs w:val="22"/>
              </w:rPr>
            </w:pPr>
            <w:r w:rsidRPr="00076DAC">
              <w:rPr>
                <w:rFonts w:ascii="Arial" w:hAnsi="Arial" w:cs="Arial"/>
                <w:b/>
                <w:bCs/>
                <w:noProof/>
                <w:sz w:val="22"/>
                <w:szCs w:val="22"/>
              </w:rPr>
              <w:drawing>
                <wp:anchor distT="0" distB="0" distL="114300" distR="114300" simplePos="0" relativeHeight="251947008" behindDoc="0" locked="0" layoutInCell="1" allowOverlap="1" wp14:anchorId="11F74C3C" wp14:editId="573457C3">
                  <wp:simplePos x="0" y="0"/>
                  <wp:positionH relativeFrom="column">
                    <wp:posOffset>314325</wp:posOffset>
                  </wp:positionH>
                  <wp:positionV relativeFrom="paragraph">
                    <wp:posOffset>9829</wp:posOffset>
                  </wp:positionV>
                  <wp:extent cx="427990" cy="333375"/>
                  <wp:effectExtent l="0" t="0" r="0"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42799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0E657AE" w14:textId="77777777" w:rsidR="002C17D8" w:rsidRPr="00076DAC" w:rsidRDefault="002C17D8" w:rsidP="00CD6266">
      <w:pPr>
        <w:pStyle w:val="ac"/>
        <w:spacing w:line="276" w:lineRule="auto"/>
        <w:jc w:val="left"/>
        <w:rPr>
          <w:rFonts w:cs="Arial"/>
          <w:sz w:val="22"/>
          <w:szCs w:val="22"/>
          <w:lang w:val="ru-RU"/>
        </w:rPr>
      </w:pPr>
    </w:p>
    <w:p w14:paraId="556AF6FF" w14:textId="77777777" w:rsidR="00B01874" w:rsidRPr="00076DAC" w:rsidRDefault="00B01874" w:rsidP="00B01874">
      <w:pPr>
        <w:rPr>
          <w:rFonts w:ascii="Arial" w:hAnsi="Arial" w:cs="Arial"/>
          <w:lang w:eastAsia="en-US"/>
        </w:rPr>
      </w:pPr>
    </w:p>
    <w:p w14:paraId="29C5CC5B" w14:textId="77777777" w:rsidR="00B01874" w:rsidRPr="00076DAC" w:rsidRDefault="00B01874" w:rsidP="00B01874">
      <w:pPr>
        <w:rPr>
          <w:rFonts w:ascii="Arial" w:hAnsi="Arial" w:cs="Arial"/>
          <w:lang w:eastAsia="en-US"/>
        </w:rPr>
      </w:pPr>
    </w:p>
    <w:p w14:paraId="65067BF0" w14:textId="77777777" w:rsidR="00B01874" w:rsidRPr="00076DAC" w:rsidRDefault="00B01874" w:rsidP="00B01874">
      <w:pPr>
        <w:rPr>
          <w:rFonts w:ascii="Arial" w:hAnsi="Arial" w:cs="Arial"/>
          <w:lang w:eastAsia="en-US"/>
        </w:rPr>
      </w:pPr>
    </w:p>
    <w:p w14:paraId="1F10AC0A" w14:textId="77777777" w:rsidR="00B01874" w:rsidRPr="00076DAC" w:rsidRDefault="00B01874" w:rsidP="00B01874">
      <w:pPr>
        <w:rPr>
          <w:rFonts w:ascii="Arial" w:hAnsi="Arial" w:cs="Arial"/>
          <w:lang w:eastAsia="en-US"/>
        </w:rPr>
      </w:pPr>
    </w:p>
    <w:p w14:paraId="13A4C26A" w14:textId="77777777" w:rsidR="00B01874" w:rsidRPr="00076DAC" w:rsidRDefault="00B01874" w:rsidP="00B01874">
      <w:pPr>
        <w:rPr>
          <w:rFonts w:ascii="Arial" w:hAnsi="Arial" w:cs="Arial"/>
          <w:lang w:eastAsia="en-US"/>
        </w:rPr>
      </w:pPr>
    </w:p>
    <w:p w14:paraId="00600730" w14:textId="77777777" w:rsidR="00B01874" w:rsidRPr="00076DAC" w:rsidRDefault="00B01874" w:rsidP="00B01874">
      <w:pPr>
        <w:rPr>
          <w:rFonts w:ascii="Arial" w:hAnsi="Arial" w:cs="Arial"/>
          <w:lang w:eastAsia="en-US"/>
        </w:rPr>
      </w:pPr>
    </w:p>
    <w:p w14:paraId="6198CF64" w14:textId="77777777" w:rsidR="00B01874" w:rsidRPr="00076DAC" w:rsidRDefault="00B01874" w:rsidP="00B01874">
      <w:pPr>
        <w:rPr>
          <w:rFonts w:ascii="Arial" w:hAnsi="Arial" w:cs="Arial"/>
          <w:b/>
          <w:bCs/>
          <w:sz w:val="22"/>
          <w:szCs w:val="22"/>
          <w:u w:val="single"/>
          <w:lang w:eastAsia="en-US"/>
        </w:rPr>
      </w:pPr>
    </w:p>
    <w:p w14:paraId="7D3F548F" w14:textId="16930FBE" w:rsidR="00B01874" w:rsidRPr="00076DAC" w:rsidRDefault="00B01874" w:rsidP="00604EF2">
      <w:pPr>
        <w:tabs>
          <w:tab w:val="left" w:pos="1947"/>
        </w:tabs>
        <w:rPr>
          <w:rFonts w:ascii="Arial" w:hAnsi="Arial" w:cs="Arial"/>
          <w:sz w:val="22"/>
          <w:szCs w:val="22"/>
          <w:lang w:eastAsia="en-US"/>
        </w:rPr>
      </w:pPr>
      <w:r w:rsidRPr="00076DAC">
        <w:rPr>
          <w:rFonts w:ascii="Arial" w:hAnsi="Arial" w:cs="Arial"/>
          <w:sz w:val="22"/>
          <w:szCs w:val="22"/>
          <w:lang w:eastAsia="en-US"/>
        </w:rPr>
        <w:tab/>
      </w:r>
    </w:p>
    <w:p w14:paraId="44E6E7E9" w14:textId="77777777" w:rsidR="001A40C2" w:rsidRPr="00076DAC" w:rsidRDefault="00CB05E4" w:rsidP="002B48ED">
      <w:pPr>
        <w:pStyle w:val="ac"/>
        <w:pageBreakBefore/>
        <w:spacing w:line="276" w:lineRule="auto"/>
        <w:rPr>
          <w:rFonts w:cs="Arial"/>
          <w:sz w:val="22"/>
          <w:szCs w:val="22"/>
          <w:lang w:val="ru-RU"/>
        </w:rPr>
      </w:pPr>
      <w:r w:rsidRPr="00076DAC">
        <w:rPr>
          <w:rFonts w:cs="Arial"/>
          <w:sz w:val="22"/>
          <w:szCs w:val="22"/>
          <w:lang w:val="ru-RU"/>
        </w:rPr>
        <w:lastRenderedPageBreak/>
        <w:t xml:space="preserve">АННОТАЦИЯ </w:t>
      </w:r>
    </w:p>
    <w:p w14:paraId="695BBDCB" w14:textId="11D5762F" w:rsidR="00F14E47" w:rsidRPr="00076DAC" w:rsidRDefault="00F14E47" w:rsidP="00DE6BE9">
      <w:pPr>
        <w:pStyle w:val="ac"/>
        <w:spacing w:line="276" w:lineRule="auto"/>
        <w:rPr>
          <w:rFonts w:cs="Arial"/>
          <w:sz w:val="22"/>
          <w:szCs w:val="22"/>
          <w:lang w:val="ru-RU"/>
        </w:rPr>
      </w:pPr>
    </w:p>
    <w:p w14:paraId="45239176" w14:textId="3A16CD63" w:rsidR="002B48ED" w:rsidRPr="00076DAC" w:rsidRDefault="002B48ED" w:rsidP="00DE6BE9">
      <w:pPr>
        <w:pStyle w:val="ac"/>
        <w:spacing w:line="276" w:lineRule="auto"/>
        <w:rPr>
          <w:rFonts w:cs="Arial"/>
          <w:sz w:val="22"/>
          <w:szCs w:val="22"/>
          <w:lang w:val="ru-RU"/>
        </w:rPr>
      </w:pPr>
    </w:p>
    <w:p w14:paraId="17D2249C" w14:textId="77777777" w:rsidR="002B48ED" w:rsidRPr="00076DAC" w:rsidRDefault="002B48ED" w:rsidP="00DE6BE9">
      <w:pPr>
        <w:pStyle w:val="ac"/>
        <w:spacing w:line="276" w:lineRule="auto"/>
        <w:rPr>
          <w:rFonts w:cs="Arial"/>
          <w:sz w:val="22"/>
          <w:szCs w:val="22"/>
          <w:lang w:val="ru-RU"/>
        </w:rPr>
      </w:pPr>
    </w:p>
    <w:p w14:paraId="7F8D0104" w14:textId="77777777" w:rsidR="00335FAD" w:rsidRPr="00076DAC" w:rsidRDefault="00335FAD" w:rsidP="00044A51">
      <w:pPr>
        <w:pStyle w:val="ac"/>
        <w:pBdr>
          <w:top w:val="single" w:sz="4" w:space="1" w:color="auto"/>
          <w:left w:val="single" w:sz="4" w:space="4" w:color="auto"/>
          <w:bottom w:val="single" w:sz="4" w:space="1" w:color="auto"/>
          <w:right w:val="single" w:sz="4" w:space="4" w:color="auto"/>
        </w:pBdr>
        <w:spacing w:line="276" w:lineRule="auto"/>
        <w:jc w:val="both"/>
        <w:rPr>
          <w:rFonts w:cs="Arial"/>
          <w:b w:val="0"/>
          <w:spacing w:val="2"/>
          <w:sz w:val="22"/>
          <w:szCs w:val="22"/>
          <w:u w:val="none"/>
          <w:lang w:val="ru-RU"/>
        </w:rPr>
      </w:pPr>
    </w:p>
    <w:p w14:paraId="5F6CE259" w14:textId="77777777" w:rsidR="00335FAD" w:rsidRPr="00076DAC" w:rsidRDefault="00335FAD" w:rsidP="00044A51">
      <w:pPr>
        <w:pStyle w:val="ac"/>
        <w:pBdr>
          <w:top w:val="single" w:sz="4" w:space="1" w:color="auto"/>
          <w:left w:val="single" w:sz="4" w:space="4" w:color="auto"/>
          <w:bottom w:val="single" w:sz="4" w:space="1" w:color="auto"/>
          <w:right w:val="single" w:sz="4" w:space="4" w:color="auto"/>
        </w:pBdr>
        <w:spacing w:line="276" w:lineRule="auto"/>
        <w:jc w:val="both"/>
        <w:rPr>
          <w:rFonts w:cs="Arial"/>
          <w:b w:val="0"/>
          <w:spacing w:val="1"/>
          <w:sz w:val="22"/>
          <w:szCs w:val="22"/>
          <w:u w:val="none"/>
          <w:lang w:val="ru-RU"/>
        </w:rPr>
      </w:pPr>
      <w:r w:rsidRPr="00076DAC">
        <w:rPr>
          <w:rFonts w:cs="Arial"/>
          <w:b w:val="0"/>
          <w:spacing w:val="2"/>
          <w:sz w:val="22"/>
          <w:szCs w:val="22"/>
          <w:u w:val="none"/>
          <w:lang w:val="ru-RU"/>
        </w:rPr>
        <w:t>ТЕХНИЧЕСКИЕ РЕШЕНИЯ, ПРИНЯТЫЕ В ПРОЕКТЕ, СООТВЕТСТВУЮТ ТРЕБОВАНИЯМ ЭКОЛОГИЧЕСКИХ, САНИТАРНО-ТЕХНИЧЕСКИХ, ПРОТИВОПОЖАРНЫХ И ДРУГИХ НОРМ, ДЕЙСТВУЮЩИХ НА ТЕРРИТОРИ</w:t>
      </w:r>
      <w:r w:rsidR="006F1AFD" w:rsidRPr="00076DAC">
        <w:rPr>
          <w:rFonts w:cs="Arial"/>
          <w:b w:val="0"/>
          <w:spacing w:val="2"/>
          <w:sz w:val="22"/>
          <w:szCs w:val="22"/>
          <w:u w:val="none"/>
          <w:lang w:val="ru-RU"/>
        </w:rPr>
        <w:t>И</w:t>
      </w:r>
      <w:r w:rsidRPr="00076DAC">
        <w:rPr>
          <w:rFonts w:cs="Arial"/>
          <w:b w:val="0"/>
          <w:spacing w:val="2"/>
          <w:sz w:val="22"/>
          <w:szCs w:val="22"/>
          <w:u w:val="none"/>
          <w:lang w:val="ru-RU"/>
        </w:rPr>
        <w:t xml:space="preserve"> РЕСПУБЛИКИ КАЗАХСТАН, И ОБЕСПЕЧИВАЮТ </w:t>
      </w:r>
      <w:r w:rsidR="001A40C2" w:rsidRPr="00076DAC">
        <w:rPr>
          <w:rFonts w:cs="Arial"/>
          <w:b w:val="0"/>
          <w:spacing w:val="2"/>
          <w:sz w:val="22"/>
          <w:szCs w:val="22"/>
          <w:u w:val="none"/>
          <w:lang w:val="ru-RU"/>
        </w:rPr>
        <w:t>БЕЗОПАСНУЮ ДЛЯ ЖИЗНИ И ЗДОРОВЬЯ ЛЮДЕЙ ЭКС</w:t>
      </w:r>
      <w:r w:rsidR="006F1AFD" w:rsidRPr="00076DAC">
        <w:rPr>
          <w:rFonts w:cs="Arial"/>
          <w:b w:val="0"/>
          <w:spacing w:val="2"/>
          <w:sz w:val="22"/>
          <w:szCs w:val="22"/>
          <w:u w:val="none"/>
          <w:lang w:val="ru-RU"/>
        </w:rPr>
        <w:t>ПЛУАТАЦИЮ ОБЪЕКТА ПРИ СОБЛЮДЕНИИ</w:t>
      </w:r>
      <w:r w:rsidR="001A40C2" w:rsidRPr="00076DAC">
        <w:rPr>
          <w:rFonts w:cs="Arial"/>
          <w:b w:val="0"/>
          <w:spacing w:val="2"/>
          <w:sz w:val="22"/>
          <w:szCs w:val="22"/>
          <w:u w:val="none"/>
          <w:lang w:val="ru-RU"/>
        </w:rPr>
        <w:t xml:space="preserve"> ПРЕДУСМОТРЕННЫХ В ПРОЕКТЕ МЕРОПРИЯТИЙ</w:t>
      </w:r>
      <w:r w:rsidRPr="00076DAC">
        <w:rPr>
          <w:rFonts w:cs="Arial"/>
          <w:b w:val="0"/>
          <w:spacing w:val="1"/>
          <w:sz w:val="22"/>
          <w:szCs w:val="22"/>
          <w:u w:val="none"/>
          <w:lang w:val="ru-RU"/>
        </w:rPr>
        <w:t>.</w:t>
      </w:r>
    </w:p>
    <w:p w14:paraId="6F345FBF" w14:textId="1C9A8878" w:rsidR="00335FAD" w:rsidRPr="00076DAC" w:rsidRDefault="00CD6266" w:rsidP="00044A51">
      <w:pPr>
        <w:pStyle w:val="ac"/>
        <w:pBdr>
          <w:top w:val="single" w:sz="4" w:space="1" w:color="auto"/>
          <w:left w:val="single" w:sz="4" w:space="4" w:color="auto"/>
          <w:bottom w:val="single" w:sz="4" w:space="1" w:color="auto"/>
          <w:right w:val="single" w:sz="4" w:space="4" w:color="auto"/>
        </w:pBdr>
        <w:spacing w:line="276" w:lineRule="auto"/>
        <w:jc w:val="both"/>
        <w:rPr>
          <w:rFonts w:cs="Arial"/>
          <w:b w:val="0"/>
          <w:sz w:val="22"/>
          <w:szCs w:val="22"/>
          <w:u w:val="none"/>
          <w:lang w:val="ru-RU"/>
        </w:rPr>
      </w:pPr>
      <w:r w:rsidRPr="00076DAC">
        <w:rPr>
          <w:rFonts w:cs="Arial"/>
          <w:noProof/>
          <w:sz w:val="22"/>
          <w:szCs w:val="22"/>
        </w:rPr>
        <w:drawing>
          <wp:anchor distT="0" distB="0" distL="114300" distR="114300" simplePos="0" relativeHeight="251919360" behindDoc="0" locked="0" layoutInCell="1" allowOverlap="1" wp14:anchorId="36CB789E" wp14:editId="50185C48">
            <wp:simplePos x="0" y="0"/>
            <wp:positionH relativeFrom="column">
              <wp:posOffset>3234385</wp:posOffset>
            </wp:positionH>
            <wp:positionV relativeFrom="paragraph">
              <wp:posOffset>140970</wp:posOffset>
            </wp:positionV>
            <wp:extent cx="683664" cy="532528"/>
            <wp:effectExtent l="0" t="0" r="2540" b="127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1" t="15625" r="33021" b="24480"/>
                    <a:stretch/>
                  </pic:blipFill>
                  <pic:spPr bwMode="auto">
                    <a:xfrm>
                      <a:off x="0" y="0"/>
                      <a:ext cx="683664" cy="532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A2669" w14:textId="4001B571" w:rsidR="00A52C9E" w:rsidRPr="00076DAC" w:rsidRDefault="00A52C9E" w:rsidP="00044A51">
      <w:pPr>
        <w:pStyle w:val="ac"/>
        <w:pBdr>
          <w:top w:val="single" w:sz="4" w:space="1" w:color="auto"/>
          <w:left w:val="single" w:sz="4" w:space="4" w:color="auto"/>
          <w:bottom w:val="single" w:sz="4" w:space="1" w:color="auto"/>
          <w:right w:val="single" w:sz="4" w:space="4" w:color="auto"/>
        </w:pBdr>
        <w:spacing w:line="276" w:lineRule="auto"/>
        <w:jc w:val="both"/>
        <w:rPr>
          <w:rFonts w:cs="Arial"/>
          <w:b w:val="0"/>
          <w:sz w:val="22"/>
          <w:szCs w:val="22"/>
          <w:u w:val="none"/>
          <w:lang w:val="ru-RU"/>
        </w:rPr>
      </w:pPr>
    </w:p>
    <w:p w14:paraId="02B06616" w14:textId="4A77A9F1" w:rsidR="00A52C9E" w:rsidRPr="00076DAC" w:rsidRDefault="00A52C9E" w:rsidP="00044A51">
      <w:pPr>
        <w:pStyle w:val="ac"/>
        <w:pBdr>
          <w:top w:val="single" w:sz="4" w:space="1" w:color="auto"/>
          <w:left w:val="single" w:sz="4" w:space="4" w:color="auto"/>
          <w:bottom w:val="single" w:sz="4" w:space="1" w:color="auto"/>
          <w:right w:val="single" w:sz="4" w:space="4" w:color="auto"/>
        </w:pBdr>
        <w:spacing w:line="276" w:lineRule="auto"/>
        <w:jc w:val="both"/>
        <w:rPr>
          <w:rFonts w:cs="Arial"/>
          <w:b w:val="0"/>
          <w:sz w:val="22"/>
          <w:szCs w:val="22"/>
          <w:u w:val="none"/>
          <w:lang w:val="ru-RU"/>
        </w:rPr>
      </w:pPr>
      <w:r w:rsidRPr="00076DAC">
        <w:rPr>
          <w:rFonts w:cs="Arial"/>
          <w:b w:val="0"/>
          <w:sz w:val="22"/>
          <w:szCs w:val="22"/>
          <w:u w:val="none"/>
          <w:lang w:val="ru-RU"/>
        </w:rPr>
        <w:t xml:space="preserve">               ГЛАВНЫЙ ИНЖЕНЕР </w:t>
      </w:r>
      <w:proofErr w:type="gramStart"/>
      <w:r w:rsidRPr="00076DAC">
        <w:rPr>
          <w:rFonts w:cs="Arial"/>
          <w:b w:val="0"/>
          <w:sz w:val="22"/>
          <w:szCs w:val="22"/>
          <w:u w:val="none"/>
          <w:lang w:val="ru-RU"/>
        </w:rPr>
        <w:t>ПРОЕКТА  _</w:t>
      </w:r>
      <w:proofErr w:type="gramEnd"/>
      <w:r w:rsidRPr="00076DAC">
        <w:rPr>
          <w:rFonts w:cs="Arial"/>
          <w:b w:val="0"/>
          <w:sz w:val="22"/>
          <w:szCs w:val="22"/>
          <w:u w:val="none"/>
          <w:lang w:val="ru-RU"/>
        </w:rPr>
        <w:t xml:space="preserve">___________________  </w:t>
      </w:r>
      <w:r w:rsidR="00ED0E12" w:rsidRPr="00076DAC">
        <w:rPr>
          <w:rFonts w:cs="Arial"/>
          <w:b w:val="0"/>
          <w:sz w:val="22"/>
          <w:szCs w:val="22"/>
          <w:u w:val="none"/>
          <w:lang w:val="ru-RU"/>
        </w:rPr>
        <w:t>К</w:t>
      </w:r>
      <w:r w:rsidR="00B877C9" w:rsidRPr="00076DAC">
        <w:rPr>
          <w:rFonts w:cs="Arial"/>
          <w:b w:val="0"/>
          <w:sz w:val="22"/>
          <w:szCs w:val="22"/>
          <w:u w:val="none"/>
          <w:lang w:val="ru-RU"/>
        </w:rPr>
        <w:t>Ө</w:t>
      </w:r>
      <w:r w:rsidR="00ED0E12" w:rsidRPr="00076DAC">
        <w:rPr>
          <w:rFonts w:cs="Arial"/>
          <w:b w:val="0"/>
          <w:sz w:val="22"/>
          <w:szCs w:val="22"/>
          <w:u w:val="none"/>
          <w:lang w:val="ru-RU"/>
        </w:rPr>
        <w:t>ПТ</w:t>
      </w:r>
      <w:r w:rsidR="00B877C9" w:rsidRPr="00076DAC">
        <w:rPr>
          <w:rFonts w:cs="Arial"/>
          <w:b w:val="0"/>
          <w:sz w:val="22"/>
          <w:szCs w:val="22"/>
          <w:u w:val="none"/>
          <w:lang w:val="ru-RU"/>
        </w:rPr>
        <w:t>І</w:t>
      </w:r>
      <w:r w:rsidR="00ED0E12" w:rsidRPr="00076DAC">
        <w:rPr>
          <w:rFonts w:cs="Arial"/>
          <w:b w:val="0"/>
          <w:sz w:val="22"/>
          <w:szCs w:val="22"/>
          <w:u w:val="none"/>
          <w:lang w:val="ru-RU"/>
        </w:rPr>
        <w:t>ЛЕУОВ</w:t>
      </w:r>
      <w:r w:rsidR="002B48ED" w:rsidRPr="00076DAC">
        <w:rPr>
          <w:rFonts w:cs="Arial"/>
          <w:b w:val="0"/>
          <w:sz w:val="22"/>
          <w:szCs w:val="22"/>
          <w:u w:val="none"/>
          <w:lang w:val="ru-RU"/>
        </w:rPr>
        <w:t xml:space="preserve"> </w:t>
      </w:r>
      <w:r w:rsidR="00ED0E12" w:rsidRPr="00076DAC">
        <w:rPr>
          <w:rFonts w:cs="Arial"/>
          <w:b w:val="0"/>
          <w:sz w:val="22"/>
          <w:szCs w:val="22"/>
          <w:u w:val="none"/>
          <w:lang w:val="ru-RU"/>
        </w:rPr>
        <w:t>Р</w:t>
      </w:r>
      <w:r w:rsidR="002B48ED" w:rsidRPr="00076DAC">
        <w:rPr>
          <w:rFonts w:cs="Arial"/>
          <w:b w:val="0"/>
          <w:sz w:val="22"/>
          <w:szCs w:val="22"/>
          <w:u w:val="none"/>
          <w:lang w:val="ru-RU"/>
        </w:rPr>
        <w:t>.</w:t>
      </w:r>
      <w:r w:rsidR="00ED0E12" w:rsidRPr="00076DAC">
        <w:rPr>
          <w:rFonts w:cs="Arial"/>
          <w:b w:val="0"/>
          <w:sz w:val="22"/>
          <w:szCs w:val="22"/>
          <w:u w:val="none"/>
          <w:lang w:val="ru-RU"/>
        </w:rPr>
        <w:t>М</w:t>
      </w:r>
      <w:r w:rsidR="002B48ED" w:rsidRPr="00076DAC">
        <w:rPr>
          <w:rFonts w:cs="Arial"/>
          <w:b w:val="0"/>
          <w:sz w:val="22"/>
          <w:szCs w:val="22"/>
          <w:u w:val="none"/>
          <w:lang w:val="ru-RU"/>
        </w:rPr>
        <w:t xml:space="preserve">. </w:t>
      </w:r>
      <w:r w:rsidR="00F94C8F" w:rsidRPr="00076DAC">
        <w:rPr>
          <w:rFonts w:cs="Arial"/>
          <w:b w:val="0"/>
          <w:sz w:val="22"/>
          <w:szCs w:val="22"/>
          <w:u w:val="none"/>
          <w:lang w:val="ru-RU"/>
        </w:rPr>
        <w:t xml:space="preserve"> </w:t>
      </w:r>
    </w:p>
    <w:p w14:paraId="44490899" w14:textId="77777777" w:rsidR="00DE6BE9" w:rsidRPr="00076DAC" w:rsidRDefault="00DE6BE9" w:rsidP="00044A51">
      <w:pPr>
        <w:pStyle w:val="ac"/>
        <w:pBdr>
          <w:top w:val="single" w:sz="4" w:space="1" w:color="auto"/>
          <w:left w:val="single" w:sz="4" w:space="4" w:color="auto"/>
          <w:bottom w:val="single" w:sz="4" w:space="1" w:color="auto"/>
          <w:right w:val="single" w:sz="4" w:space="4" w:color="auto"/>
        </w:pBdr>
        <w:spacing w:line="276" w:lineRule="auto"/>
        <w:jc w:val="both"/>
        <w:rPr>
          <w:rFonts w:cs="Arial"/>
          <w:b w:val="0"/>
          <w:sz w:val="22"/>
          <w:szCs w:val="22"/>
          <w:u w:val="none"/>
          <w:lang w:val="ru-RU"/>
        </w:rPr>
      </w:pPr>
    </w:p>
    <w:p w14:paraId="40DBAEAD" w14:textId="1AE3E1A3" w:rsidR="00903BDB" w:rsidRPr="00076DAC" w:rsidRDefault="00903BDB" w:rsidP="00044A51">
      <w:pPr>
        <w:pStyle w:val="ac"/>
        <w:spacing w:line="276" w:lineRule="auto"/>
        <w:jc w:val="both"/>
        <w:rPr>
          <w:rFonts w:cs="Arial"/>
          <w:b w:val="0"/>
          <w:sz w:val="22"/>
          <w:szCs w:val="22"/>
          <w:u w:val="none"/>
          <w:lang w:val="ru-RU"/>
        </w:rPr>
      </w:pPr>
    </w:p>
    <w:p w14:paraId="3353F30C" w14:textId="77777777" w:rsidR="004C47F2" w:rsidRPr="00076DAC" w:rsidRDefault="004C47F2" w:rsidP="00044A51">
      <w:pPr>
        <w:pStyle w:val="ac"/>
        <w:spacing w:line="276" w:lineRule="auto"/>
        <w:jc w:val="both"/>
        <w:rPr>
          <w:rFonts w:cs="Arial"/>
          <w:b w:val="0"/>
          <w:sz w:val="22"/>
          <w:szCs w:val="22"/>
          <w:u w:val="none"/>
          <w:lang w:val="ru-RU"/>
        </w:rPr>
      </w:pPr>
    </w:p>
    <w:p w14:paraId="6F8C296B" w14:textId="28DACE23" w:rsidR="004C47F2" w:rsidRPr="00076DAC" w:rsidRDefault="004C47F2" w:rsidP="004C47F2">
      <w:pPr>
        <w:pStyle w:val="ac"/>
        <w:pageBreakBefore/>
        <w:spacing w:line="276" w:lineRule="auto"/>
        <w:rPr>
          <w:rFonts w:cs="Arial"/>
          <w:sz w:val="22"/>
          <w:szCs w:val="22"/>
          <w:u w:val="none"/>
          <w:lang w:val="ru-RU"/>
        </w:rPr>
      </w:pPr>
      <w:r w:rsidRPr="00076DAC">
        <w:rPr>
          <w:rFonts w:cs="Arial"/>
          <w:sz w:val="22"/>
          <w:szCs w:val="22"/>
          <w:u w:val="none"/>
          <w:lang w:val="ru-RU"/>
        </w:rPr>
        <w:lastRenderedPageBreak/>
        <w:t>СОСТАВ ПРОЕКТА</w:t>
      </w:r>
    </w:p>
    <w:p w14:paraId="3A17E047" w14:textId="77777777" w:rsidR="00197D64" w:rsidRPr="00076DAC" w:rsidRDefault="00197D64" w:rsidP="00ED0E12">
      <w:pPr>
        <w:pStyle w:val="ac"/>
        <w:spacing w:line="276" w:lineRule="auto"/>
        <w:rPr>
          <w:rFonts w:cs="Arial"/>
          <w:noProof/>
          <w:sz w:val="22"/>
          <w:szCs w:val="22"/>
          <w:u w:val="none"/>
          <w:lang w:val="ru-RU"/>
        </w:rPr>
      </w:pPr>
    </w:p>
    <w:p w14:paraId="6A73F0D1" w14:textId="59AF6DE5" w:rsidR="00A9409E" w:rsidRPr="00076DAC" w:rsidRDefault="00197D64" w:rsidP="00ED0E12">
      <w:pPr>
        <w:pStyle w:val="ac"/>
        <w:spacing w:line="276" w:lineRule="auto"/>
        <w:rPr>
          <w:rFonts w:cs="Arial"/>
          <w:sz w:val="22"/>
          <w:szCs w:val="22"/>
          <w:u w:val="none"/>
          <w:lang w:val="ru-RU"/>
        </w:rPr>
      </w:pPr>
      <w:r w:rsidRPr="00076DAC">
        <w:rPr>
          <w:rFonts w:cs="Arial"/>
          <w:noProof/>
          <w:sz w:val="22"/>
          <w:szCs w:val="22"/>
          <w:u w:val="none"/>
          <w:lang w:val="ru-RU"/>
        </w:rPr>
        <w:drawing>
          <wp:inline distT="0" distB="0" distL="0" distR="0" wp14:anchorId="2A742567" wp14:editId="381F4F6C">
            <wp:extent cx="6050335" cy="8425635"/>
            <wp:effectExtent l="0" t="0" r="7620" b="0"/>
            <wp:docPr id="7911899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08" t="2420" r="3152" b="3963"/>
                    <a:stretch/>
                  </pic:blipFill>
                  <pic:spPr bwMode="auto">
                    <a:xfrm>
                      <a:off x="0" y="0"/>
                      <a:ext cx="6065340" cy="8446531"/>
                    </a:xfrm>
                    <a:prstGeom prst="rect">
                      <a:avLst/>
                    </a:prstGeom>
                    <a:noFill/>
                    <a:ln>
                      <a:noFill/>
                    </a:ln>
                    <a:extLst>
                      <a:ext uri="{53640926-AAD7-44D8-BBD7-CCE9431645EC}">
                        <a14:shadowObscured xmlns:a14="http://schemas.microsoft.com/office/drawing/2010/main"/>
                      </a:ext>
                    </a:extLst>
                  </pic:spPr>
                </pic:pic>
              </a:graphicData>
            </a:graphic>
          </wp:inline>
        </w:drawing>
      </w:r>
    </w:p>
    <w:p w14:paraId="46C8EC34" w14:textId="77777777" w:rsidR="00FA4F07" w:rsidRPr="00076DAC" w:rsidRDefault="00FA4F07" w:rsidP="00243376">
      <w:pPr>
        <w:pStyle w:val="ac"/>
        <w:pageBreakBefore/>
        <w:spacing w:before="240" w:after="60" w:line="276" w:lineRule="auto"/>
        <w:ind w:left="-142"/>
        <w:rPr>
          <w:rFonts w:cs="Arial"/>
          <w:sz w:val="22"/>
          <w:szCs w:val="22"/>
          <w:u w:val="none"/>
          <w:lang w:val="ru-RU"/>
        </w:rPr>
      </w:pPr>
      <w:r w:rsidRPr="00076DAC">
        <w:rPr>
          <w:rFonts w:cs="Arial"/>
          <w:sz w:val="22"/>
          <w:szCs w:val="22"/>
          <w:u w:val="none"/>
          <w:lang w:val="ru-RU"/>
        </w:rPr>
        <w:lastRenderedPageBreak/>
        <w:t>СОДЕРЖАНИЕ</w:t>
      </w:r>
      <w:r w:rsidR="00315D76" w:rsidRPr="00076DAC">
        <w:rPr>
          <w:rFonts w:cs="Arial"/>
          <w:sz w:val="22"/>
          <w:szCs w:val="22"/>
          <w:u w:val="none"/>
          <w:lang w:val="ru-RU"/>
        </w:rPr>
        <w:t xml:space="preserve"> </w:t>
      </w:r>
    </w:p>
    <w:p w14:paraId="6AF7A87A" w14:textId="40FBFA52" w:rsidR="00004C2B" w:rsidRPr="00004C2B" w:rsidRDefault="00FA4F07">
      <w:pPr>
        <w:pStyle w:val="14"/>
        <w:rPr>
          <w:rFonts w:ascii="Arial" w:eastAsiaTheme="minorEastAsia" w:hAnsi="Arial" w:cs="Arial"/>
          <w:noProof/>
          <w:sz w:val="22"/>
          <w:szCs w:val="22"/>
          <w:lang/>
        </w:rPr>
      </w:pPr>
      <w:r w:rsidRPr="00004C2B">
        <w:rPr>
          <w:rFonts w:ascii="Arial" w:hAnsi="Arial" w:cs="Arial"/>
          <w:b/>
          <w:sz w:val="22"/>
          <w:szCs w:val="22"/>
        </w:rPr>
        <w:fldChar w:fldCharType="begin"/>
      </w:r>
      <w:r w:rsidRPr="00004C2B">
        <w:rPr>
          <w:rFonts w:ascii="Arial" w:hAnsi="Arial" w:cs="Arial"/>
          <w:b/>
          <w:sz w:val="22"/>
          <w:szCs w:val="22"/>
        </w:rPr>
        <w:instrText xml:space="preserve"> TOC \o "1-3" \h \z \u </w:instrText>
      </w:r>
      <w:r w:rsidRPr="00004C2B">
        <w:rPr>
          <w:rFonts w:ascii="Arial" w:hAnsi="Arial" w:cs="Arial"/>
          <w:b/>
          <w:sz w:val="22"/>
          <w:szCs w:val="22"/>
        </w:rPr>
        <w:fldChar w:fldCharType="separate"/>
      </w:r>
      <w:hyperlink w:anchor="_Toc217378923" w:history="1">
        <w:r w:rsidR="00004C2B" w:rsidRPr="00004C2B">
          <w:rPr>
            <w:rStyle w:val="ab"/>
            <w:rFonts w:ascii="Arial" w:hAnsi="Arial" w:cs="Arial"/>
            <w:noProof/>
            <w:sz w:val="22"/>
            <w:szCs w:val="22"/>
          </w:rPr>
          <w:t>СПИСОК СОКРАЩЕНИЙ</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_Toc217378923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10</w:t>
        </w:r>
        <w:r w:rsidR="00004C2B" w:rsidRPr="00004C2B">
          <w:rPr>
            <w:rFonts w:ascii="Arial" w:hAnsi="Arial" w:cs="Arial"/>
            <w:noProof/>
            <w:webHidden/>
            <w:sz w:val="22"/>
            <w:szCs w:val="22"/>
          </w:rPr>
          <w:fldChar w:fldCharType="end"/>
        </w:r>
      </w:hyperlink>
    </w:p>
    <w:p w14:paraId="3A07394C" w14:textId="1096EFE6" w:rsidR="00004C2B" w:rsidRPr="00004C2B" w:rsidRDefault="007F543A">
      <w:pPr>
        <w:pStyle w:val="14"/>
        <w:rPr>
          <w:rFonts w:ascii="Arial" w:eastAsiaTheme="minorEastAsia" w:hAnsi="Arial" w:cs="Arial"/>
          <w:noProof/>
          <w:sz w:val="22"/>
          <w:szCs w:val="22"/>
          <w:lang/>
        </w:rPr>
      </w:pPr>
      <w:hyperlink w:anchor="_Toc217378924" w:history="1">
        <w:r w:rsidR="00004C2B" w:rsidRPr="00004C2B">
          <w:rPr>
            <w:rStyle w:val="ab"/>
            <w:rFonts w:ascii="Arial" w:hAnsi="Arial" w:cs="Arial"/>
            <w:noProof/>
            <w:sz w:val="22"/>
            <w:szCs w:val="22"/>
          </w:rPr>
          <w:t>РАЗДЕЛ 1. ОБЩАЯ ЧАСТЬ</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_Toc217378924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11</w:t>
        </w:r>
        <w:r w:rsidR="00004C2B" w:rsidRPr="00004C2B">
          <w:rPr>
            <w:rFonts w:ascii="Arial" w:hAnsi="Arial" w:cs="Arial"/>
            <w:noProof/>
            <w:webHidden/>
            <w:sz w:val="22"/>
            <w:szCs w:val="22"/>
          </w:rPr>
          <w:fldChar w:fldCharType="end"/>
        </w:r>
      </w:hyperlink>
    </w:p>
    <w:p w14:paraId="422DDE85" w14:textId="1455E73E" w:rsidR="00004C2B" w:rsidRPr="00004C2B" w:rsidRDefault="007F543A">
      <w:pPr>
        <w:pStyle w:val="23"/>
        <w:rPr>
          <w:rFonts w:ascii="Arial" w:eastAsiaTheme="minorEastAsia" w:hAnsi="Arial" w:cs="Arial"/>
          <w:noProof/>
          <w:sz w:val="22"/>
          <w:szCs w:val="22"/>
          <w:lang/>
        </w:rPr>
      </w:pPr>
      <w:hyperlink w:anchor="_Toc217378927" w:history="1">
        <w:r w:rsidR="00004C2B" w:rsidRPr="00004C2B">
          <w:rPr>
            <w:rStyle w:val="ab"/>
            <w:rFonts w:ascii="Arial" w:hAnsi="Arial" w:cs="Arial"/>
            <w:noProof/>
            <w:sz w:val="22"/>
            <w:szCs w:val="22"/>
          </w:rPr>
          <w:t>1.1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Основание для проектирования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_Toc217378927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11</w:t>
        </w:r>
        <w:r w:rsidR="00004C2B" w:rsidRPr="00004C2B">
          <w:rPr>
            <w:rFonts w:ascii="Arial" w:hAnsi="Arial" w:cs="Arial"/>
            <w:noProof/>
            <w:webHidden/>
            <w:sz w:val="22"/>
            <w:szCs w:val="22"/>
          </w:rPr>
          <w:fldChar w:fldCharType="end"/>
        </w:r>
      </w:hyperlink>
    </w:p>
    <w:p w14:paraId="74BE59D9" w14:textId="0E64DA3A" w:rsidR="00004C2B" w:rsidRPr="00004C2B" w:rsidRDefault="007F543A">
      <w:pPr>
        <w:pStyle w:val="23"/>
        <w:rPr>
          <w:rFonts w:ascii="Arial" w:eastAsiaTheme="minorEastAsia" w:hAnsi="Arial" w:cs="Arial"/>
          <w:noProof/>
          <w:sz w:val="22"/>
          <w:szCs w:val="22"/>
          <w:lang/>
        </w:rPr>
      </w:pPr>
      <w:hyperlink w:anchor="_Toc217378928" w:history="1">
        <w:r w:rsidR="00004C2B" w:rsidRPr="00004C2B">
          <w:rPr>
            <w:rStyle w:val="ab"/>
            <w:rFonts w:ascii="Arial" w:hAnsi="Arial" w:cs="Arial"/>
            <w:noProof/>
            <w:sz w:val="22"/>
            <w:szCs w:val="22"/>
          </w:rPr>
          <w:t>1.2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технические решения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_Toc217378928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11</w:t>
        </w:r>
        <w:r w:rsidR="00004C2B" w:rsidRPr="00004C2B">
          <w:rPr>
            <w:rFonts w:ascii="Arial" w:hAnsi="Arial" w:cs="Arial"/>
            <w:noProof/>
            <w:webHidden/>
            <w:sz w:val="22"/>
            <w:szCs w:val="22"/>
          </w:rPr>
          <w:fldChar w:fldCharType="end"/>
        </w:r>
      </w:hyperlink>
    </w:p>
    <w:p w14:paraId="4589C940" w14:textId="4593C452"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29" w:history="1">
        <w:r w:rsidR="00004C2B" w:rsidRPr="00004C2B">
          <w:rPr>
            <w:rStyle w:val="ab"/>
            <w:rFonts w:ascii="Arial" w:hAnsi="Arial" w:cs="Arial"/>
            <w:i/>
            <w:noProof/>
            <w:sz w:val="22"/>
            <w:szCs w:val="22"/>
          </w:rPr>
          <w:t>1.2.1</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Месторасположение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_Toc217378929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11</w:t>
        </w:r>
        <w:r w:rsidR="00004C2B" w:rsidRPr="00004C2B">
          <w:rPr>
            <w:rFonts w:ascii="Arial" w:hAnsi="Arial" w:cs="Arial"/>
            <w:noProof/>
            <w:webHidden/>
            <w:sz w:val="22"/>
            <w:szCs w:val="22"/>
          </w:rPr>
          <w:fldChar w:fldCharType="end"/>
        </w:r>
      </w:hyperlink>
    </w:p>
    <w:p w14:paraId="51FA79FC" w14:textId="44BC6C48"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30" w:history="1">
        <w:r w:rsidR="00004C2B" w:rsidRPr="00004C2B">
          <w:rPr>
            <w:rStyle w:val="ab"/>
            <w:rFonts w:ascii="Arial" w:hAnsi="Arial" w:cs="Arial"/>
            <w:i/>
            <w:noProof/>
            <w:sz w:val="22"/>
            <w:szCs w:val="22"/>
          </w:rPr>
          <w:t>1.2.2</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Режим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12</w:t>
        </w:r>
        <w:r w:rsidR="00004C2B" w:rsidRPr="00004C2B">
          <w:rPr>
            <w:rFonts w:ascii="Arial" w:hAnsi="Arial" w:cs="Arial"/>
            <w:noProof/>
            <w:webHidden/>
            <w:sz w:val="22"/>
            <w:szCs w:val="22"/>
          </w:rPr>
          <w:fldChar w:fldCharType="end"/>
        </w:r>
      </w:hyperlink>
    </w:p>
    <w:p w14:paraId="11269B4E" w14:textId="35F0FFDE" w:rsidR="00004C2B" w:rsidRPr="00004C2B" w:rsidRDefault="007F543A">
      <w:pPr>
        <w:pStyle w:val="23"/>
        <w:rPr>
          <w:rFonts w:ascii="Arial" w:eastAsiaTheme="minorEastAsia" w:hAnsi="Arial" w:cs="Arial"/>
          <w:noProof/>
          <w:sz w:val="22"/>
          <w:szCs w:val="22"/>
          <w:lang/>
        </w:rPr>
      </w:pPr>
      <w:hyperlink w:anchor="_Toc217378931" w:history="1">
        <w:r w:rsidR="00004C2B" w:rsidRPr="00004C2B">
          <w:rPr>
            <w:rStyle w:val="ab"/>
            <w:rFonts w:ascii="Arial" w:hAnsi="Arial" w:cs="Arial"/>
            <w:noProof/>
            <w:sz w:val="22"/>
            <w:szCs w:val="22"/>
          </w:rPr>
          <w:t>1.3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Современное состояние окружающей природной среды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13</w:t>
        </w:r>
        <w:r w:rsidR="00004C2B" w:rsidRPr="00004C2B">
          <w:rPr>
            <w:rFonts w:ascii="Arial" w:hAnsi="Arial" w:cs="Arial"/>
            <w:noProof/>
            <w:webHidden/>
            <w:sz w:val="22"/>
            <w:szCs w:val="22"/>
          </w:rPr>
          <w:fldChar w:fldCharType="end"/>
        </w:r>
      </w:hyperlink>
    </w:p>
    <w:p w14:paraId="1120C240" w14:textId="7917DD3B"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32" w:history="1">
        <w:r w:rsidR="00004C2B" w:rsidRPr="00004C2B">
          <w:rPr>
            <w:rStyle w:val="ab"/>
            <w:rFonts w:ascii="Arial" w:hAnsi="Arial" w:cs="Arial"/>
            <w:i/>
            <w:noProof/>
            <w:sz w:val="22"/>
            <w:szCs w:val="22"/>
          </w:rPr>
          <w:t>1.3.1</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Административное положение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13</w:t>
        </w:r>
        <w:r w:rsidR="00004C2B" w:rsidRPr="00004C2B">
          <w:rPr>
            <w:rFonts w:ascii="Arial" w:hAnsi="Arial" w:cs="Arial"/>
            <w:noProof/>
            <w:webHidden/>
            <w:sz w:val="22"/>
            <w:szCs w:val="22"/>
          </w:rPr>
          <w:fldChar w:fldCharType="end"/>
        </w:r>
      </w:hyperlink>
    </w:p>
    <w:p w14:paraId="30C8CC98" w14:textId="220FA3A4"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33" w:history="1">
        <w:r w:rsidR="00004C2B" w:rsidRPr="00004C2B">
          <w:rPr>
            <w:rStyle w:val="ab"/>
            <w:rFonts w:ascii="Arial" w:hAnsi="Arial" w:cs="Arial"/>
            <w:i/>
            <w:noProof/>
            <w:sz w:val="22"/>
            <w:szCs w:val="22"/>
          </w:rPr>
          <w:t>1.3.2</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Гидрогеологические условия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13</w:t>
        </w:r>
        <w:r w:rsidR="00004C2B" w:rsidRPr="00004C2B">
          <w:rPr>
            <w:rFonts w:ascii="Arial" w:hAnsi="Arial" w:cs="Arial"/>
            <w:noProof/>
            <w:webHidden/>
            <w:sz w:val="22"/>
            <w:szCs w:val="22"/>
          </w:rPr>
          <w:fldChar w:fldCharType="end"/>
        </w:r>
      </w:hyperlink>
    </w:p>
    <w:p w14:paraId="225DB7AA" w14:textId="665E593E"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34" w:history="1">
        <w:r w:rsidR="00004C2B" w:rsidRPr="00004C2B">
          <w:rPr>
            <w:rStyle w:val="ab"/>
            <w:rFonts w:ascii="Arial" w:hAnsi="Arial" w:cs="Arial"/>
            <w:i/>
            <w:noProof/>
            <w:sz w:val="22"/>
            <w:szCs w:val="22"/>
          </w:rPr>
          <w:t>1.3.3</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Гидрогеологические условия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13</w:t>
        </w:r>
        <w:r w:rsidR="00004C2B" w:rsidRPr="00004C2B">
          <w:rPr>
            <w:rFonts w:ascii="Arial" w:hAnsi="Arial" w:cs="Arial"/>
            <w:noProof/>
            <w:webHidden/>
            <w:sz w:val="22"/>
            <w:szCs w:val="22"/>
          </w:rPr>
          <w:fldChar w:fldCharType="end"/>
        </w:r>
      </w:hyperlink>
    </w:p>
    <w:p w14:paraId="005BC370" w14:textId="2A5038CF"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35" w:history="1">
        <w:r w:rsidR="00004C2B" w:rsidRPr="00004C2B">
          <w:rPr>
            <w:rStyle w:val="ab"/>
            <w:rFonts w:ascii="Arial" w:hAnsi="Arial" w:cs="Arial"/>
            <w:i/>
            <w:noProof/>
            <w:sz w:val="22"/>
            <w:szCs w:val="22"/>
          </w:rPr>
          <w:t>1.3.4</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Сейсмичность территории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13</w:t>
        </w:r>
        <w:r w:rsidR="00004C2B" w:rsidRPr="00004C2B">
          <w:rPr>
            <w:rFonts w:ascii="Arial" w:hAnsi="Arial" w:cs="Arial"/>
            <w:noProof/>
            <w:webHidden/>
            <w:sz w:val="22"/>
            <w:szCs w:val="22"/>
          </w:rPr>
          <w:fldChar w:fldCharType="end"/>
        </w:r>
      </w:hyperlink>
    </w:p>
    <w:p w14:paraId="5B654886" w14:textId="08366FBF"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36" w:history="1">
        <w:r w:rsidR="00004C2B" w:rsidRPr="00004C2B">
          <w:rPr>
            <w:rStyle w:val="ab"/>
            <w:rFonts w:ascii="Arial" w:hAnsi="Arial" w:cs="Arial"/>
            <w:i/>
            <w:noProof/>
            <w:sz w:val="22"/>
            <w:szCs w:val="22"/>
          </w:rPr>
          <w:t>1.3.5</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Физико-механические свойства грунтов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14</w:t>
        </w:r>
        <w:r w:rsidR="00004C2B" w:rsidRPr="00004C2B">
          <w:rPr>
            <w:rFonts w:ascii="Arial" w:hAnsi="Arial" w:cs="Arial"/>
            <w:noProof/>
            <w:webHidden/>
            <w:sz w:val="22"/>
            <w:szCs w:val="22"/>
          </w:rPr>
          <w:fldChar w:fldCharType="end"/>
        </w:r>
      </w:hyperlink>
    </w:p>
    <w:p w14:paraId="579C164B" w14:textId="0F833533" w:rsidR="00004C2B" w:rsidRPr="00004C2B" w:rsidRDefault="007F543A">
      <w:pPr>
        <w:pStyle w:val="23"/>
        <w:rPr>
          <w:rFonts w:ascii="Arial" w:eastAsiaTheme="minorEastAsia" w:hAnsi="Arial" w:cs="Arial"/>
          <w:noProof/>
          <w:sz w:val="22"/>
          <w:szCs w:val="22"/>
          <w:lang/>
        </w:rPr>
      </w:pPr>
      <w:hyperlink w:anchor="_Toc217378937" w:history="1">
        <w:r w:rsidR="00004C2B" w:rsidRPr="00004C2B">
          <w:rPr>
            <w:rStyle w:val="ab"/>
            <w:rFonts w:ascii="Arial" w:hAnsi="Arial" w:cs="Arial"/>
            <w:noProof/>
            <w:sz w:val="22"/>
            <w:szCs w:val="22"/>
          </w:rPr>
          <w:t>1.4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Сейсмичность участка работ</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18</w:t>
        </w:r>
        <w:r w:rsidR="00004C2B" w:rsidRPr="00004C2B">
          <w:rPr>
            <w:rFonts w:ascii="Arial" w:hAnsi="Arial" w:cs="Arial"/>
            <w:noProof/>
            <w:webHidden/>
            <w:sz w:val="22"/>
            <w:szCs w:val="22"/>
          </w:rPr>
          <w:fldChar w:fldCharType="end"/>
        </w:r>
      </w:hyperlink>
    </w:p>
    <w:p w14:paraId="1A102CC4" w14:textId="461167EB" w:rsidR="00004C2B" w:rsidRPr="00004C2B" w:rsidRDefault="007F543A">
      <w:pPr>
        <w:pStyle w:val="23"/>
        <w:rPr>
          <w:rFonts w:ascii="Arial" w:eastAsiaTheme="minorEastAsia" w:hAnsi="Arial" w:cs="Arial"/>
          <w:noProof/>
          <w:sz w:val="22"/>
          <w:szCs w:val="22"/>
          <w:lang/>
        </w:rPr>
      </w:pPr>
      <w:hyperlink w:anchor="_Toc217378938" w:history="1">
        <w:r w:rsidR="00004C2B" w:rsidRPr="00004C2B">
          <w:rPr>
            <w:rStyle w:val="ab"/>
            <w:rFonts w:ascii="Arial" w:hAnsi="Arial" w:cs="Arial"/>
            <w:noProof/>
            <w:sz w:val="22"/>
            <w:szCs w:val="22"/>
          </w:rPr>
          <w:t>1.5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Климатическая справка.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18</w:t>
        </w:r>
        <w:r w:rsidR="00004C2B" w:rsidRPr="00004C2B">
          <w:rPr>
            <w:rFonts w:ascii="Arial" w:hAnsi="Arial" w:cs="Arial"/>
            <w:noProof/>
            <w:webHidden/>
            <w:sz w:val="22"/>
            <w:szCs w:val="22"/>
          </w:rPr>
          <w:fldChar w:fldCharType="end"/>
        </w:r>
      </w:hyperlink>
    </w:p>
    <w:p w14:paraId="799215CB" w14:textId="6594B0DB" w:rsidR="00004C2B" w:rsidRPr="00004C2B" w:rsidRDefault="007F543A">
      <w:pPr>
        <w:pStyle w:val="23"/>
        <w:rPr>
          <w:rFonts w:ascii="Arial" w:eastAsiaTheme="minorEastAsia" w:hAnsi="Arial" w:cs="Arial"/>
          <w:noProof/>
          <w:sz w:val="22"/>
          <w:szCs w:val="22"/>
          <w:lang/>
        </w:rPr>
      </w:pPr>
      <w:hyperlink w:anchor="_Toc217378939" w:history="1">
        <w:r w:rsidR="00004C2B" w:rsidRPr="00004C2B">
          <w:rPr>
            <w:rStyle w:val="ab"/>
            <w:rFonts w:ascii="Arial" w:hAnsi="Arial" w:cs="Arial"/>
            <w:noProof/>
            <w:sz w:val="22"/>
            <w:szCs w:val="22"/>
          </w:rPr>
          <w:t>1.6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Температура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_Toc217378939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19</w:t>
        </w:r>
        <w:r w:rsidR="00004C2B" w:rsidRPr="00004C2B">
          <w:rPr>
            <w:rFonts w:ascii="Arial" w:hAnsi="Arial" w:cs="Arial"/>
            <w:noProof/>
            <w:webHidden/>
            <w:sz w:val="22"/>
            <w:szCs w:val="22"/>
          </w:rPr>
          <w:fldChar w:fldCharType="end"/>
        </w:r>
      </w:hyperlink>
    </w:p>
    <w:p w14:paraId="745B0E98" w14:textId="529D8C78" w:rsidR="00004C2B" w:rsidRPr="00004C2B" w:rsidRDefault="007F543A">
      <w:pPr>
        <w:pStyle w:val="23"/>
        <w:rPr>
          <w:rFonts w:ascii="Arial" w:eastAsiaTheme="minorEastAsia" w:hAnsi="Arial" w:cs="Arial"/>
          <w:noProof/>
          <w:sz w:val="22"/>
          <w:szCs w:val="22"/>
          <w:lang/>
        </w:rPr>
      </w:pPr>
      <w:hyperlink w:anchor="_Toc217378940" w:history="1">
        <w:r w:rsidR="00004C2B" w:rsidRPr="00004C2B">
          <w:rPr>
            <w:rStyle w:val="ab"/>
            <w:rFonts w:ascii="Arial" w:hAnsi="Arial" w:cs="Arial"/>
            <w:noProof/>
            <w:sz w:val="22"/>
            <w:szCs w:val="22"/>
          </w:rPr>
          <w:t>1.7</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Полевые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21</w:t>
        </w:r>
        <w:r w:rsidR="00004C2B" w:rsidRPr="00004C2B">
          <w:rPr>
            <w:rFonts w:ascii="Arial" w:hAnsi="Arial" w:cs="Arial"/>
            <w:noProof/>
            <w:webHidden/>
            <w:sz w:val="22"/>
            <w:szCs w:val="22"/>
          </w:rPr>
          <w:fldChar w:fldCharType="end"/>
        </w:r>
      </w:hyperlink>
    </w:p>
    <w:p w14:paraId="644BD52D" w14:textId="61E68D98" w:rsidR="00004C2B" w:rsidRPr="00004C2B" w:rsidRDefault="007F543A">
      <w:pPr>
        <w:pStyle w:val="23"/>
        <w:rPr>
          <w:rFonts w:ascii="Arial" w:eastAsiaTheme="minorEastAsia" w:hAnsi="Arial" w:cs="Arial"/>
          <w:noProof/>
          <w:sz w:val="22"/>
          <w:szCs w:val="22"/>
          <w:lang/>
        </w:rPr>
      </w:pPr>
      <w:hyperlink w:anchor="_Toc217378941" w:history="1">
        <w:r w:rsidR="00004C2B" w:rsidRPr="00004C2B">
          <w:rPr>
            <w:rStyle w:val="ab"/>
            <w:rFonts w:ascii="Arial" w:hAnsi="Arial" w:cs="Arial"/>
            <w:noProof/>
            <w:sz w:val="22"/>
            <w:szCs w:val="22"/>
          </w:rPr>
          <w:t>1.8</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Бурение инженерно-геологических скважин</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21</w:t>
        </w:r>
        <w:r w:rsidR="00004C2B" w:rsidRPr="00004C2B">
          <w:rPr>
            <w:rFonts w:ascii="Arial" w:hAnsi="Arial" w:cs="Arial"/>
            <w:noProof/>
            <w:webHidden/>
            <w:sz w:val="22"/>
            <w:szCs w:val="22"/>
          </w:rPr>
          <w:fldChar w:fldCharType="end"/>
        </w:r>
      </w:hyperlink>
    </w:p>
    <w:p w14:paraId="4C3E1835" w14:textId="4DE342C3"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8942" w:history="1">
        <w:r w:rsidR="00004C2B" w:rsidRPr="00004C2B">
          <w:rPr>
            <w:rStyle w:val="ab"/>
            <w:rFonts w:ascii="Arial" w:hAnsi="Arial" w:cs="Arial"/>
            <w:i/>
            <w:noProof/>
            <w:sz w:val="22"/>
            <w:szCs w:val="22"/>
          </w:rPr>
          <w:t>1.8.1</w:t>
        </w:r>
        <w:r w:rsidR="00004C2B" w:rsidRPr="00004C2B">
          <w:rPr>
            <w:rFonts w:ascii="Arial" w:eastAsiaTheme="minorEastAsia" w:hAnsi="Arial" w:cs="Arial"/>
            <w:noProof/>
            <w:sz w:val="22"/>
            <w:szCs w:val="22"/>
            <w:lang/>
          </w:rPr>
          <w:tab/>
        </w:r>
        <w:r w:rsidR="00004C2B" w:rsidRPr="00004C2B">
          <w:rPr>
            <w:rStyle w:val="ab"/>
            <w:rFonts w:ascii="Arial" w:hAnsi="Arial" w:cs="Arial"/>
            <w:i/>
            <w:noProof/>
            <w:sz w:val="22"/>
            <w:szCs w:val="22"/>
          </w:rPr>
          <w:t>Отбор проб образцов грунтов в стволе скважины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22</w:t>
        </w:r>
        <w:r w:rsidR="00004C2B" w:rsidRPr="00004C2B">
          <w:rPr>
            <w:rFonts w:ascii="Arial" w:hAnsi="Arial" w:cs="Arial"/>
            <w:noProof/>
            <w:webHidden/>
            <w:sz w:val="22"/>
            <w:szCs w:val="22"/>
          </w:rPr>
          <w:fldChar w:fldCharType="end"/>
        </w:r>
      </w:hyperlink>
    </w:p>
    <w:p w14:paraId="05338293" w14:textId="75E7E714" w:rsidR="00004C2B" w:rsidRPr="00004C2B" w:rsidRDefault="007F543A">
      <w:pPr>
        <w:pStyle w:val="23"/>
        <w:rPr>
          <w:rFonts w:ascii="Arial" w:eastAsiaTheme="minorEastAsia" w:hAnsi="Arial" w:cs="Arial"/>
          <w:noProof/>
          <w:sz w:val="22"/>
          <w:szCs w:val="22"/>
          <w:lang/>
        </w:rPr>
      </w:pPr>
      <w:hyperlink w:anchor="_Toc217378943" w:history="1">
        <w:r w:rsidR="00004C2B" w:rsidRPr="00004C2B">
          <w:rPr>
            <w:rStyle w:val="ab"/>
            <w:rFonts w:ascii="Arial" w:hAnsi="Arial" w:cs="Arial"/>
            <w:caps/>
            <w:noProof/>
            <w:sz w:val="22"/>
            <w:szCs w:val="22"/>
          </w:rPr>
          <w:t>1.9</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Лабораторные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22</w:t>
        </w:r>
        <w:r w:rsidR="00004C2B" w:rsidRPr="00004C2B">
          <w:rPr>
            <w:rFonts w:ascii="Arial" w:hAnsi="Arial" w:cs="Arial"/>
            <w:noProof/>
            <w:webHidden/>
            <w:sz w:val="22"/>
            <w:szCs w:val="22"/>
          </w:rPr>
          <w:fldChar w:fldCharType="end"/>
        </w:r>
      </w:hyperlink>
    </w:p>
    <w:p w14:paraId="2424E24C" w14:textId="1264E5FE" w:rsidR="00004C2B" w:rsidRPr="00004C2B" w:rsidRDefault="007F543A">
      <w:pPr>
        <w:pStyle w:val="23"/>
        <w:rPr>
          <w:rFonts w:ascii="Arial" w:eastAsiaTheme="minorEastAsia" w:hAnsi="Arial" w:cs="Arial"/>
          <w:noProof/>
          <w:sz w:val="22"/>
          <w:szCs w:val="22"/>
          <w:lang/>
        </w:rPr>
      </w:pPr>
      <w:hyperlink w:anchor="_Toc217378944" w:history="1">
        <w:r w:rsidR="00004C2B" w:rsidRPr="00004C2B">
          <w:rPr>
            <w:rStyle w:val="ab"/>
            <w:rFonts w:ascii="Arial" w:hAnsi="Arial" w:cs="Arial"/>
            <w:noProof/>
            <w:sz w:val="22"/>
            <w:szCs w:val="22"/>
          </w:rPr>
          <w:t>1.10</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Камеральные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23</w:t>
        </w:r>
        <w:r w:rsidR="00004C2B" w:rsidRPr="00004C2B">
          <w:rPr>
            <w:rFonts w:ascii="Arial" w:hAnsi="Arial" w:cs="Arial"/>
            <w:noProof/>
            <w:webHidden/>
            <w:sz w:val="22"/>
            <w:szCs w:val="22"/>
          </w:rPr>
          <w:fldChar w:fldCharType="end"/>
        </w:r>
      </w:hyperlink>
    </w:p>
    <w:p w14:paraId="360A4D7C" w14:textId="30DA7109" w:rsidR="00004C2B" w:rsidRPr="00004C2B" w:rsidRDefault="007F543A">
      <w:pPr>
        <w:pStyle w:val="14"/>
        <w:rPr>
          <w:rFonts w:ascii="Arial" w:eastAsiaTheme="minorEastAsia" w:hAnsi="Arial" w:cs="Arial"/>
          <w:noProof/>
          <w:sz w:val="22"/>
          <w:szCs w:val="22"/>
          <w:lang/>
        </w:rPr>
      </w:pPr>
      <w:hyperlink w:anchor="_Toc217378945" w:history="1">
        <w:r w:rsidR="00004C2B" w:rsidRPr="00004C2B">
          <w:rPr>
            <w:rStyle w:val="ab"/>
            <w:rFonts w:ascii="Arial" w:hAnsi="Arial" w:cs="Arial"/>
            <w:noProof/>
            <w:sz w:val="22"/>
            <w:szCs w:val="22"/>
          </w:rPr>
          <w:t>РАЗДЕЛ 2. ГЕНЕРАЛЬНЫЙ ПЛАН</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24</w:t>
        </w:r>
        <w:r w:rsidR="00004C2B" w:rsidRPr="00004C2B">
          <w:rPr>
            <w:rFonts w:ascii="Arial" w:hAnsi="Arial" w:cs="Arial"/>
            <w:noProof/>
            <w:webHidden/>
            <w:sz w:val="22"/>
            <w:szCs w:val="22"/>
          </w:rPr>
          <w:fldChar w:fldCharType="end"/>
        </w:r>
      </w:hyperlink>
    </w:p>
    <w:p w14:paraId="444B59A6" w14:textId="40DE4B0D" w:rsidR="00004C2B" w:rsidRPr="00004C2B" w:rsidRDefault="007F543A">
      <w:pPr>
        <w:pStyle w:val="23"/>
        <w:rPr>
          <w:rFonts w:ascii="Arial" w:eastAsiaTheme="minorEastAsia" w:hAnsi="Arial" w:cs="Arial"/>
          <w:noProof/>
          <w:sz w:val="22"/>
          <w:szCs w:val="22"/>
          <w:lang/>
        </w:rPr>
      </w:pPr>
      <w:hyperlink w:anchor="_Toc217378946" w:history="1">
        <w:r w:rsidR="00004C2B" w:rsidRPr="00004C2B">
          <w:rPr>
            <w:rStyle w:val="ab"/>
            <w:rFonts w:ascii="Arial" w:hAnsi="Arial" w:cs="Arial"/>
            <w:noProof/>
            <w:sz w:val="22"/>
            <w:szCs w:val="22"/>
          </w:rPr>
          <w:t>2.1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Введение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24</w:t>
        </w:r>
        <w:r w:rsidR="00004C2B" w:rsidRPr="00004C2B">
          <w:rPr>
            <w:rFonts w:ascii="Arial" w:hAnsi="Arial" w:cs="Arial"/>
            <w:noProof/>
            <w:webHidden/>
            <w:sz w:val="22"/>
            <w:szCs w:val="22"/>
          </w:rPr>
          <w:fldChar w:fldCharType="end"/>
        </w:r>
      </w:hyperlink>
    </w:p>
    <w:p w14:paraId="19BB19B6" w14:textId="7A3EF10E" w:rsidR="00004C2B" w:rsidRPr="00004C2B" w:rsidRDefault="007F543A">
      <w:pPr>
        <w:pStyle w:val="23"/>
        <w:rPr>
          <w:rFonts w:ascii="Arial" w:eastAsiaTheme="minorEastAsia" w:hAnsi="Arial" w:cs="Arial"/>
          <w:noProof/>
          <w:sz w:val="22"/>
          <w:szCs w:val="22"/>
          <w:lang/>
        </w:rPr>
      </w:pPr>
      <w:hyperlink w:anchor="_Toc217378947" w:history="1">
        <w:r w:rsidR="00004C2B" w:rsidRPr="00004C2B">
          <w:rPr>
            <w:rStyle w:val="ab"/>
            <w:rFonts w:ascii="Arial" w:hAnsi="Arial" w:cs="Arial"/>
            <w:noProof/>
            <w:sz w:val="22"/>
            <w:szCs w:val="22"/>
          </w:rPr>
          <w:t>2.2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Планировочные решения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24</w:t>
        </w:r>
        <w:r w:rsidR="00004C2B" w:rsidRPr="00004C2B">
          <w:rPr>
            <w:rFonts w:ascii="Arial" w:hAnsi="Arial" w:cs="Arial"/>
            <w:noProof/>
            <w:webHidden/>
            <w:sz w:val="22"/>
            <w:szCs w:val="22"/>
          </w:rPr>
          <w:fldChar w:fldCharType="end"/>
        </w:r>
      </w:hyperlink>
    </w:p>
    <w:p w14:paraId="39D61DE1" w14:textId="22B19938" w:rsidR="00004C2B" w:rsidRPr="00004C2B" w:rsidRDefault="007F543A">
      <w:pPr>
        <w:pStyle w:val="23"/>
        <w:rPr>
          <w:rFonts w:ascii="Arial" w:eastAsiaTheme="minorEastAsia" w:hAnsi="Arial" w:cs="Arial"/>
          <w:noProof/>
          <w:sz w:val="22"/>
          <w:szCs w:val="22"/>
          <w:lang/>
        </w:rPr>
      </w:pPr>
      <w:hyperlink w:anchor="_Toc217378948" w:history="1">
        <w:r w:rsidR="00004C2B" w:rsidRPr="00004C2B">
          <w:rPr>
            <w:rStyle w:val="ab"/>
            <w:rFonts w:ascii="Arial" w:hAnsi="Arial" w:cs="Arial"/>
            <w:noProof/>
            <w:sz w:val="22"/>
            <w:szCs w:val="22"/>
          </w:rPr>
          <w:t>2.3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Организации рельефа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25</w:t>
        </w:r>
        <w:r w:rsidR="00004C2B" w:rsidRPr="00004C2B">
          <w:rPr>
            <w:rFonts w:ascii="Arial" w:hAnsi="Arial" w:cs="Arial"/>
            <w:noProof/>
            <w:webHidden/>
            <w:sz w:val="22"/>
            <w:szCs w:val="22"/>
          </w:rPr>
          <w:fldChar w:fldCharType="end"/>
        </w:r>
      </w:hyperlink>
    </w:p>
    <w:p w14:paraId="66451482" w14:textId="10F46B7D" w:rsidR="00004C2B" w:rsidRPr="00004C2B" w:rsidRDefault="007F543A">
      <w:pPr>
        <w:pStyle w:val="23"/>
        <w:rPr>
          <w:rFonts w:ascii="Arial" w:eastAsiaTheme="minorEastAsia" w:hAnsi="Arial" w:cs="Arial"/>
          <w:noProof/>
          <w:sz w:val="22"/>
          <w:szCs w:val="22"/>
          <w:lang/>
        </w:rPr>
      </w:pPr>
      <w:hyperlink w:anchor="_Toc217378949" w:history="1">
        <w:r w:rsidR="00004C2B" w:rsidRPr="00004C2B">
          <w:rPr>
            <w:rStyle w:val="ab"/>
            <w:rFonts w:ascii="Arial" w:hAnsi="Arial" w:cs="Arial"/>
            <w:noProof/>
            <w:sz w:val="22"/>
            <w:szCs w:val="22"/>
          </w:rPr>
          <w:t>2.4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Инженерные сети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_Toc217378949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25</w:t>
        </w:r>
        <w:r w:rsidR="00004C2B" w:rsidRPr="00004C2B">
          <w:rPr>
            <w:rFonts w:ascii="Arial" w:hAnsi="Arial" w:cs="Arial"/>
            <w:noProof/>
            <w:webHidden/>
            <w:sz w:val="22"/>
            <w:szCs w:val="22"/>
          </w:rPr>
          <w:fldChar w:fldCharType="end"/>
        </w:r>
      </w:hyperlink>
    </w:p>
    <w:p w14:paraId="03309BEB" w14:textId="45306665" w:rsidR="00004C2B" w:rsidRPr="00004C2B" w:rsidRDefault="007F543A">
      <w:pPr>
        <w:pStyle w:val="23"/>
        <w:rPr>
          <w:rFonts w:ascii="Arial" w:eastAsiaTheme="minorEastAsia" w:hAnsi="Arial" w:cs="Arial"/>
          <w:noProof/>
          <w:sz w:val="22"/>
          <w:szCs w:val="22"/>
          <w:lang/>
        </w:rPr>
      </w:pPr>
      <w:hyperlink w:anchor="_Toc217378950" w:history="1">
        <w:r w:rsidR="00004C2B" w:rsidRPr="00004C2B">
          <w:rPr>
            <w:rStyle w:val="ab"/>
            <w:rFonts w:ascii="Arial" w:hAnsi="Arial" w:cs="Arial"/>
            <w:noProof/>
            <w:sz w:val="22"/>
            <w:szCs w:val="22"/>
          </w:rPr>
          <w:t>2.5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Благоустройство территории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26</w:t>
        </w:r>
        <w:r w:rsidR="00004C2B" w:rsidRPr="00004C2B">
          <w:rPr>
            <w:rFonts w:ascii="Arial" w:hAnsi="Arial" w:cs="Arial"/>
            <w:noProof/>
            <w:webHidden/>
            <w:sz w:val="22"/>
            <w:szCs w:val="22"/>
          </w:rPr>
          <w:fldChar w:fldCharType="end"/>
        </w:r>
      </w:hyperlink>
    </w:p>
    <w:p w14:paraId="7ADA2DEE" w14:textId="4969ACD6" w:rsidR="00004C2B" w:rsidRPr="00004C2B" w:rsidRDefault="007F543A">
      <w:pPr>
        <w:pStyle w:val="14"/>
        <w:rPr>
          <w:rFonts w:ascii="Arial" w:eastAsiaTheme="minorEastAsia" w:hAnsi="Arial" w:cs="Arial"/>
          <w:noProof/>
          <w:sz w:val="22"/>
          <w:szCs w:val="22"/>
          <w:lang/>
        </w:rPr>
      </w:pPr>
      <w:hyperlink w:anchor="_Toc217378951" w:history="1">
        <w:r w:rsidR="00004C2B" w:rsidRPr="00004C2B">
          <w:rPr>
            <w:rStyle w:val="ab"/>
            <w:rFonts w:ascii="Arial" w:hAnsi="Arial" w:cs="Arial"/>
            <w:noProof/>
            <w:sz w:val="22"/>
            <w:szCs w:val="22"/>
          </w:rPr>
          <w:t>РАЗДЕЛ 3. ТЕХНОЛОГИЧЕСКИЕ РЕШЕНИЯ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27</w:t>
        </w:r>
        <w:r w:rsidR="00004C2B" w:rsidRPr="00004C2B">
          <w:rPr>
            <w:rFonts w:ascii="Arial" w:hAnsi="Arial" w:cs="Arial"/>
            <w:noProof/>
            <w:webHidden/>
            <w:sz w:val="22"/>
            <w:szCs w:val="22"/>
          </w:rPr>
          <w:fldChar w:fldCharType="end"/>
        </w:r>
      </w:hyperlink>
    </w:p>
    <w:p w14:paraId="1F210012" w14:textId="26CC7237"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52" w:history="1">
        <w:r w:rsidR="00004C2B" w:rsidRPr="00004C2B">
          <w:rPr>
            <w:rStyle w:val="ab"/>
            <w:rFonts w:ascii="Arial" w:hAnsi="Arial" w:cs="Arial"/>
            <w:noProof/>
            <w:sz w:val="22"/>
            <w:szCs w:val="22"/>
          </w:rPr>
          <w:t>3.1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Введение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27</w:t>
        </w:r>
        <w:r w:rsidR="00004C2B" w:rsidRPr="00004C2B">
          <w:rPr>
            <w:rFonts w:ascii="Arial" w:hAnsi="Arial" w:cs="Arial"/>
            <w:noProof/>
            <w:webHidden/>
            <w:sz w:val="22"/>
            <w:szCs w:val="22"/>
          </w:rPr>
          <w:fldChar w:fldCharType="end"/>
        </w:r>
      </w:hyperlink>
    </w:p>
    <w:p w14:paraId="500C7FA4" w14:textId="0134D95A"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53" w:history="1">
        <w:r w:rsidR="00004C2B" w:rsidRPr="00004C2B">
          <w:rPr>
            <w:rStyle w:val="ab"/>
            <w:rFonts w:ascii="Arial" w:hAnsi="Arial" w:cs="Arial"/>
            <w:noProof/>
            <w:sz w:val="22"/>
            <w:szCs w:val="22"/>
            <w:lang w:eastAsia="en-US"/>
          </w:rPr>
          <w:t>3.2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Назначение установки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27</w:t>
        </w:r>
        <w:r w:rsidR="00004C2B" w:rsidRPr="00004C2B">
          <w:rPr>
            <w:rFonts w:ascii="Arial" w:hAnsi="Arial" w:cs="Arial"/>
            <w:noProof/>
            <w:webHidden/>
            <w:sz w:val="22"/>
            <w:szCs w:val="22"/>
          </w:rPr>
          <w:fldChar w:fldCharType="end"/>
        </w:r>
      </w:hyperlink>
    </w:p>
    <w:p w14:paraId="0A898CE6" w14:textId="53124F4E"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54" w:history="1">
        <w:r w:rsidR="00004C2B" w:rsidRPr="00004C2B">
          <w:rPr>
            <w:rStyle w:val="ab"/>
            <w:rFonts w:ascii="Arial" w:hAnsi="Arial" w:cs="Arial"/>
            <w:noProof/>
            <w:sz w:val="22"/>
            <w:szCs w:val="22"/>
            <w:lang w:eastAsia="en-US"/>
          </w:rPr>
          <w:t>3.3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Блочно-модульная градирня «NWN-1150-Z7-S»</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29</w:t>
        </w:r>
        <w:r w:rsidR="00004C2B" w:rsidRPr="00004C2B">
          <w:rPr>
            <w:rFonts w:ascii="Arial" w:hAnsi="Arial" w:cs="Arial"/>
            <w:noProof/>
            <w:webHidden/>
            <w:sz w:val="22"/>
            <w:szCs w:val="22"/>
          </w:rPr>
          <w:fldChar w:fldCharType="end"/>
        </w:r>
      </w:hyperlink>
    </w:p>
    <w:p w14:paraId="59EF109F" w14:textId="34D4DB1E"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55" w:history="1">
        <w:r w:rsidR="00004C2B" w:rsidRPr="00004C2B">
          <w:rPr>
            <w:rStyle w:val="ab"/>
            <w:rFonts w:ascii="Arial" w:hAnsi="Arial" w:cs="Arial"/>
            <w:noProof/>
            <w:sz w:val="22"/>
            <w:szCs w:val="22"/>
            <w:lang w:eastAsia="en-US"/>
          </w:rPr>
          <w:t>3.4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Насосная циркуляционный воды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30</w:t>
        </w:r>
        <w:r w:rsidR="00004C2B" w:rsidRPr="00004C2B">
          <w:rPr>
            <w:rFonts w:ascii="Arial" w:hAnsi="Arial" w:cs="Arial"/>
            <w:noProof/>
            <w:webHidden/>
            <w:sz w:val="22"/>
            <w:szCs w:val="22"/>
          </w:rPr>
          <w:fldChar w:fldCharType="end"/>
        </w:r>
      </w:hyperlink>
    </w:p>
    <w:p w14:paraId="435D7F06" w14:textId="1467250E"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56" w:history="1">
        <w:r w:rsidR="00004C2B" w:rsidRPr="00004C2B">
          <w:rPr>
            <w:rStyle w:val="ab"/>
            <w:rFonts w:ascii="Arial" w:hAnsi="Arial" w:cs="Arial"/>
            <w:noProof/>
            <w:sz w:val="22"/>
            <w:szCs w:val="22"/>
            <w:lang w:eastAsia="en-US"/>
          </w:rPr>
          <w:t>3.5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Блок осушки и очистки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30</w:t>
        </w:r>
        <w:r w:rsidR="00004C2B" w:rsidRPr="00004C2B">
          <w:rPr>
            <w:rFonts w:ascii="Arial" w:hAnsi="Arial" w:cs="Arial"/>
            <w:noProof/>
            <w:webHidden/>
            <w:sz w:val="22"/>
            <w:szCs w:val="22"/>
          </w:rPr>
          <w:fldChar w:fldCharType="end"/>
        </w:r>
      </w:hyperlink>
    </w:p>
    <w:p w14:paraId="74DEEC28" w14:textId="0157383A"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57" w:history="1">
        <w:r w:rsidR="00004C2B" w:rsidRPr="00004C2B">
          <w:rPr>
            <w:rStyle w:val="ab"/>
            <w:rFonts w:ascii="Arial" w:hAnsi="Arial" w:cs="Arial"/>
            <w:noProof/>
            <w:sz w:val="22"/>
            <w:szCs w:val="22"/>
            <w:lang w:eastAsia="en-US"/>
          </w:rPr>
          <w:t>3.6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Трубопроводы и фасонные приварные детали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31</w:t>
        </w:r>
        <w:r w:rsidR="00004C2B" w:rsidRPr="00004C2B">
          <w:rPr>
            <w:rFonts w:ascii="Arial" w:hAnsi="Arial" w:cs="Arial"/>
            <w:noProof/>
            <w:webHidden/>
            <w:sz w:val="22"/>
            <w:szCs w:val="22"/>
          </w:rPr>
          <w:fldChar w:fldCharType="end"/>
        </w:r>
      </w:hyperlink>
    </w:p>
    <w:p w14:paraId="2716B8B6" w14:textId="19D362FB"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58" w:history="1">
        <w:r w:rsidR="00004C2B" w:rsidRPr="00004C2B">
          <w:rPr>
            <w:rStyle w:val="ab"/>
            <w:rFonts w:ascii="Arial" w:hAnsi="Arial" w:cs="Arial"/>
            <w:noProof/>
            <w:sz w:val="22"/>
            <w:szCs w:val="22"/>
            <w:lang w:eastAsia="en-US"/>
          </w:rPr>
          <w:t>3.7</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Перечень используемой литературы: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32</w:t>
        </w:r>
        <w:r w:rsidR="00004C2B" w:rsidRPr="00004C2B">
          <w:rPr>
            <w:rFonts w:ascii="Arial" w:hAnsi="Arial" w:cs="Arial"/>
            <w:noProof/>
            <w:webHidden/>
            <w:sz w:val="22"/>
            <w:szCs w:val="22"/>
          </w:rPr>
          <w:fldChar w:fldCharType="end"/>
        </w:r>
      </w:hyperlink>
    </w:p>
    <w:p w14:paraId="2DB8F376" w14:textId="66BFFE16" w:rsidR="00004C2B" w:rsidRPr="00004C2B" w:rsidRDefault="007F543A">
      <w:pPr>
        <w:pStyle w:val="14"/>
        <w:rPr>
          <w:rFonts w:ascii="Arial" w:eastAsiaTheme="minorEastAsia" w:hAnsi="Arial" w:cs="Arial"/>
          <w:noProof/>
          <w:sz w:val="22"/>
          <w:szCs w:val="22"/>
          <w:lang/>
        </w:rPr>
      </w:pPr>
      <w:hyperlink w:anchor="_Toc217378959" w:history="1">
        <w:r w:rsidR="00004C2B" w:rsidRPr="00004C2B">
          <w:rPr>
            <w:rStyle w:val="ab"/>
            <w:rFonts w:ascii="Arial" w:hAnsi="Arial" w:cs="Arial"/>
            <w:noProof/>
            <w:sz w:val="22"/>
            <w:szCs w:val="22"/>
          </w:rPr>
          <w:t>РАЗДЕЛ 4. АРХИТЕКТУРНО-СТРОИТЕЛЬНЫЕ РЕШЕНИЯ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_Toc217378959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33</w:t>
        </w:r>
        <w:r w:rsidR="00004C2B" w:rsidRPr="00004C2B">
          <w:rPr>
            <w:rFonts w:ascii="Arial" w:hAnsi="Arial" w:cs="Arial"/>
            <w:noProof/>
            <w:webHidden/>
            <w:sz w:val="22"/>
            <w:szCs w:val="22"/>
          </w:rPr>
          <w:fldChar w:fldCharType="end"/>
        </w:r>
      </w:hyperlink>
    </w:p>
    <w:p w14:paraId="2B60CB70" w14:textId="3BDA7DA6"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60" w:history="1">
        <w:r w:rsidR="00004C2B" w:rsidRPr="00004C2B">
          <w:rPr>
            <w:rStyle w:val="ab"/>
            <w:rFonts w:ascii="Arial" w:hAnsi="Arial" w:cs="Arial"/>
            <w:noProof/>
            <w:sz w:val="22"/>
            <w:szCs w:val="22"/>
          </w:rPr>
          <w:t>4.1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Введение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33</w:t>
        </w:r>
        <w:r w:rsidR="00004C2B" w:rsidRPr="00004C2B">
          <w:rPr>
            <w:rFonts w:ascii="Arial" w:hAnsi="Arial" w:cs="Arial"/>
            <w:noProof/>
            <w:webHidden/>
            <w:sz w:val="22"/>
            <w:szCs w:val="22"/>
          </w:rPr>
          <w:fldChar w:fldCharType="end"/>
        </w:r>
      </w:hyperlink>
    </w:p>
    <w:p w14:paraId="3B694BCC" w14:textId="447DBE82"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61" w:history="1">
        <w:r w:rsidR="00004C2B" w:rsidRPr="00004C2B">
          <w:rPr>
            <w:rStyle w:val="ab"/>
            <w:rFonts w:ascii="Arial" w:hAnsi="Arial" w:cs="Arial"/>
            <w:noProof/>
            <w:sz w:val="22"/>
            <w:szCs w:val="22"/>
            <w:lang w:eastAsia="en-US"/>
          </w:rPr>
          <w:t>4.2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Фундамент под компрессорную установку ВК №2</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33</w:t>
        </w:r>
        <w:r w:rsidR="00004C2B" w:rsidRPr="00004C2B">
          <w:rPr>
            <w:rFonts w:ascii="Arial" w:hAnsi="Arial" w:cs="Arial"/>
            <w:noProof/>
            <w:webHidden/>
            <w:sz w:val="22"/>
            <w:szCs w:val="22"/>
          </w:rPr>
          <w:fldChar w:fldCharType="end"/>
        </w:r>
      </w:hyperlink>
    </w:p>
    <w:p w14:paraId="518DAF38" w14:textId="254E6723"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62" w:history="1">
        <w:r w:rsidR="00004C2B" w:rsidRPr="00004C2B">
          <w:rPr>
            <w:rStyle w:val="ab"/>
            <w:rFonts w:ascii="Arial" w:hAnsi="Arial" w:cs="Arial"/>
            <w:noProof/>
            <w:sz w:val="22"/>
            <w:szCs w:val="22"/>
            <w:lang w:eastAsia="en-US"/>
          </w:rPr>
          <w:t>4.3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Фундаменты под насосы циркуляционной воды Ф1 (в кол-ве 2 шт.) и Ф2</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34</w:t>
        </w:r>
        <w:r w:rsidR="00004C2B" w:rsidRPr="00004C2B">
          <w:rPr>
            <w:rFonts w:ascii="Arial" w:hAnsi="Arial" w:cs="Arial"/>
            <w:noProof/>
            <w:webHidden/>
            <w:sz w:val="22"/>
            <w:szCs w:val="22"/>
          </w:rPr>
          <w:fldChar w:fldCharType="end"/>
        </w:r>
      </w:hyperlink>
    </w:p>
    <w:p w14:paraId="4387D694" w14:textId="3DE19613"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63" w:history="1">
        <w:r w:rsidR="00004C2B" w:rsidRPr="00004C2B">
          <w:rPr>
            <w:rStyle w:val="ab"/>
            <w:rFonts w:ascii="Arial" w:hAnsi="Arial" w:cs="Arial"/>
            <w:noProof/>
            <w:sz w:val="22"/>
            <w:szCs w:val="22"/>
            <w:lang w:eastAsia="en-US"/>
          </w:rPr>
          <w:t>4.4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Фундамент под блочно-модульную градирню NSH IOM</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34</w:t>
        </w:r>
        <w:r w:rsidR="00004C2B" w:rsidRPr="00004C2B">
          <w:rPr>
            <w:rFonts w:ascii="Arial" w:hAnsi="Arial" w:cs="Arial"/>
            <w:noProof/>
            <w:webHidden/>
            <w:sz w:val="22"/>
            <w:szCs w:val="22"/>
          </w:rPr>
          <w:fldChar w:fldCharType="end"/>
        </w:r>
      </w:hyperlink>
    </w:p>
    <w:p w14:paraId="4D3FC06F" w14:textId="5FF3A234"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64" w:history="1">
        <w:r w:rsidR="00004C2B" w:rsidRPr="00004C2B">
          <w:rPr>
            <w:rStyle w:val="ab"/>
            <w:rFonts w:ascii="Arial" w:hAnsi="Arial" w:cs="Arial"/>
            <w:noProof/>
            <w:sz w:val="22"/>
            <w:szCs w:val="22"/>
            <w:lang w:eastAsia="en-US"/>
          </w:rPr>
          <w:t>4.5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Блок осушки и очистки воздуха (БООВ)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34</w:t>
        </w:r>
        <w:r w:rsidR="00004C2B" w:rsidRPr="00004C2B">
          <w:rPr>
            <w:rFonts w:ascii="Arial" w:hAnsi="Arial" w:cs="Arial"/>
            <w:noProof/>
            <w:webHidden/>
            <w:sz w:val="22"/>
            <w:szCs w:val="22"/>
          </w:rPr>
          <w:fldChar w:fldCharType="end"/>
        </w:r>
      </w:hyperlink>
    </w:p>
    <w:p w14:paraId="21C645E8" w14:textId="4C2AD67C" w:rsidR="00004C2B" w:rsidRPr="00004C2B" w:rsidRDefault="007F543A">
      <w:pPr>
        <w:pStyle w:val="34"/>
        <w:tabs>
          <w:tab w:val="left" w:pos="1100"/>
          <w:tab w:val="right" w:leader="dot" w:pos="9911"/>
        </w:tabs>
        <w:rPr>
          <w:rFonts w:ascii="Arial" w:eastAsiaTheme="minorEastAsia" w:hAnsi="Arial" w:cs="Arial"/>
          <w:noProof/>
          <w:sz w:val="22"/>
          <w:szCs w:val="22"/>
          <w:lang/>
        </w:rPr>
      </w:pPr>
      <w:hyperlink w:anchor="_Toc217378965" w:history="1">
        <w:r w:rsidR="00004C2B" w:rsidRPr="00004C2B">
          <w:rPr>
            <w:rStyle w:val="ab"/>
            <w:rFonts w:ascii="Arial" w:hAnsi="Arial" w:cs="Arial"/>
            <w:noProof/>
            <w:sz w:val="22"/>
            <w:szCs w:val="22"/>
            <w:lang w:eastAsia="en-US"/>
          </w:rPr>
          <w:t>4.6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en-US"/>
          </w:rPr>
          <w:t>Перечень используемой литературы: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36</w:t>
        </w:r>
        <w:r w:rsidR="00004C2B" w:rsidRPr="00004C2B">
          <w:rPr>
            <w:rFonts w:ascii="Arial" w:hAnsi="Arial" w:cs="Arial"/>
            <w:noProof/>
            <w:webHidden/>
            <w:sz w:val="22"/>
            <w:szCs w:val="22"/>
          </w:rPr>
          <w:fldChar w:fldCharType="end"/>
        </w:r>
      </w:hyperlink>
    </w:p>
    <w:p w14:paraId="4E74981E" w14:textId="00702D59" w:rsidR="00004C2B" w:rsidRPr="00004C2B" w:rsidRDefault="007F543A">
      <w:pPr>
        <w:pStyle w:val="14"/>
        <w:rPr>
          <w:rFonts w:ascii="Arial" w:eastAsiaTheme="minorEastAsia" w:hAnsi="Arial" w:cs="Arial"/>
          <w:noProof/>
          <w:sz w:val="22"/>
          <w:szCs w:val="22"/>
          <w:lang/>
        </w:rPr>
      </w:pPr>
      <w:hyperlink w:anchor="_Toc217378966" w:history="1">
        <w:r w:rsidR="00004C2B" w:rsidRPr="00004C2B">
          <w:rPr>
            <w:rStyle w:val="ab"/>
            <w:rFonts w:ascii="Arial" w:hAnsi="Arial" w:cs="Arial"/>
            <w:noProof/>
            <w:sz w:val="22"/>
            <w:szCs w:val="22"/>
          </w:rPr>
          <w:t>РАЗДЕЛ 5. АВТОМАТИЗАЦИЯ ТЕХНОЛОГИЧЕСКИХ ПРОЦЕССОВ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37</w:t>
        </w:r>
        <w:r w:rsidR="00004C2B" w:rsidRPr="00004C2B">
          <w:rPr>
            <w:rFonts w:ascii="Arial" w:hAnsi="Arial" w:cs="Arial"/>
            <w:noProof/>
            <w:webHidden/>
            <w:sz w:val="22"/>
            <w:szCs w:val="22"/>
          </w:rPr>
          <w:fldChar w:fldCharType="end"/>
        </w:r>
      </w:hyperlink>
    </w:p>
    <w:p w14:paraId="69FC91A2" w14:textId="6260DDF7" w:rsidR="00004C2B" w:rsidRPr="00004C2B" w:rsidRDefault="007F543A">
      <w:pPr>
        <w:pStyle w:val="23"/>
        <w:rPr>
          <w:rFonts w:ascii="Arial" w:eastAsiaTheme="minorEastAsia" w:hAnsi="Arial" w:cs="Arial"/>
          <w:noProof/>
          <w:sz w:val="22"/>
          <w:szCs w:val="22"/>
          <w:lang/>
        </w:rPr>
      </w:pPr>
      <w:hyperlink w:anchor="_Toc217378967" w:history="1">
        <w:r w:rsidR="00004C2B" w:rsidRPr="00004C2B">
          <w:rPr>
            <w:rStyle w:val="ab"/>
            <w:rFonts w:ascii="Arial" w:hAnsi="Arial" w:cs="Arial"/>
            <w:noProof/>
            <w:sz w:val="22"/>
            <w:szCs w:val="22"/>
          </w:rPr>
          <w:t>5.1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Исходные данные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37</w:t>
        </w:r>
        <w:r w:rsidR="00004C2B" w:rsidRPr="00004C2B">
          <w:rPr>
            <w:rFonts w:ascii="Arial" w:hAnsi="Arial" w:cs="Arial"/>
            <w:noProof/>
            <w:webHidden/>
            <w:sz w:val="22"/>
            <w:szCs w:val="22"/>
          </w:rPr>
          <w:fldChar w:fldCharType="end"/>
        </w:r>
      </w:hyperlink>
    </w:p>
    <w:p w14:paraId="196BF2C8" w14:textId="2C7331E3" w:rsidR="00004C2B" w:rsidRPr="00004C2B" w:rsidRDefault="007F543A">
      <w:pPr>
        <w:pStyle w:val="23"/>
        <w:rPr>
          <w:rFonts w:ascii="Arial" w:eastAsiaTheme="minorEastAsia" w:hAnsi="Arial" w:cs="Arial"/>
          <w:noProof/>
          <w:sz w:val="22"/>
          <w:szCs w:val="22"/>
          <w:lang/>
        </w:rPr>
      </w:pPr>
      <w:hyperlink w:anchor="_Toc217378968" w:history="1">
        <w:r w:rsidR="00004C2B" w:rsidRPr="00004C2B">
          <w:rPr>
            <w:rStyle w:val="ab"/>
            <w:rFonts w:ascii="Arial" w:hAnsi="Arial" w:cs="Arial"/>
            <w:noProof/>
            <w:sz w:val="22"/>
            <w:szCs w:val="22"/>
          </w:rPr>
          <w:t>5.2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Объекты и объемы автоматизации и контроля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37</w:t>
        </w:r>
        <w:r w:rsidR="00004C2B" w:rsidRPr="00004C2B">
          <w:rPr>
            <w:rFonts w:ascii="Arial" w:hAnsi="Arial" w:cs="Arial"/>
            <w:noProof/>
            <w:webHidden/>
            <w:sz w:val="22"/>
            <w:szCs w:val="22"/>
          </w:rPr>
          <w:fldChar w:fldCharType="end"/>
        </w:r>
      </w:hyperlink>
    </w:p>
    <w:p w14:paraId="5D4DB0F4" w14:textId="031D469C" w:rsidR="00004C2B" w:rsidRPr="00004C2B" w:rsidRDefault="007F543A">
      <w:pPr>
        <w:pStyle w:val="23"/>
        <w:rPr>
          <w:rFonts w:ascii="Arial" w:eastAsiaTheme="minorEastAsia" w:hAnsi="Arial" w:cs="Arial"/>
          <w:noProof/>
          <w:sz w:val="22"/>
          <w:szCs w:val="22"/>
          <w:lang/>
        </w:rPr>
      </w:pPr>
      <w:hyperlink w:anchor="_Toc217378969" w:history="1">
        <w:r w:rsidR="00004C2B" w:rsidRPr="00004C2B">
          <w:rPr>
            <w:rStyle w:val="ab"/>
            <w:rFonts w:ascii="Arial" w:hAnsi="Arial" w:cs="Arial"/>
            <w:noProof/>
            <w:sz w:val="22"/>
            <w:szCs w:val="22"/>
          </w:rPr>
          <w:t>5.2.1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Компрессорный агрегат воздуха SM5000</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_Toc217378969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37</w:t>
        </w:r>
        <w:r w:rsidR="00004C2B" w:rsidRPr="00004C2B">
          <w:rPr>
            <w:rFonts w:ascii="Arial" w:hAnsi="Arial" w:cs="Arial"/>
            <w:noProof/>
            <w:webHidden/>
            <w:sz w:val="22"/>
            <w:szCs w:val="22"/>
          </w:rPr>
          <w:fldChar w:fldCharType="end"/>
        </w:r>
      </w:hyperlink>
    </w:p>
    <w:p w14:paraId="088A79BA" w14:textId="4CACA5CB" w:rsidR="00004C2B" w:rsidRPr="00004C2B" w:rsidRDefault="007F543A">
      <w:pPr>
        <w:pStyle w:val="23"/>
        <w:rPr>
          <w:rFonts w:ascii="Arial" w:eastAsiaTheme="minorEastAsia" w:hAnsi="Arial" w:cs="Arial"/>
          <w:noProof/>
          <w:sz w:val="22"/>
          <w:szCs w:val="22"/>
          <w:lang/>
        </w:rPr>
      </w:pPr>
      <w:hyperlink w:anchor="_Toc217378970" w:history="1">
        <w:r w:rsidR="00004C2B" w:rsidRPr="00004C2B">
          <w:rPr>
            <w:rStyle w:val="ab"/>
            <w:rFonts w:ascii="Arial" w:hAnsi="Arial" w:cs="Arial"/>
            <w:noProof/>
            <w:sz w:val="22"/>
            <w:szCs w:val="22"/>
          </w:rPr>
          <w:t>5.2.2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Насосная циркуляционной воды.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37</w:t>
        </w:r>
        <w:r w:rsidR="00004C2B" w:rsidRPr="00004C2B">
          <w:rPr>
            <w:rFonts w:ascii="Arial" w:hAnsi="Arial" w:cs="Arial"/>
            <w:noProof/>
            <w:webHidden/>
            <w:sz w:val="22"/>
            <w:szCs w:val="22"/>
          </w:rPr>
          <w:fldChar w:fldCharType="end"/>
        </w:r>
      </w:hyperlink>
    </w:p>
    <w:p w14:paraId="436C9C6D" w14:textId="38A8491E" w:rsidR="00004C2B" w:rsidRPr="00004C2B" w:rsidRDefault="007F543A">
      <w:pPr>
        <w:pStyle w:val="23"/>
        <w:rPr>
          <w:rFonts w:ascii="Arial" w:eastAsiaTheme="minorEastAsia" w:hAnsi="Arial" w:cs="Arial"/>
          <w:noProof/>
          <w:sz w:val="22"/>
          <w:szCs w:val="22"/>
          <w:lang/>
        </w:rPr>
      </w:pPr>
      <w:hyperlink w:anchor="_Toc217378971" w:history="1">
        <w:r w:rsidR="00004C2B" w:rsidRPr="00004C2B">
          <w:rPr>
            <w:rStyle w:val="ab"/>
            <w:rFonts w:ascii="Arial" w:hAnsi="Arial" w:cs="Arial"/>
            <w:noProof/>
            <w:sz w:val="22"/>
            <w:szCs w:val="22"/>
          </w:rPr>
          <w:t>5.2.3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Блок осушки и очистки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38</w:t>
        </w:r>
        <w:r w:rsidR="00004C2B" w:rsidRPr="00004C2B">
          <w:rPr>
            <w:rFonts w:ascii="Arial" w:hAnsi="Arial" w:cs="Arial"/>
            <w:noProof/>
            <w:webHidden/>
            <w:sz w:val="22"/>
            <w:szCs w:val="22"/>
          </w:rPr>
          <w:fldChar w:fldCharType="end"/>
        </w:r>
      </w:hyperlink>
    </w:p>
    <w:p w14:paraId="38B9E2DB" w14:textId="5DB057C9" w:rsidR="00004C2B" w:rsidRPr="00004C2B" w:rsidRDefault="007F543A">
      <w:pPr>
        <w:pStyle w:val="23"/>
        <w:rPr>
          <w:rFonts w:ascii="Arial" w:eastAsiaTheme="minorEastAsia" w:hAnsi="Arial" w:cs="Arial"/>
          <w:noProof/>
          <w:sz w:val="22"/>
          <w:szCs w:val="22"/>
          <w:lang/>
        </w:rPr>
      </w:pPr>
      <w:hyperlink w:anchor="_Toc217378972" w:history="1">
        <w:r w:rsidR="00004C2B" w:rsidRPr="00004C2B">
          <w:rPr>
            <w:rStyle w:val="ab"/>
            <w:rFonts w:ascii="Arial" w:hAnsi="Arial" w:cs="Arial"/>
            <w:noProof/>
            <w:sz w:val="22"/>
            <w:szCs w:val="22"/>
          </w:rPr>
          <w:t>5.2.4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Блочно-модульная градирня NSH IOM.</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38</w:t>
        </w:r>
        <w:r w:rsidR="00004C2B" w:rsidRPr="00004C2B">
          <w:rPr>
            <w:rFonts w:ascii="Arial" w:hAnsi="Arial" w:cs="Arial"/>
            <w:noProof/>
            <w:webHidden/>
            <w:sz w:val="22"/>
            <w:szCs w:val="22"/>
          </w:rPr>
          <w:fldChar w:fldCharType="end"/>
        </w:r>
      </w:hyperlink>
    </w:p>
    <w:p w14:paraId="4E40BC8E" w14:textId="37E44103" w:rsidR="00004C2B" w:rsidRPr="00004C2B" w:rsidRDefault="007F543A">
      <w:pPr>
        <w:pStyle w:val="23"/>
        <w:rPr>
          <w:rFonts w:ascii="Arial" w:eastAsiaTheme="minorEastAsia" w:hAnsi="Arial" w:cs="Arial"/>
          <w:noProof/>
          <w:sz w:val="22"/>
          <w:szCs w:val="22"/>
          <w:lang/>
        </w:rPr>
      </w:pPr>
      <w:hyperlink w:anchor="_Toc217378973" w:history="1">
        <w:r w:rsidR="00004C2B" w:rsidRPr="00004C2B">
          <w:rPr>
            <w:rStyle w:val="ab"/>
            <w:rFonts w:ascii="Arial" w:hAnsi="Arial" w:cs="Arial"/>
            <w:noProof/>
            <w:sz w:val="22"/>
            <w:szCs w:val="22"/>
          </w:rPr>
          <w:t>5.3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технические решения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38</w:t>
        </w:r>
        <w:r w:rsidR="00004C2B" w:rsidRPr="00004C2B">
          <w:rPr>
            <w:rFonts w:ascii="Arial" w:hAnsi="Arial" w:cs="Arial"/>
            <w:noProof/>
            <w:webHidden/>
            <w:sz w:val="22"/>
            <w:szCs w:val="22"/>
          </w:rPr>
          <w:fldChar w:fldCharType="end"/>
        </w:r>
      </w:hyperlink>
    </w:p>
    <w:p w14:paraId="248E7AFD" w14:textId="084E8529" w:rsidR="00004C2B" w:rsidRPr="00004C2B" w:rsidRDefault="007F543A">
      <w:pPr>
        <w:pStyle w:val="23"/>
        <w:rPr>
          <w:rFonts w:ascii="Arial" w:eastAsiaTheme="minorEastAsia" w:hAnsi="Arial" w:cs="Arial"/>
          <w:noProof/>
          <w:sz w:val="22"/>
          <w:szCs w:val="22"/>
          <w:lang/>
        </w:rPr>
      </w:pPr>
      <w:hyperlink w:anchor="_Toc217378974" w:history="1">
        <w:r w:rsidR="00004C2B" w:rsidRPr="00004C2B">
          <w:rPr>
            <w:rStyle w:val="ab"/>
            <w:rFonts w:ascii="Arial" w:hAnsi="Arial" w:cs="Arial"/>
            <w:noProof/>
            <w:sz w:val="22"/>
            <w:szCs w:val="22"/>
            <w:lang w:eastAsia="ar-SA"/>
          </w:rPr>
          <w:t>5.3.1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ar-SA"/>
          </w:rPr>
          <w:t>Средства автоматизации нижнего уровня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38</w:t>
        </w:r>
        <w:r w:rsidR="00004C2B" w:rsidRPr="00004C2B">
          <w:rPr>
            <w:rFonts w:ascii="Arial" w:hAnsi="Arial" w:cs="Arial"/>
            <w:noProof/>
            <w:webHidden/>
            <w:sz w:val="22"/>
            <w:szCs w:val="22"/>
          </w:rPr>
          <w:fldChar w:fldCharType="end"/>
        </w:r>
      </w:hyperlink>
    </w:p>
    <w:p w14:paraId="091108DD" w14:textId="182039DA" w:rsidR="00004C2B" w:rsidRPr="00004C2B" w:rsidRDefault="007F543A">
      <w:pPr>
        <w:pStyle w:val="23"/>
        <w:rPr>
          <w:rFonts w:ascii="Arial" w:eastAsiaTheme="minorEastAsia" w:hAnsi="Arial" w:cs="Arial"/>
          <w:noProof/>
          <w:sz w:val="22"/>
          <w:szCs w:val="22"/>
          <w:lang/>
        </w:rPr>
      </w:pPr>
      <w:hyperlink w:anchor="_Toc217378975" w:history="1">
        <w:r w:rsidR="00004C2B" w:rsidRPr="00004C2B">
          <w:rPr>
            <w:rStyle w:val="ab"/>
            <w:rFonts w:ascii="Arial" w:hAnsi="Arial" w:cs="Arial"/>
            <w:noProof/>
            <w:sz w:val="22"/>
            <w:szCs w:val="22"/>
            <w:lang w:eastAsia="ar-SA"/>
          </w:rPr>
          <w:t>5.3.2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lang w:eastAsia="ar-SA"/>
          </w:rPr>
          <w:t>Средства автоматизации среднего уровня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39</w:t>
        </w:r>
        <w:r w:rsidR="00004C2B" w:rsidRPr="00004C2B">
          <w:rPr>
            <w:rFonts w:ascii="Arial" w:hAnsi="Arial" w:cs="Arial"/>
            <w:noProof/>
            <w:webHidden/>
            <w:sz w:val="22"/>
            <w:szCs w:val="22"/>
          </w:rPr>
          <w:fldChar w:fldCharType="end"/>
        </w:r>
      </w:hyperlink>
    </w:p>
    <w:p w14:paraId="6D8DCEAA" w14:textId="65A2B709" w:rsidR="00004C2B" w:rsidRPr="00004C2B" w:rsidRDefault="007F543A">
      <w:pPr>
        <w:pStyle w:val="23"/>
        <w:rPr>
          <w:rFonts w:ascii="Arial" w:eastAsiaTheme="minorEastAsia" w:hAnsi="Arial" w:cs="Arial"/>
          <w:noProof/>
          <w:sz w:val="22"/>
          <w:szCs w:val="22"/>
          <w:lang/>
        </w:rPr>
      </w:pPr>
      <w:hyperlink w:anchor="_Toc217378976" w:history="1">
        <w:r w:rsidR="00004C2B" w:rsidRPr="00004C2B">
          <w:rPr>
            <w:rStyle w:val="ab"/>
            <w:rFonts w:ascii="Arial" w:hAnsi="Arial" w:cs="Arial"/>
            <w:noProof/>
            <w:sz w:val="22"/>
            <w:szCs w:val="22"/>
          </w:rPr>
          <w:t>5.3.3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Средства автоматизации верхнего уровня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39</w:t>
        </w:r>
        <w:r w:rsidR="00004C2B" w:rsidRPr="00004C2B">
          <w:rPr>
            <w:rFonts w:ascii="Arial" w:hAnsi="Arial" w:cs="Arial"/>
            <w:noProof/>
            <w:webHidden/>
            <w:sz w:val="22"/>
            <w:szCs w:val="22"/>
          </w:rPr>
          <w:fldChar w:fldCharType="end"/>
        </w:r>
      </w:hyperlink>
    </w:p>
    <w:p w14:paraId="743E3B6D" w14:textId="71686C02" w:rsidR="00004C2B" w:rsidRPr="00004C2B" w:rsidRDefault="007F543A">
      <w:pPr>
        <w:pStyle w:val="23"/>
        <w:rPr>
          <w:rFonts w:ascii="Arial" w:eastAsiaTheme="minorEastAsia" w:hAnsi="Arial" w:cs="Arial"/>
          <w:noProof/>
          <w:sz w:val="22"/>
          <w:szCs w:val="22"/>
          <w:lang/>
        </w:rPr>
      </w:pPr>
      <w:hyperlink w:anchor="_Toc217378977" w:history="1">
        <w:r w:rsidR="00004C2B" w:rsidRPr="00004C2B">
          <w:rPr>
            <w:rStyle w:val="ab"/>
            <w:rFonts w:ascii="Arial" w:hAnsi="Arial" w:cs="Arial"/>
            <w:noProof/>
            <w:sz w:val="22"/>
            <w:szCs w:val="22"/>
          </w:rPr>
          <w:t>5.4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Размещение и монтаж КТС на объекте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39</w:t>
        </w:r>
        <w:r w:rsidR="00004C2B" w:rsidRPr="00004C2B">
          <w:rPr>
            <w:rFonts w:ascii="Arial" w:hAnsi="Arial" w:cs="Arial"/>
            <w:noProof/>
            <w:webHidden/>
            <w:sz w:val="22"/>
            <w:szCs w:val="22"/>
          </w:rPr>
          <w:fldChar w:fldCharType="end"/>
        </w:r>
      </w:hyperlink>
    </w:p>
    <w:p w14:paraId="127AC58D" w14:textId="4BAF4254" w:rsidR="00004C2B" w:rsidRPr="00004C2B" w:rsidRDefault="007F543A">
      <w:pPr>
        <w:pStyle w:val="23"/>
        <w:rPr>
          <w:rFonts w:ascii="Arial" w:eastAsiaTheme="minorEastAsia" w:hAnsi="Arial" w:cs="Arial"/>
          <w:noProof/>
          <w:sz w:val="22"/>
          <w:szCs w:val="22"/>
          <w:lang/>
        </w:rPr>
      </w:pPr>
      <w:hyperlink w:anchor="_Toc217378978" w:history="1">
        <w:r w:rsidR="00004C2B" w:rsidRPr="00004C2B">
          <w:rPr>
            <w:rStyle w:val="ab"/>
            <w:rFonts w:ascii="Arial" w:hAnsi="Arial" w:cs="Arial"/>
            <w:noProof/>
            <w:sz w:val="22"/>
            <w:szCs w:val="22"/>
          </w:rPr>
          <w:t>5.4.1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Расположение средств КИПиА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39</w:t>
        </w:r>
        <w:r w:rsidR="00004C2B" w:rsidRPr="00004C2B">
          <w:rPr>
            <w:rFonts w:ascii="Arial" w:hAnsi="Arial" w:cs="Arial"/>
            <w:noProof/>
            <w:webHidden/>
            <w:sz w:val="22"/>
            <w:szCs w:val="22"/>
          </w:rPr>
          <w:fldChar w:fldCharType="end"/>
        </w:r>
      </w:hyperlink>
    </w:p>
    <w:p w14:paraId="0AF97CEE" w14:textId="5E042930" w:rsidR="00004C2B" w:rsidRPr="00004C2B" w:rsidRDefault="007F543A">
      <w:pPr>
        <w:pStyle w:val="23"/>
        <w:rPr>
          <w:rFonts w:ascii="Arial" w:eastAsiaTheme="minorEastAsia" w:hAnsi="Arial" w:cs="Arial"/>
          <w:noProof/>
          <w:sz w:val="22"/>
          <w:szCs w:val="22"/>
          <w:lang/>
        </w:rPr>
      </w:pPr>
      <w:hyperlink w:anchor="_Toc217378979" w:history="1">
        <w:r w:rsidR="00004C2B" w:rsidRPr="00004C2B">
          <w:rPr>
            <w:rStyle w:val="ab"/>
            <w:rFonts w:ascii="Arial" w:hAnsi="Arial" w:cs="Arial"/>
            <w:noProof/>
            <w:sz w:val="22"/>
            <w:szCs w:val="22"/>
          </w:rPr>
          <w:t>5.4.2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Электропроводки автоматизации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_Toc217378979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40</w:t>
        </w:r>
        <w:r w:rsidR="00004C2B" w:rsidRPr="00004C2B">
          <w:rPr>
            <w:rFonts w:ascii="Arial" w:hAnsi="Arial" w:cs="Arial"/>
            <w:noProof/>
            <w:webHidden/>
            <w:sz w:val="22"/>
            <w:szCs w:val="22"/>
          </w:rPr>
          <w:fldChar w:fldCharType="end"/>
        </w:r>
      </w:hyperlink>
    </w:p>
    <w:p w14:paraId="203A6D9C" w14:textId="3658A3F6" w:rsidR="00004C2B" w:rsidRPr="00004C2B" w:rsidRDefault="007F543A">
      <w:pPr>
        <w:pStyle w:val="23"/>
        <w:rPr>
          <w:rFonts w:ascii="Arial" w:eastAsiaTheme="minorEastAsia" w:hAnsi="Arial" w:cs="Arial"/>
          <w:noProof/>
          <w:sz w:val="22"/>
          <w:szCs w:val="22"/>
          <w:lang/>
        </w:rPr>
      </w:pPr>
      <w:hyperlink w:anchor="_Toc217378980" w:history="1">
        <w:r w:rsidR="00004C2B" w:rsidRPr="00004C2B">
          <w:rPr>
            <w:rStyle w:val="ab"/>
            <w:rFonts w:ascii="Arial" w:hAnsi="Arial" w:cs="Arial"/>
            <w:noProof/>
            <w:sz w:val="22"/>
            <w:szCs w:val="22"/>
          </w:rPr>
          <w:t>5.4.3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Электропитания и заземления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_Toc217378980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40</w:t>
        </w:r>
        <w:r w:rsidR="00004C2B" w:rsidRPr="00004C2B">
          <w:rPr>
            <w:rFonts w:ascii="Arial" w:hAnsi="Arial" w:cs="Arial"/>
            <w:noProof/>
            <w:webHidden/>
            <w:sz w:val="22"/>
            <w:szCs w:val="22"/>
          </w:rPr>
          <w:fldChar w:fldCharType="end"/>
        </w:r>
      </w:hyperlink>
    </w:p>
    <w:p w14:paraId="7C8BC785" w14:textId="5A59E1B4" w:rsidR="00004C2B" w:rsidRPr="00004C2B" w:rsidRDefault="007F543A">
      <w:pPr>
        <w:pStyle w:val="14"/>
        <w:rPr>
          <w:rFonts w:ascii="Arial" w:eastAsiaTheme="minorEastAsia" w:hAnsi="Arial" w:cs="Arial"/>
          <w:noProof/>
          <w:sz w:val="22"/>
          <w:szCs w:val="22"/>
          <w:lang/>
        </w:rPr>
      </w:pPr>
      <w:hyperlink w:anchor="_Toc217378981" w:history="1">
        <w:r w:rsidR="00004C2B" w:rsidRPr="00004C2B">
          <w:rPr>
            <w:rStyle w:val="ab"/>
            <w:rFonts w:ascii="Arial" w:hAnsi="Arial" w:cs="Arial"/>
            <w:noProof/>
            <w:sz w:val="22"/>
            <w:szCs w:val="22"/>
          </w:rPr>
          <w:t>РАЗДЕЛ 6. АВТОМАТИЧЕСКАЯ ПОЖАРНАЯ СИГНАЛИЗАЦИЯ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_Toc217378981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41</w:t>
        </w:r>
        <w:r w:rsidR="00004C2B" w:rsidRPr="00004C2B">
          <w:rPr>
            <w:rFonts w:ascii="Arial" w:hAnsi="Arial" w:cs="Arial"/>
            <w:noProof/>
            <w:webHidden/>
            <w:sz w:val="22"/>
            <w:szCs w:val="22"/>
          </w:rPr>
          <w:fldChar w:fldCharType="end"/>
        </w:r>
      </w:hyperlink>
    </w:p>
    <w:p w14:paraId="19722EF5" w14:textId="37040875" w:rsidR="00004C2B" w:rsidRPr="00004C2B" w:rsidRDefault="007F543A">
      <w:pPr>
        <w:pStyle w:val="23"/>
        <w:rPr>
          <w:rFonts w:ascii="Arial" w:eastAsiaTheme="minorEastAsia" w:hAnsi="Arial" w:cs="Arial"/>
          <w:noProof/>
          <w:sz w:val="22"/>
          <w:szCs w:val="22"/>
          <w:lang/>
        </w:rPr>
      </w:pPr>
      <w:hyperlink w:anchor="_Toc217378991" w:history="1">
        <w:r w:rsidR="00004C2B" w:rsidRPr="00004C2B">
          <w:rPr>
            <w:rStyle w:val="ab"/>
            <w:rFonts w:ascii="Arial" w:hAnsi="Arial" w:cs="Arial"/>
            <w:noProof/>
            <w:sz w:val="22"/>
            <w:szCs w:val="22"/>
          </w:rPr>
          <w:t>6.1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Исходные данные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41</w:t>
        </w:r>
        <w:r w:rsidR="00004C2B" w:rsidRPr="00004C2B">
          <w:rPr>
            <w:rFonts w:ascii="Arial" w:hAnsi="Arial" w:cs="Arial"/>
            <w:noProof/>
            <w:webHidden/>
            <w:sz w:val="22"/>
            <w:szCs w:val="22"/>
          </w:rPr>
          <w:fldChar w:fldCharType="end"/>
        </w:r>
      </w:hyperlink>
    </w:p>
    <w:p w14:paraId="4C80275F" w14:textId="14F1DEB2" w:rsidR="00004C2B" w:rsidRPr="00004C2B" w:rsidRDefault="007F543A">
      <w:pPr>
        <w:pStyle w:val="23"/>
        <w:rPr>
          <w:rFonts w:ascii="Arial" w:eastAsiaTheme="minorEastAsia" w:hAnsi="Arial" w:cs="Arial"/>
          <w:noProof/>
          <w:sz w:val="22"/>
          <w:szCs w:val="22"/>
          <w:lang/>
        </w:rPr>
      </w:pPr>
      <w:hyperlink w:anchor="_Toc217378992" w:history="1">
        <w:r w:rsidR="00004C2B" w:rsidRPr="00004C2B">
          <w:rPr>
            <w:rStyle w:val="ab"/>
            <w:rFonts w:ascii="Arial" w:hAnsi="Arial" w:cs="Arial"/>
            <w:noProof/>
            <w:sz w:val="22"/>
            <w:szCs w:val="22"/>
          </w:rPr>
          <w:t>6.2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технические решения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41</w:t>
        </w:r>
        <w:r w:rsidR="00004C2B" w:rsidRPr="00004C2B">
          <w:rPr>
            <w:rFonts w:ascii="Arial" w:hAnsi="Arial" w:cs="Arial"/>
            <w:noProof/>
            <w:webHidden/>
            <w:sz w:val="22"/>
            <w:szCs w:val="22"/>
          </w:rPr>
          <w:fldChar w:fldCharType="end"/>
        </w:r>
      </w:hyperlink>
    </w:p>
    <w:p w14:paraId="6B735475" w14:textId="096F9E78" w:rsidR="00004C2B" w:rsidRPr="00004C2B" w:rsidRDefault="007F543A">
      <w:pPr>
        <w:pStyle w:val="23"/>
        <w:rPr>
          <w:rFonts w:ascii="Arial" w:eastAsiaTheme="minorEastAsia" w:hAnsi="Arial" w:cs="Arial"/>
          <w:noProof/>
          <w:sz w:val="22"/>
          <w:szCs w:val="22"/>
          <w:lang/>
        </w:rPr>
      </w:pPr>
      <w:hyperlink w:anchor="_Toc217378993" w:history="1">
        <w:r w:rsidR="00004C2B" w:rsidRPr="00004C2B">
          <w:rPr>
            <w:rStyle w:val="ab"/>
            <w:rFonts w:ascii="Arial" w:hAnsi="Arial" w:cs="Arial"/>
            <w:noProof/>
            <w:sz w:val="22"/>
            <w:szCs w:val="22"/>
          </w:rPr>
          <w:t>6.3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Функции системы автоматической пожарной сигнализации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42</w:t>
        </w:r>
        <w:r w:rsidR="00004C2B" w:rsidRPr="00004C2B">
          <w:rPr>
            <w:rFonts w:ascii="Arial" w:hAnsi="Arial" w:cs="Arial"/>
            <w:noProof/>
            <w:webHidden/>
            <w:sz w:val="22"/>
            <w:szCs w:val="22"/>
          </w:rPr>
          <w:fldChar w:fldCharType="end"/>
        </w:r>
      </w:hyperlink>
    </w:p>
    <w:p w14:paraId="427BEA64" w14:textId="5F02D156" w:rsidR="00004C2B" w:rsidRPr="00004C2B" w:rsidRDefault="007F543A">
      <w:pPr>
        <w:pStyle w:val="23"/>
        <w:rPr>
          <w:rFonts w:ascii="Arial" w:eastAsiaTheme="minorEastAsia" w:hAnsi="Arial" w:cs="Arial"/>
          <w:noProof/>
          <w:sz w:val="22"/>
          <w:szCs w:val="22"/>
          <w:lang/>
        </w:rPr>
      </w:pPr>
      <w:hyperlink w:anchor="_Toc217378994" w:history="1">
        <w:r w:rsidR="00004C2B" w:rsidRPr="00004C2B">
          <w:rPr>
            <w:rStyle w:val="ab"/>
            <w:rFonts w:ascii="Arial" w:hAnsi="Arial" w:cs="Arial"/>
            <w:noProof/>
            <w:sz w:val="22"/>
            <w:szCs w:val="22"/>
          </w:rPr>
          <w:t>6.3.1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Обнаружение возгорания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42</w:t>
        </w:r>
        <w:r w:rsidR="00004C2B" w:rsidRPr="00004C2B">
          <w:rPr>
            <w:rFonts w:ascii="Arial" w:hAnsi="Arial" w:cs="Arial"/>
            <w:noProof/>
            <w:webHidden/>
            <w:sz w:val="22"/>
            <w:szCs w:val="22"/>
          </w:rPr>
          <w:fldChar w:fldCharType="end"/>
        </w:r>
      </w:hyperlink>
    </w:p>
    <w:p w14:paraId="26DBC8BC" w14:textId="4230E223" w:rsidR="00004C2B" w:rsidRPr="00004C2B" w:rsidRDefault="007F543A">
      <w:pPr>
        <w:pStyle w:val="23"/>
        <w:rPr>
          <w:rFonts w:ascii="Arial" w:eastAsiaTheme="minorEastAsia" w:hAnsi="Arial" w:cs="Arial"/>
          <w:noProof/>
          <w:sz w:val="22"/>
          <w:szCs w:val="22"/>
          <w:lang/>
        </w:rPr>
      </w:pPr>
      <w:hyperlink w:anchor="_Toc217378995" w:history="1">
        <w:r w:rsidR="00004C2B" w:rsidRPr="00004C2B">
          <w:rPr>
            <w:rStyle w:val="ab"/>
            <w:rFonts w:ascii="Arial" w:hAnsi="Arial" w:cs="Arial"/>
            <w:noProof/>
            <w:sz w:val="22"/>
            <w:szCs w:val="22"/>
          </w:rPr>
          <w:t>6.3.2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Оповещение о пожаре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42</w:t>
        </w:r>
        <w:r w:rsidR="00004C2B" w:rsidRPr="00004C2B">
          <w:rPr>
            <w:rFonts w:ascii="Arial" w:hAnsi="Arial" w:cs="Arial"/>
            <w:noProof/>
            <w:webHidden/>
            <w:sz w:val="22"/>
            <w:szCs w:val="22"/>
          </w:rPr>
          <w:fldChar w:fldCharType="end"/>
        </w:r>
      </w:hyperlink>
    </w:p>
    <w:p w14:paraId="58B095EF" w14:textId="3F5EC714" w:rsidR="00004C2B" w:rsidRPr="00004C2B" w:rsidRDefault="007F543A">
      <w:pPr>
        <w:pStyle w:val="23"/>
        <w:rPr>
          <w:rFonts w:ascii="Arial" w:eastAsiaTheme="minorEastAsia" w:hAnsi="Arial" w:cs="Arial"/>
          <w:noProof/>
          <w:sz w:val="22"/>
          <w:szCs w:val="22"/>
          <w:lang/>
        </w:rPr>
      </w:pPr>
      <w:hyperlink w:anchor="_Toc217378996" w:history="1">
        <w:r w:rsidR="00004C2B" w:rsidRPr="00004C2B">
          <w:rPr>
            <w:rStyle w:val="ab"/>
            <w:rFonts w:ascii="Arial" w:hAnsi="Arial" w:cs="Arial"/>
            <w:noProof/>
            <w:sz w:val="22"/>
            <w:szCs w:val="22"/>
          </w:rPr>
          <w:t>6.3.3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Интеграция с другими системами безопасности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42</w:t>
        </w:r>
        <w:r w:rsidR="00004C2B" w:rsidRPr="00004C2B">
          <w:rPr>
            <w:rFonts w:ascii="Arial" w:hAnsi="Arial" w:cs="Arial"/>
            <w:noProof/>
            <w:webHidden/>
            <w:sz w:val="22"/>
            <w:szCs w:val="22"/>
          </w:rPr>
          <w:fldChar w:fldCharType="end"/>
        </w:r>
      </w:hyperlink>
    </w:p>
    <w:p w14:paraId="0974D02A" w14:textId="7F46FB05" w:rsidR="00004C2B" w:rsidRPr="00004C2B" w:rsidRDefault="007F543A">
      <w:pPr>
        <w:pStyle w:val="23"/>
        <w:rPr>
          <w:rFonts w:ascii="Arial" w:eastAsiaTheme="minorEastAsia" w:hAnsi="Arial" w:cs="Arial"/>
          <w:noProof/>
          <w:sz w:val="22"/>
          <w:szCs w:val="22"/>
          <w:lang/>
        </w:rPr>
      </w:pPr>
      <w:hyperlink w:anchor="_Toc217378997" w:history="1">
        <w:r w:rsidR="00004C2B" w:rsidRPr="00004C2B">
          <w:rPr>
            <w:rStyle w:val="ab"/>
            <w:rFonts w:ascii="Arial" w:hAnsi="Arial" w:cs="Arial"/>
            <w:noProof/>
            <w:sz w:val="22"/>
            <w:szCs w:val="22"/>
          </w:rPr>
          <w:t>6.4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решения по автоматической пожарной сигнализации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42</w:t>
        </w:r>
        <w:r w:rsidR="00004C2B" w:rsidRPr="00004C2B">
          <w:rPr>
            <w:rFonts w:ascii="Arial" w:hAnsi="Arial" w:cs="Arial"/>
            <w:noProof/>
            <w:webHidden/>
            <w:sz w:val="22"/>
            <w:szCs w:val="22"/>
          </w:rPr>
          <w:fldChar w:fldCharType="end"/>
        </w:r>
      </w:hyperlink>
    </w:p>
    <w:p w14:paraId="616282AB" w14:textId="2BE031EC" w:rsidR="00004C2B" w:rsidRPr="00004C2B" w:rsidRDefault="007F543A">
      <w:pPr>
        <w:pStyle w:val="23"/>
        <w:rPr>
          <w:rFonts w:ascii="Arial" w:eastAsiaTheme="minorEastAsia" w:hAnsi="Arial" w:cs="Arial"/>
          <w:noProof/>
          <w:sz w:val="22"/>
          <w:szCs w:val="22"/>
          <w:lang/>
        </w:rPr>
      </w:pPr>
      <w:hyperlink w:anchor="_Toc217378998" w:history="1">
        <w:r w:rsidR="00004C2B" w:rsidRPr="00004C2B">
          <w:rPr>
            <w:rStyle w:val="ab"/>
            <w:rFonts w:ascii="Arial" w:hAnsi="Arial" w:cs="Arial"/>
            <w:noProof/>
            <w:sz w:val="22"/>
            <w:szCs w:val="22"/>
          </w:rPr>
          <w:t>6.5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Особенности монтажа средств пожарной сигнализации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43</w:t>
        </w:r>
        <w:r w:rsidR="00004C2B" w:rsidRPr="00004C2B">
          <w:rPr>
            <w:rFonts w:ascii="Arial" w:hAnsi="Arial" w:cs="Arial"/>
            <w:noProof/>
            <w:webHidden/>
            <w:sz w:val="22"/>
            <w:szCs w:val="22"/>
          </w:rPr>
          <w:fldChar w:fldCharType="end"/>
        </w:r>
      </w:hyperlink>
    </w:p>
    <w:p w14:paraId="1B3BC8CB" w14:textId="6789C1C8" w:rsidR="00004C2B" w:rsidRPr="00004C2B" w:rsidRDefault="007F543A">
      <w:pPr>
        <w:pStyle w:val="23"/>
        <w:rPr>
          <w:rFonts w:ascii="Arial" w:eastAsiaTheme="minorEastAsia" w:hAnsi="Arial" w:cs="Arial"/>
          <w:noProof/>
          <w:sz w:val="22"/>
          <w:szCs w:val="22"/>
          <w:lang/>
        </w:rPr>
      </w:pPr>
      <w:hyperlink w:anchor="_Toc217378999" w:history="1">
        <w:r w:rsidR="00004C2B" w:rsidRPr="00004C2B">
          <w:rPr>
            <w:rStyle w:val="ab"/>
            <w:rFonts w:ascii="Arial" w:hAnsi="Arial" w:cs="Arial"/>
            <w:noProof/>
            <w:sz w:val="22"/>
            <w:szCs w:val="22"/>
          </w:rPr>
          <w:t>6.6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Шлейфы пожарной сигнализации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_Toc217378999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44</w:t>
        </w:r>
        <w:r w:rsidR="00004C2B" w:rsidRPr="00004C2B">
          <w:rPr>
            <w:rFonts w:ascii="Arial" w:hAnsi="Arial" w:cs="Arial"/>
            <w:noProof/>
            <w:webHidden/>
            <w:sz w:val="22"/>
            <w:szCs w:val="22"/>
          </w:rPr>
          <w:fldChar w:fldCharType="end"/>
        </w:r>
      </w:hyperlink>
    </w:p>
    <w:p w14:paraId="5F92D216" w14:textId="3753B6C8" w:rsidR="00004C2B" w:rsidRPr="00004C2B" w:rsidRDefault="007F543A">
      <w:pPr>
        <w:pStyle w:val="23"/>
        <w:rPr>
          <w:rFonts w:ascii="Arial" w:eastAsiaTheme="minorEastAsia" w:hAnsi="Arial" w:cs="Arial"/>
          <w:noProof/>
          <w:sz w:val="22"/>
          <w:szCs w:val="22"/>
          <w:lang/>
        </w:rPr>
      </w:pPr>
      <w:hyperlink w:anchor="_Toc217379000" w:history="1">
        <w:r w:rsidR="00004C2B" w:rsidRPr="00004C2B">
          <w:rPr>
            <w:rStyle w:val="ab"/>
            <w:rFonts w:ascii="Arial" w:hAnsi="Arial" w:cs="Arial"/>
            <w:noProof/>
            <w:sz w:val="22"/>
            <w:szCs w:val="22"/>
          </w:rPr>
          <w:t>6.7</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Электропитание системы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44</w:t>
        </w:r>
        <w:r w:rsidR="00004C2B" w:rsidRPr="00004C2B">
          <w:rPr>
            <w:rFonts w:ascii="Arial" w:hAnsi="Arial" w:cs="Arial"/>
            <w:noProof/>
            <w:webHidden/>
            <w:sz w:val="22"/>
            <w:szCs w:val="22"/>
          </w:rPr>
          <w:fldChar w:fldCharType="end"/>
        </w:r>
      </w:hyperlink>
    </w:p>
    <w:p w14:paraId="1E9274A1" w14:textId="77E47618" w:rsidR="00004C2B" w:rsidRPr="00004C2B" w:rsidRDefault="007F543A">
      <w:pPr>
        <w:pStyle w:val="23"/>
        <w:rPr>
          <w:rFonts w:ascii="Arial" w:eastAsiaTheme="minorEastAsia" w:hAnsi="Arial" w:cs="Arial"/>
          <w:noProof/>
          <w:sz w:val="22"/>
          <w:szCs w:val="22"/>
          <w:lang/>
        </w:rPr>
      </w:pPr>
      <w:hyperlink w:anchor="_Toc217379001" w:history="1">
        <w:r w:rsidR="00004C2B" w:rsidRPr="00004C2B">
          <w:rPr>
            <w:rStyle w:val="ab"/>
            <w:rFonts w:ascii="Arial" w:hAnsi="Arial" w:cs="Arial"/>
            <w:noProof/>
            <w:sz w:val="22"/>
            <w:szCs w:val="22"/>
          </w:rPr>
          <w:t>6.8</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Заземление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44</w:t>
        </w:r>
        <w:r w:rsidR="00004C2B" w:rsidRPr="00004C2B">
          <w:rPr>
            <w:rFonts w:ascii="Arial" w:hAnsi="Arial" w:cs="Arial"/>
            <w:noProof/>
            <w:webHidden/>
            <w:sz w:val="22"/>
            <w:szCs w:val="22"/>
          </w:rPr>
          <w:fldChar w:fldCharType="end"/>
        </w:r>
      </w:hyperlink>
    </w:p>
    <w:p w14:paraId="739107C5" w14:textId="437F09FA" w:rsidR="00004C2B" w:rsidRPr="00004C2B" w:rsidRDefault="007F543A">
      <w:pPr>
        <w:pStyle w:val="23"/>
        <w:rPr>
          <w:rFonts w:ascii="Arial" w:eastAsiaTheme="minorEastAsia" w:hAnsi="Arial" w:cs="Arial"/>
          <w:noProof/>
          <w:sz w:val="22"/>
          <w:szCs w:val="22"/>
          <w:lang/>
        </w:rPr>
      </w:pPr>
      <w:hyperlink w:anchor="_Toc217379002" w:history="1">
        <w:r w:rsidR="00004C2B" w:rsidRPr="00004C2B">
          <w:rPr>
            <w:rStyle w:val="ab"/>
            <w:rFonts w:ascii="Arial" w:hAnsi="Arial" w:cs="Arial"/>
            <w:noProof/>
            <w:sz w:val="22"/>
            <w:szCs w:val="22"/>
          </w:rPr>
          <w:t>6.9</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Перечень нормативной литературы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45</w:t>
        </w:r>
        <w:r w:rsidR="00004C2B" w:rsidRPr="00004C2B">
          <w:rPr>
            <w:rFonts w:ascii="Arial" w:hAnsi="Arial" w:cs="Arial"/>
            <w:noProof/>
            <w:webHidden/>
            <w:sz w:val="22"/>
            <w:szCs w:val="22"/>
          </w:rPr>
          <w:fldChar w:fldCharType="end"/>
        </w:r>
      </w:hyperlink>
    </w:p>
    <w:p w14:paraId="1DE4151E" w14:textId="62FFA2FA" w:rsidR="00004C2B" w:rsidRPr="00004C2B" w:rsidRDefault="007F543A">
      <w:pPr>
        <w:pStyle w:val="14"/>
        <w:rPr>
          <w:rFonts w:ascii="Arial" w:eastAsiaTheme="minorEastAsia" w:hAnsi="Arial" w:cs="Arial"/>
          <w:noProof/>
          <w:sz w:val="22"/>
          <w:szCs w:val="22"/>
          <w:lang/>
        </w:rPr>
      </w:pPr>
      <w:hyperlink w:anchor="_Toc217379003" w:history="1">
        <w:r w:rsidR="00004C2B" w:rsidRPr="00004C2B">
          <w:rPr>
            <w:rStyle w:val="ab"/>
            <w:rFonts w:ascii="Arial" w:hAnsi="Arial" w:cs="Arial"/>
            <w:noProof/>
            <w:sz w:val="22"/>
            <w:szCs w:val="22"/>
          </w:rPr>
          <w:t>РАЗДЕЛ 7. ЭЛЕКТРОСНАБЖЕНИЕ И НАРУЖНОЕ ОСВЕЩЕНИЕ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46</w:t>
        </w:r>
        <w:r w:rsidR="00004C2B" w:rsidRPr="00004C2B">
          <w:rPr>
            <w:rFonts w:ascii="Arial" w:hAnsi="Arial" w:cs="Arial"/>
            <w:noProof/>
            <w:webHidden/>
            <w:sz w:val="22"/>
            <w:szCs w:val="22"/>
          </w:rPr>
          <w:fldChar w:fldCharType="end"/>
        </w:r>
      </w:hyperlink>
    </w:p>
    <w:p w14:paraId="520ADFD0" w14:textId="7AC3C4AF" w:rsidR="00004C2B" w:rsidRPr="00004C2B" w:rsidRDefault="007F543A">
      <w:pPr>
        <w:pStyle w:val="23"/>
        <w:rPr>
          <w:rFonts w:ascii="Arial" w:eastAsiaTheme="minorEastAsia" w:hAnsi="Arial" w:cs="Arial"/>
          <w:noProof/>
          <w:sz w:val="22"/>
          <w:szCs w:val="22"/>
          <w:lang/>
        </w:rPr>
      </w:pPr>
      <w:hyperlink w:anchor="_Toc217379005" w:history="1">
        <w:r w:rsidR="00004C2B" w:rsidRPr="00004C2B">
          <w:rPr>
            <w:rStyle w:val="ab"/>
            <w:rFonts w:ascii="Arial" w:hAnsi="Arial" w:cs="Arial"/>
            <w:noProof/>
            <w:sz w:val="22"/>
            <w:szCs w:val="22"/>
          </w:rPr>
          <w:t>7.1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Исходные данные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46</w:t>
        </w:r>
        <w:r w:rsidR="00004C2B" w:rsidRPr="00004C2B">
          <w:rPr>
            <w:rFonts w:ascii="Arial" w:hAnsi="Arial" w:cs="Arial"/>
            <w:noProof/>
            <w:webHidden/>
            <w:sz w:val="22"/>
            <w:szCs w:val="22"/>
          </w:rPr>
          <w:fldChar w:fldCharType="end"/>
        </w:r>
      </w:hyperlink>
    </w:p>
    <w:p w14:paraId="06390615" w14:textId="74FBB2EF" w:rsidR="00004C2B" w:rsidRPr="00004C2B" w:rsidRDefault="007F543A">
      <w:pPr>
        <w:pStyle w:val="23"/>
        <w:rPr>
          <w:rFonts w:ascii="Arial" w:eastAsiaTheme="minorEastAsia" w:hAnsi="Arial" w:cs="Arial"/>
          <w:noProof/>
          <w:sz w:val="22"/>
          <w:szCs w:val="22"/>
          <w:lang/>
        </w:rPr>
      </w:pPr>
      <w:hyperlink w:anchor="_Toc217379006" w:history="1">
        <w:r w:rsidR="00004C2B" w:rsidRPr="00004C2B">
          <w:rPr>
            <w:rStyle w:val="ab"/>
            <w:rFonts w:ascii="Arial" w:hAnsi="Arial" w:cs="Arial"/>
            <w:noProof/>
            <w:sz w:val="22"/>
            <w:szCs w:val="22"/>
          </w:rPr>
          <w:t>7.2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Электроснабжение насосной</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46</w:t>
        </w:r>
        <w:r w:rsidR="00004C2B" w:rsidRPr="00004C2B">
          <w:rPr>
            <w:rFonts w:ascii="Arial" w:hAnsi="Arial" w:cs="Arial"/>
            <w:noProof/>
            <w:webHidden/>
            <w:sz w:val="22"/>
            <w:szCs w:val="22"/>
          </w:rPr>
          <w:fldChar w:fldCharType="end"/>
        </w:r>
      </w:hyperlink>
    </w:p>
    <w:p w14:paraId="54AB0D19" w14:textId="4B64D858" w:rsidR="00004C2B" w:rsidRPr="00004C2B" w:rsidRDefault="007F543A">
      <w:pPr>
        <w:pStyle w:val="23"/>
        <w:rPr>
          <w:rFonts w:ascii="Arial" w:eastAsiaTheme="minorEastAsia" w:hAnsi="Arial" w:cs="Arial"/>
          <w:noProof/>
          <w:sz w:val="22"/>
          <w:szCs w:val="22"/>
          <w:lang/>
        </w:rPr>
      </w:pPr>
      <w:hyperlink w:anchor="_Toc217379007" w:history="1">
        <w:r w:rsidR="00004C2B" w:rsidRPr="00004C2B">
          <w:rPr>
            <w:rStyle w:val="ab"/>
            <w:rFonts w:ascii="Arial" w:hAnsi="Arial" w:cs="Arial"/>
            <w:noProof/>
            <w:sz w:val="22"/>
            <w:szCs w:val="22"/>
          </w:rPr>
          <w:t>7.3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Электроснабжение градирни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46</w:t>
        </w:r>
        <w:r w:rsidR="00004C2B" w:rsidRPr="00004C2B">
          <w:rPr>
            <w:rFonts w:ascii="Arial" w:hAnsi="Arial" w:cs="Arial"/>
            <w:noProof/>
            <w:webHidden/>
            <w:sz w:val="22"/>
            <w:szCs w:val="22"/>
          </w:rPr>
          <w:fldChar w:fldCharType="end"/>
        </w:r>
      </w:hyperlink>
    </w:p>
    <w:p w14:paraId="41225E22" w14:textId="6D5E451D" w:rsidR="00004C2B" w:rsidRPr="00004C2B" w:rsidRDefault="007F543A">
      <w:pPr>
        <w:pStyle w:val="23"/>
        <w:rPr>
          <w:rFonts w:ascii="Arial" w:eastAsiaTheme="minorEastAsia" w:hAnsi="Arial" w:cs="Arial"/>
          <w:noProof/>
          <w:sz w:val="22"/>
          <w:szCs w:val="22"/>
          <w:lang/>
        </w:rPr>
      </w:pPr>
      <w:hyperlink w:anchor="_Toc217379008" w:history="1">
        <w:r w:rsidR="00004C2B" w:rsidRPr="00004C2B">
          <w:rPr>
            <w:rStyle w:val="ab"/>
            <w:rFonts w:ascii="Arial" w:hAnsi="Arial" w:cs="Arial"/>
            <w:noProof/>
            <w:sz w:val="22"/>
            <w:szCs w:val="22"/>
          </w:rPr>
          <w:t>7.4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Электроснабжение блока очистки и осушки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46</w:t>
        </w:r>
        <w:r w:rsidR="00004C2B" w:rsidRPr="00004C2B">
          <w:rPr>
            <w:rFonts w:ascii="Arial" w:hAnsi="Arial" w:cs="Arial"/>
            <w:noProof/>
            <w:webHidden/>
            <w:sz w:val="22"/>
            <w:szCs w:val="22"/>
          </w:rPr>
          <w:fldChar w:fldCharType="end"/>
        </w:r>
      </w:hyperlink>
    </w:p>
    <w:p w14:paraId="5E822753" w14:textId="52DFBEE3" w:rsidR="00004C2B" w:rsidRPr="00004C2B" w:rsidRDefault="007F543A">
      <w:pPr>
        <w:pStyle w:val="23"/>
        <w:rPr>
          <w:rFonts w:ascii="Arial" w:eastAsiaTheme="minorEastAsia" w:hAnsi="Arial" w:cs="Arial"/>
          <w:noProof/>
          <w:sz w:val="22"/>
          <w:szCs w:val="22"/>
          <w:lang/>
        </w:rPr>
      </w:pPr>
      <w:hyperlink w:anchor="_Toc217379009" w:history="1">
        <w:r w:rsidR="00004C2B" w:rsidRPr="00004C2B">
          <w:rPr>
            <w:rStyle w:val="ab"/>
            <w:rFonts w:ascii="Arial" w:hAnsi="Arial" w:cs="Arial"/>
            <w:noProof/>
            <w:sz w:val="22"/>
            <w:szCs w:val="22"/>
          </w:rPr>
          <w:t>7.5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Электроснабжение турбокомпрессора SM 5000-1250</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_Toc217379009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47</w:t>
        </w:r>
        <w:r w:rsidR="00004C2B" w:rsidRPr="00004C2B">
          <w:rPr>
            <w:rFonts w:ascii="Arial" w:hAnsi="Arial" w:cs="Arial"/>
            <w:noProof/>
            <w:webHidden/>
            <w:sz w:val="22"/>
            <w:szCs w:val="22"/>
          </w:rPr>
          <w:fldChar w:fldCharType="end"/>
        </w:r>
      </w:hyperlink>
    </w:p>
    <w:p w14:paraId="422B8759" w14:textId="6D3F7DD9" w:rsidR="00004C2B" w:rsidRPr="00004C2B" w:rsidRDefault="007F543A">
      <w:pPr>
        <w:pStyle w:val="23"/>
        <w:rPr>
          <w:rFonts w:ascii="Arial" w:eastAsiaTheme="minorEastAsia" w:hAnsi="Arial" w:cs="Arial"/>
          <w:noProof/>
          <w:sz w:val="22"/>
          <w:szCs w:val="22"/>
          <w:lang/>
        </w:rPr>
      </w:pPr>
      <w:hyperlink w:anchor="_Toc217379010" w:history="1">
        <w:r w:rsidR="00004C2B" w:rsidRPr="00004C2B">
          <w:rPr>
            <w:rStyle w:val="ab"/>
            <w:rFonts w:ascii="Arial" w:hAnsi="Arial" w:cs="Arial"/>
            <w:noProof/>
            <w:sz w:val="22"/>
            <w:szCs w:val="22"/>
          </w:rPr>
          <w:t>7.6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Электрообогрев трубопроводов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47</w:t>
        </w:r>
        <w:r w:rsidR="00004C2B" w:rsidRPr="00004C2B">
          <w:rPr>
            <w:rFonts w:ascii="Arial" w:hAnsi="Arial" w:cs="Arial"/>
            <w:noProof/>
            <w:webHidden/>
            <w:sz w:val="22"/>
            <w:szCs w:val="22"/>
          </w:rPr>
          <w:fldChar w:fldCharType="end"/>
        </w:r>
      </w:hyperlink>
    </w:p>
    <w:p w14:paraId="1AF44643" w14:textId="44AF7259" w:rsidR="00004C2B" w:rsidRPr="00004C2B" w:rsidRDefault="007F543A">
      <w:pPr>
        <w:pStyle w:val="23"/>
        <w:rPr>
          <w:rFonts w:ascii="Arial" w:eastAsiaTheme="minorEastAsia" w:hAnsi="Arial" w:cs="Arial"/>
          <w:noProof/>
          <w:sz w:val="22"/>
          <w:szCs w:val="22"/>
          <w:lang/>
        </w:rPr>
      </w:pPr>
      <w:hyperlink w:anchor="_Toc217379011" w:history="1">
        <w:r w:rsidR="00004C2B" w:rsidRPr="00004C2B">
          <w:rPr>
            <w:rStyle w:val="ab"/>
            <w:rFonts w:ascii="Arial" w:hAnsi="Arial" w:cs="Arial"/>
            <w:noProof/>
            <w:sz w:val="22"/>
            <w:szCs w:val="22"/>
          </w:rPr>
          <w:t>7.7</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Питание модульного РУ-6 кВ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47</w:t>
        </w:r>
        <w:r w:rsidR="00004C2B" w:rsidRPr="00004C2B">
          <w:rPr>
            <w:rFonts w:ascii="Arial" w:hAnsi="Arial" w:cs="Arial"/>
            <w:noProof/>
            <w:webHidden/>
            <w:sz w:val="22"/>
            <w:szCs w:val="22"/>
          </w:rPr>
          <w:fldChar w:fldCharType="end"/>
        </w:r>
      </w:hyperlink>
    </w:p>
    <w:p w14:paraId="28384585" w14:textId="5346DC6D" w:rsidR="00004C2B" w:rsidRPr="00004C2B" w:rsidRDefault="007F543A">
      <w:pPr>
        <w:pStyle w:val="23"/>
        <w:rPr>
          <w:rFonts w:ascii="Arial" w:eastAsiaTheme="minorEastAsia" w:hAnsi="Arial" w:cs="Arial"/>
          <w:noProof/>
          <w:sz w:val="22"/>
          <w:szCs w:val="22"/>
          <w:lang/>
        </w:rPr>
      </w:pPr>
      <w:hyperlink w:anchor="_Toc217379012" w:history="1">
        <w:r w:rsidR="00004C2B" w:rsidRPr="00004C2B">
          <w:rPr>
            <w:rStyle w:val="ab"/>
            <w:rFonts w:ascii="Arial" w:hAnsi="Arial" w:cs="Arial"/>
            <w:noProof/>
            <w:sz w:val="22"/>
            <w:szCs w:val="22"/>
          </w:rPr>
          <w:t>7.8</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Системы освещения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47</w:t>
        </w:r>
        <w:r w:rsidR="00004C2B" w:rsidRPr="00004C2B">
          <w:rPr>
            <w:rFonts w:ascii="Arial" w:hAnsi="Arial" w:cs="Arial"/>
            <w:noProof/>
            <w:webHidden/>
            <w:sz w:val="22"/>
            <w:szCs w:val="22"/>
          </w:rPr>
          <w:fldChar w:fldCharType="end"/>
        </w:r>
      </w:hyperlink>
    </w:p>
    <w:p w14:paraId="11CFB63E" w14:textId="2FD2C4F7" w:rsidR="00004C2B" w:rsidRPr="00004C2B" w:rsidRDefault="007F543A">
      <w:pPr>
        <w:pStyle w:val="23"/>
        <w:rPr>
          <w:rFonts w:ascii="Arial" w:eastAsiaTheme="minorEastAsia" w:hAnsi="Arial" w:cs="Arial"/>
          <w:noProof/>
          <w:sz w:val="22"/>
          <w:szCs w:val="22"/>
          <w:lang/>
        </w:rPr>
      </w:pPr>
      <w:hyperlink w:anchor="_Toc217379013" w:history="1">
        <w:r w:rsidR="00004C2B" w:rsidRPr="00004C2B">
          <w:rPr>
            <w:rStyle w:val="ab"/>
            <w:rFonts w:ascii="Arial" w:hAnsi="Arial" w:cs="Arial"/>
            <w:noProof/>
            <w:sz w:val="22"/>
            <w:szCs w:val="22"/>
          </w:rPr>
          <w:t>7.9</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Заземление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47</w:t>
        </w:r>
        <w:r w:rsidR="00004C2B" w:rsidRPr="00004C2B">
          <w:rPr>
            <w:rFonts w:ascii="Arial" w:hAnsi="Arial" w:cs="Arial"/>
            <w:noProof/>
            <w:webHidden/>
            <w:sz w:val="22"/>
            <w:szCs w:val="22"/>
          </w:rPr>
          <w:fldChar w:fldCharType="end"/>
        </w:r>
      </w:hyperlink>
    </w:p>
    <w:p w14:paraId="688F2177" w14:textId="4D8C2B65" w:rsidR="00004C2B" w:rsidRPr="00004C2B" w:rsidRDefault="007F543A">
      <w:pPr>
        <w:pStyle w:val="23"/>
        <w:rPr>
          <w:rFonts w:ascii="Arial" w:eastAsiaTheme="minorEastAsia" w:hAnsi="Arial" w:cs="Arial"/>
          <w:noProof/>
          <w:sz w:val="22"/>
          <w:szCs w:val="22"/>
          <w:lang/>
        </w:rPr>
      </w:pPr>
      <w:hyperlink w:anchor="_Toc217379014" w:history="1">
        <w:r w:rsidR="00004C2B" w:rsidRPr="00004C2B">
          <w:rPr>
            <w:rStyle w:val="ab"/>
            <w:rFonts w:ascii="Arial" w:hAnsi="Arial" w:cs="Arial"/>
            <w:noProof/>
            <w:sz w:val="22"/>
            <w:szCs w:val="22"/>
          </w:rPr>
          <w:t>7.10</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Требования к электромонтажным работам</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48</w:t>
        </w:r>
        <w:r w:rsidR="00004C2B" w:rsidRPr="00004C2B">
          <w:rPr>
            <w:rFonts w:ascii="Arial" w:hAnsi="Arial" w:cs="Arial"/>
            <w:noProof/>
            <w:webHidden/>
            <w:sz w:val="22"/>
            <w:szCs w:val="22"/>
          </w:rPr>
          <w:fldChar w:fldCharType="end"/>
        </w:r>
      </w:hyperlink>
    </w:p>
    <w:p w14:paraId="5603D43B" w14:textId="187014AD" w:rsidR="00004C2B" w:rsidRPr="00004C2B" w:rsidRDefault="007F543A">
      <w:pPr>
        <w:pStyle w:val="14"/>
        <w:rPr>
          <w:rFonts w:ascii="Arial" w:eastAsiaTheme="minorEastAsia" w:hAnsi="Arial" w:cs="Arial"/>
          <w:noProof/>
          <w:sz w:val="22"/>
          <w:szCs w:val="22"/>
          <w:lang/>
        </w:rPr>
      </w:pPr>
      <w:hyperlink w:anchor="_Toc217379015" w:history="1">
        <w:r w:rsidR="00004C2B" w:rsidRPr="00004C2B">
          <w:rPr>
            <w:rStyle w:val="ab"/>
            <w:rFonts w:ascii="Arial" w:hAnsi="Arial" w:cs="Arial"/>
            <w:noProof/>
            <w:sz w:val="22"/>
            <w:szCs w:val="22"/>
          </w:rPr>
          <w:t>РАЗДЕЛ</w:t>
        </w:r>
        <w:r w:rsidR="00004C2B" w:rsidRPr="00004C2B">
          <w:rPr>
            <w:rStyle w:val="ab"/>
            <w:rFonts w:ascii="Arial" w:hAnsi="Arial" w:cs="Arial"/>
            <w:noProof/>
            <w:sz w:val="22"/>
            <w:szCs w:val="22"/>
            <w:lang w:val="kk-KZ"/>
          </w:rPr>
          <w:t xml:space="preserve"> 8</w:t>
        </w:r>
        <w:r w:rsidR="00004C2B" w:rsidRPr="00004C2B">
          <w:rPr>
            <w:rStyle w:val="ab"/>
            <w:rFonts w:ascii="Arial" w:hAnsi="Arial" w:cs="Arial"/>
            <w:noProof/>
            <w:sz w:val="22"/>
            <w:szCs w:val="22"/>
          </w:rPr>
          <w:t>. ОТОПЛЕНИЕ, ВЕНТИЛЯЦИЯ И КОНДИЦИОНИРОВАНИЕ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49</w:t>
        </w:r>
        <w:r w:rsidR="00004C2B" w:rsidRPr="00004C2B">
          <w:rPr>
            <w:rFonts w:ascii="Arial" w:hAnsi="Arial" w:cs="Arial"/>
            <w:noProof/>
            <w:webHidden/>
            <w:sz w:val="22"/>
            <w:szCs w:val="22"/>
          </w:rPr>
          <w:fldChar w:fldCharType="end"/>
        </w:r>
      </w:hyperlink>
    </w:p>
    <w:p w14:paraId="6BF1BAE4" w14:textId="254F24EC" w:rsidR="00004C2B" w:rsidRPr="00004C2B" w:rsidRDefault="007F543A">
      <w:pPr>
        <w:pStyle w:val="23"/>
        <w:rPr>
          <w:rFonts w:ascii="Arial" w:eastAsiaTheme="minorEastAsia" w:hAnsi="Arial" w:cs="Arial"/>
          <w:noProof/>
          <w:sz w:val="22"/>
          <w:szCs w:val="22"/>
          <w:lang/>
        </w:rPr>
      </w:pPr>
      <w:hyperlink w:anchor="_Toc217379016" w:history="1">
        <w:r w:rsidR="00004C2B" w:rsidRPr="00004C2B">
          <w:rPr>
            <w:rStyle w:val="ab"/>
            <w:rFonts w:ascii="Arial" w:hAnsi="Arial" w:cs="Arial"/>
            <w:noProof/>
            <w:kern w:val="32"/>
            <w:sz w:val="22"/>
            <w:szCs w:val="22"/>
          </w:rPr>
          <w:t>8.1</w:t>
        </w:r>
        <w:r w:rsidR="00004C2B" w:rsidRPr="00004C2B">
          <w:rPr>
            <w:rFonts w:ascii="Arial" w:eastAsiaTheme="minorEastAsia" w:hAnsi="Arial" w:cs="Arial"/>
            <w:noProof/>
            <w:sz w:val="22"/>
            <w:szCs w:val="22"/>
            <w:lang/>
          </w:rPr>
          <w:tab/>
        </w:r>
        <w:r w:rsidR="00004C2B" w:rsidRPr="00004C2B">
          <w:rPr>
            <w:rStyle w:val="ab"/>
            <w:rFonts w:ascii="Arial" w:hAnsi="Arial" w:cs="Arial"/>
            <w:noProof/>
            <w:kern w:val="32"/>
            <w:sz w:val="22"/>
            <w:szCs w:val="22"/>
          </w:rPr>
          <w:t>Исходные данные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49</w:t>
        </w:r>
        <w:r w:rsidR="00004C2B" w:rsidRPr="00004C2B">
          <w:rPr>
            <w:rFonts w:ascii="Arial" w:hAnsi="Arial" w:cs="Arial"/>
            <w:noProof/>
            <w:webHidden/>
            <w:sz w:val="22"/>
            <w:szCs w:val="22"/>
          </w:rPr>
          <w:fldChar w:fldCharType="end"/>
        </w:r>
      </w:hyperlink>
    </w:p>
    <w:p w14:paraId="339BA667" w14:textId="5641F6E9" w:rsidR="00004C2B" w:rsidRPr="00004C2B" w:rsidRDefault="007F543A">
      <w:pPr>
        <w:pStyle w:val="23"/>
        <w:rPr>
          <w:rFonts w:ascii="Arial" w:eastAsiaTheme="minorEastAsia" w:hAnsi="Arial" w:cs="Arial"/>
          <w:noProof/>
          <w:sz w:val="22"/>
          <w:szCs w:val="22"/>
          <w:lang/>
        </w:rPr>
      </w:pPr>
      <w:hyperlink w:anchor="_Toc217379017" w:history="1">
        <w:r w:rsidR="00004C2B" w:rsidRPr="00004C2B">
          <w:rPr>
            <w:rStyle w:val="ab"/>
            <w:rFonts w:ascii="Arial" w:hAnsi="Arial" w:cs="Arial"/>
            <w:noProof/>
            <w:kern w:val="32"/>
            <w:sz w:val="22"/>
            <w:szCs w:val="22"/>
          </w:rPr>
          <w:t>8.2</w:t>
        </w:r>
        <w:r w:rsidR="00004C2B" w:rsidRPr="00004C2B">
          <w:rPr>
            <w:rFonts w:ascii="Arial" w:eastAsiaTheme="minorEastAsia" w:hAnsi="Arial" w:cs="Arial"/>
            <w:noProof/>
            <w:sz w:val="22"/>
            <w:szCs w:val="22"/>
            <w:lang/>
          </w:rPr>
          <w:tab/>
        </w:r>
        <w:r w:rsidR="00004C2B" w:rsidRPr="00004C2B">
          <w:rPr>
            <w:rStyle w:val="ab"/>
            <w:rFonts w:ascii="Arial" w:hAnsi="Arial" w:cs="Arial"/>
            <w:noProof/>
            <w:kern w:val="32"/>
            <w:sz w:val="22"/>
            <w:szCs w:val="22"/>
          </w:rPr>
          <w:t>Здание блока очистки и осушки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49</w:t>
        </w:r>
        <w:r w:rsidR="00004C2B" w:rsidRPr="00004C2B">
          <w:rPr>
            <w:rFonts w:ascii="Arial" w:hAnsi="Arial" w:cs="Arial"/>
            <w:noProof/>
            <w:webHidden/>
            <w:sz w:val="22"/>
            <w:szCs w:val="22"/>
          </w:rPr>
          <w:fldChar w:fldCharType="end"/>
        </w:r>
      </w:hyperlink>
    </w:p>
    <w:p w14:paraId="754B94B5" w14:textId="02EFF9B4"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18" w:history="1">
        <w:r w:rsidR="00004C2B" w:rsidRPr="00004C2B">
          <w:rPr>
            <w:rStyle w:val="ab"/>
            <w:rFonts w:ascii="Arial" w:hAnsi="Arial" w:cs="Arial"/>
            <w:noProof/>
            <w:kern w:val="32"/>
            <w:sz w:val="22"/>
            <w:szCs w:val="22"/>
          </w:rPr>
          <w:t>8.2.1</w:t>
        </w:r>
        <w:r w:rsidR="00004C2B" w:rsidRPr="00004C2B">
          <w:rPr>
            <w:rFonts w:ascii="Arial" w:eastAsiaTheme="minorEastAsia" w:hAnsi="Arial" w:cs="Arial"/>
            <w:noProof/>
            <w:sz w:val="22"/>
            <w:szCs w:val="22"/>
            <w:lang/>
          </w:rPr>
          <w:tab/>
        </w:r>
        <w:r w:rsidR="00004C2B" w:rsidRPr="00004C2B">
          <w:rPr>
            <w:rStyle w:val="ab"/>
            <w:rFonts w:ascii="Arial" w:hAnsi="Arial" w:cs="Arial"/>
            <w:i/>
            <w:iCs/>
            <w:noProof/>
            <w:kern w:val="32"/>
            <w:sz w:val="22"/>
            <w:szCs w:val="22"/>
          </w:rPr>
          <w:t>Расчетные параметры внутреннего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49</w:t>
        </w:r>
        <w:r w:rsidR="00004C2B" w:rsidRPr="00004C2B">
          <w:rPr>
            <w:rFonts w:ascii="Arial" w:hAnsi="Arial" w:cs="Arial"/>
            <w:noProof/>
            <w:webHidden/>
            <w:sz w:val="22"/>
            <w:szCs w:val="22"/>
          </w:rPr>
          <w:fldChar w:fldCharType="end"/>
        </w:r>
      </w:hyperlink>
    </w:p>
    <w:p w14:paraId="6F94D50B" w14:textId="40C55C8B"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19" w:history="1">
        <w:r w:rsidR="00004C2B" w:rsidRPr="00004C2B">
          <w:rPr>
            <w:rStyle w:val="ab"/>
            <w:rFonts w:ascii="Arial" w:hAnsi="Arial" w:cs="Arial"/>
            <w:noProof/>
            <w:sz w:val="22"/>
            <w:szCs w:val="22"/>
          </w:rPr>
          <w:t>8.2.2</w:t>
        </w:r>
        <w:r w:rsidR="00004C2B" w:rsidRPr="00004C2B">
          <w:rPr>
            <w:rFonts w:ascii="Arial" w:eastAsiaTheme="minorEastAsia" w:hAnsi="Arial" w:cs="Arial"/>
            <w:noProof/>
            <w:sz w:val="22"/>
            <w:szCs w:val="22"/>
            <w:lang/>
          </w:rPr>
          <w:tab/>
        </w:r>
        <w:r w:rsidR="00004C2B" w:rsidRPr="00004C2B">
          <w:rPr>
            <w:rStyle w:val="ab"/>
            <w:rFonts w:ascii="Arial" w:hAnsi="Arial" w:cs="Arial"/>
            <w:i/>
            <w:iCs/>
            <w:noProof/>
            <w:kern w:val="32"/>
            <w:sz w:val="22"/>
            <w:szCs w:val="22"/>
          </w:rPr>
          <w:t>Отопления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_Toc217379019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49</w:t>
        </w:r>
        <w:r w:rsidR="00004C2B" w:rsidRPr="00004C2B">
          <w:rPr>
            <w:rFonts w:ascii="Arial" w:hAnsi="Arial" w:cs="Arial"/>
            <w:noProof/>
            <w:webHidden/>
            <w:sz w:val="22"/>
            <w:szCs w:val="22"/>
          </w:rPr>
          <w:fldChar w:fldCharType="end"/>
        </w:r>
      </w:hyperlink>
    </w:p>
    <w:p w14:paraId="3BBDF96A" w14:textId="6581442C"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20" w:history="1">
        <w:r w:rsidR="00004C2B" w:rsidRPr="00004C2B">
          <w:rPr>
            <w:rStyle w:val="ab"/>
            <w:rFonts w:ascii="Arial" w:hAnsi="Arial" w:cs="Arial"/>
            <w:noProof/>
            <w:sz w:val="22"/>
            <w:szCs w:val="22"/>
          </w:rPr>
          <w:t>8.2.3</w:t>
        </w:r>
        <w:r w:rsidR="00004C2B" w:rsidRPr="00004C2B">
          <w:rPr>
            <w:rFonts w:ascii="Arial" w:eastAsiaTheme="minorEastAsia" w:hAnsi="Arial" w:cs="Arial"/>
            <w:noProof/>
            <w:sz w:val="22"/>
            <w:szCs w:val="22"/>
            <w:lang/>
          </w:rPr>
          <w:tab/>
        </w:r>
        <w:r w:rsidR="00004C2B" w:rsidRPr="00004C2B">
          <w:rPr>
            <w:rStyle w:val="ab"/>
            <w:rFonts w:ascii="Arial" w:hAnsi="Arial" w:cs="Arial"/>
            <w:i/>
            <w:iCs/>
            <w:noProof/>
            <w:kern w:val="32"/>
            <w:sz w:val="22"/>
            <w:szCs w:val="22"/>
          </w:rPr>
          <w:t>Вентиляция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49</w:t>
        </w:r>
        <w:r w:rsidR="00004C2B" w:rsidRPr="00004C2B">
          <w:rPr>
            <w:rFonts w:ascii="Arial" w:hAnsi="Arial" w:cs="Arial"/>
            <w:noProof/>
            <w:webHidden/>
            <w:sz w:val="22"/>
            <w:szCs w:val="22"/>
          </w:rPr>
          <w:fldChar w:fldCharType="end"/>
        </w:r>
      </w:hyperlink>
    </w:p>
    <w:p w14:paraId="02161913" w14:textId="75DC9C8B"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21" w:history="1">
        <w:r w:rsidR="00004C2B" w:rsidRPr="00004C2B">
          <w:rPr>
            <w:rStyle w:val="ab"/>
            <w:rFonts w:ascii="Arial" w:hAnsi="Arial" w:cs="Arial"/>
            <w:noProof/>
            <w:sz w:val="22"/>
            <w:szCs w:val="22"/>
          </w:rPr>
          <w:t>8.2.4</w:t>
        </w:r>
        <w:r w:rsidR="00004C2B" w:rsidRPr="00004C2B">
          <w:rPr>
            <w:rFonts w:ascii="Arial" w:eastAsiaTheme="minorEastAsia" w:hAnsi="Arial" w:cs="Arial"/>
            <w:noProof/>
            <w:sz w:val="22"/>
            <w:szCs w:val="22"/>
            <w:lang/>
          </w:rPr>
          <w:tab/>
        </w:r>
        <w:r w:rsidR="00004C2B" w:rsidRPr="00004C2B">
          <w:rPr>
            <w:rStyle w:val="ab"/>
            <w:rFonts w:ascii="Arial" w:hAnsi="Arial" w:cs="Arial"/>
            <w:i/>
            <w:iCs/>
            <w:noProof/>
            <w:sz w:val="22"/>
            <w:szCs w:val="22"/>
          </w:rPr>
          <w:t>Основные требования к монтажу.</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50</w:t>
        </w:r>
        <w:r w:rsidR="00004C2B" w:rsidRPr="00004C2B">
          <w:rPr>
            <w:rFonts w:ascii="Arial" w:hAnsi="Arial" w:cs="Arial"/>
            <w:noProof/>
            <w:webHidden/>
            <w:sz w:val="22"/>
            <w:szCs w:val="22"/>
          </w:rPr>
          <w:fldChar w:fldCharType="end"/>
        </w:r>
      </w:hyperlink>
    </w:p>
    <w:p w14:paraId="24CC9EE8" w14:textId="467FB60A" w:rsidR="00004C2B" w:rsidRPr="00004C2B" w:rsidRDefault="007F543A">
      <w:pPr>
        <w:pStyle w:val="23"/>
        <w:rPr>
          <w:rFonts w:ascii="Arial" w:eastAsiaTheme="minorEastAsia" w:hAnsi="Arial" w:cs="Arial"/>
          <w:noProof/>
          <w:sz w:val="22"/>
          <w:szCs w:val="22"/>
          <w:lang/>
        </w:rPr>
      </w:pPr>
      <w:hyperlink w:anchor="_Toc217379022" w:history="1">
        <w:r w:rsidR="00004C2B" w:rsidRPr="00004C2B">
          <w:rPr>
            <w:rStyle w:val="ab"/>
            <w:rFonts w:ascii="Arial" w:hAnsi="Arial" w:cs="Arial"/>
            <w:noProof/>
            <w:kern w:val="32"/>
            <w:sz w:val="22"/>
            <w:szCs w:val="22"/>
          </w:rPr>
          <w:t>8.3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Здание насосной церкуляции система охлажденной воды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50</w:t>
        </w:r>
        <w:r w:rsidR="00004C2B" w:rsidRPr="00004C2B">
          <w:rPr>
            <w:rFonts w:ascii="Arial" w:hAnsi="Arial" w:cs="Arial"/>
            <w:noProof/>
            <w:webHidden/>
            <w:sz w:val="22"/>
            <w:szCs w:val="22"/>
          </w:rPr>
          <w:fldChar w:fldCharType="end"/>
        </w:r>
      </w:hyperlink>
    </w:p>
    <w:p w14:paraId="58F8FC2E" w14:textId="00CE39C1"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23" w:history="1">
        <w:r w:rsidR="00004C2B" w:rsidRPr="00004C2B">
          <w:rPr>
            <w:rStyle w:val="ab"/>
            <w:rFonts w:ascii="Arial" w:hAnsi="Arial" w:cs="Arial"/>
            <w:noProof/>
            <w:sz w:val="22"/>
            <w:szCs w:val="22"/>
          </w:rPr>
          <w:t>8.3.1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Расчетные параметры наружного воздуха приняты для города Атырау:</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50</w:t>
        </w:r>
        <w:r w:rsidR="00004C2B" w:rsidRPr="00004C2B">
          <w:rPr>
            <w:rFonts w:ascii="Arial" w:hAnsi="Arial" w:cs="Arial"/>
            <w:noProof/>
            <w:webHidden/>
            <w:sz w:val="22"/>
            <w:szCs w:val="22"/>
          </w:rPr>
          <w:fldChar w:fldCharType="end"/>
        </w:r>
      </w:hyperlink>
    </w:p>
    <w:p w14:paraId="62EF4FA5" w14:textId="0BE240C9"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24" w:history="1">
        <w:r w:rsidR="00004C2B" w:rsidRPr="00004C2B">
          <w:rPr>
            <w:rStyle w:val="ab"/>
            <w:rFonts w:ascii="Arial" w:hAnsi="Arial" w:cs="Arial"/>
            <w:noProof/>
            <w:sz w:val="22"/>
            <w:szCs w:val="22"/>
          </w:rPr>
          <w:t>8.3.2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Расчетные параметры внутреннего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50</w:t>
        </w:r>
        <w:r w:rsidR="00004C2B" w:rsidRPr="00004C2B">
          <w:rPr>
            <w:rFonts w:ascii="Arial" w:hAnsi="Arial" w:cs="Arial"/>
            <w:noProof/>
            <w:webHidden/>
            <w:sz w:val="22"/>
            <w:szCs w:val="22"/>
          </w:rPr>
          <w:fldChar w:fldCharType="end"/>
        </w:r>
      </w:hyperlink>
    </w:p>
    <w:p w14:paraId="11CF4C1A" w14:textId="26B22660"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25" w:history="1">
        <w:r w:rsidR="00004C2B" w:rsidRPr="00004C2B">
          <w:rPr>
            <w:rStyle w:val="ab"/>
            <w:rFonts w:ascii="Arial" w:hAnsi="Arial" w:cs="Arial"/>
            <w:noProof/>
            <w:sz w:val="22"/>
            <w:szCs w:val="22"/>
          </w:rPr>
          <w:t>8.3.3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Отопления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51</w:t>
        </w:r>
        <w:r w:rsidR="00004C2B" w:rsidRPr="00004C2B">
          <w:rPr>
            <w:rFonts w:ascii="Arial" w:hAnsi="Arial" w:cs="Arial"/>
            <w:noProof/>
            <w:webHidden/>
            <w:sz w:val="22"/>
            <w:szCs w:val="22"/>
          </w:rPr>
          <w:fldChar w:fldCharType="end"/>
        </w:r>
      </w:hyperlink>
    </w:p>
    <w:p w14:paraId="58A74F25" w14:textId="48607D81"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26" w:history="1">
        <w:r w:rsidR="00004C2B" w:rsidRPr="00004C2B">
          <w:rPr>
            <w:rStyle w:val="ab"/>
            <w:rFonts w:ascii="Arial" w:hAnsi="Arial" w:cs="Arial"/>
            <w:noProof/>
            <w:sz w:val="22"/>
            <w:szCs w:val="22"/>
          </w:rPr>
          <w:t>8.3.4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Вентиляция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51</w:t>
        </w:r>
        <w:r w:rsidR="00004C2B" w:rsidRPr="00004C2B">
          <w:rPr>
            <w:rFonts w:ascii="Arial" w:hAnsi="Arial" w:cs="Arial"/>
            <w:noProof/>
            <w:webHidden/>
            <w:sz w:val="22"/>
            <w:szCs w:val="22"/>
          </w:rPr>
          <w:fldChar w:fldCharType="end"/>
        </w:r>
      </w:hyperlink>
    </w:p>
    <w:p w14:paraId="25942625" w14:textId="2DD716C5" w:rsidR="00004C2B" w:rsidRPr="00004C2B" w:rsidRDefault="007F543A">
      <w:pPr>
        <w:pStyle w:val="34"/>
        <w:tabs>
          <w:tab w:val="left" w:pos="1320"/>
          <w:tab w:val="right" w:leader="dot" w:pos="9911"/>
        </w:tabs>
        <w:rPr>
          <w:rFonts w:ascii="Arial" w:eastAsiaTheme="minorEastAsia" w:hAnsi="Arial" w:cs="Arial"/>
          <w:noProof/>
          <w:sz w:val="22"/>
          <w:szCs w:val="22"/>
          <w:lang/>
        </w:rPr>
      </w:pPr>
      <w:hyperlink w:anchor="_Toc217379027" w:history="1">
        <w:r w:rsidR="00004C2B" w:rsidRPr="00004C2B">
          <w:rPr>
            <w:rStyle w:val="ab"/>
            <w:rFonts w:ascii="Arial" w:hAnsi="Arial" w:cs="Arial"/>
            <w:noProof/>
            <w:sz w:val="22"/>
            <w:szCs w:val="22"/>
          </w:rPr>
          <w:t>8.3.5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требования к монтажу.</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51</w:t>
        </w:r>
        <w:r w:rsidR="00004C2B" w:rsidRPr="00004C2B">
          <w:rPr>
            <w:rFonts w:ascii="Arial" w:hAnsi="Arial" w:cs="Arial"/>
            <w:noProof/>
            <w:webHidden/>
            <w:sz w:val="22"/>
            <w:szCs w:val="22"/>
          </w:rPr>
          <w:fldChar w:fldCharType="end"/>
        </w:r>
      </w:hyperlink>
    </w:p>
    <w:p w14:paraId="3F881BE7" w14:textId="386F99C5" w:rsidR="00004C2B" w:rsidRPr="00004C2B" w:rsidRDefault="007F543A">
      <w:pPr>
        <w:pStyle w:val="14"/>
        <w:rPr>
          <w:rFonts w:ascii="Arial" w:eastAsiaTheme="minorEastAsia" w:hAnsi="Arial" w:cs="Arial"/>
          <w:noProof/>
          <w:sz w:val="22"/>
          <w:szCs w:val="22"/>
          <w:lang/>
        </w:rPr>
      </w:pPr>
      <w:hyperlink w:anchor="_Toc217379028" w:history="1">
        <w:r w:rsidR="00004C2B" w:rsidRPr="00004C2B">
          <w:rPr>
            <w:rStyle w:val="ab"/>
            <w:rFonts w:ascii="Arial" w:hAnsi="Arial" w:cs="Arial"/>
            <w:noProof/>
            <w:sz w:val="22"/>
            <w:szCs w:val="22"/>
          </w:rPr>
          <w:t xml:space="preserve">РАЗДЕЛ </w:t>
        </w:r>
        <w:r w:rsidR="00004C2B" w:rsidRPr="00004C2B">
          <w:rPr>
            <w:rStyle w:val="ab"/>
            <w:rFonts w:ascii="Arial" w:hAnsi="Arial" w:cs="Arial"/>
            <w:noProof/>
            <w:sz w:val="22"/>
            <w:szCs w:val="22"/>
            <w:lang w:val="kk-KZ"/>
          </w:rPr>
          <w:t>9</w:t>
        </w:r>
        <w:r w:rsidR="00004C2B" w:rsidRPr="00004C2B">
          <w:rPr>
            <w:rStyle w:val="ab"/>
            <w:rFonts w:ascii="Arial" w:hAnsi="Arial" w:cs="Arial"/>
            <w:noProof/>
            <w:sz w:val="22"/>
            <w:szCs w:val="22"/>
          </w:rPr>
          <w:t>.</w:t>
        </w:r>
        <w:r w:rsidR="00004C2B" w:rsidRPr="00004C2B">
          <w:rPr>
            <w:rStyle w:val="ab"/>
            <w:rFonts w:ascii="Arial" w:hAnsi="Arial" w:cs="Arial"/>
            <w:noProof/>
            <w:sz w:val="22"/>
            <w:szCs w:val="22"/>
            <w:lang w:val="en-US"/>
          </w:rPr>
          <w:t xml:space="preserve"> </w:t>
        </w:r>
        <w:r w:rsidR="00004C2B" w:rsidRPr="00004C2B">
          <w:rPr>
            <w:rStyle w:val="ab"/>
            <w:rFonts w:ascii="Arial" w:hAnsi="Arial" w:cs="Arial"/>
            <w:noProof/>
            <w:sz w:val="22"/>
            <w:szCs w:val="22"/>
          </w:rPr>
          <w:t>ТЕПЛОВЫЕ СЕТИ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53</w:t>
        </w:r>
        <w:r w:rsidR="00004C2B" w:rsidRPr="00004C2B">
          <w:rPr>
            <w:rFonts w:ascii="Arial" w:hAnsi="Arial" w:cs="Arial"/>
            <w:noProof/>
            <w:webHidden/>
            <w:sz w:val="22"/>
            <w:szCs w:val="22"/>
          </w:rPr>
          <w:fldChar w:fldCharType="end"/>
        </w:r>
      </w:hyperlink>
    </w:p>
    <w:p w14:paraId="63A34B2D" w14:textId="280E8181" w:rsidR="00004C2B" w:rsidRPr="00004C2B" w:rsidRDefault="007F543A">
      <w:pPr>
        <w:pStyle w:val="23"/>
        <w:rPr>
          <w:rFonts w:ascii="Arial" w:eastAsiaTheme="minorEastAsia" w:hAnsi="Arial" w:cs="Arial"/>
          <w:noProof/>
          <w:sz w:val="22"/>
          <w:szCs w:val="22"/>
          <w:lang/>
        </w:rPr>
      </w:pPr>
      <w:hyperlink w:anchor="_Toc217379029" w:history="1">
        <w:r w:rsidR="00004C2B" w:rsidRPr="00004C2B">
          <w:rPr>
            <w:rStyle w:val="ab"/>
            <w:rFonts w:ascii="Arial" w:hAnsi="Arial" w:cs="Arial"/>
            <w:noProof/>
            <w:sz w:val="22"/>
            <w:szCs w:val="22"/>
          </w:rPr>
          <w:t>9.1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Исходные данные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_Toc217379029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53</w:t>
        </w:r>
        <w:r w:rsidR="00004C2B" w:rsidRPr="00004C2B">
          <w:rPr>
            <w:rFonts w:ascii="Arial" w:hAnsi="Arial" w:cs="Arial"/>
            <w:noProof/>
            <w:webHidden/>
            <w:sz w:val="22"/>
            <w:szCs w:val="22"/>
          </w:rPr>
          <w:fldChar w:fldCharType="end"/>
        </w:r>
      </w:hyperlink>
    </w:p>
    <w:p w14:paraId="0A87EA86" w14:textId="372E50A1" w:rsidR="00004C2B" w:rsidRPr="00004C2B" w:rsidRDefault="007F543A">
      <w:pPr>
        <w:pStyle w:val="23"/>
        <w:rPr>
          <w:rFonts w:ascii="Arial" w:eastAsiaTheme="minorEastAsia" w:hAnsi="Arial" w:cs="Arial"/>
          <w:noProof/>
          <w:sz w:val="22"/>
          <w:szCs w:val="22"/>
          <w:lang/>
        </w:rPr>
      </w:pPr>
      <w:hyperlink w:anchor="_Toc217379030" w:history="1">
        <w:r w:rsidR="00004C2B" w:rsidRPr="00004C2B">
          <w:rPr>
            <w:rStyle w:val="ab"/>
            <w:rFonts w:ascii="Arial" w:hAnsi="Arial" w:cs="Arial"/>
            <w:noProof/>
            <w:sz w:val="22"/>
            <w:szCs w:val="22"/>
          </w:rPr>
          <w:t>9.2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технические решения здания блока очистки и осушки воздуха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53</w:t>
        </w:r>
        <w:r w:rsidR="00004C2B" w:rsidRPr="00004C2B">
          <w:rPr>
            <w:rFonts w:ascii="Arial" w:hAnsi="Arial" w:cs="Arial"/>
            <w:noProof/>
            <w:webHidden/>
            <w:sz w:val="22"/>
            <w:szCs w:val="22"/>
          </w:rPr>
          <w:fldChar w:fldCharType="end"/>
        </w:r>
      </w:hyperlink>
    </w:p>
    <w:p w14:paraId="1B3CBCBF" w14:textId="1D119181" w:rsidR="00004C2B" w:rsidRPr="00004C2B" w:rsidRDefault="007F543A">
      <w:pPr>
        <w:pStyle w:val="23"/>
        <w:rPr>
          <w:rFonts w:ascii="Arial" w:eastAsiaTheme="minorEastAsia" w:hAnsi="Arial" w:cs="Arial"/>
          <w:noProof/>
          <w:sz w:val="22"/>
          <w:szCs w:val="22"/>
          <w:lang/>
        </w:rPr>
      </w:pPr>
      <w:hyperlink w:anchor="_Toc217379031" w:history="1">
        <w:r w:rsidR="00004C2B" w:rsidRPr="00004C2B">
          <w:rPr>
            <w:rStyle w:val="ab"/>
            <w:rFonts w:ascii="Arial" w:hAnsi="Arial" w:cs="Arial"/>
            <w:noProof/>
            <w:sz w:val="22"/>
            <w:szCs w:val="22"/>
          </w:rPr>
          <w:t>9.3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технические решения здания насосной церкуляции система охлажденной воды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53</w:t>
        </w:r>
        <w:r w:rsidR="00004C2B" w:rsidRPr="00004C2B">
          <w:rPr>
            <w:rFonts w:ascii="Arial" w:hAnsi="Arial" w:cs="Arial"/>
            <w:noProof/>
            <w:webHidden/>
            <w:sz w:val="22"/>
            <w:szCs w:val="22"/>
          </w:rPr>
          <w:fldChar w:fldCharType="end"/>
        </w:r>
      </w:hyperlink>
    </w:p>
    <w:p w14:paraId="0421A95B" w14:textId="30D03794" w:rsidR="00004C2B" w:rsidRPr="00004C2B" w:rsidRDefault="007F543A">
      <w:pPr>
        <w:pStyle w:val="14"/>
        <w:rPr>
          <w:rFonts w:ascii="Arial" w:eastAsiaTheme="minorEastAsia" w:hAnsi="Arial" w:cs="Arial"/>
          <w:noProof/>
          <w:sz w:val="22"/>
          <w:szCs w:val="22"/>
          <w:lang/>
        </w:rPr>
      </w:pPr>
      <w:hyperlink w:anchor="_Toc217379032" w:history="1">
        <w:r w:rsidR="00004C2B" w:rsidRPr="00004C2B">
          <w:rPr>
            <w:rStyle w:val="ab"/>
            <w:rFonts w:ascii="Arial" w:hAnsi="Arial" w:cs="Arial"/>
            <w:noProof/>
            <w:sz w:val="22"/>
            <w:szCs w:val="22"/>
          </w:rPr>
          <w:t>РАЗДЕЛ 10. МЕРОПРИЯТИЯ ПО ПРОТИВОПОЖАРНОЙ БЕЗОПАСНОСТИ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54</w:t>
        </w:r>
        <w:r w:rsidR="00004C2B" w:rsidRPr="00004C2B">
          <w:rPr>
            <w:rFonts w:ascii="Arial" w:hAnsi="Arial" w:cs="Arial"/>
            <w:noProof/>
            <w:webHidden/>
            <w:sz w:val="22"/>
            <w:szCs w:val="22"/>
          </w:rPr>
          <w:fldChar w:fldCharType="end"/>
        </w:r>
      </w:hyperlink>
    </w:p>
    <w:p w14:paraId="1A6AC3DB" w14:textId="3F44CB80" w:rsidR="00004C2B" w:rsidRPr="00004C2B" w:rsidRDefault="007F543A">
      <w:pPr>
        <w:pStyle w:val="23"/>
        <w:rPr>
          <w:rFonts w:ascii="Arial" w:eastAsiaTheme="minorEastAsia" w:hAnsi="Arial" w:cs="Arial"/>
          <w:noProof/>
          <w:sz w:val="22"/>
          <w:szCs w:val="22"/>
          <w:lang/>
        </w:rPr>
      </w:pPr>
      <w:hyperlink w:anchor="_Toc217379033" w:history="1">
        <w:r w:rsidR="00004C2B" w:rsidRPr="00004C2B">
          <w:rPr>
            <w:rStyle w:val="ab"/>
            <w:rFonts w:ascii="Arial" w:hAnsi="Arial" w:cs="Arial"/>
            <w:noProof/>
            <w:sz w:val="22"/>
            <w:szCs w:val="22"/>
          </w:rPr>
          <w:t>10.1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сведения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54</w:t>
        </w:r>
        <w:r w:rsidR="00004C2B" w:rsidRPr="00004C2B">
          <w:rPr>
            <w:rFonts w:ascii="Arial" w:hAnsi="Arial" w:cs="Arial"/>
            <w:noProof/>
            <w:webHidden/>
            <w:sz w:val="22"/>
            <w:szCs w:val="22"/>
          </w:rPr>
          <w:fldChar w:fldCharType="end"/>
        </w:r>
      </w:hyperlink>
    </w:p>
    <w:p w14:paraId="0CE85A17" w14:textId="1DFBAC82" w:rsidR="00004C2B" w:rsidRPr="00004C2B" w:rsidRDefault="007F543A">
      <w:pPr>
        <w:pStyle w:val="23"/>
        <w:rPr>
          <w:rFonts w:ascii="Arial" w:eastAsiaTheme="minorEastAsia" w:hAnsi="Arial" w:cs="Arial"/>
          <w:noProof/>
          <w:sz w:val="22"/>
          <w:szCs w:val="22"/>
          <w:lang/>
        </w:rPr>
      </w:pPr>
      <w:hyperlink w:anchor="_Toc217379034" w:history="1">
        <w:r w:rsidR="00004C2B" w:rsidRPr="00004C2B">
          <w:rPr>
            <w:rStyle w:val="ab"/>
            <w:rFonts w:ascii="Arial" w:hAnsi="Arial" w:cs="Arial"/>
            <w:noProof/>
            <w:sz w:val="22"/>
            <w:szCs w:val="22"/>
          </w:rPr>
          <w:t>10.2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Мероприятия по противопожарной безопасности в период эксплуатации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55</w:t>
        </w:r>
        <w:r w:rsidR="00004C2B" w:rsidRPr="00004C2B">
          <w:rPr>
            <w:rFonts w:ascii="Arial" w:hAnsi="Arial" w:cs="Arial"/>
            <w:noProof/>
            <w:webHidden/>
            <w:sz w:val="22"/>
            <w:szCs w:val="22"/>
          </w:rPr>
          <w:fldChar w:fldCharType="end"/>
        </w:r>
      </w:hyperlink>
    </w:p>
    <w:p w14:paraId="48D4DA4E" w14:textId="22995EFB" w:rsidR="00004C2B" w:rsidRPr="00004C2B" w:rsidRDefault="007F543A">
      <w:pPr>
        <w:pStyle w:val="23"/>
        <w:rPr>
          <w:rFonts w:ascii="Arial" w:eastAsiaTheme="minorEastAsia" w:hAnsi="Arial" w:cs="Arial"/>
          <w:noProof/>
          <w:sz w:val="22"/>
          <w:szCs w:val="22"/>
          <w:lang/>
        </w:rPr>
      </w:pPr>
      <w:hyperlink w:anchor="_Toc217379035" w:history="1">
        <w:r w:rsidR="00004C2B" w:rsidRPr="00004C2B">
          <w:rPr>
            <w:rStyle w:val="ab"/>
            <w:rFonts w:ascii="Arial" w:hAnsi="Arial" w:cs="Arial"/>
            <w:noProof/>
            <w:sz w:val="22"/>
            <w:szCs w:val="22"/>
          </w:rPr>
          <w:t>10.3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Мероприятия по противопожарной безопасности в период эксплуатации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55</w:t>
        </w:r>
        <w:r w:rsidR="00004C2B" w:rsidRPr="00004C2B">
          <w:rPr>
            <w:rFonts w:ascii="Arial" w:hAnsi="Arial" w:cs="Arial"/>
            <w:noProof/>
            <w:webHidden/>
            <w:sz w:val="22"/>
            <w:szCs w:val="22"/>
          </w:rPr>
          <w:fldChar w:fldCharType="end"/>
        </w:r>
      </w:hyperlink>
    </w:p>
    <w:p w14:paraId="28C7B3C9" w14:textId="4A153FF4" w:rsidR="00004C2B" w:rsidRPr="00004C2B" w:rsidRDefault="007F543A">
      <w:pPr>
        <w:pStyle w:val="34"/>
        <w:tabs>
          <w:tab w:val="left" w:pos="1540"/>
          <w:tab w:val="right" w:leader="dot" w:pos="9911"/>
        </w:tabs>
        <w:rPr>
          <w:rFonts w:ascii="Arial" w:eastAsiaTheme="minorEastAsia" w:hAnsi="Arial" w:cs="Arial"/>
          <w:noProof/>
          <w:sz w:val="22"/>
          <w:szCs w:val="22"/>
          <w:lang/>
        </w:rPr>
      </w:pPr>
      <w:hyperlink w:anchor="_Toc217379036" w:history="1">
        <w:r w:rsidR="00004C2B" w:rsidRPr="00004C2B">
          <w:rPr>
            <w:rStyle w:val="ab"/>
            <w:rFonts w:ascii="Arial" w:hAnsi="Arial" w:cs="Arial"/>
            <w:i/>
            <w:iCs/>
            <w:noProof/>
            <w:sz w:val="22"/>
            <w:szCs w:val="22"/>
          </w:rPr>
          <w:t>10.3.1</w:t>
        </w:r>
        <w:r w:rsidR="00004C2B" w:rsidRPr="00004C2B">
          <w:rPr>
            <w:rFonts w:ascii="Arial" w:eastAsiaTheme="minorEastAsia" w:hAnsi="Arial" w:cs="Arial"/>
            <w:noProof/>
            <w:sz w:val="22"/>
            <w:szCs w:val="22"/>
            <w:lang/>
          </w:rPr>
          <w:tab/>
        </w:r>
        <w:r w:rsidR="00004C2B" w:rsidRPr="00004C2B">
          <w:rPr>
            <w:rStyle w:val="ab"/>
            <w:rFonts w:ascii="Arial" w:hAnsi="Arial" w:cs="Arial"/>
            <w:i/>
            <w:iCs/>
            <w:noProof/>
            <w:sz w:val="22"/>
            <w:szCs w:val="22"/>
          </w:rPr>
          <w:t>Оснащение огнетушителями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55</w:t>
        </w:r>
        <w:r w:rsidR="00004C2B" w:rsidRPr="00004C2B">
          <w:rPr>
            <w:rFonts w:ascii="Arial" w:hAnsi="Arial" w:cs="Arial"/>
            <w:noProof/>
            <w:webHidden/>
            <w:sz w:val="22"/>
            <w:szCs w:val="22"/>
          </w:rPr>
          <w:fldChar w:fldCharType="end"/>
        </w:r>
      </w:hyperlink>
    </w:p>
    <w:p w14:paraId="1048EA82" w14:textId="1AFB8EBE" w:rsidR="00004C2B" w:rsidRPr="00004C2B" w:rsidRDefault="007F543A">
      <w:pPr>
        <w:pStyle w:val="34"/>
        <w:tabs>
          <w:tab w:val="left" w:pos="1540"/>
          <w:tab w:val="right" w:leader="dot" w:pos="9911"/>
        </w:tabs>
        <w:rPr>
          <w:rFonts w:ascii="Arial" w:eastAsiaTheme="minorEastAsia" w:hAnsi="Arial" w:cs="Arial"/>
          <w:noProof/>
          <w:sz w:val="22"/>
          <w:szCs w:val="22"/>
          <w:lang/>
        </w:rPr>
      </w:pPr>
      <w:hyperlink w:anchor="_Toc217379037" w:history="1">
        <w:r w:rsidR="00004C2B" w:rsidRPr="00004C2B">
          <w:rPr>
            <w:rStyle w:val="ab"/>
            <w:rFonts w:ascii="Arial" w:hAnsi="Arial" w:cs="Arial"/>
            <w:i/>
            <w:iCs/>
            <w:noProof/>
            <w:sz w:val="22"/>
            <w:szCs w:val="22"/>
          </w:rPr>
          <w:t>10.3.2</w:t>
        </w:r>
        <w:r w:rsidR="00004C2B" w:rsidRPr="00004C2B">
          <w:rPr>
            <w:rFonts w:ascii="Arial" w:eastAsiaTheme="minorEastAsia" w:hAnsi="Arial" w:cs="Arial"/>
            <w:noProof/>
            <w:sz w:val="22"/>
            <w:szCs w:val="22"/>
            <w:lang/>
          </w:rPr>
          <w:tab/>
        </w:r>
        <w:r w:rsidR="00004C2B" w:rsidRPr="00004C2B">
          <w:rPr>
            <w:rStyle w:val="ab"/>
            <w:rFonts w:ascii="Arial" w:hAnsi="Arial" w:cs="Arial"/>
            <w:i/>
            <w:iCs/>
            <w:noProof/>
            <w:sz w:val="22"/>
            <w:szCs w:val="22"/>
          </w:rPr>
          <w:t>Противопожарный инвентарь</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55</w:t>
        </w:r>
        <w:r w:rsidR="00004C2B" w:rsidRPr="00004C2B">
          <w:rPr>
            <w:rFonts w:ascii="Arial" w:hAnsi="Arial" w:cs="Arial"/>
            <w:noProof/>
            <w:webHidden/>
            <w:sz w:val="22"/>
            <w:szCs w:val="22"/>
          </w:rPr>
          <w:fldChar w:fldCharType="end"/>
        </w:r>
      </w:hyperlink>
    </w:p>
    <w:p w14:paraId="58593173" w14:textId="033A204C" w:rsidR="00004C2B" w:rsidRPr="00004C2B" w:rsidRDefault="007F543A">
      <w:pPr>
        <w:pStyle w:val="34"/>
        <w:tabs>
          <w:tab w:val="left" w:pos="1540"/>
          <w:tab w:val="right" w:leader="dot" w:pos="9911"/>
        </w:tabs>
        <w:rPr>
          <w:rFonts w:ascii="Arial" w:eastAsiaTheme="minorEastAsia" w:hAnsi="Arial" w:cs="Arial"/>
          <w:noProof/>
          <w:sz w:val="22"/>
          <w:szCs w:val="22"/>
          <w:lang/>
        </w:rPr>
      </w:pPr>
      <w:hyperlink w:anchor="_Toc217379038" w:history="1">
        <w:r w:rsidR="00004C2B" w:rsidRPr="00004C2B">
          <w:rPr>
            <w:rStyle w:val="ab"/>
            <w:rFonts w:ascii="Arial" w:hAnsi="Arial" w:cs="Arial"/>
            <w:i/>
            <w:iCs/>
            <w:noProof/>
            <w:sz w:val="22"/>
            <w:szCs w:val="22"/>
          </w:rPr>
          <w:t>10.3.3</w:t>
        </w:r>
        <w:r w:rsidR="00004C2B" w:rsidRPr="00004C2B">
          <w:rPr>
            <w:rFonts w:ascii="Arial" w:eastAsiaTheme="minorEastAsia" w:hAnsi="Arial" w:cs="Arial"/>
            <w:noProof/>
            <w:sz w:val="22"/>
            <w:szCs w:val="22"/>
            <w:lang/>
          </w:rPr>
          <w:tab/>
        </w:r>
        <w:r w:rsidR="00004C2B" w:rsidRPr="00004C2B">
          <w:rPr>
            <w:rStyle w:val="ab"/>
            <w:rFonts w:ascii="Arial" w:hAnsi="Arial" w:cs="Arial"/>
            <w:i/>
            <w:iCs/>
            <w:noProof/>
            <w:sz w:val="22"/>
            <w:szCs w:val="22"/>
          </w:rPr>
          <w:t>Эксплуатация и обслуживание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55</w:t>
        </w:r>
        <w:r w:rsidR="00004C2B" w:rsidRPr="00004C2B">
          <w:rPr>
            <w:rFonts w:ascii="Arial" w:hAnsi="Arial" w:cs="Arial"/>
            <w:noProof/>
            <w:webHidden/>
            <w:sz w:val="22"/>
            <w:szCs w:val="22"/>
          </w:rPr>
          <w:fldChar w:fldCharType="end"/>
        </w:r>
      </w:hyperlink>
    </w:p>
    <w:p w14:paraId="70CAF9C4" w14:textId="59BFA593" w:rsidR="00004C2B" w:rsidRPr="00004C2B" w:rsidRDefault="007F543A">
      <w:pPr>
        <w:pStyle w:val="34"/>
        <w:tabs>
          <w:tab w:val="left" w:pos="1540"/>
          <w:tab w:val="right" w:leader="dot" w:pos="9911"/>
        </w:tabs>
        <w:rPr>
          <w:rFonts w:ascii="Arial" w:eastAsiaTheme="minorEastAsia" w:hAnsi="Arial" w:cs="Arial"/>
          <w:noProof/>
          <w:sz w:val="22"/>
          <w:szCs w:val="22"/>
          <w:lang/>
        </w:rPr>
      </w:pPr>
      <w:hyperlink w:anchor="_Toc217379039" w:history="1">
        <w:r w:rsidR="00004C2B" w:rsidRPr="00004C2B">
          <w:rPr>
            <w:rStyle w:val="ab"/>
            <w:rFonts w:ascii="Arial" w:hAnsi="Arial" w:cs="Arial"/>
            <w:i/>
            <w:iCs/>
            <w:noProof/>
            <w:sz w:val="22"/>
            <w:szCs w:val="22"/>
          </w:rPr>
          <w:t>10.3.4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Обучение и действия при пожаре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_Toc217379039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56</w:t>
        </w:r>
        <w:r w:rsidR="00004C2B" w:rsidRPr="00004C2B">
          <w:rPr>
            <w:rFonts w:ascii="Arial" w:hAnsi="Arial" w:cs="Arial"/>
            <w:noProof/>
            <w:webHidden/>
            <w:sz w:val="22"/>
            <w:szCs w:val="22"/>
          </w:rPr>
          <w:fldChar w:fldCharType="end"/>
        </w:r>
      </w:hyperlink>
    </w:p>
    <w:p w14:paraId="35DCD11C" w14:textId="753D2BD8" w:rsidR="00004C2B" w:rsidRPr="00004C2B" w:rsidRDefault="007F543A">
      <w:pPr>
        <w:pStyle w:val="14"/>
        <w:rPr>
          <w:rFonts w:ascii="Arial" w:eastAsiaTheme="minorEastAsia" w:hAnsi="Arial" w:cs="Arial"/>
          <w:noProof/>
          <w:sz w:val="22"/>
          <w:szCs w:val="22"/>
          <w:lang/>
        </w:rPr>
      </w:pPr>
      <w:hyperlink w:anchor="_Toc217379050" w:history="1">
        <w:r w:rsidR="00004C2B" w:rsidRPr="00004C2B">
          <w:rPr>
            <w:rStyle w:val="ab"/>
            <w:rFonts w:ascii="Arial" w:hAnsi="Arial" w:cs="Arial"/>
            <w:noProof/>
            <w:sz w:val="22"/>
            <w:szCs w:val="22"/>
          </w:rPr>
          <w:t>РАЗДЕЛ 11. ОХРАНА ТРУДА И ТЕХНИКА БЕЗОПАСНОСТИ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57</w:t>
        </w:r>
        <w:r w:rsidR="00004C2B" w:rsidRPr="00004C2B">
          <w:rPr>
            <w:rFonts w:ascii="Arial" w:hAnsi="Arial" w:cs="Arial"/>
            <w:noProof/>
            <w:webHidden/>
            <w:sz w:val="22"/>
            <w:szCs w:val="22"/>
          </w:rPr>
          <w:fldChar w:fldCharType="end"/>
        </w:r>
      </w:hyperlink>
    </w:p>
    <w:p w14:paraId="734EF137" w14:textId="0928AB15" w:rsidR="00004C2B" w:rsidRPr="00004C2B" w:rsidRDefault="007F543A">
      <w:pPr>
        <w:pStyle w:val="23"/>
        <w:rPr>
          <w:rFonts w:ascii="Arial" w:eastAsiaTheme="minorEastAsia" w:hAnsi="Arial" w:cs="Arial"/>
          <w:noProof/>
          <w:sz w:val="22"/>
          <w:szCs w:val="22"/>
          <w:lang/>
        </w:rPr>
      </w:pPr>
      <w:hyperlink w:anchor="_Toc217379051" w:history="1">
        <w:r w:rsidR="00004C2B" w:rsidRPr="00004C2B">
          <w:rPr>
            <w:rStyle w:val="ab"/>
            <w:rFonts w:ascii="Arial" w:hAnsi="Arial" w:cs="Arial"/>
            <w:noProof/>
            <w:sz w:val="22"/>
            <w:szCs w:val="22"/>
          </w:rPr>
          <w:t>11.1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Общие требования</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57</w:t>
        </w:r>
        <w:r w:rsidR="00004C2B" w:rsidRPr="00004C2B">
          <w:rPr>
            <w:rFonts w:ascii="Arial" w:hAnsi="Arial" w:cs="Arial"/>
            <w:noProof/>
            <w:webHidden/>
            <w:sz w:val="22"/>
            <w:szCs w:val="22"/>
          </w:rPr>
          <w:fldChar w:fldCharType="end"/>
        </w:r>
      </w:hyperlink>
    </w:p>
    <w:p w14:paraId="3688C736" w14:textId="31F06FF7" w:rsidR="00004C2B" w:rsidRPr="00004C2B" w:rsidRDefault="007F543A">
      <w:pPr>
        <w:pStyle w:val="23"/>
        <w:rPr>
          <w:rFonts w:ascii="Arial" w:eastAsiaTheme="minorEastAsia" w:hAnsi="Arial" w:cs="Arial"/>
          <w:noProof/>
          <w:sz w:val="22"/>
          <w:szCs w:val="22"/>
          <w:lang/>
        </w:rPr>
      </w:pPr>
      <w:hyperlink w:anchor="_Toc217379052" w:history="1">
        <w:r w:rsidR="00004C2B" w:rsidRPr="00004C2B">
          <w:rPr>
            <w:rStyle w:val="ab"/>
            <w:rFonts w:ascii="Arial" w:hAnsi="Arial" w:cs="Arial"/>
            <w:noProof/>
            <w:sz w:val="22"/>
            <w:szCs w:val="22"/>
          </w:rPr>
          <w:t>11.2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Организация и оснащение рабочих мест</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57</w:t>
        </w:r>
        <w:r w:rsidR="00004C2B" w:rsidRPr="00004C2B">
          <w:rPr>
            <w:rFonts w:ascii="Arial" w:hAnsi="Arial" w:cs="Arial"/>
            <w:noProof/>
            <w:webHidden/>
            <w:sz w:val="22"/>
            <w:szCs w:val="22"/>
          </w:rPr>
          <w:fldChar w:fldCharType="end"/>
        </w:r>
      </w:hyperlink>
    </w:p>
    <w:p w14:paraId="384F42C0" w14:textId="1A5A86BC" w:rsidR="00004C2B" w:rsidRPr="00004C2B" w:rsidRDefault="007F543A">
      <w:pPr>
        <w:pStyle w:val="23"/>
        <w:rPr>
          <w:rFonts w:ascii="Arial" w:eastAsiaTheme="minorEastAsia" w:hAnsi="Arial" w:cs="Arial"/>
          <w:noProof/>
          <w:sz w:val="22"/>
          <w:szCs w:val="22"/>
          <w:lang/>
        </w:rPr>
      </w:pPr>
      <w:hyperlink w:anchor="_Toc217379053" w:history="1">
        <w:r w:rsidR="00004C2B" w:rsidRPr="00004C2B">
          <w:rPr>
            <w:rStyle w:val="ab"/>
            <w:rFonts w:ascii="Arial" w:hAnsi="Arial" w:cs="Arial"/>
            <w:noProof/>
            <w:sz w:val="22"/>
            <w:szCs w:val="22"/>
          </w:rPr>
          <w:t>11.3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Режим труда и отдыха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58</w:t>
        </w:r>
        <w:r w:rsidR="00004C2B" w:rsidRPr="00004C2B">
          <w:rPr>
            <w:rFonts w:ascii="Arial" w:hAnsi="Arial" w:cs="Arial"/>
            <w:noProof/>
            <w:webHidden/>
            <w:sz w:val="22"/>
            <w:szCs w:val="22"/>
          </w:rPr>
          <w:fldChar w:fldCharType="end"/>
        </w:r>
      </w:hyperlink>
    </w:p>
    <w:p w14:paraId="53C09B50" w14:textId="1B266FCB" w:rsidR="00004C2B" w:rsidRPr="00004C2B" w:rsidRDefault="007F543A">
      <w:pPr>
        <w:pStyle w:val="23"/>
        <w:rPr>
          <w:rFonts w:ascii="Arial" w:eastAsiaTheme="minorEastAsia" w:hAnsi="Arial" w:cs="Arial"/>
          <w:noProof/>
          <w:sz w:val="22"/>
          <w:szCs w:val="22"/>
          <w:lang/>
        </w:rPr>
      </w:pPr>
      <w:hyperlink w:anchor="_Toc217379054" w:history="1">
        <w:r w:rsidR="00004C2B" w:rsidRPr="00004C2B">
          <w:rPr>
            <w:rStyle w:val="ab"/>
            <w:rFonts w:ascii="Arial" w:hAnsi="Arial" w:cs="Arial"/>
            <w:noProof/>
            <w:sz w:val="22"/>
            <w:szCs w:val="22"/>
          </w:rPr>
          <w:t>11.4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Охрана труда и Техника Безопасности при строительстве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58</w:t>
        </w:r>
        <w:r w:rsidR="00004C2B" w:rsidRPr="00004C2B">
          <w:rPr>
            <w:rFonts w:ascii="Arial" w:hAnsi="Arial" w:cs="Arial"/>
            <w:noProof/>
            <w:webHidden/>
            <w:sz w:val="22"/>
            <w:szCs w:val="22"/>
          </w:rPr>
          <w:fldChar w:fldCharType="end"/>
        </w:r>
      </w:hyperlink>
    </w:p>
    <w:p w14:paraId="1F13248E" w14:textId="45009AE6" w:rsidR="00004C2B" w:rsidRPr="00004C2B" w:rsidRDefault="007F543A">
      <w:pPr>
        <w:pStyle w:val="23"/>
        <w:rPr>
          <w:rFonts w:ascii="Arial" w:eastAsiaTheme="minorEastAsia" w:hAnsi="Arial" w:cs="Arial"/>
          <w:noProof/>
          <w:sz w:val="22"/>
          <w:szCs w:val="22"/>
          <w:lang/>
        </w:rPr>
      </w:pPr>
      <w:hyperlink w:anchor="_Toc217379055" w:history="1">
        <w:r w:rsidR="00004C2B" w:rsidRPr="00004C2B">
          <w:rPr>
            <w:rStyle w:val="ab"/>
            <w:rFonts w:ascii="Arial" w:hAnsi="Arial" w:cs="Arial"/>
            <w:noProof/>
            <w:sz w:val="22"/>
            <w:szCs w:val="22"/>
          </w:rPr>
          <w:t>11.5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Мероприятия по технике безопасности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59</w:t>
        </w:r>
        <w:r w:rsidR="00004C2B" w:rsidRPr="00004C2B">
          <w:rPr>
            <w:rFonts w:ascii="Arial" w:hAnsi="Arial" w:cs="Arial"/>
            <w:noProof/>
            <w:webHidden/>
            <w:sz w:val="22"/>
            <w:szCs w:val="22"/>
          </w:rPr>
          <w:fldChar w:fldCharType="end"/>
        </w:r>
      </w:hyperlink>
    </w:p>
    <w:p w14:paraId="3C6E22EB" w14:textId="5E1EAD21" w:rsidR="00004C2B" w:rsidRPr="00004C2B" w:rsidRDefault="007F543A">
      <w:pPr>
        <w:pStyle w:val="23"/>
        <w:rPr>
          <w:rFonts w:ascii="Arial" w:eastAsiaTheme="minorEastAsia" w:hAnsi="Arial" w:cs="Arial"/>
          <w:noProof/>
          <w:sz w:val="22"/>
          <w:szCs w:val="22"/>
          <w:lang/>
        </w:rPr>
      </w:pPr>
      <w:hyperlink w:anchor="_Toc217379056" w:history="1">
        <w:r w:rsidR="00004C2B" w:rsidRPr="00004C2B">
          <w:rPr>
            <w:rStyle w:val="ab"/>
            <w:rFonts w:ascii="Arial" w:hAnsi="Arial" w:cs="Arial"/>
            <w:noProof/>
            <w:sz w:val="22"/>
            <w:szCs w:val="22"/>
          </w:rPr>
          <w:t>11.6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Мероприятия по обеспечению пожарной безопасности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60</w:t>
        </w:r>
        <w:r w:rsidR="00004C2B" w:rsidRPr="00004C2B">
          <w:rPr>
            <w:rFonts w:ascii="Arial" w:hAnsi="Arial" w:cs="Arial"/>
            <w:noProof/>
            <w:webHidden/>
            <w:sz w:val="22"/>
            <w:szCs w:val="22"/>
          </w:rPr>
          <w:fldChar w:fldCharType="end"/>
        </w:r>
      </w:hyperlink>
    </w:p>
    <w:p w14:paraId="683E6836" w14:textId="5FE27E06" w:rsidR="00004C2B" w:rsidRPr="00004C2B" w:rsidRDefault="007F543A">
      <w:pPr>
        <w:pStyle w:val="23"/>
        <w:rPr>
          <w:rFonts w:ascii="Arial" w:eastAsiaTheme="minorEastAsia" w:hAnsi="Arial" w:cs="Arial"/>
          <w:noProof/>
          <w:sz w:val="22"/>
          <w:szCs w:val="22"/>
          <w:lang/>
        </w:rPr>
      </w:pPr>
      <w:hyperlink w:anchor="_Toc217379057" w:history="1">
        <w:r w:rsidR="00004C2B" w:rsidRPr="00004C2B">
          <w:rPr>
            <w:rStyle w:val="ab"/>
            <w:rFonts w:ascii="Arial" w:hAnsi="Arial" w:cs="Arial"/>
            <w:noProof/>
            <w:sz w:val="22"/>
            <w:szCs w:val="22"/>
          </w:rPr>
          <w:t>11.7</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Мероприятия по промышленной безопасности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61</w:t>
        </w:r>
        <w:r w:rsidR="00004C2B" w:rsidRPr="00004C2B">
          <w:rPr>
            <w:rFonts w:ascii="Arial" w:hAnsi="Arial" w:cs="Arial"/>
            <w:noProof/>
            <w:webHidden/>
            <w:sz w:val="22"/>
            <w:szCs w:val="22"/>
          </w:rPr>
          <w:fldChar w:fldCharType="end"/>
        </w:r>
      </w:hyperlink>
    </w:p>
    <w:p w14:paraId="3D30CD76" w14:textId="41681EDC" w:rsidR="00004C2B" w:rsidRPr="00004C2B" w:rsidRDefault="007F543A">
      <w:pPr>
        <w:pStyle w:val="23"/>
        <w:rPr>
          <w:rFonts w:ascii="Arial" w:eastAsiaTheme="minorEastAsia" w:hAnsi="Arial" w:cs="Arial"/>
          <w:noProof/>
          <w:sz w:val="22"/>
          <w:szCs w:val="22"/>
          <w:lang/>
        </w:rPr>
      </w:pPr>
      <w:hyperlink w:anchor="_Toc217379058" w:history="1">
        <w:r w:rsidR="00004C2B" w:rsidRPr="00004C2B">
          <w:rPr>
            <w:rStyle w:val="ab"/>
            <w:rFonts w:ascii="Arial" w:hAnsi="Arial" w:cs="Arial"/>
            <w:noProof/>
            <w:sz w:val="22"/>
            <w:szCs w:val="22"/>
          </w:rPr>
          <w:t>11.8</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Производственная санитария, здравоохранение и медицинское обслуживание</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63</w:t>
        </w:r>
        <w:r w:rsidR="00004C2B" w:rsidRPr="00004C2B">
          <w:rPr>
            <w:rFonts w:ascii="Arial" w:hAnsi="Arial" w:cs="Arial"/>
            <w:noProof/>
            <w:webHidden/>
            <w:sz w:val="22"/>
            <w:szCs w:val="22"/>
          </w:rPr>
          <w:fldChar w:fldCharType="end"/>
        </w:r>
      </w:hyperlink>
    </w:p>
    <w:p w14:paraId="14470CA6" w14:textId="38B54449" w:rsidR="00004C2B" w:rsidRPr="00004C2B" w:rsidRDefault="007F543A">
      <w:pPr>
        <w:pStyle w:val="23"/>
        <w:rPr>
          <w:rFonts w:ascii="Arial" w:eastAsiaTheme="minorEastAsia" w:hAnsi="Arial" w:cs="Arial"/>
          <w:noProof/>
          <w:sz w:val="22"/>
          <w:szCs w:val="22"/>
          <w:lang/>
        </w:rPr>
      </w:pPr>
      <w:hyperlink w:anchor="_Toc217379059" w:history="1">
        <w:r w:rsidR="00004C2B" w:rsidRPr="00004C2B">
          <w:rPr>
            <w:rStyle w:val="ab"/>
            <w:rFonts w:ascii="Arial" w:hAnsi="Arial" w:cs="Arial"/>
            <w:noProof/>
            <w:sz w:val="22"/>
            <w:szCs w:val="22"/>
          </w:rPr>
          <w:t>11.9</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Мероприятия по обеспечению нормальных санитарно-гигиенических и безопасных условий труда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_Toc217379059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64</w:t>
        </w:r>
        <w:r w:rsidR="00004C2B" w:rsidRPr="00004C2B">
          <w:rPr>
            <w:rFonts w:ascii="Arial" w:hAnsi="Arial" w:cs="Arial"/>
            <w:noProof/>
            <w:webHidden/>
            <w:sz w:val="22"/>
            <w:szCs w:val="22"/>
          </w:rPr>
          <w:fldChar w:fldCharType="end"/>
        </w:r>
      </w:hyperlink>
    </w:p>
    <w:p w14:paraId="04BCFB8C" w14:textId="1B74155E" w:rsidR="00004C2B" w:rsidRPr="00004C2B" w:rsidRDefault="007F543A">
      <w:pPr>
        <w:pStyle w:val="23"/>
        <w:rPr>
          <w:rFonts w:ascii="Arial" w:eastAsiaTheme="minorEastAsia" w:hAnsi="Arial" w:cs="Arial"/>
          <w:noProof/>
          <w:sz w:val="22"/>
          <w:szCs w:val="22"/>
          <w:lang/>
        </w:rPr>
      </w:pPr>
      <w:hyperlink w:anchor="_Toc217379060" w:history="1">
        <w:r w:rsidR="00004C2B" w:rsidRPr="00004C2B">
          <w:rPr>
            <w:rStyle w:val="ab"/>
            <w:rFonts w:ascii="Arial" w:hAnsi="Arial" w:cs="Arial"/>
            <w:noProof/>
            <w:sz w:val="22"/>
            <w:szCs w:val="22"/>
          </w:rPr>
          <w:t>11.10</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Средства индивидуальной защиты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64</w:t>
        </w:r>
        <w:r w:rsidR="00004C2B" w:rsidRPr="00004C2B">
          <w:rPr>
            <w:rFonts w:ascii="Arial" w:hAnsi="Arial" w:cs="Arial"/>
            <w:noProof/>
            <w:webHidden/>
            <w:sz w:val="22"/>
            <w:szCs w:val="22"/>
          </w:rPr>
          <w:fldChar w:fldCharType="end"/>
        </w:r>
      </w:hyperlink>
    </w:p>
    <w:p w14:paraId="610AE906" w14:textId="2B305F54" w:rsidR="00004C2B" w:rsidRPr="00004C2B" w:rsidRDefault="007F543A">
      <w:pPr>
        <w:pStyle w:val="23"/>
        <w:rPr>
          <w:rFonts w:ascii="Arial" w:eastAsiaTheme="minorEastAsia" w:hAnsi="Arial" w:cs="Arial"/>
          <w:noProof/>
          <w:sz w:val="22"/>
          <w:szCs w:val="22"/>
          <w:lang/>
        </w:rPr>
      </w:pPr>
      <w:hyperlink w:anchor="_Toc217379061" w:history="1">
        <w:r w:rsidR="00004C2B" w:rsidRPr="00004C2B">
          <w:rPr>
            <w:rStyle w:val="ab"/>
            <w:rFonts w:ascii="Arial" w:hAnsi="Arial" w:cs="Arial"/>
            <w:noProof/>
            <w:sz w:val="22"/>
            <w:szCs w:val="22"/>
          </w:rPr>
          <w:t>11.11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Льготы и компенсации за работу в неблагоприятных условиях труда</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65</w:t>
        </w:r>
        <w:r w:rsidR="00004C2B" w:rsidRPr="00004C2B">
          <w:rPr>
            <w:rFonts w:ascii="Arial" w:hAnsi="Arial" w:cs="Arial"/>
            <w:noProof/>
            <w:webHidden/>
            <w:sz w:val="22"/>
            <w:szCs w:val="22"/>
          </w:rPr>
          <w:fldChar w:fldCharType="end"/>
        </w:r>
      </w:hyperlink>
    </w:p>
    <w:p w14:paraId="7A9A69BC" w14:textId="0FB888A6" w:rsidR="00004C2B" w:rsidRPr="00004C2B" w:rsidRDefault="007F543A">
      <w:pPr>
        <w:pStyle w:val="23"/>
        <w:rPr>
          <w:rFonts w:ascii="Arial" w:eastAsiaTheme="minorEastAsia" w:hAnsi="Arial" w:cs="Arial"/>
          <w:noProof/>
          <w:sz w:val="22"/>
          <w:szCs w:val="22"/>
          <w:lang/>
        </w:rPr>
      </w:pPr>
      <w:hyperlink w:anchor="_Toc217379062" w:history="1">
        <w:r w:rsidR="00004C2B" w:rsidRPr="00004C2B">
          <w:rPr>
            <w:rStyle w:val="ab"/>
            <w:rFonts w:ascii="Arial" w:hAnsi="Arial" w:cs="Arial"/>
            <w:noProof/>
            <w:sz w:val="22"/>
            <w:szCs w:val="22"/>
          </w:rPr>
          <w:t>11.12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Режим труда при строительстве и эксплуатации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65</w:t>
        </w:r>
        <w:r w:rsidR="00004C2B" w:rsidRPr="00004C2B">
          <w:rPr>
            <w:rFonts w:ascii="Arial" w:hAnsi="Arial" w:cs="Arial"/>
            <w:noProof/>
            <w:webHidden/>
            <w:sz w:val="22"/>
            <w:szCs w:val="22"/>
          </w:rPr>
          <w:fldChar w:fldCharType="end"/>
        </w:r>
      </w:hyperlink>
    </w:p>
    <w:p w14:paraId="10D75A58" w14:textId="09AE2473" w:rsidR="00004C2B" w:rsidRPr="00004C2B" w:rsidRDefault="007F543A">
      <w:pPr>
        <w:pStyle w:val="23"/>
        <w:rPr>
          <w:rFonts w:ascii="Arial" w:eastAsiaTheme="minorEastAsia" w:hAnsi="Arial" w:cs="Arial"/>
          <w:noProof/>
          <w:sz w:val="22"/>
          <w:szCs w:val="22"/>
          <w:lang/>
        </w:rPr>
      </w:pPr>
      <w:hyperlink w:anchor="_Toc217379063" w:history="1">
        <w:r w:rsidR="00004C2B" w:rsidRPr="00004C2B">
          <w:rPr>
            <w:rStyle w:val="ab"/>
            <w:rFonts w:ascii="Arial" w:hAnsi="Arial" w:cs="Arial"/>
            <w:noProof/>
            <w:sz w:val="22"/>
            <w:szCs w:val="22"/>
          </w:rPr>
          <w:t>11.13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Эксплуатация строительных машин и механизмов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65</w:t>
        </w:r>
        <w:r w:rsidR="00004C2B" w:rsidRPr="00004C2B">
          <w:rPr>
            <w:rFonts w:ascii="Arial" w:hAnsi="Arial" w:cs="Arial"/>
            <w:noProof/>
            <w:webHidden/>
            <w:sz w:val="22"/>
            <w:szCs w:val="22"/>
          </w:rPr>
          <w:fldChar w:fldCharType="end"/>
        </w:r>
      </w:hyperlink>
    </w:p>
    <w:p w14:paraId="30B19DFD" w14:textId="74A8F9CC" w:rsidR="00004C2B" w:rsidRPr="00004C2B" w:rsidRDefault="007F543A">
      <w:pPr>
        <w:pStyle w:val="23"/>
        <w:rPr>
          <w:rFonts w:ascii="Arial" w:eastAsiaTheme="minorEastAsia" w:hAnsi="Arial" w:cs="Arial"/>
          <w:noProof/>
          <w:sz w:val="22"/>
          <w:szCs w:val="22"/>
          <w:lang/>
        </w:rPr>
      </w:pPr>
      <w:hyperlink w:anchor="_Toc217379064" w:history="1">
        <w:r w:rsidR="00004C2B" w:rsidRPr="00004C2B">
          <w:rPr>
            <w:rStyle w:val="ab"/>
            <w:rFonts w:ascii="Arial" w:hAnsi="Arial" w:cs="Arial"/>
            <w:noProof/>
            <w:sz w:val="22"/>
            <w:szCs w:val="22"/>
          </w:rPr>
          <w:t>11.14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Погрузочно-разгрузочные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66</w:t>
        </w:r>
        <w:r w:rsidR="00004C2B" w:rsidRPr="00004C2B">
          <w:rPr>
            <w:rFonts w:ascii="Arial" w:hAnsi="Arial" w:cs="Arial"/>
            <w:noProof/>
            <w:webHidden/>
            <w:sz w:val="22"/>
            <w:szCs w:val="22"/>
          </w:rPr>
          <w:fldChar w:fldCharType="end"/>
        </w:r>
      </w:hyperlink>
    </w:p>
    <w:p w14:paraId="2906B958" w14:textId="257BCF31" w:rsidR="00004C2B" w:rsidRPr="00004C2B" w:rsidRDefault="007F543A">
      <w:pPr>
        <w:pStyle w:val="23"/>
        <w:rPr>
          <w:rFonts w:ascii="Arial" w:eastAsiaTheme="minorEastAsia" w:hAnsi="Arial" w:cs="Arial"/>
          <w:noProof/>
          <w:sz w:val="22"/>
          <w:szCs w:val="22"/>
          <w:lang/>
        </w:rPr>
      </w:pPr>
      <w:hyperlink w:anchor="_Toc217379065" w:history="1">
        <w:r w:rsidR="00004C2B" w:rsidRPr="00004C2B">
          <w:rPr>
            <w:rStyle w:val="ab"/>
            <w:rFonts w:ascii="Arial" w:hAnsi="Arial" w:cs="Arial"/>
            <w:noProof/>
            <w:sz w:val="22"/>
            <w:szCs w:val="22"/>
          </w:rPr>
          <w:t>11.15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Земляные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_Toc217379065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66</w:t>
        </w:r>
        <w:r w:rsidR="00004C2B" w:rsidRPr="00004C2B">
          <w:rPr>
            <w:rFonts w:ascii="Arial" w:hAnsi="Arial" w:cs="Arial"/>
            <w:noProof/>
            <w:webHidden/>
            <w:sz w:val="22"/>
            <w:szCs w:val="22"/>
          </w:rPr>
          <w:fldChar w:fldCharType="end"/>
        </w:r>
      </w:hyperlink>
    </w:p>
    <w:p w14:paraId="020134EC" w14:textId="0219F27A" w:rsidR="00004C2B" w:rsidRPr="00004C2B" w:rsidRDefault="007F543A">
      <w:pPr>
        <w:pStyle w:val="23"/>
        <w:rPr>
          <w:rFonts w:ascii="Arial" w:eastAsiaTheme="minorEastAsia" w:hAnsi="Arial" w:cs="Arial"/>
          <w:noProof/>
          <w:sz w:val="22"/>
          <w:szCs w:val="22"/>
          <w:lang/>
        </w:rPr>
      </w:pPr>
      <w:hyperlink w:anchor="_Toc217379066" w:history="1">
        <w:r w:rsidR="00004C2B" w:rsidRPr="00004C2B">
          <w:rPr>
            <w:rStyle w:val="ab"/>
            <w:rFonts w:ascii="Arial" w:hAnsi="Arial" w:cs="Arial"/>
            <w:noProof/>
            <w:sz w:val="22"/>
            <w:szCs w:val="22"/>
          </w:rPr>
          <w:t>11.16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Бетонные и железобетонные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67</w:t>
        </w:r>
        <w:r w:rsidR="00004C2B" w:rsidRPr="00004C2B">
          <w:rPr>
            <w:rFonts w:ascii="Arial" w:hAnsi="Arial" w:cs="Arial"/>
            <w:noProof/>
            <w:webHidden/>
            <w:sz w:val="22"/>
            <w:szCs w:val="22"/>
          </w:rPr>
          <w:fldChar w:fldCharType="end"/>
        </w:r>
      </w:hyperlink>
    </w:p>
    <w:p w14:paraId="0357EDF2" w14:textId="3C5242BB" w:rsidR="00004C2B" w:rsidRPr="00004C2B" w:rsidRDefault="007F543A">
      <w:pPr>
        <w:pStyle w:val="23"/>
        <w:rPr>
          <w:rFonts w:ascii="Arial" w:eastAsiaTheme="minorEastAsia" w:hAnsi="Arial" w:cs="Arial"/>
          <w:noProof/>
          <w:sz w:val="22"/>
          <w:szCs w:val="22"/>
          <w:lang/>
        </w:rPr>
      </w:pPr>
      <w:hyperlink w:anchor="_Toc217379067" w:history="1">
        <w:r w:rsidR="00004C2B" w:rsidRPr="00004C2B">
          <w:rPr>
            <w:rStyle w:val="ab"/>
            <w:rFonts w:ascii="Arial" w:hAnsi="Arial" w:cs="Arial"/>
            <w:noProof/>
            <w:sz w:val="22"/>
            <w:szCs w:val="22"/>
          </w:rPr>
          <w:t>11.17</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Электросварочные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67</w:t>
        </w:r>
        <w:r w:rsidR="00004C2B" w:rsidRPr="00004C2B">
          <w:rPr>
            <w:rFonts w:ascii="Arial" w:hAnsi="Arial" w:cs="Arial"/>
            <w:noProof/>
            <w:webHidden/>
            <w:sz w:val="22"/>
            <w:szCs w:val="22"/>
          </w:rPr>
          <w:fldChar w:fldCharType="end"/>
        </w:r>
      </w:hyperlink>
    </w:p>
    <w:p w14:paraId="5F5016D6" w14:textId="0BC00769" w:rsidR="00004C2B" w:rsidRPr="00004C2B" w:rsidRDefault="007F543A">
      <w:pPr>
        <w:pStyle w:val="23"/>
        <w:rPr>
          <w:rFonts w:ascii="Arial" w:eastAsiaTheme="minorEastAsia" w:hAnsi="Arial" w:cs="Arial"/>
          <w:noProof/>
          <w:sz w:val="22"/>
          <w:szCs w:val="22"/>
          <w:lang/>
        </w:rPr>
      </w:pPr>
      <w:hyperlink w:anchor="_Toc217379068" w:history="1">
        <w:r w:rsidR="00004C2B" w:rsidRPr="00004C2B">
          <w:rPr>
            <w:rStyle w:val="ab"/>
            <w:rFonts w:ascii="Arial" w:hAnsi="Arial" w:cs="Arial"/>
            <w:noProof/>
            <w:sz w:val="22"/>
            <w:szCs w:val="22"/>
          </w:rPr>
          <w:t>11.18</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Изоляционные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68</w:t>
        </w:r>
        <w:r w:rsidR="00004C2B" w:rsidRPr="00004C2B">
          <w:rPr>
            <w:rFonts w:ascii="Arial" w:hAnsi="Arial" w:cs="Arial"/>
            <w:noProof/>
            <w:webHidden/>
            <w:sz w:val="22"/>
            <w:szCs w:val="22"/>
          </w:rPr>
          <w:fldChar w:fldCharType="end"/>
        </w:r>
      </w:hyperlink>
    </w:p>
    <w:p w14:paraId="1E88E9E0" w14:textId="4B3B4634" w:rsidR="00004C2B" w:rsidRPr="00004C2B" w:rsidRDefault="007F543A">
      <w:pPr>
        <w:pStyle w:val="23"/>
        <w:rPr>
          <w:rFonts w:ascii="Arial" w:eastAsiaTheme="minorEastAsia" w:hAnsi="Arial" w:cs="Arial"/>
          <w:noProof/>
          <w:sz w:val="22"/>
          <w:szCs w:val="22"/>
          <w:lang/>
        </w:rPr>
      </w:pPr>
      <w:hyperlink w:anchor="_Toc217379069" w:history="1">
        <w:r w:rsidR="00004C2B" w:rsidRPr="00004C2B">
          <w:rPr>
            <w:rStyle w:val="ab"/>
            <w:rFonts w:ascii="Arial" w:hAnsi="Arial" w:cs="Arial"/>
            <w:noProof/>
            <w:sz w:val="22"/>
            <w:szCs w:val="22"/>
          </w:rPr>
          <w:t>11.19</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Монтажные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_Toc217379069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68</w:t>
        </w:r>
        <w:r w:rsidR="00004C2B" w:rsidRPr="00004C2B">
          <w:rPr>
            <w:rFonts w:ascii="Arial" w:hAnsi="Arial" w:cs="Arial"/>
            <w:noProof/>
            <w:webHidden/>
            <w:sz w:val="22"/>
            <w:szCs w:val="22"/>
          </w:rPr>
          <w:fldChar w:fldCharType="end"/>
        </w:r>
      </w:hyperlink>
    </w:p>
    <w:p w14:paraId="0580EE47" w14:textId="7D57BB02" w:rsidR="00004C2B" w:rsidRPr="00004C2B" w:rsidRDefault="007F543A">
      <w:pPr>
        <w:pStyle w:val="23"/>
        <w:rPr>
          <w:rFonts w:ascii="Arial" w:eastAsiaTheme="minorEastAsia" w:hAnsi="Arial" w:cs="Arial"/>
          <w:noProof/>
          <w:sz w:val="22"/>
          <w:szCs w:val="22"/>
          <w:lang/>
        </w:rPr>
      </w:pPr>
      <w:hyperlink w:anchor="_Toc217379070" w:history="1">
        <w:r w:rsidR="00004C2B" w:rsidRPr="00004C2B">
          <w:rPr>
            <w:rStyle w:val="ab"/>
            <w:rFonts w:ascii="Arial" w:hAnsi="Arial" w:cs="Arial"/>
            <w:noProof/>
            <w:sz w:val="22"/>
            <w:szCs w:val="22"/>
          </w:rPr>
          <w:t>11.20</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Электромонтажные работы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69</w:t>
        </w:r>
        <w:r w:rsidR="00004C2B" w:rsidRPr="00004C2B">
          <w:rPr>
            <w:rFonts w:ascii="Arial" w:hAnsi="Arial" w:cs="Arial"/>
            <w:noProof/>
            <w:webHidden/>
            <w:sz w:val="22"/>
            <w:szCs w:val="22"/>
          </w:rPr>
          <w:fldChar w:fldCharType="end"/>
        </w:r>
      </w:hyperlink>
    </w:p>
    <w:p w14:paraId="3E41BA3D" w14:textId="316B446E" w:rsidR="00004C2B" w:rsidRPr="00004C2B" w:rsidRDefault="007F543A">
      <w:pPr>
        <w:pStyle w:val="23"/>
        <w:rPr>
          <w:rFonts w:ascii="Arial" w:eastAsiaTheme="minorEastAsia" w:hAnsi="Arial" w:cs="Arial"/>
          <w:noProof/>
          <w:sz w:val="22"/>
          <w:szCs w:val="22"/>
          <w:lang/>
        </w:rPr>
      </w:pPr>
      <w:hyperlink w:anchor="_Toc217379071" w:history="1">
        <w:r w:rsidR="00004C2B" w:rsidRPr="00004C2B">
          <w:rPr>
            <w:rStyle w:val="ab"/>
            <w:rFonts w:ascii="Arial" w:hAnsi="Arial" w:cs="Arial"/>
            <w:noProof/>
            <w:sz w:val="22"/>
            <w:szCs w:val="22"/>
          </w:rPr>
          <w:t>11.21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Перечень мероприятий по предотвращению (сокращению) попадания загрязняющих веществ в окружающую среду</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70</w:t>
        </w:r>
        <w:r w:rsidR="00004C2B" w:rsidRPr="00004C2B">
          <w:rPr>
            <w:rFonts w:ascii="Arial" w:hAnsi="Arial" w:cs="Arial"/>
            <w:noProof/>
            <w:webHidden/>
            <w:sz w:val="22"/>
            <w:szCs w:val="22"/>
          </w:rPr>
          <w:fldChar w:fldCharType="end"/>
        </w:r>
      </w:hyperlink>
    </w:p>
    <w:p w14:paraId="7A928295" w14:textId="2DD9846E" w:rsidR="00004C2B" w:rsidRPr="00004C2B" w:rsidRDefault="007F543A">
      <w:pPr>
        <w:pStyle w:val="23"/>
        <w:rPr>
          <w:rFonts w:ascii="Arial" w:eastAsiaTheme="minorEastAsia" w:hAnsi="Arial" w:cs="Arial"/>
          <w:noProof/>
          <w:sz w:val="22"/>
          <w:szCs w:val="22"/>
          <w:lang/>
        </w:rPr>
      </w:pPr>
      <w:hyperlink w:anchor="_Toc217379072" w:history="1">
        <w:r w:rsidR="00004C2B" w:rsidRPr="00004C2B">
          <w:rPr>
            <w:rStyle w:val="ab"/>
            <w:rFonts w:ascii="Arial" w:hAnsi="Arial" w:cs="Arial"/>
            <w:noProof/>
            <w:sz w:val="22"/>
            <w:szCs w:val="22"/>
          </w:rPr>
          <w:t>11.22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Результаты расчетов о количестве и составе вредных выбросов в атмосферу и сбросов в водные источники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70</w:t>
        </w:r>
        <w:r w:rsidR="00004C2B" w:rsidRPr="00004C2B">
          <w:rPr>
            <w:rFonts w:ascii="Arial" w:hAnsi="Arial" w:cs="Arial"/>
            <w:noProof/>
            <w:webHidden/>
            <w:sz w:val="22"/>
            <w:szCs w:val="22"/>
          </w:rPr>
          <w:fldChar w:fldCharType="end"/>
        </w:r>
      </w:hyperlink>
    </w:p>
    <w:p w14:paraId="61A898D2" w14:textId="16F1521D" w:rsidR="00004C2B" w:rsidRPr="00004C2B" w:rsidRDefault="007F543A">
      <w:pPr>
        <w:pStyle w:val="23"/>
        <w:rPr>
          <w:rFonts w:ascii="Arial" w:eastAsiaTheme="minorEastAsia" w:hAnsi="Arial" w:cs="Arial"/>
          <w:noProof/>
          <w:sz w:val="22"/>
          <w:szCs w:val="22"/>
          <w:lang/>
        </w:rPr>
      </w:pPr>
      <w:hyperlink w:anchor="_Toc217379073" w:history="1">
        <w:r w:rsidR="00004C2B" w:rsidRPr="00004C2B">
          <w:rPr>
            <w:rStyle w:val="ab"/>
            <w:rFonts w:ascii="Arial" w:hAnsi="Arial" w:cs="Arial"/>
            <w:noProof/>
            <w:sz w:val="22"/>
            <w:szCs w:val="22"/>
          </w:rPr>
          <w:t>11.23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Перечень мероприятий, направленных на предотвращение несанкционированного доступа на объект физических лиц и транспортных средств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_Toc217379073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71</w:t>
        </w:r>
        <w:r w:rsidR="00004C2B" w:rsidRPr="00004C2B">
          <w:rPr>
            <w:rFonts w:ascii="Arial" w:hAnsi="Arial" w:cs="Arial"/>
            <w:noProof/>
            <w:webHidden/>
            <w:sz w:val="22"/>
            <w:szCs w:val="22"/>
          </w:rPr>
          <w:fldChar w:fldCharType="end"/>
        </w:r>
      </w:hyperlink>
    </w:p>
    <w:p w14:paraId="1BFB9286" w14:textId="16E93D23" w:rsidR="00004C2B" w:rsidRPr="00004C2B" w:rsidRDefault="007F543A">
      <w:pPr>
        <w:pStyle w:val="14"/>
        <w:rPr>
          <w:rFonts w:ascii="Arial" w:eastAsiaTheme="minorEastAsia" w:hAnsi="Arial" w:cs="Arial"/>
          <w:noProof/>
          <w:sz w:val="22"/>
          <w:szCs w:val="22"/>
          <w:lang/>
        </w:rPr>
      </w:pPr>
      <w:hyperlink w:anchor="_Toc217379074" w:history="1">
        <w:r w:rsidR="00004C2B" w:rsidRPr="00004C2B">
          <w:rPr>
            <w:rStyle w:val="ab"/>
            <w:rFonts w:ascii="Arial" w:hAnsi="Arial" w:cs="Arial"/>
            <w:noProof/>
            <w:sz w:val="22"/>
            <w:szCs w:val="22"/>
          </w:rPr>
          <w:t>РАЗДЕЛ 12. МЕРОПРИЯТИЯ ПО ПРЕДУПРЕЖДЕНИЮ ЧС и ГО</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_Toc217379074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73</w:t>
        </w:r>
        <w:r w:rsidR="00004C2B" w:rsidRPr="00004C2B">
          <w:rPr>
            <w:rFonts w:ascii="Arial" w:hAnsi="Arial" w:cs="Arial"/>
            <w:noProof/>
            <w:webHidden/>
            <w:sz w:val="22"/>
            <w:szCs w:val="22"/>
          </w:rPr>
          <w:fldChar w:fldCharType="end"/>
        </w:r>
      </w:hyperlink>
    </w:p>
    <w:p w14:paraId="1D30D72E" w14:textId="2C21E3F2" w:rsidR="00004C2B" w:rsidRPr="00004C2B" w:rsidRDefault="007F543A">
      <w:pPr>
        <w:pStyle w:val="23"/>
        <w:rPr>
          <w:rFonts w:ascii="Arial" w:eastAsiaTheme="minorEastAsia" w:hAnsi="Arial" w:cs="Arial"/>
          <w:noProof/>
          <w:sz w:val="22"/>
          <w:szCs w:val="22"/>
          <w:lang/>
        </w:rPr>
      </w:pPr>
      <w:hyperlink w:anchor="_Toc217379076" w:history="1">
        <w:r w:rsidR="00004C2B" w:rsidRPr="00004C2B">
          <w:rPr>
            <w:rStyle w:val="ab"/>
            <w:rFonts w:ascii="Arial" w:hAnsi="Arial" w:cs="Arial"/>
            <w:noProof/>
            <w:sz w:val="22"/>
            <w:szCs w:val="22"/>
          </w:rPr>
          <w:t>12.1</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Анализ условий возникновения и развития аварий</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_Toc217379076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73</w:t>
        </w:r>
        <w:r w:rsidR="00004C2B" w:rsidRPr="00004C2B">
          <w:rPr>
            <w:rFonts w:ascii="Arial" w:hAnsi="Arial" w:cs="Arial"/>
            <w:noProof/>
            <w:webHidden/>
            <w:sz w:val="22"/>
            <w:szCs w:val="22"/>
          </w:rPr>
          <w:fldChar w:fldCharType="end"/>
        </w:r>
      </w:hyperlink>
    </w:p>
    <w:p w14:paraId="75BBB189" w14:textId="1D511D7D" w:rsidR="00004C2B" w:rsidRPr="00004C2B" w:rsidRDefault="007F543A">
      <w:pPr>
        <w:pStyle w:val="23"/>
        <w:rPr>
          <w:rFonts w:ascii="Arial" w:eastAsiaTheme="minorEastAsia" w:hAnsi="Arial" w:cs="Arial"/>
          <w:noProof/>
          <w:sz w:val="22"/>
          <w:szCs w:val="22"/>
          <w:lang/>
        </w:rPr>
      </w:pPr>
      <w:hyperlink w:anchor="_Toc217379077" w:history="1">
        <w:r w:rsidR="00004C2B" w:rsidRPr="00004C2B">
          <w:rPr>
            <w:rStyle w:val="ab"/>
            <w:rFonts w:ascii="Arial" w:hAnsi="Arial" w:cs="Arial"/>
            <w:noProof/>
            <w:sz w:val="22"/>
            <w:szCs w:val="22"/>
          </w:rPr>
          <w:t>12.2</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Инженерно-технические мероприятия ГО и предупреждения ЧС</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_Toc217379077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73</w:t>
        </w:r>
        <w:r w:rsidR="00004C2B" w:rsidRPr="00004C2B">
          <w:rPr>
            <w:rFonts w:ascii="Arial" w:hAnsi="Arial" w:cs="Arial"/>
            <w:noProof/>
            <w:webHidden/>
            <w:sz w:val="22"/>
            <w:szCs w:val="22"/>
          </w:rPr>
          <w:fldChar w:fldCharType="end"/>
        </w:r>
      </w:hyperlink>
    </w:p>
    <w:p w14:paraId="3C96CCF4" w14:textId="0B1729E7" w:rsidR="00004C2B" w:rsidRPr="00004C2B" w:rsidRDefault="007F543A">
      <w:pPr>
        <w:pStyle w:val="23"/>
        <w:rPr>
          <w:rFonts w:ascii="Arial" w:eastAsiaTheme="minorEastAsia" w:hAnsi="Arial" w:cs="Arial"/>
          <w:noProof/>
          <w:sz w:val="22"/>
          <w:szCs w:val="22"/>
          <w:lang/>
        </w:rPr>
      </w:pPr>
      <w:hyperlink w:anchor="_Toc217379078" w:history="1">
        <w:r w:rsidR="00004C2B" w:rsidRPr="00004C2B">
          <w:rPr>
            <w:rStyle w:val="ab"/>
            <w:rFonts w:ascii="Arial" w:hAnsi="Arial" w:cs="Arial"/>
            <w:noProof/>
            <w:sz w:val="22"/>
            <w:szCs w:val="22"/>
          </w:rPr>
          <w:t>12.3</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Защита персонала при возможных аварийных ситуациях</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_Toc217379078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74</w:t>
        </w:r>
        <w:r w:rsidR="00004C2B" w:rsidRPr="00004C2B">
          <w:rPr>
            <w:rFonts w:ascii="Arial" w:hAnsi="Arial" w:cs="Arial"/>
            <w:noProof/>
            <w:webHidden/>
            <w:sz w:val="22"/>
            <w:szCs w:val="22"/>
          </w:rPr>
          <w:fldChar w:fldCharType="end"/>
        </w:r>
      </w:hyperlink>
    </w:p>
    <w:p w14:paraId="004193F9" w14:textId="710420D3" w:rsidR="00004C2B" w:rsidRPr="00004C2B" w:rsidRDefault="007F543A">
      <w:pPr>
        <w:pStyle w:val="23"/>
        <w:rPr>
          <w:rFonts w:ascii="Arial" w:eastAsiaTheme="minorEastAsia" w:hAnsi="Arial" w:cs="Arial"/>
          <w:noProof/>
          <w:sz w:val="22"/>
          <w:szCs w:val="22"/>
          <w:lang/>
        </w:rPr>
      </w:pPr>
      <w:hyperlink w:anchor="_Toc217379079" w:history="1">
        <w:r w:rsidR="00004C2B" w:rsidRPr="00004C2B">
          <w:rPr>
            <w:rStyle w:val="ab"/>
            <w:rFonts w:ascii="Arial" w:hAnsi="Arial" w:cs="Arial"/>
            <w:noProof/>
            <w:sz w:val="22"/>
            <w:szCs w:val="22"/>
          </w:rPr>
          <w:t>12.4</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Организация медицинского обеспечения в случае аварий и ЧС</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_Toc217379079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75</w:t>
        </w:r>
        <w:r w:rsidR="00004C2B" w:rsidRPr="00004C2B">
          <w:rPr>
            <w:rFonts w:ascii="Arial" w:hAnsi="Arial" w:cs="Arial"/>
            <w:noProof/>
            <w:webHidden/>
            <w:sz w:val="22"/>
            <w:szCs w:val="22"/>
          </w:rPr>
          <w:fldChar w:fldCharType="end"/>
        </w:r>
      </w:hyperlink>
    </w:p>
    <w:p w14:paraId="6ED65713" w14:textId="4B7E073A" w:rsidR="00004C2B" w:rsidRPr="00004C2B" w:rsidRDefault="007F543A">
      <w:pPr>
        <w:pStyle w:val="23"/>
        <w:rPr>
          <w:rFonts w:ascii="Arial" w:eastAsiaTheme="minorEastAsia" w:hAnsi="Arial" w:cs="Arial"/>
          <w:noProof/>
          <w:sz w:val="22"/>
          <w:szCs w:val="22"/>
          <w:lang/>
        </w:rPr>
      </w:pPr>
      <w:hyperlink w:anchor="_Toc217379080" w:history="1">
        <w:r w:rsidR="00004C2B" w:rsidRPr="00004C2B">
          <w:rPr>
            <w:rStyle w:val="ab"/>
            <w:rFonts w:ascii="Arial" w:hAnsi="Arial" w:cs="Arial"/>
            <w:noProof/>
            <w:sz w:val="22"/>
            <w:szCs w:val="22"/>
          </w:rPr>
          <w:t>12.5</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Основные  мероприятия  по  безопасности  при строительстве объектов</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_Toc217379080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75</w:t>
        </w:r>
        <w:r w:rsidR="00004C2B" w:rsidRPr="00004C2B">
          <w:rPr>
            <w:rFonts w:ascii="Arial" w:hAnsi="Arial" w:cs="Arial"/>
            <w:noProof/>
            <w:webHidden/>
            <w:sz w:val="22"/>
            <w:szCs w:val="22"/>
          </w:rPr>
          <w:fldChar w:fldCharType="end"/>
        </w:r>
      </w:hyperlink>
    </w:p>
    <w:p w14:paraId="2FD766C5" w14:textId="34ED3E32" w:rsidR="00004C2B" w:rsidRPr="00004C2B" w:rsidRDefault="007F543A">
      <w:pPr>
        <w:pStyle w:val="23"/>
        <w:rPr>
          <w:rFonts w:ascii="Arial" w:eastAsiaTheme="minorEastAsia" w:hAnsi="Arial" w:cs="Arial"/>
          <w:noProof/>
          <w:sz w:val="22"/>
          <w:szCs w:val="22"/>
          <w:lang/>
        </w:rPr>
      </w:pPr>
      <w:hyperlink w:anchor="_Toc217379081" w:history="1">
        <w:r w:rsidR="00004C2B" w:rsidRPr="00004C2B">
          <w:rPr>
            <w:rStyle w:val="ab"/>
            <w:rFonts w:ascii="Arial" w:hAnsi="Arial" w:cs="Arial"/>
            <w:noProof/>
            <w:sz w:val="22"/>
            <w:szCs w:val="22"/>
          </w:rPr>
          <w:t>12.6</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Страхование жизни.</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_Toc217379081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76</w:t>
        </w:r>
        <w:r w:rsidR="00004C2B" w:rsidRPr="00004C2B">
          <w:rPr>
            <w:rFonts w:ascii="Arial" w:hAnsi="Arial" w:cs="Arial"/>
            <w:noProof/>
            <w:webHidden/>
            <w:sz w:val="22"/>
            <w:szCs w:val="22"/>
          </w:rPr>
          <w:fldChar w:fldCharType="end"/>
        </w:r>
      </w:hyperlink>
    </w:p>
    <w:p w14:paraId="758E66F5" w14:textId="5ACEF387" w:rsidR="00004C2B" w:rsidRPr="00004C2B" w:rsidRDefault="007F543A">
      <w:pPr>
        <w:pStyle w:val="23"/>
        <w:rPr>
          <w:rFonts w:ascii="Arial" w:eastAsiaTheme="minorEastAsia" w:hAnsi="Arial" w:cs="Arial"/>
          <w:noProof/>
          <w:sz w:val="22"/>
          <w:szCs w:val="22"/>
          <w:lang/>
        </w:rPr>
      </w:pPr>
      <w:hyperlink w:anchor="_Toc217379082" w:history="1">
        <w:r w:rsidR="00004C2B" w:rsidRPr="00004C2B">
          <w:rPr>
            <w:rStyle w:val="ab"/>
            <w:rFonts w:ascii="Arial" w:hAnsi="Arial" w:cs="Arial"/>
            <w:noProof/>
            <w:sz w:val="22"/>
            <w:szCs w:val="22"/>
          </w:rPr>
          <w:t>12.7</w:t>
        </w:r>
        <w:r w:rsidR="00004C2B" w:rsidRPr="00004C2B">
          <w:rPr>
            <w:rFonts w:ascii="Arial" w:eastAsiaTheme="minorEastAsia" w:hAnsi="Arial" w:cs="Arial"/>
            <w:noProof/>
            <w:sz w:val="22"/>
            <w:szCs w:val="22"/>
            <w:lang/>
          </w:rPr>
          <w:tab/>
        </w:r>
        <w:r w:rsidR="00004C2B" w:rsidRPr="00004C2B">
          <w:rPr>
            <w:rStyle w:val="ab"/>
            <w:rFonts w:ascii="Arial" w:hAnsi="Arial" w:cs="Arial"/>
            <w:noProof/>
            <w:sz w:val="22"/>
            <w:szCs w:val="22"/>
          </w:rPr>
          <w:t>Список используемой литературы</w:t>
        </w:r>
        <w:r w:rsidR="00004C2B" w:rsidRPr="00004C2B">
          <w:rPr>
            <w:rFonts w:ascii="Arial" w:hAnsi="Arial" w:cs="Arial"/>
            <w:noProof/>
            <w:webHidden/>
            <w:sz w:val="22"/>
            <w:szCs w:val="22"/>
          </w:rPr>
          <w:tab/>
        </w:r>
        <w:r w:rsidR="00004C2B" w:rsidRPr="00004C2B">
          <w:rPr>
            <w:rFonts w:ascii="Arial" w:hAnsi="Arial" w:cs="Arial"/>
            <w:noProof/>
            <w:webHidden/>
            <w:sz w:val="22"/>
            <w:szCs w:val="22"/>
          </w:rPr>
          <w:fldChar w:fldCharType="begin"/>
        </w:r>
        <w:r w:rsidR="00004C2B" w:rsidRPr="00004C2B">
          <w:rPr>
            <w:rFonts w:ascii="Arial" w:hAnsi="Arial" w:cs="Arial"/>
            <w:noProof/>
            <w:webHidden/>
            <w:sz w:val="22"/>
            <w:szCs w:val="22"/>
          </w:rPr>
          <w:instrText xml:space="preserve"> PAGEREF _Toc217379082 \h </w:instrText>
        </w:r>
        <w:r w:rsidR="00004C2B" w:rsidRPr="00004C2B">
          <w:rPr>
            <w:rFonts w:ascii="Arial" w:hAnsi="Arial" w:cs="Arial"/>
            <w:noProof/>
            <w:webHidden/>
            <w:sz w:val="22"/>
            <w:szCs w:val="22"/>
          </w:rPr>
        </w:r>
        <w:r w:rsidR="00004C2B" w:rsidRPr="00004C2B">
          <w:rPr>
            <w:rFonts w:ascii="Arial" w:hAnsi="Arial" w:cs="Arial"/>
            <w:noProof/>
            <w:webHidden/>
            <w:sz w:val="22"/>
            <w:szCs w:val="22"/>
          </w:rPr>
          <w:fldChar w:fldCharType="separate"/>
        </w:r>
        <w:r w:rsidR="00004C2B" w:rsidRPr="00004C2B">
          <w:rPr>
            <w:rFonts w:ascii="Arial" w:hAnsi="Arial" w:cs="Arial"/>
            <w:noProof/>
            <w:webHidden/>
            <w:sz w:val="22"/>
            <w:szCs w:val="22"/>
          </w:rPr>
          <w:t>76</w:t>
        </w:r>
        <w:r w:rsidR="00004C2B" w:rsidRPr="00004C2B">
          <w:rPr>
            <w:rFonts w:ascii="Arial" w:hAnsi="Arial" w:cs="Arial"/>
            <w:noProof/>
            <w:webHidden/>
            <w:sz w:val="22"/>
            <w:szCs w:val="22"/>
          </w:rPr>
          <w:fldChar w:fldCharType="end"/>
        </w:r>
      </w:hyperlink>
    </w:p>
    <w:p w14:paraId="0931B807" w14:textId="7310CB93" w:rsidR="00D16EDA" w:rsidRPr="00004C2B" w:rsidRDefault="00FA4F07" w:rsidP="00F90322">
      <w:pPr>
        <w:tabs>
          <w:tab w:val="left" w:pos="284"/>
          <w:tab w:val="left" w:pos="880"/>
          <w:tab w:val="right" w:leader="dot" w:pos="9639"/>
        </w:tabs>
        <w:spacing w:line="276" w:lineRule="auto"/>
        <w:jc w:val="both"/>
        <w:rPr>
          <w:rFonts w:ascii="Arial" w:hAnsi="Arial" w:cs="Arial"/>
          <w:sz w:val="22"/>
          <w:szCs w:val="22"/>
        </w:rPr>
      </w:pPr>
      <w:r w:rsidRPr="00004C2B">
        <w:rPr>
          <w:rFonts w:ascii="Arial" w:hAnsi="Arial" w:cs="Arial"/>
          <w:b/>
          <w:sz w:val="22"/>
          <w:szCs w:val="22"/>
        </w:rPr>
        <w:fldChar w:fldCharType="end"/>
      </w:r>
      <w:bookmarkStart w:id="0" w:name="_Toc310332635"/>
      <w:bookmarkStart w:id="1" w:name="_Toc328849696"/>
      <w:bookmarkStart w:id="2" w:name="_Toc331060389"/>
      <w:bookmarkStart w:id="3" w:name="_Toc341957525"/>
      <w:bookmarkStart w:id="4" w:name="_Toc347883204"/>
      <w:bookmarkStart w:id="5" w:name="_Toc347883339"/>
      <w:bookmarkStart w:id="6" w:name="_Toc347883594"/>
    </w:p>
    <w:p w14:paraId="2131DDB7" w14:textId="77777777" w:rsidR="003B735B" w:rsidRPr="00076DAC" w:rsidRDefault="003B735B" w:rsidP="005B0129">
      <w:pPr>
        <w:tabs>
          <w:tab w:val="right" w:leader="dot" w:pos="9639"/>
        </w:tabs>
        <w:spacing w:line="276" w:lineRule="auto"/>
        <w:jc w:val="both"/>
        <w:rPr>
          <w:rFonts w:ascii="Arial" w:hAnsi="Arial" w:cs="Arial"/>
          <w:sz w:val="22"/>
          <w:szCs w:val="22"/>
        </w:rPr>
      </w:pPr>
    </w:p>
    <w:p w14:paraId="18913181" w14:textId="77777777" w:rsidR="00CA303B" w:rsidRPr="00076DAC" w:rsidRDefault="00FC7862" w:rsidP="00C97CC0">
      <w:pPr>
        <w:pStyle w:val="11"/>
        <w:pageBreakBefore/>
        <w:spacing w:before="0" w:after="0"/>
        <w:rPr>
          <w:rFonts w:ascii="Arial" w:hAnsi="Arial" w:cs="Arial"/>
          <w:bCs w:val="0"/>
          <w:sz w:val="22"/>
        </w:rPr>
      </w:pPr>
      <w:bookmarkStart w:id="7" w:name="_Toc533611237"/>
      <w:bookmarkStart w:id="8" w:name="_Toc529867581"/>
      <w:bookmarkStart w:id="9" w:name="_Toc526929739"/>
      <w:bookmarkStart w:id="10" w:name="_Toc122216240"/>
      <w:bookmarkStart w:id="11" w:name="_Toc217378923"/>
      <w:r w:rsidRPr="00076DAC">
        <w:rPr>
          <w:rFonts w:ascii="Arial" w:hAnsi="Arial" w:cs="Arial"/>
          <w:bCs w:val="0"/>
          <w:sz w:val="22"/>
        </w:rPr>
        <w:lastRenderedPageBreak/>
        <w:t>СПИСОК СОКРАЩЕНИЙ</w:t>
      </w:r>
      <w:bookmarkEnd w:id="7"/>
      <w:bookmarkEnd w:id="8"/>
      <w:bookmarkEnd w:id="9"/>
      <w:bookmarkEnd w:id="10"/>
      <w:bookmarkEnd w:id="11"/>
    </w:p>
    <w:p w14:paraId="1524D7BD" w14:textId="77777777" w:rsidR="00FC7862" w:rsidRPr="00076DAC" w:rsidRDefault="00FC7862" w:rsidP="00FC7862">
      <w:pPr>
        <w:pStyle w:val="a5"/>
        <w:jc w:val="both"/>
        <w:rPr>
          <w:rFonts w:ascii="Arial" w:hAnsi="Arial" w:cs="Arial"/>
          <w:bCs/>
        </w:rPr>
      </w:pPr>
    </w:p>
    <w:p w14:paraId="41753824" w14:textId="77777777" w:rsidR="00CA303B" w:rsidRPr="00076DAC" w:rsidRDefault="00CA303B" w:rsidP="00066EFB">
      <w:pPr>
        <w:pStyle w:val="a5"/>
        <w:jc w:val="both"/>
        <w:rPr>
          <w:rFonts w:ascii="Arial" w:hAnsi="Arial" w:cs="Arial"/>
          <w:bCs/>
        </w:rPr>
      </w:pPr>
      <w:r w:rsidRPr="00076DAC">
        <w:rPr>
          <w:rFonts w:ascii="Arial" w:hAnsi="Arial" w:cs="Arial"/>
          <w:bCs/>
        </w:rPr>
        <w:t>РК – Республика Казахстан;</w:t>
      </w:r>
    </w:p>
    <w:p w14:paraId="48F785AF" w14:textId="77777777" w:rsidR="00CA303B" w:rsidRPr="00076DAC" w:rsidRDefault="00CA303B" w:rsidP="00066EFB">
      <w:pPr>
        <w:pStyle w:val="a5"/>
        <w:jc w:val="both"/>
        <w:rPr>
          <w:rFonts w:ascii="Arial" w:hAnsi="Arial" w:cs="Arial"/>
          <w:bCs/>
        </w:rPr>
      </w:pPr>
      <w:r w:rsidRPr="00076DAC">
        <w:rPr>
          <w:rFonts w:ascii="Arial" w:hAnsi="Arial" w:cs="Arial"/>
          <w:bCs/>
        </w:rPr>
        <w:t>ГОСТ – Государственный стандарт;</w:t>
      </w:r>
    </w:p>
    <w:p w14:paraId="5AD064C9" w14:textId="77777777" w:rsidR="00CA303B" w:rsidRPr="00076DAC" w:rsidRDefault="00CA303B" w:rsidP="00066EFB">
      <w:pPr>
        <w:pStyle w:val="a5"/>
        <w:jc w:val="both"/>
        <w:rPr>
          <w:rFonts w:ascii="Arial" w:hAnsi="Arial" w:cs="Arial"/>
          <w:bCs/>
        </w:rPr>
      </w:pPr>
      <w:r w:rsidRPr="00076DAC">
        <w:rPr>
          <w:rFonts w:ascii="Arial" w:hAnsi="Arial" w:cs="Arial"/>
          <w:bCs/>
        </w:rPr>
        <w:t>СНиП – Строительные нормы и правила;</w:t>
      </w:r>
    </w:p>
    <w:p w14:paraId="07B76789" w14:textId="77777777" w:rsidR="00CA303B" w:rsidRPr="00076DAC" w:rsidRDefault="00CA303B" w:rsidP="00066EFB">
      <w:pPr>
        <w:pStyle w:val="a5"/>
        <w:jc w:val="both"/>
        <w:rPr>
          <w:rFonts w:ascii="Arial" w:hAnsi="Arial" w:cs="Arial"/>
          <w:bCs/>
        </w:rPr>
      </w:pPr>
      <w:r w:rsidRPr="00076DAC">
        <w:rPr>
          <w:rFonts w:ascii="Arial" w:hAnsi="Arial" w:cs="Arial"/>
          <w:bCs/>
        </w:rPr>
        <w:t>СН – Строительные нормы;</w:t>
      </w:r>
    </w:p>
    <w:p w14:paraId="220BB78E" w14:textId="77777777" w:rsidR="00CA303B" w:rsidRPr="00076DAC" w:rsidRDefault="00CA303B" w:rsidP="00066EFB">
      <w:pPr>
        <w:pStyle w:val="a5"/>
        <w:jc w:val="both"/>
        <w:rPr>
          <w:rFonts w:ascii="Arial" w:hAnsi="Arial" w:cs="Arial"/>
          <w:bCs/>
        </w:rPr>
      </w:pPr>
      <w:r w:rsidRPr="00076DAC">
        <w:rPr>
          <w:rFonts w:ascii="Arial" w:hAnsi="Arial" w:cs="Arial"/>
          <w:bCs/>
        </w:rPr>
        <w:t>СП – Свод правил;</w:t>
      </w:r>
    </w:p>
    <w:p w14:paraId="368D92AF" w14:textId="77777777" w:rsidR="00CA303B" w:rsidRPr="00076DAC" w:rsidRDefault="00CA303B" w:rsidP="00066EFB">
      <w:pPr>
        <w:pStyle w:val="a5"/>
        <w:jc w:val="both"/>
        <w:rPr>
          <w:rFonts w:ascii="Arial" w:hAnsi="Arial" w:cs="Arial"/>
          <w:bCs/>
        </w:rPr>
      </w:pPr>
      <w:r w:rsidRPr="00076DAC">
        <w:rPr>
          <w:rFonts w:ascii="Arial" w:hAnsi="Arial" w:cs="Arial"/>
          <w:bCs/>
        </w:rPr>
        <w:t>СПДС – Система проектной документации для строительства;</w:t>
      </w:r>
    </w:p>
    <w:p w14:paraId="70412414" w14:textId="77777777" w:rsidR="00CA303B" w:rsidRPr="00076DAC" w:rsidRDefault="00CA303B" w:rsidP="00066EFB">
      <w:pPr>
        <w:pStyle w:val="a5"/>
        <w:jc w:val="both"/>
        <w:rPr>
          <w:rFonts w:ascii="Arial" w:hAnsi="Arial" w:cs="Arial"/>
          <w:bCs/>
        </w:rPr>
      </w:pPr>
      <w:r w:rsidRPr="00076DAC">
        <w:rPr>
          <w:rFonts w:ascii="Arial" w:hAnsi="Arial" w:cs="Arial"/>
          <w:bCs/>
        </w:rPr>
        <w:t>НТД – Нормативно-техническая документация;</w:t>
      </w:r>
    </w:p>
    <w:p w14:paraId="0E1211AC" w14:textId="565A59BA" w:rsidR="00CA303B" w:rsidRPr="00076DAC" w:rsidRDefault="00CA303B" w:rsidP="00066EFB">
      <w:pPr>
        <w:pStyle w:val="a5"/>
        <w:jc w:val="both"/>
        <w:rPr>
          <w:rFonts w:ascii="Arial" w:hAnsi="Arial" w:cs="Arial"/>
          <w:bCs/>
        </w:rPr>
      </w:pPr>
      <w:r w:rsidRPr="00076DAC">
        <w:rPr>
          <w:rFonts w:ascii="Arial" w:hAnsi="Arial" w:cs="Arial"/>
          <w:bCs/>
        </w:rPr>
        <w:t>ВСН – Ведомственные строительные нормы;</w:t>
      </w:r>
    </w:p>
    <w:p w14:paraId="663CB771" w14:textId="2EEC1DD4" w:rsidR="00CA303B" w:rsidRPr="00076DAC" w:rsidRDefault="00CA303B" w:rsidP="00066EFB">
      <w:pPr>
        <w:pStyle w:val="a5"/>
        <w:jc w:val="both"/>
        <w:rPr>
          <w:rFonts w:ascii="Arial" w:hAnsi="Arial" w:cs="Arial"/>
          <w:bCs/>
          <w:lang w:val="ru-RU"/>
        </w:rPr>
      </w:pPr>
      <w:r w:rsidRPr="00076DAC">
        <w:rPr>
          <w:rFonts w:ascii="Arial" w:hAnsi="Arial" w:cs="Arial"/>
          <w:bCs/>
        </w:rPr>
        <w:t>ТОО – Товариществ</w:t>
      </w:r>
      <w:r w:rsidR="004F7168" w:rsidRPr="00076DAC">
        <w:rPr>
          <w:rFonts w:ascii="Arial" w:hAnsi="Arial" w:cs="Arial"/>
          <w:bCs/>
        </w:rPr>
        <w:t>о с ограниченной ответственностью</w:t>
      </w:r>
      <w:r w:rsidRPr="00076DAC">
        <w:rPr>
          <w:rFonts w:ascii="Arial" w:hAnsi="Arial" w:cs="Arial"/>
          <w:bCs/>
        </w:rPr>
        <w:t>;</w:t>
      </w:r>
      <w:r w:rsidR="00EA2B0B" w:rsidRPr="00076DAC">
        <w:rPr>
          <w:rFonts w:ascii="Arial" w:hAnsi="Arial" w:cs="Arial"/>
          <w:bCs/>
          <w:lang w:val="ru-RU"/>
        </w:rPr>
        <w:t xml:space="preserve"> </w:t>
      </w:r>
    </w:p>
    <w:p w14:paraId="06C441F9" w14:textId="77777777" w:rsidR="00CA303B" w:rsidRPr="00076DAC" w:rsidRDefault="00CA303B" w:rsidP="00066EFB">
      <w:pPr>
        <w:pStyle w:val="a5"/>
        <w:jc w:val="both"/>
        <w:rPr>
          <w:rFonts w:ascii="Arial" w:hAnsi="Arial" w:cs="Arial"/>
          <w:bCs/>
        </w:rPr>
      </w:pPr>
      <w:r w:rsidRPr="00076DAC">
        <w:rPr>
          <w:rFonts w:ascii="Arial" w:hAnsi="Arial" w:cs="Arial"/>
          <w:bCs/>
        </w:rPr>
        <w:t>СП – Состав проекта;</w:t>
      </w:r>
    </w:p>
    <w:p w14:paraId="32239B04" w14:textId="77777777" w:rsidR="00CA303B" w:rsidRPr="00076DAC" w:rsidRDefault="00CA303B" w:rsidP="00066EFB">
      <w:pPr>
        <w:pStyle w:val="a5"/>
        <w:jc w:val="both"/>
        <w:rPr>
          <w:rFonts w:ascii="Arial" w:hAnsi="Arial" w:cs="Arial"/>
          <w:bCs/>
        </w:rPr>
      </w:pPr>
      <w:proofErr w:type="spellStart"/>
      <w:r w:rsidRPr="00076DAC">
        <w:rPr>
          <w:rFonts w:ascii="Arial" w:hAnsi="Arial" w:cs="Arial"/>
          <w:bCs/>
        </w:rPr>
        <w:t>ЗнП</w:t>
      </w:r>
      <w:proofErr w:type="spellEnd"/>
      <w:r w:rsidRPr="00076DAC">
        <w:rPr>
          <w:rFonts w:ascii="Arial" w:hAnsi="Arial" w:cs="Arial"/>
          <w:bCs/>
        </w:rPr>
        <w:t xml:space="preserve"> – Задание на проектирование;</w:t>
      </w:r>
    </w:p>
    <w:p w14:paraId="1AFEACB7" w14:textId="77777777" w:rsidR="00CA303B" w:rsidRPr="00076DAC" w:rsidRDefault="00FC7862" w:rsidP="00066EFB">
      <w:pPr>
        <w:pStyle w:val="a5"/>
        <w:jc w:val="both"/>
        <w:rPr>
          <w:rFonts w:ascii="Arial" w:hAnsi="Arial" w:cs="Arial"/>
          <w:bCs/>
        </w:rPr>
      </w:pPr>
      <w:r w:rsidRPr="00076DAC">
        <w:rPr>
          <w:rFonts w:ascii="Arial" w:hAnsi="Arial" w:cs="Arial"/>
          <w:bCs/>
          <w:lang w:val="ru-RU"/>
        </w:rPr>
        <w:t>Т</w:t>
      </w:r>
      <w:r w:rsidR="00CA303B" w:rsidRPr="00076DAC">
        <w:rPr>
          <w:rFonts w:ascii="Arial" w:hAnsi="Arial" w:cs="Arial"/>
          <w:bCs/>
        </w:rPr>
        <w:t>У – Технические условия;</w:t>
      </w:r>
    </w:p>
    <w:p w14:paraId="3734AE2A" w14:textId="77777777" w:rsidR="00CA303B" w:rsidRPr="00076DAC" w:rsidRDefault="00CA303B" w:rsidP="00066EFB">
      <w:pPr>
        <w:pStyle w:val="a5"/>
        <w:jc w:val="both"/>
        <w:rPr>
          <w:rFonts w:ascii="Arial" w:hAnsi="Arial" w:cs="Arial"/>
          <w:bCs/>
        </w:rPr>
      </w:pPr>
      <w:r w:rsidRPr="00076DAC">
        <w:rPr>
          <w:rFonts w:ascii="Arial" w:hAnsi="Arial" w:cs="Arial"/>
          <w:bCs/>
        </w:rPr>
        <w:t>ОПЗ – Общая пояснительная записка;</w:t>
      </w:r>
    </w:p>
    <w:p w14:paraId="7B0A583F" w14:textId="77777777" w:rsidR="00CA303B" w:rsidRPr="00076DAC" w:rsidRDefault="00CA303B" w:rsidP="00066EFB">
      <w:pPr>
        <w:pStyle w:val="a5"/>
        <w:jc w:val="both"/>
        <w:rPr>
          <w:rFonts w:ascii="Arial" w:hAnsi="Arial" w:cs="Arial"/>
          <w:bCs/>
        </w:rPr>
      </w:pPr>
      <w:r w:rsidRPr="00076DAC">
        <w:rPr>
          <w:rFonts w:ascii="Arial" w:hAnsi="Arial" w:cs="Arial"/>
          <w:bCs/>
        </w:rPr>
        <w:t>ПП – Паспорт проекта;</w:t>
      </w:r>
    </w:p>
    <w:p w14:paraId="56E864AB" w14:textId="77777777" w:rsidR="00CA303B" w:rsidRPr="00076DAC" w:rsidRDefault="00CA303B" w:rsidP="00066EFB">
      <w:pPr>
        <w:pStyle w:val="a5"/>
        <w:jc w:val="both"/>
        <w:rPr>
          <w:rFonts w:ascii="Arial" w:hAnsi="Arial" w:cs="Arial"/>
          <w:bCs/>
        </w:rPr>
      </w:pPr>
      <w:r w:rsidRPr="00076DAC">
        <w:rPr>
          <w:rFonts w:ascii="Arial" w:hAnsi="Arial" w:cs="Arial"/>
          <w:bCs/>
        </w:rPr>
        <w:t>ПУЭ – Правила устройства электроустановок;</w:t>
      </w:r>
    </w:p>
    <w:p w14:paraId="2C6AD0A9" w14:textId="77777777" w:rsidR="00CA303B" w:rsidRPr="00076DAC" w:rsidRDefault="00CA303B" w:rsidP="00066EFB">
      <w:pPr>
        <w:pStyle w:val="a5"/>
        <w:jc w:val="both"/>
        <w:rPr>
          <w:rFonts w:ascii="Arial" w:hAnsi="Arial" w:cs="Arial"/>
          <w:bCs/>
        </w:rPr>
      </w:pPr>
      <w:r w:rsidRPr="00076DAC">
        <w:rPr>
          <w:rFonts w:ascii="Arial" w:hAnsi="Arial" w:cs="Arial"/>
          <w:bCs/>
        </w:rPr>
        <w:t>ПТЭ – Правила технической эксплуатации;</w:t>
      </w:r>
    </w:p>
    <w:p w14:paraId="18D3A363" w14:textId="77777777" w:rsidR="00CA303B" w:rsidRPr="00076DAC" w:rsidRDefault="00CA303B" w:rsidP="00066EFB">
      <w:pPr>
        <w:pStyle w:val="a5"/>
        <w:jc w:val="both"/>
        <w:rPr>
          <w:rFonts w:ascii="Arial" w:hAnsi="Arial" w:cs="Arial"/>
          <w:bCs/>
          <w:lang w:val="ru-RU"/>
        </w:rPr>
      </w:pPr>
      <w:r w:rsidRPr="00076DAC">
        <w:rPr>
          <w:rFonts w:ascii="Arial" w:hAnsi="Arial" w:cs="Arial"/>
          <w:bCs/>
        </w:rPr>
        <w:t>ПТБ – Правила техники безопасности;</w:t>
      </w:r>
    </w:p>
    <w:p w14:paraId="0A2FC517" w14:textId="77777777" w:rsidR="00CA303B" w:rsidRPr="00076DAC" w:rsidRDefault="00CA303B" w:rsidP="00066EFB">
      <w:pPr>
        <w:pStyle w:val="a5"/>
        <w:jc w:val="both"/>
        <w:rPr>
          <w:rFonts w:ascii="Arial" w:hAnsi="Arial" w:cs="Arial"/>
          <w:bCs/>
        </w:rPr>
      </w:pPr>
      <w:r w:rsidRPr="00076DAC">
        <w:rPr>
          <w:rFonts w:ascii="Arial" w:hAnsi="Arial" w:cs="Arial"/>
          <w:bCs/>
        </w:rPr>
        <w:t>ППБ – Правила пожарной безопасности;</w:t>
      </w:r>
    </w:p>
    <w:p w14:paraId="65A8B8B4" w14:textId="77777777" w:rsidR="00CA303B" w:rsidRPr="00076DAC" w:rsidRDefault="00CA303B" w:rsidP="00066EFB">
      <w:pPr>
        <w:pStyle w:val="a5"/>
        <w:jc w:val="both"/>
        <w:rPr>
          <w:rFonts w:ascii="Arial" w:hAnsi="Arial" w:cs="Arial"/>
          <w:bCs/>
        </w:rPr>
      </w:pPr>
      <w:r w:rsidRPr="00076DAC">
        <w:rPr>
          <w:rFonts w:ascii="Arial" w:hAnsi="Arial" w:cs="Arial"/>
          <w:bCs/>
        </w:rPr>
        <w:t>ППР – Проект производства работ;</w:t>
      </w:r>
    </w:p>
    <w:p w14:paraId="14C2B7D2" w14:textId="77777777" w:rsidR="00CA303B" w:rsidRPr="00076DAC" w:rsidRDefault="00CA303B" w:rsidP="00066EFB">
      <w:pPr>
        <w:pStyle w:val="a5"/>
        <w:jc w:val="both"/>
        <w:rPr>
          <w:rFonts w:ascii="Arial" w:hAnsi="Arial" w:cs="Arial"/>
          <w:bCs/>
        </w:rPr>
      </w:pPr>
      <w:r w:rsidRPr="00076DAC">
        <w:rPr>
          <w:rFonts w:ascii="Arial" w:hAnsi="Arial" w:cs="Arial"/>
          <w:bCs/>
        </w:rPr>
        <w:t>СМР – Строительно-монтажные работы;</w:t>
      </w:r>
    </w:p>
    <w:p w14:paraId="0D12B262" w14:textId="79CC99CE" w:rsidR="00CA303B" w:rsidRPr="00076DAC" w:rsidRDefault="00CA303B" w:rsidP="00066EFB">
      <w:pPr>
        <w:pStyle w:val="a5"/>
        <w:jc w:val="both"/>
        <w:rPr>
          <w:rFonts w:ascii="Arial" w:hAnsi="Arial" w:cs="Arial"/>
          <w:bCs/>
        </w:rPr>
      </w:pPr>
      <w:r w:rsidRPr="00076DAC">
        <w:rPr>
          <w:rFonts w:ascii="Arial" w:hAnsi="Arial" w:cs="Arial"/>
          <w:bCs/>
        </w:rPr>
        <w:t>ИИ – Инженерные изыскания;</w:t>
      </w:r>
    </w:p>
    <w:p w14:paraId="39357131" w14:textId="21B512F3" w:rsidR="002E4E26" w:rsidRPr="00076DAC" w:rsidRDefault="002E4E26" w:rsidP="00066EFB">
      <w:pPr>
        <w:pStyle w:val="a5"/>
        <w:jc w:val="both"/>
        <w:rPr>
          <w:rFonts w:ascii="Arial" w:hAnsi="Arial" w:cs="Arial"/>
          <w:bCs/>
          <w:lang w:val="ru-RU"/>
        </w:rPr>
      </w:pPr>
      <w:r w:rsidRPr="00076DAC">
        <w:rPr>
          <w:rFonts w:ascii="Arial" w:hAnsi="Arial" w:cs="Arial"/>
          <w:bCs/>
          <w:lang w:val="ru-RU"/>
        </w:rPr>
        <w:t xml:space="preserve">ОВОС – Оценка Воздействия на Окружающую Среду; </w:t>
      </w:r>
    </w:p>
    <w:p w14:paraId="21520AD5" w14:textId="77777777" w:rsidR="00CA303B" w:rsidRPr="00076DAC" w:rsidRDefault="00CA303B" w:rsidP="00066EFB">
      <w:pPr>
        <w:pStyle w:val="a5"/>
        <w:jc w:val="both"/>
        <w:rPr>
          <w:rFonts w:ascii="Arial" w:hAnsi="Arial" w:cs="Arial"/>
          <w:bCs/>
        </w:rPr>
      </w:pPr>
      <w:r w:rsidRPr="00076DAC">
        <w:rPr>
          <w:rFonts w:ascii="Arial" w:hAnsi="Arial" w:cs="Arial"/>
        </w:rPr>
        <w:t>ООС – Охрана Окружающей среды;</w:t>
      </w:r>
    </w:p>
    <w:p w14:paraId="63764DD1" w14:textId="77777777" w:rsidR="00CA303B" w:rsidRPr="00076DAC" w:rsidRDefault="00CA303B" w:rsidP="00066EFB">
      <w:pPr>
        <w:pStyle w:val="a5"/>
        <w:jc w:val="both"/>
        <w:rPr>
          <w:rFonts w:ascii="Arial" w:hAnsi="Arial" w:cs="Arial"/>
          <w:bCs/>
        </w:rPr>
      </w:pPr>
      <w:r w:rsidRPr="00076DAC">
        <w:rPr>
          <w:rFonts w:ascii="Arial" w:hAnsi="Arial" w:cs="Arial"/>
          <w:bCs/>
        </w:rPr>
        <w:t>ОЗТОС – Охрана здоровья, труда и окружающей среды;</w:t>
      </w:r>
    </w:p>
    <w:p w14:paraId="4C942CDB" w14:textId="77777777" w:rsidR="00CA303B" w:rsidRPr="00076DAC" w:rsidRDefault="00CA303B" w:rsidP="00066EFB">
      <w:pPr>
        <w:pStyle w:val="a5"/>
        <w:jc w:val="both"/>
        <w:rPr>
          <w:rFonts w:ascii="Arial" w:hAnsi="Arial" w:cs="Arial"/>
          <w:bCs/>
        </w:rPr>
      </w:pPr>
      <w:r w:rsidRPr="00076DAC">
        <w:rPr>
          <w:rFonts w:ascii="Arial" w:hAnsi="Arial" w:cs="Arial"/>
          <w:bCs/>
        </w:rPr>
        <w:t>ТБ – Техника безопасности;</w:t>
      </w:r>
    </w:p>
    <w:p w14:paraId="6B89B6E8" w14:textId="77777777" w:rsidR="00CA303B" w:rsidRPr="00076DAC" w:rsidRDefault="00CA303B" w:rsidP="00066EFB">
      <w:pPr>
        <w:pStyle w:val="a5"/>
        <w:jc w:val="both"/>
        <w:rPr>
          <w:rFonts w:ascii="Arial" w:hAnsi="Arial" w:cs="Arial"/>
          <w:bCs/>
        </w:rPr>
      </w:pPr>
      <w:r w:rsidRPr="00076DAC">
        <w:rPr>
          <w:rFonts w:ascii="Arial" w:hAnsi="Arial" w:cs="Arial"/>
          <w:bCs/>
        </w:rPr>
        <w:t>СИЗ – Средства индивидуальной защиты;</w:t>
      </w:r>
    </w:p>
    <w:p w14:paraId="1D3ACAF5" w14:textId="77777777" w:rsidR="00CA303B" w:rsidRPr="00076DAC" w:rsidRDefault="00CA303B" w:rsidP="00066EFB">
      <w:pPr>
        <w:pStyle w:val="a5"/>
        <w:jc w:val="both"/>
        <w:rPr>
          <w:rFonts w:ascii="Arial" w:hAnsi="Arial" w:cs="Arial"/>
          <w:bCs/>
        </w:rPr>
      </w:pPr>
      <w:r w:rsidRPr="00076DAC">
        <w:rPr>
          <w:rFonts w:ascii="Arial" w:hAnsi="Arial" w:cs="Arial"/>
          <w:bCs/>
        </w:rPr>
        <w:t>ИТМ – Инженерно-техническое мероприятия;</w:t>
      </w:r>
    </w:p>
    <w:p w14:paraId="7388E966" w14:textId="77777777" w:rsidR="00CA303B" w:rsidRPr="00076DAC" w:rsidRDefault="00CA303B" w:rsidP="00066EFB">
      <w:pPr>
        <w:pStyle w:val="a5"/>
        <w:jc w:val="both"/>
        <w:rPr>
          <w:rFonts w:ascii="Arial" w:hAnsi="Arial" w:cs="Arial"/>
          <w:bCs/>
        </w:rPr>
      </w:pPr>
      <w:r w:rsidRPr="00076DAC">
        <w:rPr>
          <w:rFonts w:ascii="Arial" w:hAnsi="Arial" w:cs="Arial"/>
          <w:bCs/>
        </w:rPr>
        <w:t>ГО – Гражданская оборона;</w:t>
      </w:r>
    </w:p>
    <w:p w14:paraId="666EEA6F" w14:textId="77777777" w:rsidR="00CA303B" w:rsidRPr="00076DAC" w:rsidRDefault="00CA303B" w:rsidP="00066EFB">
      <w:pPr>
        <w:pStyle w:val="a5"/>
        <w:jc w:val="both"/>
        <w:rPr>
          <w:rFonts w:ascii="Arial" w:hAnsi="Arial" w:cs="Arial"/>
          <w:bCs/>
        </w:rPr>
      </w:pPr>
      <w:r w:rsidRPr="00076DAC">
        <w:rPr>
          <w:rFonts w:ascii="Arial" w:hAnsi="Arial" w:cs="Arial"/>
          <w:bCs/>
        </w:rPr>
        <w:t>ЧС – Чрезвычайная ситуация;</w:t>
      </w:r>
    </w:p>
    <w:p w14:paraId="4824923E" w14:textId="1958BB42" w:rsidR="00CA303B" w:rsidRPr="00076DAC" w:rsidRDefault="00CA303B" w:rsidP="00066EFB">
      <w:pPr>
        <w:pStyle w:val="a5"/>
        <w:jc w:val="both"/>
        <w:rPr>
          <w:rFonts w:ascii="Arial" w:hAnsi="Arial" w:cs="Arial"/>
          <w:bCs/>
        </w:rPr>
      </w:pPr>
      <w:r w:rsidRPr="00076DAC">
        <w:rPr>
          <w:rFonts w:ascii="Arial" w:hAnsi="Arial" w:cs="Arial"/>
          <w:bCs/>
        </w:rPr>
        <w:t>КТП – Комплектная трансформаторная подстанция;</w:t>
      </w:r>
      <w:r w:rsidR="008F4FBB" w:rsidRPr="00076DAC">
        <w:rPr>
          <w:rFonts w:ascii="Arial" w:hAnsi="Arial" w:cs="Arial"/>
          <w:bCs/>
        </w:rPr>
        <w:t xml:space="preserve"> </w:t>
      </w:r>
    </w:p>
    <w:p w14:paraId="1BB82D2C" w14:textId="77777777" w:rsidR="008F4FBB" w:rsidRPr="00076DAC" w:rsidRDefault="008F4FBB" w:rsidP="008F4FBB">
      <w:pPr>
        <w:pStyle w:val="a5"/>
        <w:jc w:val="both"/>
        <w:rPr>
          <w:rFonts w:ascii="Arial" w:hAnsi="Arial" w:cs="Arial"/>
          <w:bCs/>
        </w:rPr>
      </w:pPr>
      <w:r w:rsidRPr="00076DAC">
        <w:rPr>
          <w:rFonts w:ascii="Arial" w:hAnsi="Arial" w:cs="Arial"/>
          <w:bCs/>
        </w:rPr>
        <w:t>ПЭ - Полиэтилен</w:t>
      </w:r>
    </w:p>
    <w:p w14:paraId="29F678C3" w14:textId="20A608E3" w:rsidR="00E74D15" w:rsidRPr="00076DAC" w:rsidRDefault="0038471A" w:rsidP="00E74D15">
      <w:pPr>
        <w:rPr>
          <w:rFonts w:ascii="Arial" w:hAnsi="Arial" w:cs="Arial"/>
          <w:bCs/>
          <w:sz w:val="22"/>
          <w:szCs w:val="22"/>
        </w:rPr>
      </w:pPr>
      <w:r w:rsidRPr="00076DAC">
        <w:rPr>
          <w:rFonts w:ascii="Arial" w:hAnsi="Arial" w:cs="Arial"/>
          <w:bCs/>
          <w:sz w:val="22"/>
          <w:szCs w:val="22"/>
        </w:rPr>
        <w:t xml:space="preserve">   </w:t>
      </w:r>
      <w:r w:rsidR="00E74D15" w:rsidRPr="00076DAC">
        <w:rPr>
          <w:rFonts w:ascii="Arial" w:hAnsi="Arial" w:cs="Arial"/>
          <w:bCs/>
          <w:sz w:val="22"/>
          <w:szCs w:val="22"/>
          <w:u w:val="single"/>
        </w:rPr>
        <w:t>Инженерное проектирование выполнен</w:t>
      </w:r>
      <w:r w:rsidR="00CB015E" w:rsidRPr="00076DAC">
        <w:rPr>
          <w:rFonts w:ascii="Arial" w:hAnsi="Arial" w:cs="Arial"/>
          <w:bCs/>
          <w:sz w:val="22"/>
          <w:szCs w:val="22"/>
          <w:u w:val="single"/>
        </w:rPr>
        <w:t>о</w:t>
      </w:r>
      <w:r w:rsidR="00E74D15" w:rsidRPr="00076DAC">
        <w:rPr>
          <w:rFonts w:ascii="Arial" w:hAnsi="Arial" w:cs="Arial"/>
          <w:bCs/>
          <w:sz w:val="22"/>
          <w:szCs w:val="22"/>
          <w:u w:val="single"/>
        </w:rPr>
        <w:t xml:space="preserve"> следующими дисциплинами</w:t>
      </w:r>
    </w:p>
    <w:p w14:paraId="532A5AF7" w14:textId="1AF0A78D" w:rsidR="00E9316B" w:rsidRPr="00076DAC" w:rsidRDefault="00A546B4" w:rsidP="00E9316B">
      <w:pPr>
        <w:ind w:left="710"/>
        <w:rPr>
          <w:rFonts w:ascii="Arial" w:hAnsi="Arial" w:cs="Arial"/>
          <w:bCs/>
          <w:sz w:val="22"/>
          <w:szCs w:val="22"/>
        </w:rPr>
      </w:pPr>
      <w:r w:rsidRPr="00076DAC">
        <w:rPr>
          <w:rFonts w:ascii="Arial" w:hAnsi="Arial" w:cs="Arial"/>
          <w:bCs/>
          <w:sz w:val="22"/>
          <w:szCs w:val="22"/>
        </w:rPr>
        <w:t>ГП</w:t>
      </w:r>
      <w:r w:rsidR="00E74D15" w:rsidRPr="00076DAC">
        <w:rPr>
          <w:rFonts w:ascii="Arial" w:hAnsi="Arial" w:cs="Arial"/>
          <w:bCs/>
          <w:sz w:val="22"/>
          <w:szCs w:val="22"/>
        </w:rPr>
        <w:t xml:space="preserve"> – Генерал</w:t>
      </w:r>
      <w:r w:rsidR="00EA2B0B" w:rsidRPr="00076DAC">
        <w:rPr>
          <w:rFonts w:ascii="Arial" w:hAnsi="Arial" w:cs="Arial"/>
          <w:bCs/>
          <w:sz w:val="22"/>
          <w:szCs w:val="22"/>
        </w:rPr>
        <w:t>ьный план</w:t>
      </w:r>
    </w:p>
    <w:p w14:paraId="2965A4D1" w14:textId="05F70E44" w:rsidR="002F6330" w:rsidRPr="00076DAC" w:rsidRDefault="00E74D15" w:rsidP="00C97CC0">
      <w:pPr>
        <w:ind w:left="710"/>
        <w:rPr>
          <w:rFonts w:ascii="Arial" w:hAnsi="Arial" w:cs="Arial"/>
          <w:bCs/>
          <w:sz w:val="22"/>
          <w:szCs w:val="22"/>
        </w:rPr>
      </w:pPr>
      <w:r w:rsidRPr="00076DAC">
        <w:rPr>
          <w:rFonts w:ascii="Arial" w:hAnsi="Arial" w:cs="Arial"/>
          <w:bCs/>
          <w:sz w:val="22"/>
          <w:szCs w:val="22"/>
        </w:rPr>
        <w:t>АС – Ар</w:t>
      </w:r>
      <w:r w:rsidR="00EA2B0B" w:rsidRPr="00076DAC">
        <w:rPr>
          <w:rFonts w:ascii="Arial" w:hAnsi="Arial" w:cs="Arial"/>
          <w:bCs/>
          <w:sz w:val="22"/>
          <w:szCs w:val="22"/>
        </w:rPr>
        <w:t xml:space="preserve">хитектурно-строительные решения </w:t>
      </w:r>
    </w:p>
    <w:p w14:paraId="6B4C43FB" w14:textId="79B7EEB3" w:rsidR="002F6330" w:rsidRPr="00076DAC" w:rsidRDefault="00A546B4" w:rsidP="00C97CC0">
      <w:pPr>
        <w:ind w:left="710"/>
        <w:rPr>
          <w:rFonts w:ascii="Arial" w:hAnsi="Arial" w:cs="Arial"/>
          <w:bCs/>
          <w:sz w:val="22"/>
          <w:szCs w:val="22"/>
        </w:rPr>
      </w:pPr>
      <w:r w:rsidRPr="00076DAC">
        <w:rPr>
          <w:rFonts w:ascii="Arial" w:hAnsi="Arial" w:cs="Arial"/>
          <w:bCs/>
          <w:sz w:val="22"/>
          <w:szCs w:val="22"/>
        </w:rPr>
        <w:t>ПТ</w:t>
      </w:r>
      <w:r w:rsidR="00E74D15" w:rsidRPr="00076DAC">
        <w:rPr>
          <w:rFonts w:ascii="Arial" w:hAnsi="Arial" w:cs="Arial"/>
          <w:bCs/>
          <w:sz w:val="22"/>
          <w:szCs w:val="22"/>
        </w:rPr>
        <w:t xml:space="preserve"> – </w:t>
      </w:r>
      <w:r w:rsidRPr="00076DAC">
        <w:rPr>
          <w:rFonts w:ascii="Arial" w:hAnsi="Arial" w:cs="Arial"/>
          <w:bCs/>
          <w:sz w:val="22"/>
          <w:szCs w:val="22"/>
        </w:rPr>
        <w:t>Пожаротушение</w:t>
      </w:r>
      <w:r w:rsidR="00EA2B0B" w:rsidRPr="00076DAC">
        <w:rPr>
          <w:rFonts w:ascii="Arial" w:hAnsi="Arial" w:cs="Arial"/>
          <w:bCs/>
          <w:sz w:val="22"/>
          <w:szCs w:val="22"/>
        </w:rPr>
        <w:t xml:space="preserve"> </w:t>
      </w:r>
    </w:p>
    <w:p w14:paraId="67D8F270" w14:textId="40BCA625" w:rsidR="002F6330" w:rsidRPr="00076DAC" w:rsidRDefault="00EA2B0B" w:rsidP="00C97CC0">
      <w:pPr>
        <w:ind w:left="710"/>
        <w:rPr>
          <w:rFonts w:ascii="Arial" w:hAnsi="Arial" w:cs="Arial"/>
          <w:bCs/>
          <w:sz w:val="22"/>
          <w:szCs w:val="22"/>
        </w:rPr>
      </w:pPr>
      <w:r w:rsidRPr="00076DAC">
        <w:rPr>
          <w:rFonts w:ascii="Arial" w:hAnsi="Arial" w:cs="Arial"/>
          <w:bCs/>
          <w:sz w:val="22"/>
          <w:szCs w:val="22"/>
        </w:rPr>
        <w:t>Н</w:t>
      </w:r>
      <w:r w:rsidR="002F6330" w:rsidRPr="00076DAC">
        <w:rPr>
          <w:rFonts w:ascii="Arial" w:hAnsi="Arial" w:cs="Arial"/>
          <w:bCs/>
          <w:sz w:val="22"/>
          <w:szCs w:val="22"/>
        </w:rPr>
        <w:t xml:space="preserve">К – </w:t>
      </w:r>
      <w:r w:rsidRPr="00076DAC">
        <w:rPr>
          <w:rFonts w:ascii="Arial" w:hAnsi="Arial" w:cs="Arial"/>
          <w:bCs/>
          <w:sz w:val="22"/>
          <w:szCs w:val="22"/>
        </w:rPr>
        <w:t xml:space="preserve">Напорная канализация </w:t>
      </w:r>
    </w:p>
    <w:p w14:paraId="1D52A452" w14:textId="1D587C54" w:rsidR="002F6330" w:rsidRPr="00076DAC" w:rsidRDefault="00EA2B0B" w:rsidP="00C97CC0">
      <w:pPr>
        <w:ind w:left="710"/>
        <w:rPr>
          <w:rFonts w:ascii="Arial" w:hAnsi="Arial" w:cs="Arial"/>
          <w:bCs/>
          <w:sz w:val="22"/>
          <w:szCs w:val="22"/>
        </w:rPr>
      </w:pPr>
      <w:r w:rsidRPr="00076DAC">
        <w:rPr>
          <w:rFonts w:ascii="Arial" w:hAnsi="Arial" w:cs="Arial"/>
          <w:bCs/>
          <w:sz w:val="22"/>
          <w:szCs w:val="22"/>
        </w:rPr>
        <w:t xml:space="preserve">ЭС – Электроснабжение </w:t>
      </w:r>
    </w:p>
    <w:p w14:paraId="66A66D84" w14:textId="4EA07C38" w:rsidR="00E9316B" w:rsidRPr="00076DAC" w:rsidRDefault="00E9316B" w:rsidP="00C97CC0">
      <w:pPr>
        <w:ind w:left="710"/>
        <w:rPr>
          <w:rFonts w:ascii="Arial" w:hAnsi="Arial" w:cs="Arial"/>
          <w:bCs/>
          <w:sz w:val="22"/>
          <w:szCs w:val="22"/>
        </w:rPr>
      </w:pPr>
      <w:r w:rsidRPr="00076DAC">
        <w:rPr>
          <w:rFonts w:ascii="Arial" w:hAnsi="Arial" w:cs="Arial"/>
          <w:bCs/>
          <w:sz w:val="22"/>
          <w:szCs w:val="22"/>
        </w:rPr>
        <w:t>ПС – Пожарная сигнализация</w:t>
      </w:r>
    </w:p>
    <w:p w14:paraId="3B44D0B2" w14:textId="77777777" w:rsidR="00E02693" w:rsidRPr="00076DAC" w:rsidRDefault="00E02693" w:rsidP="00E74D15">
      <w:pPr>
        <w:jc w:val="center"/>
        <w:rPr>
          <w:rFonts w:ascii="Arial" w:hAnsi="Arial" w:cs="Arial"/>
          <w:b/>
          <w:sz w:val="22"/>
          <w:szCs w:val="22"/>
          <w:u w:val="single"/>
        </w:rPr>
      </w:pPr>
    </w:p>
    <w:p w14:paraId="00872ACC" w14:textId="77777777" w:rsidR="00E02693" w:rsidRPr="00076DAC" w:rsidRDefault="00E02693" w:rsidP="00E74D15">
      <w:pPr>
        <w:jc w:val="center"/>
        <w:rPr>
          <w:rFonts w:ascii="Arial" w:hAnsi="Arial" w:cs="Arial"/>
          <w:b/>
          <w:sz w:val="22"/>
          <w:szCs w:val="22"/>
          <w:u w:val="single"/>
        </w:rPr>
      </w:pPr>
    </w:p>
    <w:p w14:paraId="42579D46" w14:textId="77777777" w:rsidR="00E12D0C" w:rsidRPr="00076DAC" w:rsidRDefault="00E12D0C" w:rsidP="00882E83">
      <w:pPr>
        <w:ind w:firstLine="567"/>
        <w:jc w:val="both"/>
        <w:rPr>
          <w:rFonts w:ascii="Arial" w:hAnsi="Arial" w:cs="Arial"/>
          <w:sz w:val="22"/>
          <w:szCs w:val="22"/>
        </w:rPr>
      </w:pPr>
    </w:p>
    <w:p w14:paraId="5026D726" w14:textId="77777777" w:rsidR="00E12D0C" w:rsidRPr="00076DAC" w:rsidRDefault="00E12D0C" w:rsidP="00882E83">
      <w:pPr>
        <w:ind w:firstLine="567"/>
        <w:jc w:val="both"/>
        <w:rPr>
          <w:rFonts w:ascii="Arial" w:hAnsi="Arial" w:cs="Arial"/>
          <w:sz w:val="22"/>
          <w:szCs w:val="22"/>
        </w:rPr>
      </w:pPr>
    </w:p>
    <w:p w14:paraId="746CA01F" w14:textId="77777777" w:rsidR="009A0A3B" w:rsidRPr="00076DAC" w:rsidRDefault="009A0A3B" w:rsidP="00E74D15">
      <w:pPr>
        <w:ind w:firstLine="567"/>
        <w:rPr>
          <w:rFonts w:ascii="Arial" w:hAnsi="Arial" w:cs="Arial"/>
          <w:bCs/>
          <w:sz w:val="22"/>
          <w:szCs w:val="22"/>
        </w:rPr>
      </w:pPr>
    </w:p>
    <w:p w14:paraId="0A237C90" w14:textId="41A0F6A4" w:rsidR="009A0A3B" w:rsidRPr="00076DAC" w:rsidRDefault="001E6C2B" w:rsidP="00315D76">
      <w:pPr>
        <w:pStyle w:val="11"/>
        <w:pageBreakBefore/>
        <w:spacing w:before="0" w:after="0"/>
        <w:rPr>
          <w:rFonts w:ascii="Arial" w:hAnsi="Arial" w:cs="Arial"/>
          <w:bCs w:val="0"/>
          <w:sz w:val="22"/>
        </w:rPr>
      </w:pPr>
      <w:bookmarkStart w:id="12" w:name="_Toc122216242"/>
      <w:bookmarkStart w:id="13" w:name="_Toc217378924"/>
      <w:bookmarkEnd w:id="0"/>
      <w:bookmarkEnd w:id="1"/>
      <w:bookmarkEnd w:id="2"/>
      <w:bookmarkEnd w:id="3"/>
      <w:bookmarkEnd w:id="4"/>
      <w:bookmarkEnd w:id="5"/>
      <w:bookmarkEnd w:id="6"/>
      <w:r w:rsidRPr="00076DAC">
        <w:rPr>
          <w:rFonts w:ascii="Arial" w:hAnsi="Arial" w:cs="Arial"/>
          <w:bCs w:val="0"/>
          <w:sz w:val="22"/>
        </w:rPr>
        <w:lastRenderedPageBreak/>
        <w:t>РАЗДЕЛ 1</w:t>
      </w:r>
      <w:r w:rsidR="009A0A3B" w:rsidRPr="00076DAC">
        <w:rPr>
          <w:rFonts w:ascii="Arial" w:hAnsi="Arial" w:cs="Arial"/>
          <w:bCs w:val="0"/>
          <w:sz w:val="22"/>
        </w:rPr>
        <w:t>. О</w:t>
      </w:r>
      <w:r w:rsidRPr="00076DAC">
        <w:rPr>
          <w:rFonts w:ascii="Arial" w:hAnsi="Arial" w:cs="Arial"/>
          <w:bCs w:val="0"/>
          <w:sz w:val="22"/>
        </w:rPr>
        <w:t>БЩАЯ ЧАСТЬ</w:t>
      </w:r>
      <w:bookmarkEnd w:id="12"/>
      <w:bookmarkEnd w:id="13"/>
      <w:r w:rsidR="009A0A3B" w:rsidRPr="00076DAC">
        <w:rPr>
          <w:rFonts w:ascii="Arial" w:hAnsi="Arial" w:cs="Arial"/>
          <w:bCs w:val="0"/>
          <w:sz w:val="22"/>
        </w:rPr>
        <w:t xml:space="preserve"> </w:t>
      </w:r>
      <w:bookmarkStart w:id="14" w:name="_Toc93872734"/>
    </w:p>
    <w:p w14:paraId="24431B92" w14:textId="77777777" w:rsidR="001E6C2B" w:rsidRPr="00076DAC" w:rsidRDefault="001E6C2B" w:rsidP="001E6C2B">
      <w:pPr>
        <w:ind w:firstLine="567"/>
        <w:jc w:val="both"/>
        <w:rPr>
          <w:rFonts w:ascii="Arial" w:hAnsi="Arial" w:cs="Arial"/>
          <w:sz w:val="22"/>
          <w:szCs w:val="22"/>
        </w:rPr>
      </w:pPr>
    </w:p>
    <w:p w14:paraId="4AF1ADE5" w14:textId="77777777" w:rsidR="00917DB5" w:rsidRPr="00076DAC" w:rsidRDefault="00917DB5" w:rsidP="009226B5">
      <w:pPr>
        <w:pStyle w:val="a5"/>
        <w:keepNext/>
        <w:numPr>
          <w:ilvl w:val="0"/>
          <w:numId w:val="27"/>
        </w:numPr>
        <w:spacing w:before="240" w:after="60" w:line="240" w:lineRule="auto"/>
        <w:contextualSpacing w:val="0"/>
        <w:jc w:val="both"/>
        <w:outlineLvl w:val="0"/>
        <w:rPr>
          <w:rFonts w:ascii="Arial" w:eastAsia="Times New Roman" w:hAnsi="Arial" w:cs="Arial"/>
          <w:b/>
          <w:bCs/>
          <w:i/>
          <w:iCs/>
          <w:vanish/>
          <w:kern w:val="32"/>
          <w:lang w:eastAsia="x-none"/>
        </w:rPr>
      </w:pPr>
      <w:bookmarkStart w:id="15" w:name="_Toc118300463"/>
      <w:bookmarkStart w:id="16" w:name="_Toc118301263"/>
      <w:bookmarkStart w:id="17" w:name="_Toc118301468"/>
      <w:bookmarkStart w:id="18" w:name="_Toc118304346"/>
      <w:bookmarkStart w:id="19" w:name="_Toc118304553"/>
      <w:bookmarkStart w:id="20" w:name="_Toc118304760"/>
      <w:bookmarkStart w:id="21" w:name="_Toc118304968"/>
      <w:bookmarkStart w:id="22" w:name="_Toc118305206"/>
      <w:bookmarkStart w:id="23" w:name="_Toc118305502"/>
      <w:bookmarkStart w:id="24" w:name="_Toc118305708"/>
      <w:bookmarkStart w:id="25" w:name="_Toc118305915"/>
      <w:bookmarkStart w:id="26" w:name="_Toc118306123"/>
      <w:bookmarkStart w:id="27" w:name="_Toc118307099"/>
      <w:bookmarkStart w:id="28" w:name="_Toc118316683"/>
      <w:bookmarkStart w:id="29" w:name="_Toc118316898"/>
      <w:bookmarkStart w:id="30" w:name="_Toc118317113"/>
      <w:bookmarkStart w:id="31" w:name="_Toc118320956"/>
      <w:bookmarkStart w:id="32" w:name="_Toc118359499"/>
      <w:bookmarkStart w:id="33" w:name="_Toc118359706"/>
      <w:bookmarkStart w:id="34" w:name="_Toc118361696"/>
      <w:bookmarkStart w:id="35" w:name="_Toc118467981"/>
      <w:bookmarkStart w:id="36" w:name="_Toc118694233"/>
      <w:bookmarkStart w:id="37" w:name="_Toc118701824"/>
      <w:bookmarkStart w:id="38" w:name="_Toc118746172"/>
      <w:bookmarkStart w:id="39" w:name="_Toc118747080"/>
      <w:bookmarkStart w:id="40" w:name="_Toc118747273"/>
      <w:bookmarkStart w:id="41" w:name="_Toc118747466"/>
      <w:bookmarkStart w:id="42" w:name="_Toc118747659"/>
      <w:bookmarkStart w:id="43" w:name="_Toc118747943"/>
      <w:bookmarkStart w:id="44" w:name="_Toc118752507"/>
      <w:bookmarkStart w:id="45" w:name="_Toc118752701"/>
      <w:bookmarkStart w:id="46" w:name="_Toc118753398"/>
      <w:bookmarkStart w:id="47" w:name="_Toc118753593"/>
      <w:bookmarkStart w:id="48" w:name="_Toc118753788"/>
      <w:bookmarkStart w:id="49" w:name="_Toc118753983"/>
      <w:bookmarkStart w:id="50" w:name="_Toc118754180"/>
      <w:bookmarkStart w:id="51" w:name="_Toc118754376"/>
      <w:bookmarkStart w:id="52" w:name="_Toc118754572"/>
      <w:bookmarkStart w:id="53" w:name="_Toc118754764"/>
      <w:bookmarkStart w:id="54" w:name="_Toc118754957"/>
      <w:bookmarkStart w:id="55" w:name="_Toc118755150"/>
      <w:bookmarkStart w:id="56" w:name="_Toc118759374"/>
      <w:bookmarkStart w:id="57" w:name="_Toc118761631"/>
      <w:bookmarkStart w:id="58" w:name="_Toc118761821"/>
      <w:bookmarkStart w:id="59" w:name="_Toc118762011"/>
      <w:bookmarkStart w:id="60" w:name="_Toc118762201"/>
      <w:bookmarkStart w:id="61" w:name="_Toc118762391"/>
      <w:bookmarkStart w:id="62" w:name="_Toc118762581"/>
      <w:bookmarkStart w:id="63" w:name="_Toc118762771"/>
      <w:bookmarkStart w:id="64" w:name="_Toc118763021"/>
      <w:bookmarkStart w:id="65" w:name="_Toc118763734"/>
      <w:bookmarkStart w:id="66" w:name="_Toc118763924"/>
      <w:bookmarkStart w:id="67" w:name="_Toc118764114"/>
      <w:bookmarkStart w:id="68" w:name="_Toc118769051"/>
      <w:bookmarkStart w:id="69" w:name="_Toc118775580"/>
      <w:bookmarkStart w:id="70" w:name="_Toc122010378"/>
      <w:bookmarkStart w:id="71" w:name="_Toc122198210"/>
      <w:bookmarkStart w:id="72" w:name="_Toc122198421"/>
      <w:bookmarkStart w:id="73" w:name="_Toc122198635"/>
      <w:bookmarkStart w:id="74" w:name="_Toc122198850"/>
      <w:bookmarkStart w:id="75" w:name="_Toc122199065"/>
      <w:bookmarkStart w:id="76" w:name="_Toc122199282"/>
      <w:bookmarkStart w:id="77" w:name="_Toc122199908"/>
      <w:bookmarkStart w:id="78" w:name="_Toc122205483"/>
      <w:bookmarkStart w:id="79" w:name="_Toc122205709"/>
      <w:bookmarkStart w:id="80" w:name="_Toc122205938"/>
      <w:bookmarkStart w:id="81" w:name="_Toc122216243"/>
      <w:bookmarkStart w:id="82" w:name="_Toc122252308"/>
      <w:bookmarkStart w:id="83" w:name="_Toc122258047"/>
      <w:bookmarkStart w:id="84" w:name="_Toc135929843"/>
      <w:bookmarkStart w:id="85" w:name="_Toc135935086"/>
      <w:bookmarkStart w:id="86" w:name="_Toc137051467"/>
      <w:bookmarkStart w:id="87" w:name="_Toc137053417"/>
      <w:bookmarkStart w:id="88" w:name="_Toc137137009"/>
      <w:bookmarkStart w:id="89" w:name="_Toc148815030"/>
      <w:bookmarkStart w:id="90" w:name="_Toc150255984"/>
      <w:bookmarkStart w:id="91" w:name="_Toc150258745"/>
      <w:bookmarkStart w:id="92" w:name="_Toc150258901"/>
      <w:bookmarkStart w:id="93" w:name="_Toc197778452"/>
      <w:bookmarkStart w:id="94" w:name="_Toc197870049"/>
      <w:bookmarkStart w:id="95" w:name="_Toc197871758"/>
      <w:bookmarkStart w:id="96" w:name="_Toc197875731"/>
      <w:bookmarkStart w:id="97" w:name="_Toc200211528"/>
      <w:bookmarkStart w:id="98" w:name="_Toc200214143"/>
      <w:bookmarkStart w:id="99" w:name="_Toc200317854"/>
      <w:bookmarkStart w:id="100" w:name="_Toc200319901"/>
      <w:bookmarkStart w:id="101" w:name="_Toc200320026"/>
      <w:bookmarkStart w:id="102" w:name="_Toc200320153"/>
      <w:bookmarkStart w:id="103" w:name="_Toc200409092"/>
      <w:bookmarkStart w:id="104" w:name="_Toc200409216"/>
      <w:bookmarkStart w:id="105" w:name="_Toc200409340"/>
      <w:bookmarkStart w:id="106" w:name="_Toc200552555"/>
      <w:bookmarkStart w:id="107" w:name="_Toc202966990"/>
      <w:bookmarkStart w:id="108" w:name="_Toc215584529"/>
      <w:bookmarkStart w:id="109" w:name="_Toc215843659"/>
      <w:bookmarkStart w:id="110" w:name="_Toc21737892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32C1728" w14:textId="77777777" w:rsidR="00917DB5" w:rsidRPr="00076DAC" w:rsidRDefault="00917DB5" w:rsidP="009226B5">
      <w:pPr>
        <w:pStyle w:val="a5"/>
        <w:keepNext/>
        <w:numPr>
          <w:ilvl w:val="0"/>
          <w:numId w:val="27"/>
        </w:numPr>
        <w:spacing w:before="240" w:after="60" w:line="240" w:lineRule="auto"/>
        <w:contextualSpacing w:val="0"/>
        <w:jc w:val="both"/>
        <w:outlineLvl w:val="0"/>
        <w:rPr>
          <w:rFonts w:ascii="Arial" w:eastAsia="Times New Roman" w:hAnsi="Arial" w:cs="Arial"/>
          <w:b/>
          <w:bCs/>
          <w:i/>
          <w:iCs/>
          <w:vanish/>
          <w:kern w:val="32"/>
          <w:lang w:eastAsia="x-none"/>
        </w:rPr>
      </w:pPr>
      <w:bookmarkStart w:id="111" w:name="_Toc118300464"/>
      <w:bookmarkStart w:id="112" w:name="_Toc118301264"/>
      <w:bookmarkStart w:id="113" w:name="_Toc118301469"/>
      <w:bookmarkStart w:id="114" w:name="_Toc118304347"/>
      <w:bookmarkStart w:id="115" w:name="_Toc118304554"/>
      <w:bookmarkStart w:id="116" w:name="_Toc118304761"/>
      <w:bookmarkStart w:id="117" w:name="_Toc118304969"/>
      <w:bookmarkStart w:id="118" w:name="_Toc118305207"/>
      <w:bookmarkStart w:id="119" w:name="_Toc118305503"/>
      <w:bookmarkStart w:id="120" w:name="_Toc118305709"/>
      <w:bookmarkStart w:id="121" w:name="_Toc118305916"/>
      <w:bookmarkStart w:id="122" w:name="_Toc118306124"/>
      <w:bookmarkStart w:id="123" w:name="_Toc118307100"/>
      <w:bookmarkStart w:id="124" w:name="_Toc118316684"/>
      <w:bookmarkStart w:id="125" w:name="_Toc118316899"/>
      <w:bookmarkStart w:id="126" w:name="_Toc118317114"/>
      <w:bookmarkStart w:id="127" w:name="_Toc118320957"/>
      <w:bookmarkStart w:id="128" w:name="_Toc118359500"/>
      <w:bookmarkStart w:id="129" w:name="_Toc118359707"/>
      <w:bookmarkStart w:id="130" w:name="_Toc118361697"/>
      <w:bookmarkStart w:id="131" w:name="_Toc118467982"/>
      <w:bookmarkStart w:id="132" w:name="_Toc118694234"/>
      <w:bookmarkStart w:id="133" w:name="_Toc118701825"/>
      <w:bookmarkStart w:id="134" w:name="_Toc118746173"/>
      <w:bookmarkStart w:id="135" w:name="_Toc118747081"/>
      <w:bookmarkStart w:id="136" w:name="_Toc118747274"/>
      <w:bookmarkStart w:id="137" w:name="_Toc118747467"/>
      <w:bookmarkStart w:id="138" w:name="_Toc118747660"/>
      <w:bookmarkStart w:id="139" w:name="_Toc118747944"/>
      <w:bookmarkStart w:id="140" w:name="_Toc118752508"/>
      <w:bookmarkStart w:id="141" w:name="_Toc118752702"/>
      <w:bookmarkStart w:id="142" w:name="_Toc118753399"/>
      <w:bookmarkStart w:id="143" w:name="_Toc118753594"/>
      <w:bookmarkStart w:id="144" w:name="_Toc118753789"/>
      <w:bookmarkStart w:id="145" w:name="_Toc118753984"/>
      <w:bookmarkStart w:id="146" w:name="_Toc118754181"/>
      <w:bookmarkStart w:id="147" w:name="_Toc118754377"/>
      <w:bookmarkStart w:id="148" w:name="_Toc118754573"/>
      <w:bookmarkStart w:id="149" w:name="_Toc118754765"/>
      <w:bookmarkStart w:id="150" w:name="_Toc118754958"/>
      <w:bookmarkStart w:id="151" w:name="_Toc118755151"/>
      <w:bookmarkStart w:id="152" w:name="_Toc118759375"/>
      <w:bookmarkStart w:id="153" w:name="_Toc118761632"/>
      <w:bookmarkStart w:id="154" w:name="_Toc118761822"/>
      <w:bookmarkStart w:id="155" w:name="_Toc118762012"/>
      <w:bookmarkStart w:id="156" w:name="_Toc118762202"/>
      <w:bookmarkStart w:id="157" w:name="_Toc118762392"/>
      <w:bookmarkStart w:id="158" w:name="_Toc118762582"/>
      <w:bookmarkStart w:id="159" w:name="_Toc118762772"/>
      <w:bookmarkStart w:id="160" w:name="_Toc118763022"/>
      <w:bookmarkStart w:id="161" w:name="_Toc118763735"/>
      <w:bookmarkStart w:id="162" w:name="_Toc118763925"/>
      <w:bookmarkStart w:id="163" w:name="_Toc118764115"/>
      <w:bookmarkStart w:id="164" w:name="_Toc118769052"/>
      <w:bookmarkStart w:id="165" w:name="_Toc118775581"/>
      <w:bookmarkStart w:id="166" w:name="_Toc122010379"/>
      <w:bookmarkStart w:id="167" w:name="_Toc122198211"/>
      <w:bookmarkStart w:id="168" w:name="_Toc122198422"/>
      <w:bookmarkStart w:id="169" w:name="_Toc122198636"/>
      <w:bookmarkStart w:id="170" w:name="_Toc122198851"/>
      <w:bookmarkStart w:id="171" w:name="_Toc122199066"/>
      <w:bookmarkStart w:id="172" w:name="_Toc122199283"/>
      <w:bookmarkStart w:id="173" w:name="_Toc122199909"/>
      <w:bookmarkStart w:id="174" w:name="_Toc122205484"/>
      <w:bookmarkStart w:id="175" w:name="_Toc122205710"/>
      <w:bookmarkStart w:id="176" w:name="_Toc122205939"/>
      <w:bookmarkStart w:id="177" w:name="_Toc122216244"/>
      <w:bookmarkStart w:id="178" w:name="_Toc122252309"/>
      <w:bookmarkStart w:id="179" w:name="_Toc122258048"/>
      <w:bookmarkStart w:id="180" w:name="_Toc135929844"/>
      <w:bookmarkStart w:id="181" w:name="_Toc135935087"/>
      <w:bookmarkStart w:id="182" w:name="_Toc137051468"/>
      <w:bookmarkStart w:id="183" w:name="_Toc137053418"/>
      <w:bookmarkStart w:id="184" w:name="_Toc137137010"/>
      <w:bookmarkStart w:id="185" w:name="_Toc148815031"/>
      <w:bookmarkStart w:id="186" w:name="_Toc150255985"/>
      <w:bookmarkStart w:id="187" w:name="_Toc150258746"/>
      <w:bookmarkStart w:id="188" w:name="_Toc150258902"/>
      <w:bookmarkStart w:id="189" w:name="_Toc197778453"/>
      <w:bookmarkStart w:id="190" w:name="_Toc197870050"/>
      <w:bookmarkStart w:id="191" w:name="_Toc197871759"/>
      <w:bookmarkStart w:id="192" w:name="_Toc197875732"/>
      <w:bookmarkStart w:id="193" w:name="_Toc200211529"/>
      <w:bookmarkStart w:id="194" w:name="_Toc200214144"/>
      <w:bookmarkStart w:id="195" w:name="_Toc200317855"/>
      <w:bookmarkStart w:id="196" w:name="_Toc200319902"/>
      <w:bookmarkStart w:id="197" w:name="_Toc200320027"/>
      <w:bookmarkStart w:id="198" w:name="_Toc200320154"/>
      <w:bookmarkStart w:id="199" w:name="_Toc200409093"/>
      <w:bookmarkStart w:id="200" w:name="_Toc200409217"/>
      <w:bookmarkStart w:id="201" w:name="_Toc200409341"/>
      <w:bookmarkStart w:id="202" w:name="_Toc200552556"/>
      <w:bookmarkStart w:id="203" w:name="_Toc202966991"/>
      <w:bookmarkStart w:id="204" w:name="_Toc215584530"/>
      <w:bookmarkStart w:id="205" w:name="_Toc215843660"/>
      <w:bookmarkStart w:id="206" w:name="_Toc217378926"/>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2648CD1" w14:textId="07B06054" w:rsidR="009A0A3B" w:rsidRPr="00076DAC" w:rsidRDefault="009A0A3B" w:rsidP="009226B5">
      <w:pPr>
        <w:pStyle w:val="21"/>
        <w:numPr>
          <w:ilvl w:val="1"/>
          <w:numId w:val="35"/>
        </w:numPr>
        <w:spacing w:before="0" w:after="0"/>
        <w:ind w:left="426" w:hanging="426"/>
        <w:rPr>
          <w:rFonts w:cs="Arial"/>
          <w:i w:val="0"/>
          <w:sz w:val="22"/>
          <w:szCs w:val="22"/>
        </w:rPr>
      </w:pPr>
      <w:bookmarkStart w:id="207" w:name="_Toc122216245"/>
      <w:bookmarkStart w:id="208" w:name="_Toc217378927"/>
      <w:r w:rsidRPr="00076DAC">
        <w:rPr>
          <w:rFonts w:cs="Arial"/>
          <w:i w:val="0"/>
          <w:sz w:val="22"/>
          <w:szCs w:val="22"/>
        </w:rPr>
        <w:t>О</w:t>
      </w:r>
      <w:r w:rsidR="00E378CD" w:rsidRPr="00076DAC">
        <w:rPr>
          <w:rFonts w:cs="Arial"/>
          <w:i w:val="0"/>
          <w:sz w:val="22"/>
          <w:szCs w:val="22"/>
          <w:lang w:val="ru-RU"/>
        </w:rPr>
        <w:t>снование для проектирования</w:t>
      </w:r>
      <w:bookmarkEnd w:id="207"/>
      <w:bookmarkEnd w:id="208"/>
      <w:r w:rsidR="00E378CD" w:rsidRPr="00076DAC">
        <w:rPr>
          <w:rFonts w:cs="Arial"/>
          <w:i w:val="0"/>
          <w:sz w:val="22"/>
          <w:szCs w:val="22"/>
          <w:lang w:val="ru-RU"/>
        </w:rPr>
        <w:t xml:space="preserve"> </w:t>
      </w:r>
      <w:bookmarkEnd w:id="14"/>
    </w:p>
    <w:p w14:paraId="33743F3E" w14:textId="064C387D" w:rsidR="00917DB5" w:rsidRPr="00076DAC" w:rsidRDefault="00917DB5" w:rsidP="00E378CD">
      <w:pPr>
        <w:ind w:firstLine="567"/>
        <w:jc w:val="both"/>
        <w:rPr>
          <w:rFonts w:ascii="Arial" w:hAnsi="Arial" w:cs="Arial"/>
          <w:sz w:val="22"/>
          <w:szCs w:val="22"/>
        </w:rPr>
      </w:pPr>
    </w:p>
    <w:p w14:paraId="43D04736" w14:textId="77777777" w:rsidR="00E32F5B" w:rsidRPr="00076DAC" w:rsidRDefault="00E04A38" w:rsidP="009D2329">
      <w:pPr>
        <w:spacing w:line="276" w:lineRule="auto"/>
        <w:ind w:firstLine="567"/>
        <w:jc w:val="both"/>
        <w:rPr>
          <w:rFonts w:ascii="Arial" w:hAnsi="Arial" w:cs="Arial"/>
          <w:sz w:val="22"/>
          <w:szCs w:val="22"/>
        </w:rPr>
      </w:pPr>
      <w:r w:rsidRPr="00076DAC">
        <w:rPr>
          <w:rFonts w:ascii="Arial" w:hAnsi="Arial" w:cs="Arial"/>
          <w:sz w:val="22"/>
          <w:szCs w:val="22"/>
        </w:rPr>
        <w:t xml:space="preserve">Рабочий проект </w:t>
      </w:r>
      <w:r w:rsidR="009D2329" w:rsidRPr="00076DAC">
        <w:rPr>
          <w:rFonts w:ascii="Arial" w:hAnsi="Arial" w:cs="Arial"/>
          <w:sz w:val="22"/>
          <w:szCs w:val="22"/>
        </w:rPr>
        <w:t xml:space="preserve">РП </w:t>
      </w:r>
      <w:r w:rsidR="009D2329" w:rsidRPr="00076DAC">
        <w:rPr>
          <w:rFonts w:ascii="Arial" w:hAnsi="Arial" w:cs="Arial"/>
          <w:b/>
          <w:bCs/>
          <w:sz w:val="22"/>
          <w:szCs w:val="22"/>
        </w:rPr>
        <w:t xml:space="preserve">«Модернизация компрессорного оборудования ВКУ </w:t>
      </w:r>
      <w:proofErr w:type="spellStart"/>
      <w:r w:rsidR="009D2329" w:rsidRPr="00076DAC">
        <w:rPr>
          <w:rFonts w:ascii="Arial" w:hAnsi="Arial" w:cs="Arial"/>
          <w:b/>
          <w:bCs/>
          <w:sz w:val="22"/>
          <w:szCs w:val="22"/>
        </w:rPr>
        <w:t>ПТиЭЭ</w:t>
      </w:r>
      <w:proofErr w:type="spellEnd"/>
      <w:r w:rsidR="009D2329" w:rsidRPr="00076DAC">
        <w:rPr>
          <w:rFonts w:ascii="Arial" w:hAnsi="Arial" w:cs="Arial"/>
          <w:b/>
          <w:bCs/>
          <w:sz w:val="22"/>
          <w:szCs w:val="22"/>
        </w:rPr>
        <w:t xml:space="preserve"> на ТОО Атырауский НПЗ»</w:t>
      </w:r>
      <w:r w:rsidRPr="00076DAC">
        <w:rPr>
          <w:rFonts w:ascii="Arial" w:hAnsi="Arial" w:cs="Arial"/>
          <w:sz w:val="22"/>
          <w:szCs w:val="22"/>
        </w:rPr>
        <w:t xml:space="preserve"> разработан </w:t>
      </w:r>
      <w:r w:rsidR="001B711A" w:rsidRPr="00076DAC">
        <w:rPr>
          <w:rFonts w:ascii="Arial" w:hAnsi="Arial" w:cs="Arial"/>
          <w:sz w:val="22"/>
          <w:szCs w:val="22"/>
        </w:rPr>
        <w:t>в соответствии с договором</w:t>
      </w:r>
      <w:r w:rsidR="00B7161E" w:rsidRPr="00076DAC">
        <w:rPr>
          <w:rFonts w:ascii="Arial" w:hAnsi="Arial" w:cs="Arial"/>
          <w:sz w:val="22"/>
          <w:szCs w:val="22"/>
        </w:rPr>
        <w:t xml:space="preserve"> о закупке работ</w:t>
      </w:r>
      <w:r w:rsidR="001B711A" w:rsidRPr="00076DAC">
        <w:rPr>
          <w:rFonts w:ascii="Arial" w:hAnsi="Arial" w:cs="Arial"/>
          <w:sz w:val="22"/>
          <w:szCs w:val="22"/>
        </w:rPr>
        <w:t xml:space="preserve"> </w:t>
      </w:r>
      <w:r w:rsidR="001B711A" w:rsidRPr="00076DAC">
        <w:rPr>
          <w:rFonts w:ascii="Arial" w:hAnsi="Arial" w:cs="Arial"/>
          <w:b/>
          <w:bCs/>
          <w:sz w:val="22"/>
          <w:szCs w:val="22"/>
        </w:rPr>
        <w:t>№</w:t>
      </w:r>
      <w:r w:rsidR="000D397B" w:rsidRPr="00076DAC">
        <w:rPr>
          <w:rFonts w:ascii="Arial" w:hAnsi="Arial" w:cs="Arial"/>
          <w:b/>
          <w:bCs/>
          <w:sz w:val="22"/>
          <w:szCs w:val="22"/>
        </w:rPr>
        <w:t>1073366/2025/1</w:t>
      </w:r>
      <w:r w:rsidR="001B711A" w:rsidRPr="00076DAC">
        <w:rPr>
          <w:rFonts w:ascii="Arial" w:hAnsi="Arial" w:cs="Arial"/>
          <w:b/>
          <w:bCs/>
          <w:sz w:val="22"/>
          <w:szCs w:val="22"/>
        </w:rPr>
        <w:t xml:space="preserve"> от 17.0</w:t>
      </w:r>
      <w:r w:rsidR="000D397B" w:rsidRPr="00076DAC">
        <w:rPr>
          <w:rFonts w:ascii="Arial" w:hAnsi="Arial" w:cs="Arial"/>
          <w:b/>
          <w:bCs/>
          <w:sz w:val="22"/>
          <w:szCs w:val="22"/>
        </w:rPr>
        <w:t>4</w:t>
      </w:r>
      <w:r w:rsidR="001B711A" w:rsidRPr="00076DAC">
        <w:rPr>
          <w:rFonts w:ascii="Arial" w:hAnsi="Arial" w:cs="Arial"/>
          <w:b/>
          <w:bCs/>
          <w:sz w:val="22"/>
          <w:szCs w:val="22"/>
        </w:rPr>
        <w:t>.2025г.</w:t>
      </w:r>
      <w:r w:rsidR="001B711A" w:rsidRPr="00076DAC">
        <w:rPr>
          <w:rFonts w:ascii="Arial" w:hAnsi="Arial" w:cs="Arial"/>
          <w:sz w:val="22"/>
          <w:szCs w:val="22"/>
        </w:rPr>
        <w:t xml:space="preserve">, заключённым между </w:t>
      </w:r>
      <w:r w:rsidR="001B711A" w:rsidRPr="00076DAC">
        <w:rPr>
          <w:rFonts w:ascii="Arial" w:hAnsi="Arial" w:cs="Arial"/>
          <w:b/>
          <w:bCs/>
          <w:sz w:val="22"/>
          <w:szCs w:val="22"/>
        </w:rPr>
        <w:t>ТОО «</w:t>
      </w:r>
      <w:r w:rsidR="006F61DA" w:rsidRPr="00076DAC">
        <w:rPr>
          <w:rFonts w:ascii="Arial" w:hAnsi="Arial" w:cs="Arial"/>
          <w:b/>
          <w:bCs/>
          <w:sz w:val="22"/>
          <w:szCs w:val="22"/>
        </w:rPr>
        <w:t>Атырауский нефтеперерабатывающий завод</w:t>
      </w:r>
      <w:r w:rsidR="001B711A" w:rsidRPr="00076DAC">
        <w:rPr>
          <w:rFonts w:ascii="Arial" w:hAnsi="Arial" w:cs="Arial"/>
          <w:b/>
          <w:bCs/>
          <w:sz w:val="22"/>
          <w:szCs w:val="22"/>
        </w:rPr>
        <w:t>»</w:t>
      </w:r>
      <w:r w:rsidR="001B711A" w:rsidRPr="00076DAC">
        <w:rPr>
          <w:rFonts w:ascii="Arial" w:hAnsi="Arial" w:cs="Arial"/>
          <w:sz w:val="22"/>
          <w:szCs w:val="22"/>
        </w:rPr>
        <w:t xml:space="preserve"> (Заказчик и инвестор) и </w:t>
      </w:r>
      <w:bookmarkStart w:id="209" w:name="_Hlk214922268"/>
      <w:r w:rsidR="00A04D64" w:rsidRPr="00076DAC">
        <w:rPr>
          <w:rFonts w:ascii="Arial" w:hAnsi="Arial" w:cs="Arial"/>
          <w:b/>
          <w:bCs/>
          <w:sz w:val="22"/>
          <w:szCs w:val="22"/>
        </w:rPr>
        <w:t>ТОО Инжиниринговая компания «</w:t>
      </w:r>
      <w:proofErr w:type="spellStart"/>
      <w:r w:rsidR="00A04D64" w:rsidRPr="00076DAC">
        <w:rPr>
          <w:rFonts w:ascii="Arial" w:hAnsi="Arial" w:cs="Arial"/>
          <w:b/>
          <w:bCs/>
          <w:sz w:val="22"/>
          <w:szCs w:val="22"/>
        </w:rPr>
        <w:t>КазНефтеПроект</w:t>
      </w:r>
      <w:proofErr w:type="spellEnd"/>
      <w:r w:rsidR="00A04D64" w:rsidRPr="00076DAC">
        <w:rPr>
          <w:rFonts w:ascii="Arial" w:hAnsi="Arial" w:cs="Arial"/>
          <w:b/>
          <w:bCs/>
          <w:sz w:val="22"/>
          <w:szCs w:val="22"/>
        </w:rPr>
        <w:t>»</w:t>
      </w:r>
      <w:bookmarkEnd w:id="209"/>
      <w:r w:rsidR="001B711A" w:rsidRPr="00076DAC">
        <w:rPr>
          <w:rFonts w:ascii="Arial" w:hAnsi="Arial" w:cs="Arial"/>
          <w:sz w:val="22"/>
          <w:szCs w:val="22"/>
        </w:rPr>
        <w:t xml:space="preserve"> (Генеральный проектировщик), на основании</w:t>
      </w:r>
      <w:r w:rsidR="00E32F5B" w:rsidRPr="00076DAC">
        <w:rPr>
          <w:rFonts w:ascii="Arial" w:hAnsi="Arial" w:cs="Arial"/>
          <w:sz w:val="22"/>
          <w:szCs w:val="22"/>
        </w:rPr>
        <w:t>:</w:t>
      </w:r>
    </w:p>
    <w:p w14:paraId="556DE64E" w14:textId="5462DD6E" w:rsidR="001B711A" w:rsidRPr="00076DAC" w:rsidRDefault="001B711A" w:rsidP="009226B5">
      <w:pPr>
        <w:pStyle w:val="a5"/>
        <w:numPr>
          <w:ilvl w:val="0"/>
          <w:numId w:val="50"/>
        </w:numPr>
        <w:jc w:val="both"/>
        <w:rPr>
          <w:rFonts w:ascii="Arial" w:hAnsi="Arial" w:cs="Arial"/>
        </w:rPr>
      </w:pPr>
      <w:r w:rsidRPr="00076DAC">
        <w:rPr>
          <w:rFonts w:ascii="Arial" w:hAnsi="Arial" w:cs="Arial"/>
        </w:rPr>
        <w:t>выданного Задания на проектирование</w:t>
      </w:r>
      <w:r w:rsidR="00E32F5B" w:rsidRPr="00076DAC">
        <w:rPr>
          <w:rFonts w:ascii="Arial" w:hAnsi="Arial" w:cs="Arial"/>
          <w:lang w:val="ru-RU"/>
        </w:rPr>
        <w:t xml:space="preserve"> от </w:t>
      </w:r>
      <w:r w:rsidR="00962CE6" w:rsidRPr="00076DAC">
        <w:rPr>
          <w:rFonts w:ascii="Arial" w:hAnsi="Arial" w:cs="Arial"/>
          <w:lang w:val="ru-RU"/>
        </w:rPr>
        <w:t>27.06.2024г.;</w:t>
      </w:r>
    </w:p>
    <w:p w14:paraId="7505846E" w14:textId="400F8C0E" w:rsidR="00962CE6" w:rsidRPr="00076DAC" w:rsidRDefault="006C78F4" w:rsidP="009226B5">
      <w:pPr>
        <w:pStyle w:val="a5"/>
        <w:numPr>
          <w:ilvl w:val="0"/>
          <w:numId w:val="50"/>
        </w:numPr>
        <w:jc w:val="both"/>
        <w:rPr>
          <w:rFonts w:ascii="Arial" w:hAnsi="Arial" w:cs="Arial"/>
        </w:rPr>
      </w:pPr>
      <w:r w:rsidRPr="00076DAC">
        <w:rPr>
          <w:rFonts w:ascii="Arial" w:hAnsi="Arial" w:cs="Arial"/>
          <w:lang w:val="ru-RU"/>
        </w:rPr>
        <w:t xml:space="preserve">Протокола рабочего совещания по организации дальнейших работ на компрессоре ВК-2 ВКУ </w:t>
      </w:r>
      <w:proofErr w:type="spellStart"/>
      <w:r w:rsidRPr="00076DAC">
        <w:rPr>
          <w:rFonts w:ascii="Arial" w:hAnsi="Arial" w:cs="Arial"/>
          <w:lang w:val="ru-RU"/>
        </w:rPr>
        <w:t>ПТиЭЭ</w:t>
      </w:r>
      <w:proofErr w:type="spellEnd"/>
      <w:r w:rsidRPr="00076DAC">
        <w:rPr>
          <w:rFonts w:ascii="Arial" w:hAnsi="Arial" w:cs="Arial"/>
          <w:lang w:val="ru-RU"/>
        </w:rPr>
        <w:t xml:space="preserve"> от 25.04.2024г.</w:t>
      </w:r>
    </w:p>
    <w:p w14:paraId="385F6B38" w14:textId="1670D508" w:rsidR="00E04A38" w:rsidRPr="00076DAC" w:rsidRDefault="00E04A38" w:rsidP="008A6FAB">
      <w:pPr>
        <w:spacing w:line="276" w:lineRule="auto"/>
        <w:ind w:firstLine="567"/>
        <w:jc w:val="both"/>
        <w:rPr>
          <w:rFonts w:ascii="Arial" w:hAnsi="Arial" w:cs="Arial"/>
          <w:sz w:val="22"/>
          <w:szCs w:val="22"/>
        </w:rPr>
      </w:pPr>
      <w:r w:rsidRPr="00076DAC">
        <w:rPr>
          <w:rFonts w:ascii="Arial" w:hAnsi="Arial" w:cs="Arial"/>
          <w:sz w:val="22"/>
          <w:szCs w:val="22"/>
        </w:rPr>
        <w:t xml:space="preserve">Заказчик рабочего проекта – </w:t>
      </w:r>
      <w:r w:rsidR="00A3687F" w:rsidRPr="00076DAC">
        <w:rPr>
          <w:rFonts w:ascii="Arial" w:hAnsi="Arial" w:cs="Arial"/>
          <w:sz w:val="22"/>
          <w:szCs w:val="22"/>
        </w:rPr>
        <w:t>ТОО «Атырауский нефтеперерабатывающий завод»</w:t>
      </w:r>
      <w:r w:rsidRPr="00076DAC">
        <w:rPr>
          <w:rFonts w:ascii="Arial" w:hAnsi="Arial" w:cs="Arial"/>
          <w:sz w:val="22"/>
          <w:szCs w:val="22"/>
        </w:rPr>
        <w:t>.</w:t>
      </w:r>
    </w:p>
    <w:p w14:paraId="7C1D8D79" w14:textId="34C9E63D" w:rsidR="008C73B3" w:rsidRPr="00076DAC" w:rsidRDefault="00E04A38" w:rsidP="008A6FAB">
      <w:pPr>
        <w:spacing w:line="276" w:lineRule="auto"/>
        <w:ind w:firstLine="567"/>
        <w:jc w:val="both"/>
        <w:rPr>
          <w:rFonts w:ascii="Arial" w:hAnsi="Arial" w:cs="Arial"/>
          <w:sz w:val="22"/>
          <w:szCs w:val="22"/>
        </w:rPr>
      </w:pPr>
      <w:r w:rsidRPr="00076DAC">
        <w:rPr>
          <w:rFonts w:ascii="Arial" w:hAnsi="Arial" w:cs="Arial"/>
          <w:sz w:val="22"/>
          <w:szCs w:val="22"/>
        </w:rPr>
        <w:t xml:space="preserve">Генеральный проектировщик – </w:t>
      </w:r>
      <w:r w:rsidR="00A3687F" w:rsidRPr="00076DAC">
        <w:rPr>
          <w:rFonts w:ascii="Arial" w:hAnsi="Arial" w:cs="Arial"/>
          <w:sz w:val="22"/>
          <w:szCs w:val="22"/>
        </w:rPr>
        <w:t>ТОО Инжиниринговая компания «</w:t>
      </w:r>
      <w:proofErr w:type="spellStart"/>
      <w:r w:rsidR="00A3687F" w:rsidRPr="00076DAC">
        <w:rPr>
          <w:rFonts w:ascii="Arial" w:hAnsi="Arial" w:cs="Arial"/>
          <w:sz w:val="22"/>
          <w:szCs w:val="22"/>
        </w:rPr>
        <w:t>КазНефтеПроект</w:t>
      </w:r>
      <w:proofErr w:type="spellEnd"/>
      <w:r w:rsidR="00A3687F" w:rsidRPr="00076DAC">
        <w:rPr>
          <w:rFonts w:ascii="Arial" w:hAnsi="Arial" w:cs="Arial"/>
          <w:sz w:val="22"/>
          <w:szCs w:val="22"/>
        </w:rPr>
        <w:t>»</w:t>
      </w:r>
      <w:r w:rsidRPr="00076DAC">
        <w:rPr>
          <w:rFonts w:ascii="Arial" w:hAnsi="Arial" w:cs="Arial"/>
          <w:sz w:val="22"/>
          <w:szCs w:val="22"/>
        </w:rPr>
        <w:t>.</w:t>
      </w:r>
    </w:p>
    <w:p w14:paraId="579FBB34" w14:textId="29EB4D40" w:rsidR="00A3687F" w:rsidRPr="00076DAC" w:rsidRDefault="005970E6" w:rsidP="008A6FAB">
      <w:pPr>
        <w:spacing w:line="276" w:lineRule="auto"/>
        <w:ind w:firstLine="567"/>
        <w:jc w:val="both"/>
        <w:rPr>
          <w:rFonts w:ascii="Arial" w:hAnsi="Arial" w:cs="Arial"/>
          <w:sz w:val="22"/>
          <w:szCs w:val="22"/>
        </w:rPr>
      </w:pPr>
      <w:r w:rsidRPr="00076DAC">
        <w:rPr>
          <w:rFonts w:ascii="Arial" w:hAnsi="Arial" w:cs="Arial"/>
          <w:sz w:val="22"/>
          <w:szCs w:val="22"/>
        </w:rPr>
        <w:t>Вид строительства</w:t>
      </w:r>
      <w:r w:rsidR="00502443" w:rsidRPr="00076DAC">
        <w:rPr>
          <w:rFonts w:ascii="Arial" w:hAnsi="Arial" w:cs="Arial"/>
          <w:sz w:val="22"/>
          <w:szCs w:val="22"/>
        </w:rPr>
        <w:t xml:space="preserve"> - Модернизация</w:t>
      </w:r>
    </w:p>
    <w:p w14:paraId="4BE95888" w14:textId="5213821B" w:rsidR="008C73B3" w:rsidRPr="00076DAC" w:rsidRDefault="0085542A" w:rsidP="001B711A">
      <w:pPr>
        <w:spacing w:line="276" w:lineRule="auto"/>
        <w:ind w:firstLine="567"/>
        <w:jc w:val="both"/>
        <w:rPr>
          <w:rFonts w:ascii="Arial" w:hAnsi="Arial" w:cs="Arial"/>
          <w:sz w:val="22"/>
          <w:szCs w:val="22"/>
        </w:rPr>
      </w:pPr>
      <w:r w:rsidRPr="00076DAC">
        <w:rPr>
          <w:rFonts w:ascii="Arial" w:hAnsi="Arial" w:cs="Arial"/>
          <w:sz w:val="22"/>
          <w:szCs w:val="22"/>
        </w:rPr>
        <w:t>Согласно Заданию на проектирование</w:t>
      </w:r>
      <w:r w:rsidR="00932F3D" w:rsidRPr="00076DAC">
        <w:rPr>
          <w:rFonts w:ascii="Arial" w:hAnsi="Arial" w:cs="Arial"/>
          <w:sz w:val="22"/>
          <w:szCs w:val="22"/>
        </w:rPr>
        <w:t xml:space="preserve"> проектом предусм</w:t>
      </w:r>
      <w:r w:rsidR="00397E5D" w:rsidRPr="00076DAC">
        <w:rPr>
          <w:rFonts w:ascii="Arial" w:hAnsi="Arial" w:cs="Arial"/>
          <w:sz w:val="22"/>
          <w:szCs w:val="22"/>
        </w:rPr>
        <w:t>атриваются</w:t>
      </w:r>
      <w:r w:rsidR="00FF30BB" w:rsidRPr="00076DAC">
        <w:rPr>
          <w:rFonts w:ascii="Arial" w:hAnsi="Arial" w:cs="Arial"/>
          <w:sz w:val="22"/>
          <w:szCs w:val="22"/>
        </w:rPr>
        <w:t xml:space="preserve"> </w:t>
      </w:r>
      <w:r w:rsidR="001607C1" w:rsidRPr="00076DAC">
        <w:rPr>
          <w:rFonts w:ascii="Arial" w:hAnsi="Arial" w:cs="Arial"/>
          <w:sz w:val="22"/>
          <w:szCs w:val="22"/>
        </w:rPr>
        <w:t>модернизация</w:t>
      </w:r>
      <w:r w:rsidR="00760BE7" w:rsidRPr="00076DAC">
        <w:rPr>
          <w:rFonts w:ascii="Arial" w:hAnsi="Arial" w:cs="Arial"/>
          <w:sz w:val="22"/>
          <w:szCs w:val="22"/>
        </w:rPr>
        <w:t xml:space="preserve"> следующие сооружения и модернизация оборудовани</w:t>
      </w:r>
      <w:r w:rsidR="006E706A" w:rsidRPr="00076DAC">
        <w:rPr>
          <w:rFonts w:ascii="Arial" w:hAnsi="Arial" w:cs="Arial"/>
          <w:sz w:val="22"/>
          <w:szCs w:val="22"/>
        </w:rPr>
        <w:t>и</w:t>
      </w:r>
      <w:r w:rsidR="008C73B3" w:rsidRPr="00076DAC">
        <w:rPr>
          <w:rFonts w:ascii="Arial" w:hAnsi="Arial" w:cs="Arial"/>
          <w:sz w:val="22"/>
          <w:szCs w:val="22"/>
        </w:rPr>
        <w:t>:</w:t>
      </w:r>
    </w:p>
    <w:p w14:paraId="038EE32B" w14:textId="77777777" w:rsidR="00FF30BB" w:rsidRPr="00076DAC" w:rsidRDefault="00FF30BB" w:rsidP="009226B5">
      <w:pPr>
        <w:numPr>
          <w:ilvl w:val="0"/>
          <w:numId w:val="49"/>
        </w:numPr>
        <w:ind w:left="1211" w:hanging="360"/>
        <w:jc w:val="both"/>
        <w:rPr>
          <w:rFonts w:ascii="Arial" w:hAnsi="Arial" w:cs="Arial"/>
          <w:color w:val="000000"/>
          <w:sz w:val="22"/>
          <w:szCs w:val="22"/>
        </w:rPr>
      </w:pPr>
      <w:r w:rsidRPr="00076DAC">
        <w:rPr>
          <w:rFonts w:ascii="Arial" w:hAnsi="Arial" w:cs="Arial"/>
          <w:color w:val="000000"/>
          <w:sz w:val="22"/>
          <w:szCs w:val="22"/>
        </w:rPr>
        <w:t xml:space="preserve">Компрессорный агрегат воздуха </w:t>
      </w:r>
      <w:r w:rsidRPr="00076DAC">
        <w:rPr>
          <w:rFonts w:ascii="Arial" w:hAnsi="Arial" w:cs="Arial"/>
          <w:sz w:val="22"/>
          <w:szCs w:val="22"/>
        </w:rPr>
        <w:t>SM5000</w:t>
      </w:r>
      <w:r w:rsidRPr="00076DAC">
        <w:rPr>
          <w:rFonts w:ascii="Arial" w:hAnsi="Arial" w:cs="Arial"/>
          <w:color w:val="000000"/>
          <w:sz w:val="22"/>
          <w:szCs w:val="22"/>
        </w:rPr>
        <w:t>;</w:t>
      </w:r>
    </w:p>
    <w:p w14:paraId="1BADAC49" w14:textId="77777777" w:rsidR="00FF30BB" w:rsidRPr="00076DAC" w:rsidRDefault="00FF30BB" w:rsidP="009226B5">
      <w:pPr>
        <w:numPr>
          <w:ilvl w:val="0"/>
          <w:numId w:val="49"/>
        </w:numPr>
        <w:ind w:left="1211" w:hanging="360"/>
        <w:jc w:val="both"/>
        <w:rPr>
          <w:rFonts w:ascii="Arial" w:hAnsi="Arial" w:cs="Arial"/>
          <w:color w:val="000000"/>
          <w:sz w:val="22"/>
          <w:szCs w:val="22"/>
        </w:rPr>
      </w:pPr>
      <w:r w:rsidRPr="00076DAC">
        <w:rPr>
          <w:rFonts w:ascii="Arial" w:hAnsi="Arial" w:cs="Arial"/>
          <w:color w:val="000000"/>
          <w:sz w:val="22"/>
          <w:szCs w:val="22"/>
        </w:rPr>
        <w:t>Насосная циркуляционной воды;</w:t>
      </w:r>
    </w:p>
    <w:p w14:paraId="70B720D1" w14:textId="77777777" w:rsidR="00FF30BB" w:rsidRPr="00076DAC" w:rsidRDefault="00FF30BB" w:rsidP="009226B5">
      <w:pPr>
        <w:numPr>
          <w:ilvl w:val="0"/>
          <w:numId w:val="49"/>
        </w:numPr>
        <w:ind w:left="1211" w:hanging="360"/>
        <w:jc w:val="both"/>
        <w:rPr>
          <w:rFonts w:ascii="Arial" w:hAnsi="Arial" w:cs="Arial"/>
          <w:color w:val="000000"/>
          <w:sz w:val="22"/>
          <w:szCs w:val="22"/>
        </w:rPr>
      </w:pPr>
      <w:proofErr w:type="spellStart"/>
      <w:r w:rsidRPr="00076DAC">
        <w:rPr>
          <w:rFonts w:ascii="Arial" w:hAnsi="Arial" w:cs="Arial"/>
          <w:color w:val="000000"/>
          <w:sz w:val="22"/>
          <w:szCs w:val="22"/>
        </w:rPr>
        <w:t>Блочно</w:t>
      </w:r>
      <w:proofErr w:type="spellEnd"/>
      <w:r w:rsidRPr="00076DAC">
        <w:rPr>
          <w:rFonts w:ascii="Arial" w:hAnsi="Arial" w:cs="Arial"/>
          <w:color w:val="000000"/>
          <w:sz w:val="22"/>
          <w:szCs w:val="22"/>
        </w:rPr>
        <w:t xml:space="preserve">-модульная градирня </w:t>
      </w:r>
      <w:r w:rsidRPr="00076DAC">
        <w:rPr>
          <w:rFonts w:ascii="Arial" w:hAnsi="Arial" w:cs="Arial"/>
          <w:sz w:val="22"/>
          <w:szCs w:val="22"/>
        </w:rPr>
        <w:t>NSH IOM</w:t>
      </w:r>
      <w:r w:rsidRPr="00076DAC">
        <w:rPr>
          <w:rFonts w:ascii="Arial" w:hAnsi="Arial" w:cs="Arial"/>
          <w:color w:val="000000"/>
          <w:sz w:val="22"/>
          <w:szCs w:val="22"/>
        </w:rPr>
        <w:t>;</w:t>
      </w:r>
    </w:p>
    <w:p w14:paraId="3C72E9E3" w14:textId="77777777" w:rsidR="00FF30BB" w:rsidRPr="00076DAC" w:rsidRDefault="00FF30BB" w:rsidP="009226B5">
      <w:pPr>
        <w:numPr>
          <w:ilvl w:val="0"/>
          <w:numId w:val="49"/>
        </w:numPr>
        <w:ind w:left="1211" w:hanging="360"/>
        <w:jc w:val="both"/>
        <w:rPr>
          <w:rFonts w:ascii="Arial" w:hAnsi="Arial" w:cs="Arial"/>
          <w:color w:val="000000"/>
          <w:sz w:val="22"/>
          <w:szCs w:val="22"/>
        </w:rPr>
      </w:pPr>
      <w:r w:rsidRPr="00076DAC">
        <w:rPr>
          <w:rFonts w:ascii="Arial" w:hAnsi="Arial" w:cs="Arial"/>
          <w:color w:val="000000"/>
          <w:sz w:val="22"/>
          <w:szCs w:val="22"/>
        </w:rPr>
        <w:t>Блок осушки и очистки воздуха.</w:t>
      </w:r>
    </w:p>
    <w:p w14:paraId="3655671A" w14:textId="6AE783FF" w:rsidR="00451DA6" w:rsidRPr="00076DAC" w:rsidRDefault="009A0A3B" w:rsidP="00932F3D">
      <w:pPr>
        <w:spacing w:line="276" w:lineRule="auto"/>
        <w:ind w:firstLine="567"/>
        <w:jc w:val="both"/>
        <w:rPr>
          <w:rFonts w:ascii="Arial" w:hAnsi="Arial" w:cs="Arial"/>
          <w:sz w:val="22"/>
          <w:szCs w:val="22"/>
        </w:rPr>
      </w:pPr>
      <w:r w:rsidRPr="00076DAC">
        <w:rPr>
          <w:rFonts w:ascii="Arial" w:hAnsi="Arial" w:cs="Arial"/>
          <w:sz w:val="22"/>
          <w:szCs w:val="22"/>
        </w:rPr>
        <w:t>В соответствии с Правилами определения общего порядка отнесения зданий и сооружений к технически и (или) технологически сложным объектам, утвержденным приказом Министерства национальной экономики Республики Казахстан от 28 февраля 2015 года № 165</w:t>
      </w:r>
      <w:r w:rsidR="00952B12" w:rsidRPr="00076DAC">
        <w:rPr>
          <w:rFonts w:ascii="Arial" w:hAnsi="Arial" w:cs="Arial"/>
          <w:sz w:val="22"/>
          <w:szCs w:val="22"/>
        </w:rPr>
        <w:t xml:space="preserve"> (с </w:t>
      </w:r>
      <w:hyperlink r:id="rId19" w:history="1">
        <w:r w:rsidR="00952B12" w:rsidRPr="00076DAC">
          <w:rPr>
            <w:rFonts w:ascii="Arial" w:hAnsi="Arial" w:cs="Arial"/>
            <w:sz w:val="22"/>
            <w:szCs w:val="22"/>
          </w:rPr>
          <w:t>изменениями и дополнениями</w:t>
        </w:r>
      </w:hyperlink>
      <w:r w:rsidR="00952B12" w:rsidRPr="00076DAC">
        <w:rPr>
          <w:rFonts w:ascii="Arial" w:hAnsi="Arial" w:cs="Arial"/>
          <w:sz w:val="22"/>
          <w:szCs w:val="22"/>
        </w:rPr>
        <w:t xml:space="preserve"> по состоянию на 14.02.2023 г.)</w:t>
      </w:r>
      <w:r w:rsidRPr="00076DAC">
        <w:rPr>
          <w:rFonts w:ascii="Arial" w:hAnsi="Arial" w:cs="Arial"/>
          <w:sz w:val="22"/>
          <w:szCs w:val="22"/>
        </w:rPr>
        <w:t xml:space="preserve">, разработчиком проекта </w:t>
      </w:r>
      <w:r w:rsidR="00952B12" w:rsidRPr="00076DAC">
        <w:rPr>
          <w:rFonts w:ascii="Arial" w:hAnsi="Arial" w:cs="Arial"/>
          <w:sz w:val="22"/>
          <w:szCs w:val="22"/>
        </w:rPr>
        <w:t>определён</w:t>
      </w:r>
      <w:r w:rsidRPr="00076DAC">
        <w:rPr>
          <w:rFonts w:ascii="Arial" w:hAnsi="Arial" w:cs="Arial"/>
          <w:sz w:val="22"/>
          <w:szCs w:val="22"/>
        </w:rPr>
        <w:t xml:space="preserve"> </w:t>
      </w:r>
      <w:r w:rsidR="001E03D5" w:rsidRPr="00076DAC">
        <w:rPr>
          <w:rFonts w:ascii="Arial" w:hAnsi="Arial" w:cs="Arial"/>
          <w:sz w:val="22"/>
          <w:szCs w:val="22"/>
        </w:rPr>
        <w:t>объект I</w:t>
      </w:r>
      <w:r w:rsidR="00952B12" w:rsidRPr="00076DAC">
        <w:rPr>
          <w:rFonts w:ascii="Arial" w:hAnsi="Arial" w:cs="Arial"/>
          <w:sz w:val="22"/>
          <w:szCs w:val="22"/>
        </w:rPr>
        <w:t>I</w:t>
      </w:r>
      <w:r w:rsidR="001E03D5" w:rsidRPr="00076DAC">
        <w:rPr>
          <w:rFonts w:ascii="Arial" w:hAnsi="Arial" w:cs="Arial"/>
          <w:sz w:val="22"/>
          <w:szCs w:val="22"/>
        </w:rPr>
        <w:t xml:space="preserve"> (</w:t>
      </w:r>
      <w:r w:rsidR="00952B12" w:rsidRPr="00076DAC">
        <w:rPr>
          <w:rFonts w:ascii="Arial" w:hAnsi="Arial" w:cs="Arial"/>
          <w:sz w:val="22"/>
          <w:szCs w:val="22"/>
        </w:rPr>
        <w:t>нормального</w:t>
      </w:r>
      <w:r w:rsidR="001E03D5" w:rsidRPr="00076DAC">
        <w:rPr>
          <w:rFonts w:ascii="Arial" w:hAnsi="Arial" w:cs="Arial"/>
          <w:sz w:val="22"/>
          <w:szCs w:val="22"/>
        </w:rPr>
        <w:t>) уровня ответственности</w:t>
      </w:r>
      <w:r w:rsidR="00A71D9D" w:rsidRPr="00076DAC">
        <w:rPr>
          <w:rFonts w:ascii="Arial" w:hAnsi="Arial" w:cs="Arial"/>
          <w:sz w:val="22"/>
          <w:szCs w:val="22"/>
          <w:lang w:val="kk-KZ"/>
        </w:rPr>
        <w:t xml:space="preserve"> объекты II (нормального) уровня ответственности</w:t>
      </w:r>
      <w:bookmarkStart w:id="210" w:name="_Toc93872735"/>
      <w:r w:rsidR="00912600" w:rsidRPr="00076DAC">
        <w:rPr>
          <w:rFonts w:ascii="Arial" w:hAnsi="Arial" w:cs="Arial"/>
          <w:sz w:val="22"/>
          <w:szCs w:val="22"/>
          <w:lang w:val="kk-KZ"/>
        </w:rPr>
        <w:t>.</w:t>
      </w:r>
    </w:p>
    <w:p w14:paraId="6A4A50A1" w14:textId="1CF2356E" w:rsidR="005543AA" w:rsidRPr="00076DAC" w:rsidRDefault="005543AA" w:rsidP="00E378CD">
      <w:pPr>
        <w:ind w:firstLine="567"/>
        <w:jc w:val="both"/>
        <w:rPr>
          <w:rFonts w:ascii="Arial" w:hAnsi="Arial" w:cs="Arial"/>
          <w:sz w:val="22"/>
          <w:szCs w:val="22"/>
        </w:rPr>
      </w:pPr>
    </w:p>
    <w:p w14:paraId="269A8BA3" w14:textId="310C7072" w:rsidR="00E9560E" w:rsidRPr="00076DAC" w:rsidRDefault="00E9560E" w:rsidP="009226B5">
      <w:pPr>
        <w:pStyle w:val="21"/>
        <w:numPr>
          <w:ilvl w:val="1"/>
          <w:numId w:val="35"/>
        </w:numPr>
        <w:spacing w:before="0" w:after="0"/>
        <w:ind w:left="426" w:hanging="426"/>
        <w:rPr>
          <w:rFonts w:cs="Arial"/>
          <w:i w:val="0"/>
          <w:sz w:val="22"/>
          <w:szCs w:val="22"/>
        </w:rPr>
      </w:pPr>
      <w:bookmarkStart w:id="211" w:name="_Toc122216247"/>
      <w:bookmarkStart w:id="212" w:name="_Toc217378928"/>
      <w:bookmarkEnd w:id="210"/>
      <w:r w:rsidRPr="00076DAC">
        <w:rPr>
          <w:rFonts w:cs="Arial"/>
          <w:i w:val="0"/>
          <w:sz w:val="22"/>
          <w:szCs w:val="22"/>
        </w:rPr>
        <w:t>Основные технические решения</w:t>
      </w:r>
      <w:bookmarkEnd w:id="211"/>
      <w:bookmarkEnd w:id="212"/>
    </w:p>
    <w:p w14:paraId="33A7618B" w14:textId="77777777" w:rsidR="00FF6D7F" w:rsidRPr="00076DAC" w:rsidRDefault="00FF6D7F" w:rsidP="001E03D5">
      <w:pPr>
        <w:ind w:firstLine="567"/>
        <w:jc w:val="both"/>
        <w:rPr>
          <w:rFonts w:ascii="Arial" w:hAnsi="Arial" w:cs="Arial"/>
          <w:sz w:val="22"/>
          <w:szCs w:val="22"/>
        </w:rPr>
      </w:pPr>
    </w:p>
    <w:p w14:paraId="7AECD76C" w14:textId="1802F590" w:rsidR="009C43EC" w:rsidRDefault="004D0DA8" w:rsidP="004C681E">
      <w:pPr>
        <w:spacing w:line="276" w:lineRule="auto"/>
        <w:ind w:firstLine="567"/>
        <w:jc w:val="both"/>
        <w:rPr>
          <w:rFonts w:ascii="Arial" w:hAnsi="Arial" w:cs="Arial"/>
          <w:i/>
          <w:sz w:val="22"/>
          <w:szCs w:val="22"/>
        </w:rPr>
      </w:pPr>
      <w:bookmarkStart w:id="213" w:name="_Toc93872736"/>
      <w:bookmarkStart w:id="214" w:name="_Toc122216248"/>
      <w:bookmarkStart w:id="215" w:name="_Toc217378929"/>
      <w:r w:rsidRPr="00076DAC">
        <w:rPr>
          <w:rFonts w:ascii="Arial" w:hAnsi="Arial" w:cs="Arial"/>
          <w:sz w:val="22"/>
          <w:szCs w:val="22"/>
        </w:rPr>
        <w:t>Настоящий проект разработан в связи с вводом в эксплуатацию новых объектов и увеличением потребности завода в сжатом воздухе при действующем производстве. Проектом предусмотрены установка многоступенчатого центробежного воздушного компрессора марки SM5000 фирмы SAMSUNG TECHWIN, а также строительство площадки под новую градирню, насосной системы циркуляции охлаждающей воды и блока очистки и осушки воздуха с их последующей интеграцией в существующую технологическую схему производства технического воздуха и воздуха КИП.</w:t>
      </w:r>
      <w:bookmarkEnd w:id="213"/>
      <w:bookmarkEnd w:id="214"/>
      <w:bookmarkEnd w:id="215"/>
      <w:r w:rsidR="00777611" w:rsidRPr="00076DAC">
        <w:rPr>
          <w:rFonts w:ascii="Arial" w:hAnsi="Arial" w:cs="Arial"/>
          <w:i/>
          <w:sz w:val="22"/>
          <w:szCs w:val="22"/>
        </w:rPr>
        <w:t xml:space="preserve"> </w:t>
      </w:r>
    </w:p>
    <w:p w14:paraId="353322A7" w14:textId="77777777" w:rsidR="00D352AF" w:rsidRPr="00076DAC" w:rsidRDefault="00D352AF" w:rsidP="004C681E">
      <w:pPr>
        <w:spacing w:line="276" w:lineRule="auto"/>
        <w:ind w:firstLine="567"/>
        <w:jc w:val="both"/>
        <w:rPr>
          <w:rFonts w:ascii="Arial" w:hAnsi="Arial" w:cs="Arial"/>
          <w:i/>
          <w:sz w:val="22"/>
          <w:szCs w:val="22"/>
        </w:rPr>
      </w:pPr>
    </w:p>
    <w:p w14:paraId="0A3549A4" w14:textId="77777777" w:rsidR="00D352AF" w:rsidRPr="00076DAC" w:rsidRDefault="00D352AF" w:rsidP="009226B5">
      <w:pPr>
        <w:pStyle w:val="30"/>
        <w:numPr>
          <w:ilvl w:val="2"/>
          <w:numId w:val="35"/>
        </w:numPr>
        <w:spacing w:before="0"/>
        <w:ind w:left="1134"/>
        <w:rPr>
          <w:rFonts w:ascii="Arial" w:hAnsi="Arial" w:cs="Arial"/>
          <w:bCs w:val="0"/>
          <w:i/>
          <w:sz w:val="22"/>
          <w:szCs w:val="22"/>
        </w:rPr>
      </w:pPr>
      <w:bookmarkStart w:id="216" w:name="_Toc217378930"/>
      <w:bookmarkStart w:id="217" w:name="_Hlk148968263"/>
      <w:r w:rsidRPr="00076DAC">
        <w:rPr>
          <w:rFonts w:ascii="Arial" w:hAnsi="Arial" w:cs="Arial"/>
          <w:bCs w:val="0"/>
          <w:i/>
          <w:sz w:val="22"/>
          <w:szCs w:val="22"/>
        </w:rPr>
        <w:t>Р</w:t>
      </w:r>
      <w:r w:rsidRPr="00076DAC">
        <w:rPr>
          <w:rFonts w:ascii="Arial" w:hAnsi="Arial" w:cs="Arial"/>
          <w:bCs w:val="0"/>
          <w:i/>
          <w:sz w:val="22"/>
          <w:szCs w:val="22"/>
          <w:lang w:val="ru-RU"/>
        </w:rPr>
        <w:t>ежим</w:t>
      </w:r>
      <w:r w:rsidRPr="00076DAC">
        <w:rPr>
          <w:rFonts w:ascii="Arial" w:hAnsi="Arial" w:cs="Arial"/>
          <w:bCs w:val="0"/>
          <w:i/>
          <w:sz w:val="22"/>
          <w:szCs w:val="22"/>
        </w:rPr>
        <w:t xml:space="preserve"> работы</w:t>
      </w:r>
      <w:bookmarkEnd w:id="216"/>
    </w:p>
    <w:p w14:paraId="5396D2F8" w14:textId="77777777" w:rsidR="00D352AF" w:rsidRPr="00076DAC" w:rsidRDefault="00D352AF" w:rsidP="00D352AF">
      <w:pPr>
        <w:spacing w:line="276" w:lineRule="auto"/>
        <w:ind w:firstLine="567"/>
        <w:jc w:val="both"/>
        <w:rPr>
          <w:rFonts w:ascii="Arial" w:hAnsi="Arial" w:cs="Arial"/>
          <w:sz w:val="22"/>
          <w:szCs w:val="22"/>
        </w:rPr>
      </w:pPr>
      <w:r w:rsidRPr="00076DAC">
        <w:rPr>
          <w:rFonts w:ascii="Arial" w:hAnsi="Arial" w:cs="Arial"/>
          <w:sz w:val="22"/>
          <w:szCs w:val="22"/>
        </w:rPr>
        <w:t>Согласно общим техническим требованиям к регламенту работы завода, строительных норм и правил режим работы предприятия- круглогодичный, круглосуточный.</w:t>
      </w:r>
    </w:p>
    <w:p w14:paraId="261048B3" w14:textId="124CA3FD" w:rsidR="003C364C" w:rsidRPr="009E2864" w:rsidRDefault="003C364C" w:rsidP="009A5C98">
      <w:pPr>
        <w:spacing w:line="276" w:lineRule="auto"/>
        <w:jc w:val="both"/>
        <w:rPr>
          <w:rFonts w:ascii="Arial" w:hAnsi="Arial" w:cs="Arial"/>
          <w:i/>
          <w:iCs/>
          <w:sz w:val="22"/>
          <w:szCs w:val="22"/>
        </w:rPr>
      </w:pPr>
    </w:p>
    <w:p w14:paraId="171C7124" w14:textId="0C3D65B8" w:rsidR="004C681E" w:rsidRPr="008A5103" w:rsidRDefault="00C62DFA" w:rsidP="009226B5">
      <w:pPr>
        <w:pStyle w:val="30"/>
        <w:numPr>
          <w:ilvl w:val="2"/>
          <w:numId w:val="35"/>
        </w:numPr>
        <w:spacing w:before="0"/>
        <w:ind w:left="1134"/>
        <w:rPr>
          <w:rFonts w:ascii="Arial" w:hAnsi="Arial" w:cs="Arial"/>
          <w:i/>
          <w:sz w:val="22"/>
          <w:szCs w:val="22"/>
        </w:rPr>
      </w:pPr>
      <w:r w:rsidRPr="008A5103">
        <w:rPr>
          <w:rFonts w:ascii="Arial" w:hAnsi="Arial" w:cs="Arial"/>
          <w:i/>
          <w:sz w:val="22"/>
          <w:szCs w:val="22"/>
          <w:lang w:val="ru-RU"/>
        </w:rPr>
        <w:t>Месторасположение</w:t>
      </w:r>
    </w:p>
    <w:p w14:paraId="204FBD5C" w14:textId="5F248558" w:rsidR="007938AE" w:rsidRPr="00076DAC" w:rsidRDefault="00DB3DE2" w:rsidP="00ED5CF6">
      <w:pPr>
        <w:spacing w:line="276" w:lineRule="auto"/>
        <w:ind w:firstLine="567"/>
        <w:jc w:val="both"/>
        <w:rPr>
          <w:rFonts w:ascii="Arial" w:hAnsi="Arial" w:cs="Arial"/>
          <w:sz w:val="22"/>
          <w:szCs w:val="22"/>
        </w:rPr>
      </w:pPr>
      <w:r w:rsidRPr="00076DAC">
        <w:rPr>
          <w:rFonts w:ascii="Arial" w:hAnsi="Arial" w:cs="Arial"/>
          <w:sz w:val="22"/>
          <w:szCs w:val="22"/>
        </w:rPr>
        <w:t xml:space="preserve">Модернизируемый объект расположен на территории Атырауского нефтеперерабатывающего завода, одного из ключевых промышленных комплексов Атырауской области. </w:t>
      </w:r>
    </w:p>
    <w:p w14:paraId="246022F3" w14:textId="77777777" w:rsidR="007938AE" w:rsidRPr="00076DAC" w:rsidRDefault="00DB3DE2" w:rsidP="00ED5CF6">
      <w:pPr>
        <w:spacing w:line="276" w:lineRule="auto"/>
        <w:ind w:firstLine="567"/>
        <w:jc w:val="both"/>
        <w:rPr>
          <w:rFonts w:ascii="Arial" w:hAnsi="Arial" w:cs="Arial"/>
          <w:sz w:val="22"/>
          <w:szCs w:val="22"/>
        </w:rPr>
      </w:pPr>
      <w:r w:rsidRPr="00076DAC">
        <w:rPr>
          <w:rFonts w:ascii="Arial" w:hAnsi="Arial" w:cs="Arial"/>
          <w:sz w:val="22"/>
          <w:szCs w:val="22"/>
        </w:rPr>
        <w:t xml:space="preserve">Площадка отличается высокой степенью развитости производственной инфраструктуры, наличием действующих технологических установок, инженерных сетей и обеспечивающих </w:t>
      </w:r>
      <w:r w:rsidRPr="00076DAC">
        <w:rPr>
          <w:rFonts w:ascii="Arial" w:hAnsi="Arial" w:cs="Arial"/>
          <w:sz w:val="22"/>
          <w:szCs w:val="22"/>
        </w:rPr>
        <w:lastRenderedPageBreak/>
        <w:t xml:space="preserve">коммуникаций, что создаёт условия для размещения, подключения и дальнейшей эксплуатации планируемого оборудования. </w:t>
      </w:r>
    </w:p>
    <w:p w14:paraId="30A40D97" w14:textId="0D8AACC6" w:rsidR="007938AE" w:rsidRPr="00076DAC" w:rsidRDefault="00DB3DE2" w:rsidP="00ED5CF6">
      <w:pPr>
        <w:spacing w:line="276" w:lineRule="auto"/>
        <w:ind w:firstLine="567"/>
        <w:jc w:val="both"/>
        <w:rPr>
          <w:rFonts w:ascii="Arial" w:hAnsi="Arial" w:cs="Arial"/>
          <w:sz w:val="22"/>
          <w:szCs w:val="22"/>
        </w:rPr>
      </w:pPr>
      <w:r w:rsidRPr="00076DAC">
        <w:rPr>
          <w:rFonts w:ascii="Arial" w:hAnsi="Arial" w:cs="Arial"/>
          <w:sz w:val="22"/>
          <w:szCs w:val="22"/>
        </w:rPr>
        <w:t xml:space="preserve">Территория завода является режимной зоной с организованной системой контроля доступа, внутренними транспортными путями и инфраструктурой для безопасного перемещения персонала и доставки материалов. </w:t>
      </w:r>
    </w:p>
    <w:p w14:paraId="3A5C4C95" w14:textId="172990C8" w:rsidR="001B711A" w:rsidRPr="00076DAC" w:rsidRDefault="00DB3DE2" w:rsidP="00ED5CF6">
      <w:pPr>
        <w:spacing w:line="276" w:lineRule="auto"/>
        <w:ind w:firstLine="567"/>
        <w:jc w:val="both"/>
        <w:rPr>
          <w:rFonts w:ascii="Arial" w:hAnsi="Arial" w:cs="Arial"/>
          <w:sz w:val="22"/>
          <w:szCs w:val="22"/>
        </w:rPr>
      </w:pPr>
      <w:r w:rsidRPr="00076DAC">
        <w:rPr>
          <w:rFonts w:ascii="Arial" w:hAnsi="Arial" w:cs="Arial"/>
          <w:sz w:val="22"/>
          <w:szCs w:val="22"/>
        </w:rPr>
        <w:t>Расположение объекта внутри действующего производства требует соблюдения строгих норм промышленной безопасности, координации с эксплуатационными службами завода и учета существующих инженерных и технологических связей при разработке проектных решений.</w:t>
      </w:r>
    </w:p>
    <w:p w14:paraId="0BBCEBDE" w14:textId="54F711D7" w:rsidR="00E541CB" w:rsidRPr="00076DAC" w:rsidRDefault="00E541CB" w:rsidP="00ED5CF6">
      <w:pPr>
        <w:spacing w:line="276" w:lineRule="auto"/>
        <w:ind w:firstLine="567"/>
        <w:jc w:val="both"/>
        <w:rPr>
          <w:rFonts w:ascii="Arial" w:hAnsi="Arial" w:cs="Arial"/>
          <w:sz w:val="22"/>
          <w:szCs w:val="22"/>
        </w:rPr>
      </w:pPr>
    </w:p>
    <w:p w14:paraId="027C9A61" w14:textId="6B8AA703" w:rsidR="00ED5CF6" w:rsidRPr="00076DAC" w:rsidRDefault="00ED5CF6" w:rsidP="00ED5CF6">
      <w:pPr>
        <w:spacing w:line="276" w:lineRule="auto"/>
        <w:ind w:firstLine="567"/>
        <w:jc w:val="both"/>
        <w:rPr>
          <w:rFonts w:ascii="Arial" w:hAnsi="Arial" w:cs="Arial"/>
          <w:sz w:val="22"/>
          <w:szCs w:val="22"/>
        </w:rPr>
      </w:pPr>
      <w:r w:rsidRPr="00076DAC">
        <w:rPr>
          <w:rFonts w:ascii="Arial" w:hAnsi="Arial" w:cs="Arial"/>
          <w:sz w:val="22"/>
          <w:szCs w:val="22"/>
        </w:rPr>
        <w:t>З</w:t>
      </w:r>
      <w:r w:rsidR="00464ADB" w:rsidRPr="00076DAC">
        <w:rPr>
          <w:rFonts w:ascii="Arial" w:hAnsi="Arial" w:cs="Arial"/>
          <w:sz w:val="22"/>
          <w:szCs w:val="22"/>
        </w:rPr>
        <w:t xml:space="preserve">емельный участок (Акт на право </w:t>
      </w:r>
      <w:r w:rsidR="006B6FEC" w:rsidRPr="00076DAC">
        <w:rPr>
          <w:rFonts w:ascii="Arial" w:hAnsi="Arial" w:cs="Arial"/>
          <w:sz w:val="22"/>
          <w:szCs w:val="22"/>
        </w:rPr>
        <w:t>част</w:t>
      </w:r>
      <w:r w:rsidR="007421EA" w:rsidRPr="00076DAC">
        <w:rPr>
          <w:rFonts w:ascii="Arial" w:hAnsi="Arial" w:cs="Arial"/>
          <w:sz w:val="22"/>
          <w:szCs w:val="22"/>
        </w:rPr>
        <w:t xml:space="preserve">ной собственности на </w:t>
      </w:r>
      <w:proofErr w:type="spellStart"/>
      <w:r w:rsidR="007421EA" w:rsidRPr="00076DAC">
        <w:rPr>
          <w:rFonts w:ascii="Arial" w:hAnsi="Arial" w:cs="Arial"/>
          <w:sz w:val="22"/>
          <w:szCs w:val="22"/>
        </w:rPr>
        <w:t>земельноый</w:t>
      </w:r>
      <w:proofErr w:type="spellEnd"/>
      <w:r w:rsidR="007421EA" w:rsidRPr="00076DAC">
        <w:rPr>
          <w:rFonts w:ascii="Arial" w:hAnsi="Arial" w:cs="Arial"/>
          <w:sz w:val="22"/>
          <w:szCs w:val="22"/>
        </w:rPr>
        <w:t xml:space="preserve"> участок</w:t>
      </w:r>
      <w:r w:rsidR="00F03DA3" w:rsidRPr="00076DAC">
        <w:rPr>
          <w:rFonts w:ascii="Arial" w:hAnsi="Arial" w:cs="Arial"/>
          <w:sz w:val="22"/>
          <w:szCs w:val="22"/>
        </w:rPr>
        <w:t>,</w:t>
      </w:r>
      <w:r w:rsidR="00464ADB" w:rsidRPr="00076DAC">
        <w:rPr>
          <w:rFonts w:ascii="Arial" w:hAnsi="Arial" w:cs="Arial"/>
          <w:sz w:val="22"/>
          <w:szCs w:val="22"/>
        </w:rPr>
        <w:t xml:space="preserve"> кадастровый номер №04-066-</w:t>
      </w:r>
      <w:r w:rsidR="005F3339" w:rsidRPr="00076DAC">
        <w:rPr>
          <w:rFonts w:ascii="Arial" w:hAnsi="Arial" w:cs="Arial"/>
          <w:sz w:val="22"/>
          <w:szCs w:val="22"/>
        </w:rPr>
        <w:t>039</w:t>
      </w:r>
      <w:r w:rsidR="00464ADB" w:rsidRPr="00076DAC">
        <w:rPr>
          <w:rFonts w:ascii="Arial" w:hAnsi="Arial" w:cs="Arial"/>
          <w:sz w:val="22"/>
          <w:szCs w:val="22"/>
        </w:rPr>
        <w:t>-</w:t>
      </w:r>
      <w:r w:rsidR="005F3339" w:rsidRPr="00076DAC">
        <w:rPr>
          <w:rFonts w:ascii="Arial" w:hAnsi="Arial" w:cs="Arial"/>
          <w:sz w:val="22"/>
          <w:szCs w:val="22"/>
        </w:rPr>
        <w:t>4</w:t>
      </w:r>
      <w:r w:rsidR="00D352AF">
        <w:rPr>
          <w:rFonts w:ascii="Arial" w:hAnsi="Arial" w:cs="Arial"/>
          <w:sz w:val="22"/>
          <w:szCs w:val="22"/>
        </w:rPr>
        <w:t>60</w:t>
      </w:r>
      <w:r w:rsidR="00464ADB" w:rsidRPr="00076DAC">
        <w:rPr>
          <w:rFonts w:ascii="Arial" w:hAnsi="Arial" w:cs="Arial"/>
          <w:sz w:val="22"/>
          <w:szCs w:val="22"/>
        </w:rPr>
        <w:t>)</w:t>
      </w:r>
      <w:r w:rsidR="00C55AB2" w:rsidRPr="00076DAC">
        <w:rPr>
          <w:rFonts w:ascii="Arial" w:hAnsi="Arial" w:cs="Arial"/>
          <w:sz w:val="22"/>
          <w:szCs w:val="22"/>
        </w:rPr>
        <w:t>.</w:t>
      </w:r>
    </w:p>
    <w:p w14:paraId="57846841" w14:textId="7B067DCA" w:rsidR="00ED5CF6" w:rsidRPr="00076DAC" w:rsidRDefault="0065779B" w:rsidP="0065779B">
      <w:pPr>
        <w:spacing w:line="276" w:lineRule="auto"/>
        <w:jc w:val="center"/>
        <w:rPr>
          <w:rFonts w:ascii="Arial" w:hAnsi="Arial" w:cs="Arial"/>
          <w:sz w:val="22"/>
          <w:szCs w:val="22"/>
        </w:rPr>
      </w:pPr>
      <w:r w:rsidRPr="0065779B">
        <w:rPr>
          <w:rFonts w:ascii="Arial" w:hAnsi="Arial" w:cs="Arial"/>
          <w:noProof/>
          <w:sz w:val="22"/>
          <w:szCs w:val="22"/>
        </w:rPr>
        <w:drawing>
          <wp:inline distT="0" distB="0" distL="0" distR="0" wp14:anchorId="4314A91E" wp14:editId="312E504F">
            <wp:extent cx="6216449" cy="4733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4430" cy="4747618"/>
                    </a:xfrm>
                    <a:prstGeom prst="rect">
                      <a:avLst/>
                    </a:prstGeom>
                  </pic:spPr>
                </pic:pic>
              </a:graphicData>
            </a:graphic>
          </wp:inline>
        </w:drawing>
      </w:r>
    </w:p>
    <w:bookmarkEnd w:id="217"/>
    <w:p w14:paraId="61E5FFFE" w14:textId="532E4632" w:rsidR="00F50581" w:rsidRPr="00076DAC" w:rsidRDefault="00F50581" w:rsidP="00F50581">
      <w:pPr>
        <w:jc w:val="center"/>
        <w:rPr>
          <w:rFonts w:ascii="Arial" w:hAnsi="Arial" w:cs="Arial"/>
          <w:bCs/>
          <w:sz w:val="22"/>
          <w:szCs w:val="22"/>
        </w:rPr>
      </w:pPr>
    </w:p>
    <w:p w14:paraId="3147CA5A" w14:textId="680D2E28" w:rsidR="00F50581" w:rsidRPr="00076DAC" w:rsidRDefault="00F50581" w:rsidP="00F50581">
      <w:pPr>
        <w:jc w:val="center"/>
        <w:rPr>
          <w:rFonts w:ascii="Arial" w:hAnsi="Arial" w:cs="Arial"/>
          <w:bCs/>
          <w:sz w:val="22"/>
          <w:szCs w:val="22"/>
        </w:rPr>
      </w:pPr>
      <w:r w:rsidRPr="00076DAC">
        <w:rPr>
          <w:rFonts w:ascii="Arial" w:hAnsi="Arial" w:cs="Arial"/>
          <w:bCs/>
          <w:sz w:val="22"/>
          <w:szCs w:val="22"/>
        </w:rPr>
        <w:t>Рис</w:t>
      </w:r>
      <w:r w:rsidR="00F33F3A" w:rsidRPr="00076DAC">
        <w:rPr>
          <w:rFonts w:ascii="Arial" w:hAnsi="Arial" w:cs="Arial"/>
          <w:bCs/>
          <w:sz w:val="22"/>
          <w:szCs w:val="22"/>
        </w:rPr>
        <w:t xml:space="preserve">унок </w:t>
      </w:r>
      <w:r w:rsidRPr="00076DAC">
        <w:rPr>
          <w:rFonts w:ascii="Arial" w:hAnsi="Arial" w:cs="Arial"/>
          <w:bCs/>
          <w:sz w:val="22"/>
          <w:szCs w:val="22"/>
        </w:rPr>
        <w:t>1</w:t>
      </w:r>
      <w:r w:rsidR="00F33F3A" w:rsidRPr="00076DAC">
        <w:rPr>
          <w:rFonts w:ascii="Arial" w:hAnsi="Arial" w:cs="Arial"/>
          <w:bCs/>
          <w:sz w:val="22"/>
          <w:szCs w:val="22"/>
        </w:rPr>
        <w:t>.</w:t>
      </w:r>
      <w:r w:rsidRPr="00076DAC">
        <w:rPr>
          <w:rFonts w:ascii="Arial" w:hAnsi="Arial" w:cs="Arial"/>
          <w:bCs/>
          <w:sz w:val="22"/>
          <w:szCs w:val="22"/>
        </w:rPr>
        <w:t xml:space="preserve"> Ситуационный план расположения объекта</w:t>
      </w:r>
    </w:p>
    <w:p w14:paraId="0419D5A3" w14:textId="77777777" w:rsidR="00286D54" w:rsidRPr="00076DAC" w:rsidRDefault="00286D54" w:rsidP="00F50581">
      <w:pPr>
        <w:jc w:val="center"/>
        <w:rPr>
          <w:rFonts w:ascii="Arial" w:hAnsi="Arial" w:cs="Arial"/>
          <w:bCs/>
          <w:sz w:val="22"/>
          <w:szCs w:val="22"/>
        </w:rPr>
      </w:pPr>
    </w:p>
    <w:p w14:paraId="147016E6" w14:textId="77777777" w:rsidR="00D352AF" w:rsidRPr="00076DAC" w:rsidRDefault="00D352AF" w:rsidP="005F7AC9">
      <w:pPr>
        <w:jc w:val="both"/>
        <w:rPr>
          <w:rFonts w:ascii="Arial" w:hAnsi="Arial" w:cs="Arial"/>
          <w:bCs/>
        </w:rPr>
      </w:pPr>
    </w:p>
    <w:p w14:paraId="489F749C" w14:textId="668E1E51" w:rsidR="00E9560E" w:rsidRPr="00076DAC" w:rsidRDefault="00BC19C6" w:rsidP="009226B5">
      <w:pPr>
        <w:pStyle w:val="21"/>
        <w:numPr>
          <w:ilvl w:val="1"/>
          <w:numId w:val="35"/>
        </w:numPr>
        <w:spacing w:before="0" w:after="0"/>
        <w:ind w:left="426" w:hanging="426"/>
        <w:rPr>
          <w:rFonts w:cs="Arial"/>
          <w:i w:val="0"/>
          <w:sz w:val="22"/>
          <w:szCs w:val="22"/>
        </w:rPr>
      </w:pPr>
      <w:r w:rsidRPr="009A5C98">
        <w:rPr>
          <w:rFonts w:cs="Arial"/>
          <w:i w:val="0"/>
          <w:sz w:val="22"/>
          <w:szCs w:val="22"/>
        </w:rPr>
        <w:t>Физико-географические условия</w:t>
      </w:r>
      <w:r w:rsidRPr="00076DAC">
        <w:rPr>
          <w:rFonts w:cs="Arial"/>
          <w:i w:val="0"/>
          <w:sz w:val="22"/>
          <w:szCs w:val="22"/>
        </w:rPr>
        <w:t xml:space="preserve"> </w:t>
      </w:r>
    </w:p>
    <w:p w14:paraId="3B64FF5B" w14:textId="77777777" w:rsidR="00746C8D" w:rsidRPr="00076DAC" w:rsidRDefault="00746C8D" w:rsidP="00AD4206">
      <w:pPr>
        <w:jc w:val="both"/>
        <w:rPr>
          <w:rFonts w:ascii="Arial" w:hAnsi="Arial" w:cs="Arial"/>
          <w:sz w:val="22"/>
          <w:szCs w:val="22"/>
        </w:rPr>
      </w:pPr>
      <w:bookmarkStart w:id="218" w:name="_Toc93872740"/>
      <w:bookmarkStart w:id="219" w:name="_Toc122216251"/>
    </w:p>
    <w:p w14:paraId="2D68864D" w14:textId="5DB0BC29" w:rsidR="00CF4F07" w:rsidRPr="00EA6018" w:rsidRDefault="005E1117" w:rsidP="009226B5">
      <w:pPr>
        <w:pStyle w:val="30"/>
        <w:numPr>
          <w:ilvl w:val="2"/>
          <w:numId w:val="35"/>
        </w:numPr>
        <w:spacing w:before="0" w:after="0"/>
        <w:ind w:left="709"/>
        <w:rPr>
          <w:rFonts w:ascii="Arial" w:hAnsi="Arial" w:cs="Arial"/>
          <w:i/>
          <w:sz w:val="22"/>
          <w:szCs w:val="22"/>
          <w:lang w:val="ru-RU"/>
        </w:rPr>
      </w:pPr>
      <w:bookmarkStart w:id="220" w:name="_Toc217378932"/>
      <w:bookmarkEnd w:id="218"/>
      <w:bookmarkEnd w:id="219"/>
      <w:r w:rsidRPr="00EA6018">
        <w:rPr>
          <w:rFonts w:ascii="Arial" w:hAnsi="Arial" w:cs="Arial"/>
          <w:i/>
          <w:sz w:val="22"/>
          <w:szCs w:val="22"/>
          <w:lang w:val="ru-RU"/>
        </w:rPr>
        <w:t>Административное положение</w:t>
      </w:r>
      <w:bookmarkEnd w:id="220"/>
    </w:p>
    <w:p w14:paraId="26E8525F" w14:textId="50273D17" w:rsidR="00481C56" w:rsidRPr="00335770" w:rsidRDefault="00481C56" w:rsidP="000E3A00">
      <w:pPr>
        <w:ind w:firstLine="567"/>
        <w:jc w:val="both"/>
        <w:rPr>
          <w:rFonts w:ascii="Arial" w:hAnsi="Arial" w:cs="Arial"/>
          <w:bCs/>
          <w:sz w:val="22"/>
          <w:szCs w:val="22"/>
          <w:highlight w:val="yellow"/>
        </w:rPr>
      </w:pPr>
    </w:p>
    <w:p w14:paraId="45A25C78" w14:textId="2BB00B31" w:rsidR="00E4387D" w:rsidRPr="00E4387D" w:rsidRDefault="00E4387D" w:rsidP="00E4387D">
      <w:pPr>
        <w:ind w:firstLine="567"/>
        <w:jc w:val="both"/>
        <w:rPr>
          <w:rFonts w:ascii="Arial" w:hAnsi="Arial" w:cs="Arial"/>
          <w:sz w:val="22"/>
          <w:szCs w:val="22"/>
        </w:rPr>
      </w:pPr>
      <w:r w:rsidRPr="00E4387D">
        <w:rPr>
          <w:rFonts w:ascii="Arial" w:hAnsi="Arial" w:cs="Arial"/>
          <w:sz w:val="22"/>
          <w:szCs w:val="22"/>
        </w:rPr>
        <w:t xml:space="preserve">Исследованная территория расположена на юго-восточной окраине города Атырау и находится в пределах действующего нефтеперерабатывающего завода, вступившего в </w:t>
      </w:r>
    </w:p>
    <w:p w14:paraId="00C22EC8" w14:textId="77777777" w:rsidR="00E4387D" w:rsidRPr="00E4387D" w:rsidRDefault="00E4387D" w:rsidP="00E4387D">
      <w:pPr>
        <w:ind w:firstLine="567"/>
        <w:jc w:val="both"/>
        <w:rPr>
          <w:rFonts w:ascii="Arial" w:hAnsi="Arial" w:cs="Arial"/>
          <w:sz w:val="22"/>
          <w:szCs w:val="22"/>
        </w:rPr>
      </w:pPr>
      <w:r w:rsidRPr="00E4387D">
        <w:rPr>
          <w:rFonts w:ascii="Arial" w:hAnsi="Arial" w:cs="Arial"/>
          <w:sz w:val="22"/>
          <w:szCs w:val="22"/>
        </w:rPr>
        <w:t xml:space="preserve">эксплуатацию в1944году.  </w:t>
      </w:r>
    </w:p>
    <w:p w14:paraId="097FE043" w14:textId="77777777" w:rsidR="0002151B" w:rsidRDefault="00E4387D" w:rsidP="00E4387D">
      <w:pPr>
        <w:ind w:firstLine="567"/>
        <w:jc w:val="both"/>
        <w:rPr>
          <w:rFonts w:ascii="Arial" w:hAnsi="Arial" w:cs="Arial"/>
          <w:sz w:val="22"/>
          <w:szCs w:val="22"/>
        </w:rPr>
      </w:pPr>
      <w:r w:rsidRPr="00E4387D">
        <w:rPr>
          <w:rFonts w:ascii="Arial" w:hAnsi="Arial" w:cs="Arial"/>
          <w:sz w:val="22"/>
          <w:szCs w:val="22"/>
        </w:rPr>
        <w:lastRenderedPageBreak/>
        <w:t xml:space="preserve">Город Атырау- областной центр Атырауской области Республики Казахстан, является крупным административным, промышленным и культурным центром Западного Казахстана, нефтяной столицей РК. </w:t>
      </w:r>
    </w:p>
    <w:p w14:paraId="09B3CCCB" w14:textId="340214DA" w:rsidR="00E4387D" w:rsidRPr="00E4387D" w:rsidRDefault="00E4387D" w:rsidP="00E4387D">
      <w:pPr>
        <w:ind w:firstLine="567"/>
        <w:jc w:val="both"/>
        <w:rPr>
          <w:rFonts w:ascii="Arial" w:hAnsi="Arial" w:cs="Arial"/>
          <w:sz w:val="22"/>
          <w:szCs w:val="22"/>
        </w:rPr>
      </w:pPr>
      <w:r w:rsidRPr="00E4387D">
        <w:rPr>
          <w:rFonts w:ascii="Arial" w:hAnsi="Arial" w:cs="Arial"/>
          <w:sz w:val="22"/>
          <w:szCs w:val="22"/>
        </w:rPr>
        <w:t xml:space="preserve">Здесь развита нефтеперерабатывающая, машиностроительная, химическая и другие отрасли промышленности. Город Атырау является крупным железнодорожным узлом, связанным как со всеми внутренними регионами РК, так и с ближним и дальним зарубежьем. </w:t>
      </w:r>
    </w:p>
    <w:p w14:paraId="23D09FF8" w14:textId="3A728B16" w:rsidR="0078786C" w:rsidRPr="00E4387D" w:rsidRDefault="00E4387D" w:rsidP="00E4387D">
      <w:pPr>
        <w:ind w:firstLine="567"/>
        <w:jc w:val="both"/>
        <w:rPr>
          <w:rFonts w:ascii="Arial" w:hAnsi="Arial" w:cs="Arial"/>
          <w:sz w:val="22"/>
          <w:szCs w:val="22"/>
        </w:rPr>
      </w:pPr>
      <w:r w:rsidRPr="00E4387D">
        <w:rPr>
          <w:rFonts w:ascii="Arial" w:hAnsi="Arial" w:cs="Arial"/>
          <w:sz w:val="22"/>
          <w:szCs w:val="22"/>
        </w:rPr>
        <w:t>Международный аэропорт Атырау также связан воздушными авиалиниями, как с внутренними регионами республики, так и с ближним и дальним зарубежьем.</w:t>
      </w:r>
    </w:p>
    <w:p w14:paraId="19D67514" w14:textId="77A68905" w:rsidR="002D608A" w:rsidRPr="00076DAC" w:rsidRDefault="002D608A" w:rsidP="002D608A">
      <w:pPr>
        <w:jc w:val="both"/>
        <w:rPr>
          <w:rFonts w:ascii="Arial" w:hAnsi="Arial" w:cs="Arial"/>
          <w:sz w:val="22"/>
          <w:szCs w:val="22"/>
        </w:rPr>
      </w:pPr>
    </w:p>
    <w:p w14:paraId="6A183BB9" w14:textId="77777777" w:rsidR="00414CC8" w:rsidRPr="00932A80" w:rsidRDefault="00414CC8" w:rsidP="00414CC8">
      <w:pPr>
        <w:jc w:val="both"/>
        <w:rPr>
          <w:rFonts w:ascii="Arial" w:hAnsi="Arial" w:cs="Arial"/>
          <w:sz w:val="22"/>
          <w:szCs w:val="22"/>
        </w:rPr>
      </w:pPr>
    </w:p>
    <w:p w14:paraId="1C0E7297" w14:textId="5644E19C" w:rsidR="00CF4F07" w:rsidRPr="00F80EB1" w:rsidRDefault="00537429" w:rsidP="009226B5">
      <w:pPr>
        <w:pStyle w:val="30"/>
        <w:numPr>
          <w:ilvl w:val="2"/>
          <w:numId w:val="35"/>
        </w:numPr>
        <w:spacing w:before="0" w:after="0"/>
        <w:ind w:left="709"/>
        <w:rPr>
          <w:rFonts w:ascii="Arial" w:hAnsi="Arial" w:cs="Arial"/>
          <w:i/>
          <w:sz w:val="22"/>
          <w:szCs w:val="22"/>
          <w:lang w:val="ru-RU"/>
        </w:rPr>
      </w:pPr>
      <w:bookmarkStart w:id="221" w:name="_Toc217378934"/>
      <w:r w:rsidRPr="00F80EB1">
        <w:rPr>
          <w:rFonts w:ascii="Arial" w:hAnsi="Arial" w:cs="Arial"/>
          <w:i/>
          <w:sz w:val="22"/>
          <w:szCs w:val="22"/>
          <w:lang w:val="ru-RU"/>
        </w:rPr>
        <w:t>Гидрогеологические условия</w:t>
      </w:r>
      <w:bookmarkEnd w:id="221"/>
      <w:r w:rsidR="00414CC8" w:rsidRPr="00F80EB1">
        <w:rPr>
          <w:rFonts w:ascii="Arial" w:hAnsi="Arial" w:cs="Arial"/>
          <w:i/>
          <w:sz w:val="22"/>
          <w:szCs w:val="22"/>
          <w:lang w:val="ru-RU"/>
        </w:rPr>
        <w:t xml:space="preserve"> </w:t>
      </w:r>
    </w:p>
    <w:p w14:paraId="71015669" w14:textId="77777777" w:rsidR="00480881" w:rsidRPr="00910E55" w:rsidRDefault="00480881" w:rsidP="006379A6">
      <w:pPr>
        <w:pStyle w:val="Indent2"/>
        <w:ind w:left="0" w:firstLine="567"/>
        <w:jc w:val="both"/>
        <w:rPr>
          <w:rFonts w:ascii="Arial" w:hAnsi="Arial" w:cs="Arial"/>
          <w:sz w:val="22"/>
          <w:szCs w:val="22"/>
          <w:highlight w:val="red"/>
        </w:rPr>
      </w:pPr>
    </w:p>
    <w:p w14:paraId="69607549" w14:textId="77777777" w:rsidR="00F80EB1" w:rsidRPr="00F80EB1" w:rsidRDefault="00F80EB1" w:rsidP="00F80EB1">
      <w:pPr>
        <w:keepNext/>
        <w:widowControl w:val="0"/>
        <w:ind w:firstLine="567"/>
        <w:jc w:val="both"/>
        <w:rPr>
          <w:rFonts w:ascii="Arial" w:hAnsi="Arial" w:cs="Arial"/>
          <w:sz w:val="22"/>
          <w:szCs w:val="22"/>
          <w:lang w:val="kk-KZ"/>
        </w:rPr>
      </w:pPr>
      <w:bookmarkStart w:id="222" w:name="_Hlk148950977"/>
      <w:bookmarkStart w:id="223" w:name="_Hlk69498593"/>
      <w:r w:rsidRPr="00F80EB1">
        <w:rPr>
          <w:rFonts w:ascii="Arial" w:hAnsi="Arial" w:cs="Arial"/>
          <w:sz w:val="22"/>
          <w:szCs w:val="22"/>
          <w:lang w:val="kk-KZ"/>
        </w:rPr>
        <w:t>В пределах исследуемой площадки вскрыт горизонт грунтовых вод, приуроченный к песчано-глинистым отложениям верхнего плейстоцена.</w:t>
      </w:r>
    </w:p>
    <w:p w14:paraId="3C9ACEC5" w14:textId="49B38C27" w:rsidR="00F80EB1" w:rsidRPr="00F80EB1"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Установившийся уровень грунтовых вод на момент изысканий зафиксирован на глубине около 1,10 м от поверхности, что соответствует абсолютным отметкам –25,42…–25,45 м. Зеркало грунтовых вод имеет слабый уклон с юга на север, коэффициент уклона составляет 0,0004.</w:t>
      </w:r>
    </w:p>
    <w:p w14:paraId="553F8853" w14:textId="77777777" w:rsidR="00F80EB1" w:rsidRPr="00F80EB1"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Питание водоносного горизонта осуществляется за счет атмосферных осадков и регионального притока с севера и северо-востока. Сезонные колебания уровня грунтовых вод при естественном режиме составляют 0,5–0,7 м. В последние десятилетия отмечается искусственное подтопление территории, обусловленное утечками из инженерных сетей и поливом прилегающих сельскохозяйственных угодий.</w:t>
      </w:r>
    </w:p>
    <w:p w14:paraId="01D2D6D7" w14:textId="77777777" w:rsidR="00F80EB1" w:rsidRPr="00F80EB1"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Грунтовые воды по минерализации относятся к рассолам слабым, с сухим остатком порядка 56 г/л, по химическому составу — хлор-кальциевые. Реакция среды близка к нейтральной (pH ≈ 7,8).</w:t>
      </w:r>
    </w:p>
    <w:p w14:paraId="633B14B1" w14:textId="77777777" w:rsidR="00F80EB1" w:rsidRPr="00F80EB1"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По степени агрессивного воздействия грунтовые воды:</w:t>
      </w:r>
    </w:p>
    <w:p w14:paraId="43DC59D1" w14:textId="77777777" w:rsidR="00F80EB1" w:rsidRPr="00F80EB1"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к бетону — от средне- до сильноагрессивных (в зависимости от марки бетона);</w:t>
      </w:r>
    </w:p>
    <w:p w14:paraId="66E11EC4" w14:textId="77777777" w:rsidR="00F80EB1" w:rsidRPr="00F80EB1"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к арматуре железобетонных конструкций — слабоагрессивные при постоянном погружении и сильноагрессивные при периодическом смачивании;</w:t>
      </w:r>
    </w:p>
    <w:p w14:paraId="1F3C7B8F" w14:textId="77777777" w:rsidR="00F80EB1" w:rsidRPr="00F80EB1"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по отношению к свинцовой и алюминиевой оболочке кабелей — среднеагрессивные.</w:t>
      </w:r>
    </w:p>
    <w:p w14:paraId="260C37C4" w14:textId="7CF651C3" w:rsidR="00992156" w:rsidRPr="00076DAC" w:rsidRDefault="00F80EB1" w:rsidP="00F80EB1">
      <w:pPr>
        <w:keepNext/>
        <w:widowControl w:val="0"/>
        <w:ind w:firstLine="567"/>
        <w:jc w:val="both"/>
        <w:rPr>
          <w:rFonts w:ascii="Arial" w:hAnsi="Arial" w:cs="Arial"/>
          <w:sz w:val="22"/>
          <w:szCs w:val="22"/>
          <w:lang w:val="kk-KZ"/>
        </w:rPr>
      </w:pPr>
      <w:r w:rsidRPr="00F80EB1">
        <w:rPr>
          <w:rFonts w:ascii="Arial" w:hAnsi="Arial" w:cs="Arial"/>
          <w:sz w:val="22"/>
          <w:szCs w:val="22"/>
          <w:lang w:val="kk-KZ"/>
        </w:rPr>
        <w:t>По классификации Ф.П. Саваренского грунтовые воды относятся к нисходящим, с ламинарным характером движения потока.</w:t>
      </w:r>
    </w:p>
    <w:p w14:paraId="32EBF68F" w14:textId="580FFBFF" w:rsidR="00C7400B" w:rsidRPr="00076DAC" w:rsidRDefault="00C7400B" w:rsidP="0005781D">
      <w:pPr>
        <w:rPr>
          <w:rFonts w:ascii="Arial" w:hAnsi="Arial" w:cs="Arial"/>
          <w:color w:val="000000"/>
          <w:sz w:val="20"/>
          <w:szCs w:val="20"/>
          <w:lang w:eastAsia="en-US"/>
        </w:rPr>
      </w:pPr>
      <w:bookmarkStart w:id="224" w:name="_Toc93872747"/>
      <w:bookmarkEnd w:id="222"/>
      <w:bookmarkEnd w:id="223"/>
    </w:p>
    <w:p w14:paraId="25FC2FA9" w14:textId="13F1FEC1" w:rsidR="00CF4F07" w:rsidRPr="0078471E" w:rsidRDefault="00CF4F07" w:rsidP="009226B5">
      <w:pPr>
        <w:pStyle w:val="30"/>
        <w:numPr>
          <w:ilvl w:val="2"/>
          <w:numId w:val="35"/>
        </w:numPr>
        <w:spacing w:before="0" w:after="0"/>
        <w:ind w:left="709"/>
        <w:rPr>
          <w:rFonts w:ascii="Arial" w:hAnsi="Arial" w:cs="Arial"/>
          <w:i/>
          <w:sz w:val="22"/>
          <w:szCs w:val="22"/>
          <w:lang w:val="ru-RU"/>
        </w:rPr>
      </w:pPr>
      <w:bookmarkStart w:id="225" w:name="_Toc122216257"/>
      <w:bookmarkStart w:id="226" w:name="_Toc217378937"/>
      <w:r w:rsidRPr="0078471E">
        <w:rPr>
          <w:rFonts w:ascii="Arial" w:hAnsi="Arial" w:cs="Arial"/>
          <w:i/>
          <w:sz w:val="22"/>
          <w:szCs w:val="22"/>
          <w:lang w:val="ru-RU"/>
        </w:rPr>
        <w:t>Сейсмичность участка работ</w:t>
      </w:r>
      <w:bookmarkEnd w:id="225"/>
      <w:bookmarkEnd w:id="226"/>
      <w:r w:rsidR="00C63FAF" w:rsidRPr="0078471E">
        <w:rPr>
          <w:rFonts w:ascii="Arial" w:hAnsi="Arial" w:cs="Arial"/>
          <w:i/>
          <w:sz w:val="22"/>
          <w:szCs w:val="22"/>
          <w:lang w:val="ru-RU"/>
        </w:rPr>
        <w:t xml:space="preserve"> </w:t>
      </w:r>
      <w:bookmarkEnd w:id="224"/>
    </w:p>
    <w:p w14:paraId="0DB7F5C6" w14:textId="6539A235" w:rsidR="00CF4F07" w:rsidRPr="00076DAC" w:rsidRDefault="00CF4F07" w:rsidP="006A4946">
      <w:pPr>
        <w:ind w:firstLine="567"/>
        <w:jc w:val="both"/>
        <w:rPr>
          <w:rFonts w:ascii="Arial" w:hAnsi="Arial" w:cs="Arial"/>
          <w:bCs/>
          <w:sz w:val="22"/>
          <w:szCs w:val="22"/>
        </w:rPr>
      </w:pPr>
    </w:p>
    <w:p w14:paraId="5E9B60A3" w14:textId="77777777" w:rsidR="00AF40FE" w:rsidRDefault="00883EB7" w:rsidP="00B37A10">
      <w:pPr>
        <w:ind w:firstLine="567"/>
        <w:jc w:val="both"/>
        <w:rPr>
          <w:rFonts w:ascii="Arial" w:hAnsi="Arial" w:cs="Arial"/>
          <w:sz w:val="22"/>
          <w:szCs w:val="22"/>
        </w:rPr>
      </w:pPr>
      <w:r w:rsidRPr="00076DAC">
        <w:rPr>
          <w:rFonts w:ascii="Arial" w:hAnsi="Arial" w:cs="Arial"/>
          <w:sz w:val="22"/>
          <w:szCs w:val="22"/>
        </w:rPr>
        <w:t xml:space="preserve">По карте сейсмического районирования территория Атырауской области относится к </w:t>
      </w:r>
      <w:proofErr w:type="spellStart"/>
      <w:proofErr w:type="gramStart"/>
      <w:r w:rsidRPr="00076DAC">
        <w:rPr>
          <w:rFonts w:ascii="Arial" w:hAnsi="Arial" w:cs="Arial"/>
          <w:sz w:val="22"/>
          <w:szCs w:val="22"/>
        </w:rPr>
        <w:t>пятибалль</w:t>
      </w:r>
      <w:proofErr w:type="spellEnd"/>
      <w:r w:rsidRPr="00076DAC">
        <w:rPr>
          <w:rFonts w:ascii="Arial" w:hAnsi="Arial" w:cs="Arial"/>
          <w:sz w:val="22"/>
          <w:szCs w:val="22"/>
        </w:rPr>
        <w:t>-ной</w:t>
      </w:r>
      <w:proofErr w:type="gramEnd"/>
      <w:r w:rsidRPr="00076DAC">
        <w:rPr>
          <w:rFonts w:ascii="Arial" w:hAnsi="Arial" w:cs="Arial"/>
          <w:sz w:val="22"/>
          <w:szCs w:val="22"/>
        </w:rPr>
        <w:t xml:space="preserve"> зоне. Согласно СП РК 2.03.30 – 2017, в пределах участка в инженерно-геологическом разрезе преобладают грунты II категории по сейсмическим свойствам. </w:t>
      </w:r>
    </w:p>
    <w:p w14:paraId="4427FE41" w14:textId="13C3EE58" w:rsidR="00CF4F07" w:rsidRDefault="00883EB7" w:rsidP="00B37A10">
      <w:pPr>
        <w:ind w:firstLine="567"/>
        <w:jc w:val="both"/>
        <w:rPr>
          <w:rFonts w:ascii="Arial" w:hAnsi="Arial" w:cs="Arial"/>
          <w:sz w:val="22"/>
          <w:szCs w:val="22"/>
        </w:rPr>
      </w:pPr>
      <w:r w:rsidRPr="00076DAC">
        <w:rPr>
          <w:rFonts w:ascii="Arial" w:hAnsi="Arial" w:cs="Arial"/>
          <w:sz w:val="22"/>
          <w:szCs w:val="22"/>
        </w:rPr>
        <w:t xml:space="preserve">Расчетное значение сейсмичности территории следует принимать равным 6 баллов, категорию грунтов по сейсмическим свойствам - II. Расчетное ускорение </w:t>
      </w:r>
      <w:proofErr w:type="spellStart"/>
      <w:r w:rsidRPr="00076DAC">
        <w:rPr>
          <w:rFonts w:ascii="Arial" w:hAnsi="Arial" w:cs="Arial"/>
          <w:sz w:val="22"/>
          <w:szCs w:val="22"/>
        </w:rPr>
        <w:t>ag</w:t>
      </w:r>
      <w:proofErr w:type="spellEnd"/>
      <w:r w:rsidRPr="00076DAC">
        <w:rPr>
          <w:rFonts w:ascii="Arial" w:hAnsi="Arial" w:cs="Arial"/>
          <w:sz w:val="22"/>
          <w:szCs w:val="22"/>
        </w:rPr>
        <w:t xml:space="preserve"> на площадке строительства с II типом грунтовых условий – 0,039.</w:t>
      </w:r>
    </w:p>
    <w:p w14:paraId="5ABAE59A" w14:textId="77777777" w:rsidR="002F51CB" w:rsidRPr="002F51CB" w:rsidRDefault="002F51CB" w:rsidP="002F51CB">
      <w:pPr>
        <w:ind w:firstLine="567"/>
        <w:jc w:val="both"/>
        <w:rPr>
          <w:rFonts w:ascii="Arial" w:hAnsi="Arial" w:cs="Arial"/>
          <w:sz w:val="22"/>
          <w:szCs w:val="22"/>
        </w:rPr>
      </w:pPr>
      <w:r w:rsidRPr="002F51CB">
        <w:rPr>
          <w:rFonts w:ascii="Arial" w:hAnsi="Arial" w:cs="Arial"/>
          <w:sz w:val="22"/>
          <w:szCs w:val="22"/>
        </w:rPr>
        <w:t>Согласно карте сейсмического районирования Атырауской области, разработанной Институтом сейсмологии МОН РК, сейсмичность района оценивается в 5 баллов по шкале MSK-64 с учетом местных грунтовых условий.</w:t>
      </w:r>
    </w:p>
    <w:p w14:paraId="5FA4F1A5" w14:textId="77777777" w:rsidR="002F51CB" w:rsidRPr="002F51CB" w:rsidRDefault="002F51CB" w:rsidP="002F51CB">
      <w:pPr>
        <w:ind w:firstLine="567"/>
        <w:jc w:val="both"/>
        <w:rPr>
          <w:rFonts w:ascii="Arial" w:hAnsi="Arial" w:cs="Arial"/>
          <w:sz w:val="22"/>
          <w:szCs w:val="22"/>
        </w:rPr>
      </w:pPr>
      <w:r w:rsidRPr="002F51CB">
        <w:rPr>
          <w:rFonts w:ascii="Arial" w:hAnsi="Arial" w:cs="Arial"/>
          <w:sz w:val="22"/>
          <w:szCs w:val="22"/>
        </w:rPr>
        <w:t>Данные значения подтверждаются картой общего сейсмического районирования Северной Евразии ОСР-97 (карта С).</w:t>
      </w:r>
    </w:p>
    <w:p w14:paraId="0B48ED99" w14:textId="3DA9156F" w:rsidR="002F51CB" w:rsidRPr="00076DAC" w:rsidRDefault="002F51CB" w:rsidP="002F51CB">
      <w:pPr>
        <w:ind w:firstLine="567"/>
        <w:jc w:val="both"/>
        <w:rPr>
          <w:rFonts w:ascii="Arial" w:hAnsi="Arial" w:cs="Arial"/>
          <w:sz w:val="22"/>
          <w:szCs w:val="22"/>
        </w:rPr>
      </w:pPr>
      <w:r w:rsidRPr="002F51CB">
        <w:rPr>
          <w:rFonts w:ascii="Arial" w:hAnsi="Arial" w:cs="Arial"/>
          <w:sz w:val="22"/>
          <w:szCs w:val="22"/>
        </w:rPr>
        <w:t xml:space="preserve">Проектируемая площадка относится к районам низкой сейсмической активности, специальных </w:t>
      </w:r>
      <w:proofErr w:type="spellStart"/>
      <w:r w:rsidRPr="002F51CB">
        <w:rPr>
          <w:rFonts w:ascii="Arial" w:hAnsi="Arial" w:cs="Arial"/>
          <w:sz w:val="22"/>
          <w:szCs w:val="22"/>
        </w:rPr>
        <w:t>сейсмозащитных</w:t>
      </w:r>
      <w:proofErr w:type="spellEnd"/>
      <w:r w:rsidRPr="002F51CB">
        <w:rPr>
          <w:rFonts w:ascii="Arial" w:hAnsi="Arial" w:cs="Arial"/>
          <w:sz w:val="22"/>
          <w:szCs w:val="22"/>
        </w:rPr>
        <w:t xml:space="preserve"> мероприятий, сверх нормативных требований, не требуется.</w:t>
      </w:r>
    </w:p>
    <w:p w14:paraId="454C2766" w14:textId="159046DA" w:rsidR="00CF4F07" w:rsidRPr="00076DAC" w:rsidRDefault="00CF4F07" w:rsidP="00E50385">
      <w:pPr>
        <w:ind w:firstLine="567"/>
        <w:jc w:val="both"/>
        <w:rPr>
          <w:rFonts w:ascii="Arial" w:hAnsi="Arial" w:cs="Arial"/>
          <w:bCs/>
          <w:sz w:val="22"/>
          <w:szCs w:val="22"/>
        </w:rPr>
      </w:pPr>
    </w:p>
    <w:p w14:paraId="38933603" w14:textId="559D9B90" w:rsidR="00CF4F07" w:rsidRPr="00076DAC" w:rsidRDefault="00CF4F07" w:rsidP="009226B5">
      <w:pPr>
        <w:pStyle w:val="30"/>
        <w:numPr>
          <w:ilvl w:val="2"/>
          <w:numId w:val="35"/>
        </w:numPr>
        <w:spacing w:before="0" w:after="0"/>
        <w:ind w:left="709"/>
        <w:rPr>
          <w:rFonts w:cs="Arial"/>
          <w:i/>
          <w:sz w:val="22"/>
          <w:szCs w:val="22"/>
        </w:rPr>
      </w:pPr>
      <w:bookmarkStart w:id="227" w:name="_Toc93872748"/>
      <w:bookmarkStart w:id="228" w:name="_Toc122216258"/>
      <w:bookmarkStart w:id="229" w:name="_Toc217378938"/>
      <w:r w:rsidRPr="0078471E">
        <w:rPr>
          <w:rFonts w:ascii="Arial" w:hAnsi="Arial" w:cs="Arial"/>
          <w:i/>
          <w:sz w:val="22"/>
          <w:szCs w:val="22"/>
          <w:lang w:val="ru-RU"/>
        </w:rPr>
        <w:t>Климатическая справка.</w:t>
      </w:r>
      <w:bookmarkEnd w:id="227"/>
      <w:bookmarkEnd w:id="228"/>
      <w:bookmarkEnd w:id="229"/>
    </w:p>
    <w:p w14:paraId="7F92D37C" w14:textId="3EC8379B" w:rsidR="00CF4F07" w:rsidRPr="00076DAC" w:rsidRDefault="00CF4F07" w:rsidP="00E50385">
      <w:pPr>
        <w:ind w:firstLine="567"/>
        <w:jc w:val="both"/>
        <w:rPr>
          <w:rFonts w:ascii="Arial" w:hAnsi="Arial" w:cs="Arial"/>
          <w:bCs/>
          <w:sz w:val="22"/>
          <w:szCs w:val="22"/>
        </w:rPr>
      </w:pPr>
    </w:p>
    <w:p w14:paraId="6F9AA27C" w14:textId="2B79E334" w:rsidR="00B66BC3" w:rsidRPr="00B66BC3" w:rsidRDefault="00B66BC3" w:rsidP="00B66BC3">
      <w:pPr>
        <w:ind w:firstLine="567"/>
        <w:jc w:val="both"/>
        <w:rPr>
          <w:rFonts w:ascii="Arial" w:hAnsi="Arial" w:cs="Arial"/>
          <w:sz w:val="22"/>
          <w:szCs w:val="22"/>
        </w:rPr>
      </w:pPr>
      <w:r w:rsidRPr="00B66BC3">
        <w:rPr>
          <w:rFonts w:ascii="Arial" w:hAnsi="Arial" w:cs="Arial"/>
          <w:sz w:val="22"/>
          <w:szCs w:val="22"/>
        </w:rPr>
        <w:t xml:space="preserve">Климат района отличается резкой континентальностью, </w:t>
      </w:r>
      <w:proofErr w:type="spellStart"/>
      <w:r w:rsidRPr="00B66BC3">
        <w:rPr>
          <w:rFonts w:ascii="Arial" w:hAnsi="Arial" w:cs="Arial"/>
          <w:sz w:val="22"/>
          <w:szCs w:val="22"/>
        </w:rPr>
        <w:t>аридностью</w:t>
      </w:r>
      <w:proofErr w:type="spellEnd"/>
      <w:r w:rsidRPr="00B66BC3">
        <w:rPr>
          <w:rFonts w:ascii="Arial" w:hAnsi="Arial" w:cs="Arial"/>
          <w:sz w:val="22"/>
          <w:szCs w:val="22"/>
        </w:rPr>
        <w:t xml:space="preserve">, проявляющейся в больших годовых и суточных амплитудах температуры воздуха и в неустойчивости климатических показателей во времени (из года в год). </w:t>
      </w:r>
    </w:p>
    <w:p w14:paraId="356A1997" w14:textId="77777777" w:rsidR="00655B5A" w:rsidRDefault="00B66BC3" w:rsidP="00B66BC3">
      <w:pPr>
        <w:ind w:firstLine="567"/>
        <w:jc w:val="both"/>
        <w:rPr>
          <w:rFonts w:ascii="Arial" w:hAnsi="Arial" w:cs="Arial"/>
          <w:sz w:val="22"/>
          <w:szCs w:val="22"/>
        </w:rPr>
      </w:pPr>
      <w:r w:rsidRPr="00B66BC3">
        <w:rPr>
          <w:rFonts w:ascii="Arial" w:hAnsi="Arial" w:cs="Arial"/>
          <w:sz w:val="22"/>
          <w:szCs w:val="22"/>
        </w:rPr>
        <w:lastRenderedPageBreak/>
        <w:t xml:space="preserve">Для района характерным является изобилие тепла и преобладание ясной сухой погоды. Годовое число часов солнечного сияния составляет 2600 - 2700. Влияние Каспийского моря на климат весьма ограничено и какого-либо заметного увеличения осадков в прибрежной зоне не отмечается. </w:t>
      </w:r>
    </w:p>
    <w:p w14:paraId="3433AE0E" w14:textId="77777777" w:rsidR="00101231" w:rsidRPr="00101231" w:rsidRDefault="00101231" w:rsidP="00101231">
      <w:pPr>
        <w:ind w:firstLine="567"/>
        <w:jc w:val="both"/>
        <w:rPr>
          <w:rFonts w:ascii="Arial" w:hAnsi="Arial" w:cs="Arial"/>
          <w:sz w:val="22"/>
          <w:szCs w:val="22"/>
          <w:u w:val="single"/>
        </w:rPr>
      </w:pPr>
      <w:r w:rsidRPr="00101231">
        <w:rPr>
          <w:rFonts w:ascii="Arial" w:hAnsi="Arial" w:cs="Arial"/>
          <w:sz w:val="22"/>
          <w:szCs w:val="22"/>
          <w:u w:val="single"/>
        </w:rPr>
        <w:t>Основные показатели:</w:t>
      </w:r>
    </w:p>
    <w:p w14:paraId="19DF4873"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Среднегодовая температура воздуха: +10,7 °C</w:t>
      </w:r>
    </w:p>
    <w:p w14:paraId="496BCD51"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Абсолютный максимум: +41,4 °C</w:t>
      </w:r>
    </w:p>
    <w:p w14:paraId="5748A54A"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Абсолютный минимум: –36,5 °C</w:t>
      </w:r>
    </w:p>
    <w:p w14:paraId="45BCC339"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Средняя температура наиболее холодной пятидневки: –19,4 °C</w:t>
      </w:r>
    </w:p>
    <w:p w14:paraId="399D7384"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 xml:space="preserve">Продолжительность периода с t </w:t>
      </w:r>
      <w:proofErr w:type="gramStart"/>
      <w:r w:rsidRPr="00101231">
        <w:rPr>
          <w:rFonts w:ascii="Arial" w:hAnsi="Arial" w:cs="Arial"/>
          <w:sz w:val="22"/>
          <w:szCs w:val="22"/>
        </w:rPr>
        <w:t>&lt; 0</w:t>
      </w:r>
      <w:proofErr w:type="gramEnd"/>
      <w:r w:rsidRPr="00101231">
        <w:rPr>
          <w:rFonts w:ascii="Arial" w:hAnsi="Arial" w:cs="Arial"/>
          <w:sz w:val="22"/>
          <w:szCs w:val="22"/>
        </w:rPr>
        <w:t xml:space="preserve"> °C: 88 суток</w:t>
      </w:r>
    </w:p>
    <w:p w14:paraId="119531E9"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 xml:space="preserve">Продолжительность периода с t </w:t>
      </w:r>
      <w:proofErr w:type="gramStart"/>
      <w:r w:rsidRPr="00101231">
        <w:rPr>
          <w:rFonts w:ascii="Arial" w:hAnsi="Arial" w:cs="Arial"/>
          <w:sz w:val="22"/>
          <w:szCs w:val="22"/>
        </w:rPr>
        <w:t>&lt; +</w:t>
      </w:r>
      <w:proofErr w:type="gramEnd"/>
      <w:r w:rsidRPr="00101231">
        <w:rPr>
          <w:rFonts w:ascii="Arial" w:hAnsi="Arial" w:cs="Arial"/>
          <w:sz w:val="22"/>
          <w:szCs w:val="22"/>
        </w:rPr>
        <w:t>8 °C: 166 суток</w:t>
      </w:r>
    </w:p>
    <w:p w14:paraId="0ECC19D1"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Годовое число часов солнечного сияния: 2600–2700 ч</w:t>
      </w:r>
    </w:p>
    <w:p w14:paraId="77C3251F" w14:textId="77777777" w:rsidR="00101231" w:rsidRPr="006F3CF1" w:rsidRDefault="00101231" w:rsidP="00101231">
      <w:pPr>
        <w:ind w:firstLine="567"/>
        <w:jc w:val="both"/>
        <w:rPr>
          <w:rFonts w:ascii="Arial" w:hAnsi="Arial" w:cs="Arial"/>
          <w:sz w:val="22"/>
          <w:szCs w:val="22"/>
          <w:u w:val="single"/>
        </w:rPr>
      </w:pPr>
      <w:r w:rsidRPr="006F3CF1">
        <w:rPr>
          <w:rFonts w:ascii="Arial" w:hAnsi="Arial" w:cs="Arial"/>
          <w:sz w:val="22"/>
          <w:szCs w:val="22"/>
          <w:u w:val="single"/>
        </w:rPr>
        <w:t>Осадки и влажность:</w:t>
      </w:r>
    </w:p>
    <w:p w14:paraId="41080D96"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Среднегодовое количество осадков: около 180 мм</w:t>
      </w:r>
    </w:p>
    <w:p w14:paraId="68BFAE25"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Осадки холодного периода: 77 мм</w:t>
      </w:r>
    </w:p>
    <w:p w14:paraId="426BCBCA"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Осадки теплого периода: 103 мм</w:t>
      </w:r>
    </w:p>
    <w:p w14:paraId="120BB4AC"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Среднегодовая относительная влажность воздуха: 62 %</w:t>
      </w:r>
    </w:p>
    <w:p w14:paraId="4CAB5035"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Климат засушливый, с низкой относительной влажностью в летний период</w:t>
      </w:r>
    </w:p>
    <w:p w14:paraId="63C23FDB" w14:textId="77777777" w:rsidR="00101231" w:rsidRPr="006F3CF1" w:rsidRDefault="00101231" w:rsidP="00101231">
      <w:pPr>
        <w:ind w:firstLine="567"/>
        <w:jc w:val="both"/>
        <w:rPr>
          <w:rFonts w:ascii="Arial" w:hAnsi="Arial" w:cs="Arial"/>
          <w:sz w:val="22"/>
          <w:szCs w:val="22"/>
          <w:u w:val="single"/>
        </w:rPr>
      </w:pPr>
      <w:r w:rsidRPr="006F3CF1">
        <w:rPr>
          <w:rFonts w:ascii="Arial" w:hAnsi="Arial" w:cs="Arial"/>
          <w:sz w:val="22"/>
          <w:szCs w:val="22"/>
          <w:u w:val="single"/>
        </w:rPr>
        <w:t>Снежный покров:</w:t>
      </w:r>
    </w:p>
    <w:p w14:paraId="012C98EF"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Средняя высота снежного покрова: 11 см</w:t>
      </w:r>
    </w:p>
    <w:p w14:paraId="70D358E6"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Максимальная высота: до 30 см</w:t>
      </w:r>
    </w:p>
    <w:p w14:paraId="4D38047B"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Установление снежного покрова: 23 декабря</w:t>
      </w:r>
    </w:p>
    <w:p w14:paraId="11D83575"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Сход снежного покрова: 27 февраля</w:t>
      </w:r>
    </w:p>
    <w:p w14:paraId="2219D518" w14:textId="77777777" w:rsidR="00101231" w:rsidRPr="006F3CF1" w:rsidRDefault="00101231" w:rsidP="00101231">
      <w:pPr>
        <w:ind w:firstLine="567"/>
        <w:jc w:val="both"/>
        <w:rPr>
          <w:rFonts w:ascii="Arial" w:hAnsi="Arial" w:cs="Arial"/>
          <w:sz w:val="22"/>
          <w:szCs w:val="22"/>
          <w:u w:val="single"/>
        </w:rPr>
      </w:pPr>
      <w:r w:rsidRPr="006F3CF1">
        <w:rPr>
          <w:rFonts w:ascii="Arial" w:hAnsi="Arial" w:cs="Arial"/>
          <w:sz w:val="22"/>
          <w:szCs w:val="22"/>
          <w:u w:val="single"/>
        </w:rPr>
        <w:t>Ветровой режим:</w:t>
      </w:r>
    </w:p>
    <w:p w14:paraId="22633FB6"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Среднегодовая скорость ветра: около 4,1 м/с</w:t>
      </w:r>
    </w:p>
    <w:p w14:paraId="32D14E0F"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Район по ветровой нагрузке: III</w:t>
      </w:r>
    </w:p>
    <w:p w14:paraId="4900208B"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Район по гололёду: II</w:t>
      </w:r>
    </w:p>
    <w:p w14:paraId="3D399E0E"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 xml:space="preserve">Климатический район для строительства: </w:t>
      </w:r>
      <w:proofErr w:type="spellStart"/>
      <w:r w:rsidRPr="00101231">
        <w:rPr>
          <w:rFonts w:ascii="Arial" w:hAnsi="Arial" w:cs="Arial"/>
          <w:sz w:val="22"/>
          <w:szCs w:val="22"/>
        </w:rPr>
        <w:t>IVг</w:t>
      </w:r>
      <w:proofErr w:type="spellEnd"/>
    </w:p>
    <w:p w14:paraId="24C69546"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Дорожно-климатическая зона: V</w:t>
      </w:r>
    </w:p>
    <w:p w14:paraId="0BE9F479" w14:textId="77777777" w:rsidR="00101231" w:rsidRPr="006F3CF1" w:rsidRDefault="00101231" w:rsidP="00101231">
      <w:pPr>
        <w:ind w:firstLine="567"/>
        <w:jc w:val="both"/>
        <w:rPr>
          <w:rFonts w:ascii="Arial" w:hAnsi="Arial" w:cs="Arial"/>
          <w:sz w:val="22"/>
          <w:szCs w:val="22"/>
          <w:u w:val="single"/>
        </w:rPr>
      </w:pPr>
      <w:r w:rsidRPr="006F3CF1">
        <w:rPr>
          <w:rFonts w:ascii="Arial" w:hAnsi="Arial" w:cs="Arial"/>
          <w:sz w:val="22"/>
          <w:szCs w:val="22"/>
          <w:u w:val="single"/>
        </w:rPr>
        <w:t>Промерзание грунтов (нормативное):</w:t>
      </w:r>
    </w:p>
    <w:p w14:paraId="2889EB96"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Суглинки и глины: 0,92 м</w:t>
      </w:r>
    </w:p>
    <w:p w14:paraId="2C390EB7"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Супеси и мелкие пески: 1,12 м</w:t>
      </w:r>
    </w:p>
    <w:p w14:paraId="3A32AAA3" w14:textId="77777777" w:rsidR="00101231" w:rsidRPr="00101231" w:rsidRDefault="00101231" w:rsidP="00101231">
      <w:pPr>
        <w:ind w:firstLine="567"/>
        <w:jc w:val="both"/>
        <w:rPr>
          <w:rFonts w:ascii="Arial" w:hAnsi="Arial" w:cs="Arial"/>
          <w:sz w:val="22"/>
          <w:szCs w:val="22"/>
        </w:rPr>
      </w:pPr>
      <w:r w:rsidRPr="00101231">
        <w:rPr>
          <w:rFonts w:ascii="Arial" w:hAnsi="Arial" w:cs="Arial"/>
          <w:sz w:val="22"/>
          <w:szCs w:val="22"/>
        </w:rPr>
        <w:t>Крупные и гравелистые пески: 1,20 м</w:t>
      </w:r>
    </w:p>
    <w:p w14:paraId="218FA80E" w14:textId="709DE20C" w:rsidR="00D25433" w:rsidRPr="00076DAC" w:rsidRDefault="00101231" w:rsidP="00101231">
      <w:pPr>
        <w:ind w:firstLine="567"/>
        <w:jc w:val="both"/>
        <w:rPr>
          <w:rFonts w:ascii="Arial" w:hAnsi="Arial" w:cs="Arial"/>
          <w:sz w:val="22"/>
          <w:szCs w:val="22"/>
        </w:rPr>
      </w:pPr>
      <w:r w:rsidRPr="00101231">
        <w:rPr>
          <w:rFonts w:ascii="Arial" w:hAnsi="Arial" w:cs="Arial"/>
          <w:sz w:val="22"/>
          <w:szCs w:val="22"/>
        </w:rPr>
        <w:t>Крупнообломочные грунты: 1,36 м</w:t>
      </w:r>
    </w:p>
    <w:p w14:paraId="0E3FC961" w14:textId="77777777" w:rsidR="00D25433" w:rsidRPr="00076DAC" w:rsidRDefault="00D25433" w:rsidP="002411CF">
      <w:pPr>
        <w:spacing w:after="160"/>
        <w:jc w:val="both"/>
        <w:rPr>
          <w:rFonts w:ascii="Arial" w:hAnsi="Arial" w:cs="Arial"/>
          <w:i/>
          <w:color w:val="000000"/>
          <w:sz w:val="22"/>
          <w:szCs w:val="22"/>
        </w:rPr>
      </w:pPr>
    </w:p>
    <w:p w14:paraId="232B72E1" w14:textId="426CA756" w:rsidR="002411CF" w:rsidRPr="00076DAC" w:rsidRDefault="002411CF" w:rsidP="002411CF">
      <w:pPr>
        <w:spacing w:after="160"/>
        <w:jc w:val="both"/>
        <w:rPr>
          <w:rFonts w:ascii="Arial" w:hAnsi="Arial" w:cs="Arial"/>
          <w:i/>
          <w:color w:val="000000"/>
          <w:sz w:val="22"/>
          <w:szCs w:val="22"/>
        </w:rPr>
      </w:pPr>
      <w:r w:rsidRPr="00076DAC">
        <w:rPr>
          <w:rFonts w:ascii="Arial" w:hAnsi="Arial" w:cs="Arial"/>
          <w:i/>
          <w:color w:val="000000"/>
          <w:sz w:val="22"/>
          <w:szCs w:val="22"/>
        </w:rPr>
        <w:t>Данные ДГП «</w:t>
      </w:r>
      <w:r w:rsidR="002B5755">
        <w:rPr>
          <w:rFonts w:ascii="Arial" w:hAnsi="Arial" w:cs="Arial"/>
          <w:i/>
          <w:color w:val="000000"/>
          <w:sz w:val="22"/>
          <w:szCs w:val="22"/>
        </w:rPr>
        <w:t>Атырауско</w:t>
      </w:r>
      <w:r w:rsidR="007F543A">
        <w:rPr>
          <w:rFonts w:ascii="Arial" w:hAnsi="Arial" w:cs="Arial"/>
          <w:i/>
          <w:color w:val="000000"/>
          <w:sz w:val="22"/>
          <w:szCs w:val="22"/>
        </w:rPr>
        <w:t>го</w:t>
      </w:r>
      <w:r w:rsidRPr="00076DAC">
        <w:rPr>
          <w:rFonts w:ascii="Arial" w:hAnsi="Arial" w:cs="Arial"/>
          <w:i/>
          <w:color w:val="000000"/>
          <w:sz w:val="22"/>
          <w:szCs w:val="22"/>
        </w:rPr>
        <w:t xml:space="preserve"> центр</w:t>
      </w:r>
      <w:r w:rsidR="007F543A">
        <w:rPr>
          <w:rFonts w:ascii="Arial" w:hAnsi="Arial" w:cs="Arial"/>
          <w:i/>
          <w:color w:val="000000"/>
          <w:sz w:val="22"/>
          <w:szCs w:val="22"/>
        </w:rPr>
        <w:t>а</w:t>
      </w:r>
      <w:r w:rsidRPr="00076DAC">
        <w:rPr>
          <w:rFonts w:ascii="Arial" w:hAnsi="Arial" w:cs="Arial"/>
          <w:i/>
          <w:color w:val="000000"/>
          <w:sz w:val="22"/>
          <w:szCs w:val="22"/>
        </w:rPr>
        <w:t xml:space="preserve"> гидрометеорологии</w:t>
      </w:r>
      <w:r w:rsidR="007F543A">
        <w:rPr>
          <w:rFonts w:ascii="Arial" w:hAnsi="Arial" w:cs="Arial"/>
          <w:i/>
          <w:color w:val="000000"/>
          <w:sz w:val="22"/>
          <w:szCs w:val="22"/>
        </w:rPr>
        <w:t xml:space="preserve"> филиала</w:t>
      </w:r>
      <w:r w:rsidRPr="00076DAC">
        <w:rPr>
          <w:rFonts w:ascii="Arial" w:hAnsi="Arial" w:cs="Arial"/>
          <w:i/>
          <w:color w:val="000000"/>
          <w:sz w:val="22"/>
          <w:szCs w:val="22"/>
        </w:rPr>
        <w:t xml:space="preserve"> РГП «</w:t>
      </w:r>
      <w:proofErr w:type="spellStart"/>
      <w:r w:rsidRPr="00076DAC">
        <w:rPr>
          <w:rFonts w:ascii="Arial" w:hAnsi="Arial" w:cs="Arial"/>
          <w:i/>
          <w:color w:val="000000"/>
          <w:sz w:val="22"/>
          <w:szCs w:val="22"/>
        </w:rPr>
        <w:t>Казгидромет</w:t>
      </w:r>
      <w:proofErr w:type="spellEnd"/>
      <w:r w:rsidRPr="00076DAC">
        <w:rPr>
          <w:rFonts w:ascii="Arial" w:hAnsi="Arial" w:cs="Arial"/>
          <w:i/>
          <w:color w:val="000000"/>
          <w:sz w:val="22"/>
          <w:szCs w:val="22"/>
        </w:rPr>
        <w:t xml:space="preserve">» за 2021 год </w:t>
      </w:r>
    </w:p>
    <w:p w14:paraId="54E2E553" w14:textId="77777777" w:rsidR="002411CF" w:rsidRPr="00076DAC" w:rsidRDefault="002411CF" w:rsidP="002411CF">
      <w:pPr>
        <w:ind w:firstLine="567"/>
        <w:jc w:val="both"/>
        <w:rPr>
          <w:rFonts w:ascii="Arial" w:hAnsi="Arial" w:cs="Arial"/>
          <w:sz w:val="22"/>
          <w:szCs w:val="22"/>
          <w:lang w:eastAsia="ko-KR"/>
        </w:rPr>
      </w:pPr>
    </w:p>
    <w:p w14:paraId="4A9AB945" w14:textId="18476959" w:rsidR="002411CF" w:rsidRPr="00076DAC" w:rsidRDefault="00CD10BE" w:rsidP="00F80EB1">
      <w:pPr>
        <w:ind w:firstLine="567"/>
        <w:jc w:val="center"/>
        <w:rPr>
          <w:rFonts w:ascii="Arial" w:hAnsi="Arial" w:cs="Arial"/>
          <w:sz w:val="22"/>
          <w:szCs w:val="22"/>
          <w:lang w:eastAsia="ko-KR"/>
        </w:rPr>
      </w:pPr>
      <w:r w:rsidRPr="00076DAC">
        <w:rPr>
          <w:rFonts w:ascii="Arial" w:hAnsi="Arial" w:cs="Arial"/>
          <w:noProof/>
        </w:rPr>
        <w:drawing>
          <wp:inline distT="0" distB="0" distL="0" distR="0" wp14:anchorId="2BDC8D17" wp14:editId="67EB0166">
            <wp:extent cx="2305050" cy="1868170"/>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21" cstate="print"/>
                    <a:srcRect l="25656" t="2319" r="19629" b="4501"/>
                    <a:stretch>
                      <a:fillRect/>
                    </a:stretch>
                  </pic:blipFill>
                  <pic:spPr bwMode="auto">
                    <a:xfrm>
                      <a:off x="0" y="0"/>
                      <a:ext cx="2314098" cy="1875503"/>
                    </a:xfrm>
                    <a:prstGeom prst="rect">
                      <a:avLst/>
                    </a:prstGeom>
                    <a:noFill/>
                    <a:ln w="9525">
                      <a:noFill/>
                      <a:miter lim="800000"/>
                      <a:headEnd/>
                      <a:tailEnd/>
                    </a:ln>
                  </pic:spPr>
                </pic:pic>
              </a:graphicData>
            </a:graphic>
          </wp:inline>
        </w:drawing>
      </w:r>
    </w:p>
    <w:p w14:paraId="3833EDCF" w14:textId="40116E78" w:rsidR="002411CF" w:rsidRPr="00076DAC" w:rsidRDefault="00030A5A" w:rsidP="009226B5">
      <w:pPr>
        <w:pStyle w:val="30"/>
        <w:numPr>
          <w:ilvl w:val="2"/>
          <w:numId w:val="35"/>
        </w:numPr>
        <w:spacing w:before="0" w:after="0"/>
        <w:ind w:left="709"/>
        <w:rPr>
          <w:rFonts w:ascii="Arial" w:hAnsi="Arial" w:cs="Arial"/>
          <w:color w:val="FF0000"/>
          <w:sz w:val="22"/>
          <w:szCs w:val="22"/>
        </w:rPr>
      </w:pPr>
      <w:r w:rsidRPr="00030A5A">
        <w:rPr>
          <w:rFonts w:ascii="Arial" w:hAnsi="Arial" w:cs="Arial"/>
          <w:i/>
          <w:sz w:val="22"/>
          <w:szCs w:val="22"/>
          <w:lang w:val="ru-RU"/>
        </w:rPr>
        <w:t xml:space="preserve">Растительность и почвы. Гидрографическая сеть. </w:t>
      </w:r>
      <w:proofErr w:type="gramStart"/>
      <w:r w:rsidRPr="00030A5A">
        <w:rPr>
          <w:rFonts w:ascii="Arial" w:hAnsi="Arial" w:cs="Arial"/>
          <w:i/>
          <w:sz w:val="22"/>
          <w:szCs w:val="22"/>
          <w:lang w:val="ru-RU"/>
        </w:rPr>
        <w:t>Природные  экосистемы</w:t>
      </w:r>
      <w:proofErr w:type="gramEnd"/>
      <w:r w:rsidRPr="00030A5A">
        <w:rPr>
          <w:rFonts w:ascii="Arial" w:hAnsi="Arial" w:cs="Arial"/>
          <w:i/>
          <w:sz w:val="22"/>
          <w:szCs w:val="22"/>
          <w:lang w:val="ru-RU"/>
        </w:rPr>
        <w:t>.</w:t>
      </w:r>
    </w:p>
    <w:p w14:paraId="3B36EBD3" w14:textId="77777777" w:rsidR="002411CF" w:rsidRDefault="002411CF" w:rsidP="00030A5A">
      <w:pPr>
        <w:shd w:val="clear" w:color="auto" w:fill="FFFFFF"/>
        <w:ind w:left="284" w:firstLine="283"/>
        <w:rPr>
          <w:rFonts w:ascii="Arial" w:hAnsi="Arial" w:cs="Arial"/>
          <w:bCs/>
          <w:color w:val="FF0000"/>
          <w:sz w:val="22"/>
          <w:szCs w:val="22"/>
        </w:rPr>
      </w:pPr>
    </w:p>
    <w:p w14:paraId="6747B802" w14:textId="77777777" w:rsidR="00F14D36" w:rsidRPr="00F14D36" w:rsidRDefault="00F14D36" w:rsidP="00F14D36">
      <w:pPr>
        <w:shd w:val="clear" w:color="auto" w:fill="FFFFFF"/>
        <w:ind w:left="284" w:firstLine="283"/>
        <w:jc w:val="both"/>
        <w:rPr>
          <w:rFonts w:ascii="Arial" w:hAnsi="Arial" w:cs="Arial"/>
          <w:bCs/>
          <w:sz w:val="22"/>
          <w:szCs w:val="22"/>
        </w:rPr>
      </w:pPr>
      <w:r w:rsidRPr="00F14D36">
        <w:rPr>
          <w:rFonts w:ascii="Arial" w:hAnsi="Arial" w:cs="Arial"/>
          <w:bCs/>
          <w:sz w:val="22"/>
          <w:szCs w:val="22"/>
        </w:rPr>
        <w:t xml:space="preserve">Исследуемая территория расположена в зоне распространения аллювиально-луговых приморских солончаковатых почв. Преобладают луговые приморские солончаковые почвы, </w:t>
      </w:r>
      <w:r w:rsidRPr="00F14D36">
        <w:rPr>
          <w:rFonts w:ascii="Arial" w:hAnsi="Arial" w:cs="Arial"/>
          <w:bCs/>
          <w:sz w:val="22"/>
          <w:szCs w:val="22"/>
        </w:rPr>
        <w:lastRenderedPageBreak/>
        <w:t>залегающие в комплексе с солончаками и солонцами. Мощность почвенно-растительного слоя составляет 10–15 см. Согласно ГОСТ 17.5.1.03-86 почвы относятся к категории малопригодных.</w:t>
      </w:r>
    </w:p>
    <w:p w14:paraId="3940FDF9" w14:textId="77777777" w:rsidR="00F14D36" w:rsidRPr="00F14D36" w:rsidRDefault="00F14D36" w:rsidP="00F14D36">
      <w:pPr>
        <w:shd w:val="clear" w:color="auto" w:fill="FFFFFF"/>
        <w:ind w:left="284" w:firstLine="283"/>
        <w:jc w:val="both"/>
        <w:rPr>
          <w:rFonts w:ascii="Arial" w:hAnsi="Arial" w:cs="Arial"/>
          <w:bCs/>
          <w:sz w:val="22"/>
          <w:szCs w:val="22"/>
        </w:rPr>
      </w:pPr>
      <w:r w:rsidRPr="00F14D36">
        <w:rPr>
          <w:rFonts w:ascii="Arial" w:hAnsi="Arial" w:cs="Arial"/>
          <w:bCs/>
          <w:sz w:val="22"/>
          <w:szCs w:val="22"/>
        </w:rPr>
        <w:t xml:space="preserve">Растительность представлена солончаковыми и </w:t>
      </w:r>
      <w:proofErr w:type="spellStart"/>
      <w:r w:rsidRPr="00F14D36">
        <w:rPr>
          <w:rFonts w:ascii="Arial" w:hAnsi="Arial" w:cs="Arial"/>
          <w:bCs/>
          <w:sz w:val="22"/>
          <w:szCs w:val="22"/>
        </w:rPr>
        <w:t>галофитными</w:t>
      </w:r>
      <w:proofErr w:type="spellEnd"/>
      <w:r w:rsidRPr="00F14D36">
        <w:rPr>
          <w:rFonts w:ascii="Arial" w:hAnsi="Arial" w:cs="Arial"/>
          <w:bCs/>
          <w:sz w:val="22"/>
          <w:szCs w:val="22"/>
        </w:rPr>
        <w:t xml:space="preserve"> ассоциациями: </w:t>
      </w:r>
      <w:proofErr w:type="spellStart"/>
      <w:r w:rsidRPr="00F14D36">
        <w:rPr>
          <w:rFonts w:ascii="Arial" w:hAnsi="Arial" w:cs="Arial"/>
          <w:bCs/>
          <w:sz w:val="22"/>
          <w:szCs w:val="22"/>
        </w:rPr>
        <w:t>ажрек</w:t>
      </w:r>
      <w:proofErr w:type="spellEnd"/>
      <w:r w:rsidRPr="00F14D36">
        <w:rPr>
          <w:rFonts w:ascii="Arial" w:hAnsi="Arial" w:cs="Arial"/>
          <w:bCs/>
          <w:sz w:val="22"/>
          <w:szCs w:val="22"/>
        </w:rPr>
        <w:t xml:space="preserve">, лебеда солончаковая, различные виды солянок и эфемеров. Почвы используются в основном как сенокосы и пастбищные угодья. Вовлечение их в сельскохозяйственный оборот возможно лишь при условии проведения мелиоративных мероприятий по </w:t>
      </w:r>
      <w:proofErr w:type="spellStart"/>
      <w:r w:rsidRPr="00F14D36">
        <w:rPr>
          <w:rFonts w:ascii="Arial" w:hAnsi="Arial" w:cs="Arial"/>
          <w:bCs/>
          <w:sz w:val="22"/>
          <w:szCs w:val="22"/>
        </w:rPr>
        <w:t>рассолению</w:t>
      </w:r>
      <w:proofErr w:type="spellEnd"/>
      <w:r w:rsidRPr="00F14D36">
        <w:rPr>
          <w:rFonts w:ascii="Arial" w:hAnsi="Arial" w:cs="Arial"/>
          <w:bCs/>
          <w:sz w:val="22"/>
          <w:szCs w:val="22"/>
        </w:rPr>
        <w:t xml:space="preserve"> и отводу минерализованных грунтовых вод.</w:t>
      </w:r>
    </w:p>
    <w:p w14:paraId="1D635E8E" w14:textId="77777777" w:rsidR="00F14D36" w:rsidRPr="00F14D36" w:rsidRDefault="00F14D36" w:rsidP="004C7704">
      <w:pPr>
        <w:shd w:val="clear" w:color="auto" w:fill="FFFFFF"/>
        <w:ind w:firstLine="567"/>
        <w:jc w:val="both"/>
        <w:rPr>
          <w:rFonts w:ascii="Arial" w:hAnsi="Arial" w:cs="Arial"/>
          <w:bCs/>
          <w:sz w:val="22"/>
          <w:szCs w:val="22"/>
        </w:rPr>
      </w:pPr>
      <w:r w:rsidRPr="00F14D36">
        <w:rPr>
          <w:rFonts w:ascii="Arial" w:hAnsi="Arial" w:cs="Arial"/>
          <w:bCs/>
          <w:sz w:val="22"/>
          <w:szCs w:val="22"/>
        </w:rPr>
        <w:t>Гидрографическая сеть в пределах площадки отсутствует. Территория приурочена к пойменной террасе реки Урал, однако постоянные поверхностные водотоки и водоемы в границах участка не выявлены.</w:t>
      </w:r>
    </w:p>
    <w:p w14:paraId="1430BBF7" w14:textId="15B1F65B" w:rsidR="00030A5A" w:rsidRDefault="00F14D36" w:rsidP="004C7704">
      <w:pPr>
        <w:shd w:val="clear" w:color="auto" w:fill="FFFFFF"/>
        <w:ind w:firstLine="567"/>
        <w:jc w:val="both"/>
        <w:rPr>
          <w:rFonts w:ascii="Arial" w:hAnsi="Arial" w:cs="Arial"/>
          <w:bCs/>
          <w:sz w:val="22"/>
          <w:szCs w:val="22"/>
        </w:rPr>
      </w:pPr>
      <w:r w:rsidRPr="00F14D36">
        <w:rPr>
          <w:rFonts w:ascii="Arial" w:hAnsi="Arial" w:cs="Arial"/>
          <w:bCs/>
          <w:sz w:val="22"/>
          <w:szCs w:val="22"/>
        </w:rPr>
        <w:t>Природные экосистемы территории характеризуются как неустойчивые, значительно нарушенные в результате длительной и интенсивной инженерно-хозяйственной деятельности. Отмечается риск деградации почв и опустынивания при дополнительном техногенном воздействии</w:t>
      </w:r>
    </w:p>
    <w:p w14:paraId="695B07B3" w14:textId="77777777" w:rsidR="00B13D60" w:rsidRPr="00F14D36" w:rsidRDefault="00B13D60" w:rsidP="00F14D36">
      <w:pPr>
        <w:shd w:val="clear" w:color="auto" w:fill="FFFFFF"/>
        <w:ind w:left="284" w:firstLine="283"/>
        <w:jc w:val="both"/>
        <w:rPr>
          <w:rFonts w:ascii="Arial" w:hAnsi="Arial" w:cs="Arial"/>
          <w:bCs/>
          <w:sz w:val="22"/>
          <w:szCs w:val="22"/>
        </w:rPr>
      </w:pPr>
    </w:p>
    <w:p w14:paraId="4E02F4AC" w14:textId="6FCBDA31" w:rsidR="00030A5A" w:rsidRDefault="00B13D60" w:rsidP="009226B5">
      <w:pPr>
        <w:pStyle w:val="30"/>
        <w:numPr>
          <w:ilvl w:val="2"/>
          <w:numId w:val="35"/>
        </w:numPr>
        <w:spacing w:after="0"/>
        <w:ind w:left="709"/>
        <w:rPr>
          <w:rFonts w:ascii="Arial" w:hAnsi="Arial" w:cs="Arial"/>
          <w:i/>
          <w:sz w:val="22"/>
          <w:szCs w:val="22"/>
          <w:lang w:val="ru-RU"/>
        </w:rPr>
      </w:pPr>
      <w:r w:rsidRPr="00B13D60">
        <w:rPr>
          <w:rFonts w:ascii="Arial" w:hAnsi="Arial" w:cs="Arial"/>
          <w:i/>
          <w:sz w:val="22"/>
          <w:szCs w:val="22"/>
          <w:lang w:val="ru-RU"/>
        </w:rPr>
        <w:t>Геоморфология и рельеф.</w:t>
      </w:r>
    </w:p>
    <w:p w14:paraId="177FE027" w14:textId="77777777" w:rsidR="004C7704" w:rsidRDefault="00334489" w:rsidP="004C7704">
      <w:pPr>
        <w:shd w:val="clear" w:color="auto" w:fill="FFFFFF"/>
        <w:ind w:firstLine="567"/>
        <w:jc w:val="both"/>
        <w:rPr>
          <w:rFonts w:ascii="Arial" w:hAnsi="Arial" w:cs="Arial"/>
          <w:bCs/>
          <w:sz w:val="22"/>
          <w:szCs w:val="22"/>
        </w:rPr>
      </w:pPr>
      <w:r w:rsidRPr="00334489">
        <w:rPr>
          <w:rFonts w:ascii="Arial" w:hAnsi="Arial" w:cs="Arial"/>
          <w:bCs/>
          <w:sz w:val="22"/>
          <w:szCs w:val="22"/>
        </w:rPr>
        <w:t xml:space="preserve">Геоморфологический облик исследованной территории тесным образом связан с историей ее геологического развития и определяется поверхностью аккумулятивной морской террасы, в которую вложен мощный эрозионный врез современной дельты реки Урал. </w:t>
      </w:r>
    </w:p>
    <w:p w14:paraId="2B68B080" w14:textId="631E2BB6" w:rsidR="00334489" w:rsidRPr="00334489" w:rsidRDefault="00334489" w:rsidP="004C7704">
      <w:pPr>
        <w:shd w:val="clear" w:color="auto" w:fill="FFFFFF"/>
        <w:ind w:firstLine="567"/>
        <w:jc w:val="both"/>
        <w:rPr>
          <w:rFonts w:ascii="Arial" w:hAnsi="Arial" w:cs="Arial"/>
          <w:bCs/>
          <w:sz w:val="22"/>
          <w:szCs w:val="22"/>
        </w:rPr>
      </w:pPr>
      <w:r w:rsidRPr="00334489">
        <w:rPr>
          <w:rFonts w:ascii="Arial" w:hAnsi="Arial" w:cs="Arial"/>
          <w:bCs/>
          <w:sz w:val="22"/>
          <w:szCs w:val="22"/>
        </w:rPr>
        <w:t xml:space="preserve">Проектируемая площадка приурочена к поверхности левой пойменной террасы реки Урал, представляющей собой слабоволнистую равнину, с общим уклоном на восток и юго-восток. Для неё характерны </w:t>
      </w:r>
      <w:proofErr w:type="spellStart"/>
      <w:r w:rsidRPr="00334489">
        <w:rPr>
          <w:rFonts w:ascii="Arial" w:hAnsi="Arial" w:cs="Arial"/>
          <w:bCs/>
          <w:sz w:val="22"/>
          <w:szCs w:val="22"/>
        </w:rPr>
        <w:t>пологоувалистые</w:t>
      </w:r>
      <w:proofErr w:type="spellEnd"/>
      <w:r w:rsidRPr="00334489">
        <w:rPr>
          <w:rFonts w:ascii="Arial" w:hAnsi="Arial" w:cs="Arial"/>
          <w:bCs/>
          <w:sz w:val="22"/>
          <w:szCs w:val="22"/>
        </w:rPr>
        <w:t xml:space="preserve"> формы рельефа, при которых отдельные </w:t>
      </w:r>
      <w:proofErr w:type="spellStart"/>
      <w:r w:rsidRPr="00334489">
        <w:rPr>
          <w:rFonts w:ascii="Arial" w:hAnsi="Arial" w:cs="Arial"/>
          <w:bCs/>
          <w:sz w:val="22"/>
          <w:szCs w:val="22"/>
        </w:rPr>
        <w:t>субширотно</w:t>
      </w:r>
      <w:proofErr w:type="spellEnd"/>
      <w:r w:rsidRPr="00334489">
        <w:rPr>
          <w:rFonts w:ascii="Arial" w:hAnsi="Arial" w:cs="Arial"/>
          <w:bCs/>
          <w:sz w:val="22"/>
          <w:szCs w:val="22"/>
        </w:rPr>
        <w:t xml:space="preserve"> ориентировочные увалы чередуются с обширными равнинными участками. </w:t>
      </w:r>
    </w:p>
    <w:p w14:paraId="6AA3C686" w14:textId="00AF60B8" w:rsidR="00334489" w:rsidRPr="00334489" w:rsidRDefault="00334489" w:rsidP="004C7704">
      <w:pPr>
        <w:shd w:val="clear" w:color="auto" w:fill="FFFFFF"/>
        <w:ind w:firstLine="567"/>
        <w:jc w:val="both"/>
        <w:rPr>
          <w:rFonts w:ascii="Arial" w:hAnsi="Arial" w:cs="Arial"/>
          <w:bCs/>
          <w:sz w:val="22"/>
          <w:szCs w:val="22"/>
        </w:rPr>
      </w:pPr>
      <w:r w:rsidRPr="00334489">
        <w:rPr>
          <w:rFonts w:ascii="Arial" w:hAnsi="Arial" w:cs="Arial"/>
          <w:bCs/>
          <w:sz w:val="22"/>
          <w:szCs w:val="22"/>
        </w:rPr>
        <w:t xml:space="preserve">Абсолютные отметки местности в центральной и восточной части площадки имеют значения от минус -24,32м до минус -24,35м; по мере движения на запад местность постепенно повышается. </w:t>
      </w:r>
    </w:p>
    <w:p w14:paraId="63C61701" w14:textId="6846E2A7" w:rsidR="00B13D60" w:rsidRPr="00334489" w:rsidRDefault="00334489" w:rsidP="004C7704">
      <w:pPr>
        <w:shd w:val="clear" w:color="auto" w:fill="FFFFFF"/>
        <w:ind w:firstLine="567"/>
        <w:jc w:val="both"/>
        <w:rPr>
          <w:rFonts w:ascii="Arial" w:hAnsi="Arial" w:cs="Arial"/>
          <w:bCs/>
          <w:sz w:val="22"/>
          <w:szCs w:val="22"/>
        </w:rPr>
      </w:pPr>
      <w:r w:rsidRPr="00334489">
        <w:rPr>
          <w:rFonts w:ascii="Arial" w:hAnsi="Arial" w:cs="Arial"/>
          <w:bCs/>
          <w:sz w:val="22"/>
          <w:szCs w:val="22"/>
        </w:rPr>
        <w:t xml:space="preserve">Следует отметить, что рельеф поверхности, в пределах существующей АНПЗ, </w:t>
      </w:r>
      <w:proofErr w:type="gramStart"/>
      <w:r w:rsidRPr="00334489">
        <w:rPr>
          <w:rFonts w:ascii="Arial" w:hAnsi="Arial" w:cs="Arial"/>
          <w:bCs/>
          <w:sz w:val="22"/>
          <w:szCs w:val="22"/>
        </w:rPr>
        <w:t xml:space="preserve">в </w:t>
      </w:r>
      <w:r w:rsidR="004C7704">
        <w:rPr>
          <w:rFonts w:ascii="Arial" w:hAnsi="Arial" w:cs="Arial"/>
          <w:bCs/>
          <w:sz w:val="22"/>
          <w:szCs w:val="22"/>
          <w:lang w:val="kk-KZ"/>
        </w:rPr>
        <w:t xml:space="preserve"> </w:t>
      </w:r>
      <w:r w:rsidRPr="00334489">
        <w:rPr>
          <w:rFonts w:ascii="Arial" w:hAnsi="Arial" w:cs="Arial"/>
          <w:bCs/>
          <w:sz w:val="22"/>
          <w:szCs w:val="22"/>
        </w:rPr>
        <w:t>значительной</w:t>
      </w:r>
      <w:proofErr w:type="gramEnd"/>
      <w:r w:rsidRPr="00334489">
        <w:rPr>
          <w:rFonts w:ascii="Arial" w:hAnsi="Arial" w:cs="Arial"/>
          <w:bCs/>
          <w:sz w:val="22"/>
          <w:szCs w:val="22"/>
        </w:rPr>
        <w:t xml:space="preserve"> степени нарушен в результате инженерно-хозяйственной деятельности человека.</w:t>
      </w:r>
    </w:p>
    <w:p w14:paraId="1EBA8440" w14:textId="77777777" w:rsidR="00B13D60" w:rsidRPr="00B13D60" w:rsidRDefault="00B13D60" w:rsidP="00B13D60">
      <w:pPr>
        <w:rPr>
          <w:lang w:eastAsia="x-none"/>
        </w:rPr>
      </w:pPr>
    </w:p>
    <w:p w14:paraId="153164B0" w14:textId="77777777" w:rsidR="00C259B1" w:rsidRPr="00076DAC" w:rsidRDefault="00C259B1" w:rsidP="009226B5">
      <w:pPr>
        <w:pStyle w:val="21"/>
        <w:numPr>
          <w:ilvl w:val="1"/>
          <w:numId w:val="35"/>
        </w:numPr>
        <w:spacing w:before="0"/>
        <w:ind w:left="426" w:hanging="426"/>
        <w:rPr>
          <w:rFonts w:cs="Arial"/>
          <w:i w:val="0"/>
          <w:iCs w:val="0"/>
          <w:sz w:val="22"/>
          <w:szCs w:val="22"/>
        </w:rPr>
      </w:pPr>
      <w:bookmarkStart w:id="230" w:name="_Toc372296297"/>
      <w:bookmarkStart w:id="231" w:name="_Toc372302300"/>
      <w:bookmarkStart w:id="232" w:name="_Toc373154522"/>
      <w:bookmarkStart w:id="233" w:name="_Toc407610072"/>
      <w:bookmarkStart w:id="234" w:name="_Toc202171480"/>
      <w:bookmarkStart w:id="235" w:name="_Toc217378940"/>
      <w:r w:rsidRPr="00076DAC">
        <w:rPr>
          <w:rFonts w:cs="Arial"/>
          <w:i w:val="0"/>
          <w:iCs w:val="0"/>
          <w:sz w:val="22"/>
          <w:szCs w:val="22"/>
        </w:rPr>
        <w:t>Полевые работы</w:t>
      </w:r>
      <w:bookmarkEnd w:id="230"/>
      <w:bookmarkEnd w:id="231"/>
      <w:bookmarkEnd w:id="232"/>
      <w:bookmarkEnd w:id="233"/>
      <w:bookmarkEnd w:id="234"/>
      <w:bookmarkEnd w:id="235"/>
    </w:p>
    <w:p w14:paraId="22F07CD8" w14:textId="77777777" w:rsidR="00C259B1" w:rsidRPr="00076DAC" w:rsidRDefault="00C259B1" w:rsidP="00A5390D">
      <w:pPr>
        <w:ind w:right="-1" w:firstLine="567"/>
        <w:jc w:val="both"/>
        <w:rPr>
          <w:rFonts w:ascii="Arial" w:hAnsi="Arial" w:cs="Arial"/>
          <w:sz w:val="22"/>
          <w:szCs w:val="22"/>
        </w:rPr>
      </w:pPr>
      <w:r w:rsidRPr="00076DAC">
        <w:rPr>
          <w:rFonts w:ascii="Arial" w:hAnsi="Arial" w:cs="Arial"/>
          <w:sz w:val="22"/>
          <w:szCs w:val="22"/>
        </w:rPr>
        <w:t>Основной вид полевых исследований - инженерно-геологическая разведка, заключавшаяся в бурении инженерно-геологических скважин до 10,0 м.</w:t>
      </w:r>
    </w:p>
    <w:p w14:paraId="7EF23A30" w14:textId="77777777" w:rsidR="00C259B1" w:rsidRPr="00076DAC" w:rsidRDefault="00C259B1" w:rsidP="00A5390D">
      <w:pPr>
        <w:ind w:right="-1" w:firstLine="567"/>
        <w:jc w:val="both"/>
        <w:rPr>
          <w:rFonts w:ascii="Arial" w:hAnsi="Arial" w:cs="Arial"/>
          <w:sz w:val="22"/>
          <w:szCs w:val="22"/>
        </w:rPr>
      </w:pPr>
      <w:r w:rsidRPr="00076DAC">
        <w:rPr>
          <w:rFonts w:ascii="Arial" w:hAnsi="Arial" w:cs="Arial"/>
          <w:sz w:val="22"/>
          <w:szCs w:val="22"/>
        </w:rPr>
        <w:t>При производстве полевых работ строго соблюдались правила техники безопасности и охраны труда, а также мероприятия по охране окружающей и геологической среды.</w:t>
      </w:r>
    </w:p>
    <w:p w14:paraId="2DAF4DD5" w14:textId="77777777" w:rsidR="00C259B1" w:rsidRPr="00076DAC" w:rsidRDefault="00C259B1" w:rsidP="00A5390D">
      <w:pPr>
        <w:ind w:right="-1" w:firstLine="567"/>
        <w:jc w:val="both"/>
        <w:rPr>
          <w:rFonts w:ascii="Arial" w:hAnsi="Arial" w:cs="Arial"/>
          <w:sz w:val="22"/>
          <w:szCs w:val="22"/>
        </w:rPr>
      </w:pPr>
      <w:r w:rsidRPr="00076DAC">
        <w:rPr>
          <w:rFonts w:ascii="Arial" w:hAnsi="Arial" w:cs="Arial"/>
          <w:sz w:val="22"/>
          <w:szCs w:val="22"/>
        </w:rPr>
        <w:t>Основной вид полевых исследований - инженерно-геологическая разведка, заключавшаяся в выполнении следующих видов работ:</w:t>
      </w:r>
    </w:p>
    <w:p w14:paraId="3949AABD"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Бурение инженерно-геологических скважин;</w:t>
      </w:r>
    </w:p>
    <w:p w14:paraId="5A27DDA4"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Отбор проб образцов грунтов в стволе скважины.</w:t>
      </w:r>
    </w:p>
    <w:p w14:paraId="466EB345"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Отбор проб грунтовых вод.</w:t>
      </w:r>
    </w:p>
    <w:p w14:paraId="1FE03DFA" w14:textId="77777777" w:rsidR="00C259B1" w:rsidRPr="00076DAC" w:rsidRDefault="00C259B1" w:rsidP="00C259B1">
      <w:pPr>
        <w:pStyle w:val="Indent1"/>
        <w:spacing w:before="240" w:after="240"/>
        <w:ind w:left="0" w:firstLine="349"/>
        <w:rPr>
          <w:rFonts w:cs="Arial"/>
          <w:szCs w:val="22"/>
        </w:rPr>
      </w:pPr>
      <w:r w:rsidRPr="00076DAC">
        <w:rPr>
          <w:rFonts w:cs="Arial"/>
          <w:szCs w:val="22"/>
        </w:rPr>
        <w:t>Перечень мероприятий, которые завершены до начала производства работ, указаны ниже:</w:t>
      </w:r>
    </w:p>
    <w:p w14:paraId="78B66679"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Мобилизация персонала и техники;</w:t>
      </w:r>
    </w:p>
    <w:p w14:paraId="08863B2D"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 xml:space="preserve">Прохождение тренингов по ТБ персонала; </w:t>
      </w:r>
    </w:p>
    <w:p w14:paraId="2098F3B5"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Прохождение технического осмотра техники и оборудования с точки зрения безопасности;</w:t>
      </w:r>
    </w:p>
    <w:p w14:paraId="26CA2FBC"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 xml:space="preserve">Ознакомление со всеми правилами, процедурами, подземными коммуникациями, рабочими часами, характерных для зоны действия проекта. </w:t>
      </w:r>
    </w:p>
    <w:p w14:paraId="359615FD" w14:textId="77777777" w:rsidR="00C259B1" w:rsidRPr="00076DAC" w:rsidRDefault="00C259B1" w:rsidP="009226B5">
      <w:pPr>
        <w:pStyle w:val="Indent1"/>
        <w:numPr>
          <w:ilvl w:val="0"/>
          <w:numId w:val="51"/>
        </w:numPr>
        <w:ind w:left="851" w:hanging="284"/>
        <w:rPr>
          <w:rFonts w:cs="Arial"/>
          <w:szCs w:val="22"/>
        </w:rPr>
      </w:pPr>
      <w:r w:rsidRPr="00076DAC">
        <w:rPr>
          <w:rFonts w:cs="Arial"/>
          <w:szCs w:val="22"/>
        </w:rPr>
        <w:t xml:space="preserve">Проверка выполнения полевых работ </w:t>
      </w:r>
      <w:proofErr w:type="gramStart"/>
      <w:r w:rsidRPr="00076DAC">
        <w:rPr>
          <w:rFonts w:cs="Arial"/>
          <w:szCs w:val="22"/>
        </w:rPr>
        <w:t>согласно технического задания</w:t>
      </w:r>
      <w:proofErr w:type="gramEnd"/>
      <w:r w:rsidRPr="00076DAC">
        <w:rPr>
          <w:rFonts w:cs="Arial"/>
          <w:szCs w:val="22"/>
        </w:rPr>
        <w:t>.</w:t>
      </w:r>
    </w:p>
    <w:p w14:paraId="59D66AD1" w14:textId="77777777" w:rsidR="00C259B1" w:rsidRPr="00076DAC" w:rsidRDefault="00C259B1" w:rsidP="00C259B1">
      <w:pPr>
        <w:pStyle w:val="Indent1"/>
        <w:ind w:left="0" w:firstLine="349"/>
        <w:rPr>
          <w:rFonts w:cs="Arial"/>
          <w:szCs w:val="22"/>
        </w:rPr>
      </w:pPr>
      <w:r w:rsidRPr="00076DAC">
        <w:rPr>
          <w:rFonts w:cs="Arial"/>
          <w:szCs w:val="22"/>
        </w:rPr>
        <w:t>Все полевые инженерно-геологические работы выполнены 15.06.2025 года.</w:t>
      </w:r>
    </w:p>
    <w:p w14:paraId="714D407F" w14:textId="77777777" w:rsidR="00A5390D" w:rsidRDefault="00A5390D" w:rsidP="00C259B1">
      <w:pPr>
        <w:pStyle w:val="Indent1"/>
        <w:ind w:left="0" w:firstLine="349"/>
        <w:rPr>
          <w:rFonts w:cs="Arial"/>
          <w:szCs w:val="22"/>
        </w:rPr>
      </w:pPr>
    </w:p>
    <w:p w14:paraId="65B4593B" w14:textId="77777777" w:rsidR="003E2F67" w:rsidRDefault="003E2F67" w:rsidP="00C259B1">
      <w:pPr>
        <w:pStyle w:val="Indent1"/>
        <w:ind w:left="0" w:firstLine="349"/>
        <w:rPr>
          <w:rFonts w:cs="Arial"/>
          <w:szCs w:val="22"/>
        </w:rPr>
      </w:pPr>
    </w:p>
    <w:p w14:paraId="413E6DD8" w14:textId="77777777" w:rsidR="003E2F67" w:rsidRPr="00076DAC" w:rsidRDefault="003E2F67" w:rsidP="00C259B1">
      <w:pPr>
        <w:pStyle w:val="Indent1"/>
        <w:ind w:left="0" w:firstLine="349"/>
        <w:rPr>
          <w:rFonts w:cs="Arial"/>
          <w:szCs w:val="22"/>
        </w:rPr>
      </w:pPr>
    </w:p>
    <w:p w14:paraId="396EA7CE" w14:textId="77BE9B67" w:rsidR="003439AD" w:rsidRPr="003439AD" w:rsidRDefault="003439AD" w:rsidP="009226B5">
      <w:pPr>
        <w:pStyle w:val="21"/>
        <w:numPr>
          <w:ilvl w:val="1"/>
          <w:numId w:val="35"/>
        </w:numPr>
        <w:spacing w:before="0"/>
        <w:ind w:left="426" w:hanging="426"/>
        <w:rPr>
          <w:rFonts w:cs="Arial"/>
          <w:i w:val="0"/>
          <w:iCs w:val="0"/>
          <w:sz w:val="22"/>
          <w:szCs w:val="22"/>
          <w:lang/>
        </w:rPr>
      </w:pPr>
      <w:bookmarkStart w:id="236" w:name="_Toc407610076"/>
      <w:r w:rsidRPr="003439AD">
        <w:rPr>
          <w:rFonts w:cs="Arial"/>
          <w:i w:val="0"/>
          <w:iCs w:val="0"/>
          <w:sz w:val="22"/>
          <w:szCs w:val="22"/>
          <w:lang/>
        </w:rPr>
        <w:t>Бурение инженерно-геологических скважин</w:t>
      </w:r>
    </w:p>
    <w:p w14:paraId="65284AB9" w14:textId="77777777" w:rsidR="003439AD" w:rsidRPr="003439AD" w:rsidRDefault="003439AD" w:rsidP="00B62925">
      <w:pPr>
        <w:ind w:right="-1" w:firstLine="567"/>
        <w:jc w:val="both"/>
        <w:rPr>
          <w:rFonts w:ascii="Arial" w:hAnsi="Arial" w:cs="Arial"/>
          <w:sz w:val="22"/>
          <w:szCs w:val="22"/>
        </w:rPr>
      </w:pPr>
      <w:r w:rsidRPr="003439AD">
        <w:rPr>
          <w:rFonts w:ascii="Arial" w:hAnsi="Arial" w:cs="Arial"/>
          <w:sz w:val="22"/>
          <w:szCs w:val="22"/>
        </w:rPr>
        <w:t>Бурение инженерно-геологических скважин глубиной до 10,0 м выполнено вращательным способом диаметром 168 мм с применением самоходной многоцелевой буровой установки ПБУ-2, разработанной и изготовленной ЗАО «</w:t>
      </w:r>
      <w:proofErr w:type="spellStart"/>
      <w:r w:rsidRPr="003439AD">
        <w:rPr>
          <w:rFonts w:ascii="Arial" w:hAnsi="Arial" w:cs="Arial"/>
          <w:sz w:val="22"/>
          <w:szCs w:val="22"/>
        </w:rPr>
        <w:t>Геомаш</w:t>
      </w:r>
      <w:proofErr w:type="spellEnd"/>
      <w:r w:rsidRPr="003439AD">
        <w:rPr>
          <w:rFonts w:ascii="Arial" w:hAnsi="Arial" w:cs="Arial"/>
          <w:sz w:val="22"/>
          <w:szCs w:val="22"/>
        </w:rPr>
        <w:t xml:space="preserve">» (г. </w:t>
      </w:r>
      <w:proofErr w:type="spellStart"/>
      <w:r w:rsidRPr="003439AD">
        <w:rPr>
          <w:rFonts w:ascii="Arial" w:hAnsi="Arial" w:cs="Arial"/>
          <w:sz w:val="22"/>
          <w:szCs w:val="22"/>
        </w:rPr>
        <w:t>Шигры</w:t>
      </w:r>
      <w:proofErr w:type="spellEnd"/>
      <w:r w:rsidRPr="003439AD">
        <w:rPr>
          <w:rFonts w:ascii="Arial" w:hAnsi="Arial" w:cs="Arial"/>
          <w:sz w:val="22"/>
          <w:szCs w:val="22"/>
        </w:rPr>
        <w:t>, РФ).</w:t>
      </w:r>
    </w:p>
    <w:p w14:paraId="55C78096"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Производство буровых работ и отбор образцов грунтов включали следующие этапы:</w:t>
      </w:r>
    </w:p>
    <w:p w14:paraId="619CCB1D"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планово-высотную привязку инженерно-геологических скважин;</w:t>
      </w:r>
    </w:p>
    <w:p w14:paraId="57290275"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доставку и подготовку бурового оборудования и инструмента;</w:t>
      </w:r>
    </w:p>
    <w:p w14:paraId="5B50240F"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установку бурового оборудования в точке бурения;</w:t>
      </w:r>
    </w:p>
    <w:p w14:paraId="2C844052"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бурение инженерно-геологических скважин;</w:t>
      </w:r>
    </w:p>
    <w:p w14:paraId="68A460B4"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проверку пробоотборных устройств (трубок) перед началом отбора проб и их замену при выявлении дефектов;</w:t>
      </w:r>
    </w:p>
    <w:p w14:paraId="051ECE35"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отбор образцов грунтов нарушенной и ненарушенной структуры;</w:t>
      </w:r>
    </w:p>
    <w:p w14:paraId="09D9818D"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отбор проб грунтовых вод;</w:t>
      </w:r>
    </w:p>
    <w:p w14:paraId="784BBDD5"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замеры уровня грунтовых вод (УГВ);</w:t>
      </w:r>
    </w:p>
    <w:p w14:paraId="0CBE9CC0"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извлечение бурового инструмента из скважины;</w:t>
      </w:r>
    </w:p>
    <w:p w14:paraId="07903BB5"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демонтаж бурового оборудования;</w:t>
      </w:r>
    </w:p>
    <w:p w14:paraId="434F4CF2"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ликвидацию скважин путем обратной засыпки выбуренной породой с послойным уплотнением;</w:t>
      </w:r>
    </w:p>
    <w:p w14:paraId="5447B09C"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перемещение буровой установки на следующую точку бурения;</w:t>
      </w:r>
    </w:p>
    <w:p w14:paraId="5D4F4290" w14:textId="77777777" w:rsidR="003439AD" w:rsidRPr="003439AD" w:rsidRDefault="003439AD" w:rsidP="009226B5">
      <w:pPr>
        <w:numPr>
          <w:ilvl w:val="0"/>
          <w:numId w:val="82"/>
        </w:numPr>
        <w:rPr>
          <w:rFonts w:ascii="Arial" w:hAnsi="Arial" w:cs="Arial"/>
          <w:sz w:val="22"/>
          <w:szCs w:val="22"/>
          <w:lang/>
        </w:rPr>
      </w:pPr>
      <w:r w:rsidRPr="003439AD">
        <w:rPr>
          <w:rFonts w:ascii="Arial" w:hAnsi="Arial" w:cs="Arial"/>
          <w:sz w:val="22"/>
          <w:szCs w:val="22"/>
          <w:lang/>
        </w:rPr>
        <w:t>передачу отобранных образцов в испытательную лабораторию для проведения лабораторных исследований.</w:t>
      </w:r>
    </w:p>
    <w:p w14:paraId="44B96BC0" w14:textId="21798C39" w:rsidR="003439AD" w:rsidRPr="00B62925" w:rsidRDefault="003439AD" w:rsidP="00B62925">
      <w:pPr>
        <w:ind w:right="-1" w:firstLine="567"/>
        <w:jc w:val="both"/>
        <w:rPr>
          <w:rFonts w:ascii="Arial" w:hAnsi="Arial" w:cs="Arial"/>
          <w:sz w:val="22"/>
          <w:szCs w:val="22"/>
        </w:rPr>
      </w:pPr>
      <w:r w:rsidRPr="003439AD">
        <w:rPr>
          <w:rFonts w:ascii="Arial" w:hAnsi="Arial" w:cs="Arial"/>
          <w:sz w:val="22"/>
          <w:szCs w:val="22"/>
        </w:rPr>
        <w:t>Колонки инженерно-геологических скважин приведены в приложении 1.</w:t>
      </w:r>
      <w:r w:rsidRPr="003439AD">
        <w:rPr>
          <w:rFonts w:ascii="Arial" w:hAnsi="Arial" w:cs="Arial"/>
          <w:sz w:val="22"/>
          <w:szCs w:val="22"/>
        </w:rPr>
        <w:br/>
        <w:t>Номера, абсолютные отметки устьев и глубины скважин приведены в таблице 1.</w:t>
      </w:r>
      <w:r w:rsidR="003E2F67" w:rsidRPr="00B62925">
        <w:rPr>
          <w:rFonts w:ascii="Arial" w:hAnsi="Arial" w:cs="Arial"/>
          <w:sz w:val="22"/>
          <w:szCs w:val="22"/>
        </w:rPr>
        <w:t>5</w:t>
      </w:r>
      <w:r w:rsidRPr="003439AD">
        <w:rPr>
          <w:rFonts w:ascii="Arial" w:hAnsi="Arial" w:cs="Arial"/>
          <w:sz w:val="22"/>
          <w:szCs w:val="22"/>
        </w:rPr>
        <w:t>.1.</w:t>
      </w:r>
    </w:p>
    <w:p w14:paraId="6456F9CC" w14:textId="77777777" w:rsidR="003E2F67" w:rsidRPr="003439AD" w:rsidRDefault="003E2F67" w:rsidP="003E2F67">
      <w:pPr>
        <w:rPr>
          <w:rFonts w:ascii="Arial" w:hAnsi="Arial" w:cs="Arial"/>
          <w:sz w:val="22"/>
          <w:szCs w:val="22"/>
          <w:lang/>
        </w:rPr>
      </w:pPr>
    </w:p>
    <w:p w14:paraId="18676BA3" w14:textId="13BE783F" w:rsidR="003439AD" w:rsidRPr="00B62925" w:rsidRDefault="003439AD" w:rsidP="00B62925">
      <w:pPr>
        <w:ind w:right="-1" w:firstLine="567"/>
        <w:jc w:val="both"/>
        <w:rPr>
          <w:rFonts w:ascii="Arial" w:hAnsi="Arial" w:cs="Arial"/>
          <w:sz w:val="22"/>
          <w:szCs w:val="22"/>
          <w:lang/>
        </w:rPr>
      </w:pPr>
      <w:r w:rsidRPr="003439AD">
        <w:rPr>
          <w:rFonts w:ascii="Arial" w:hAnsi="Arial" w:cs="Arial"/>
          <w:sz w:val="22"/>
          <w:szCs w:val="22"/>
          <w:lang/>
        </w:rPr>
        <w:t>Таблица 1.</w:t>
      </w:r>
      <w:r w:rsidR="003E2F67" w:rsidRPr="00B62925">
        <w:rPr>
          <w:rFonts w:ascii="Arial" w:hAnsi="Arial" w:cs="Arial"/>
          <w:sz w:val="22"/>
          <w:szCs w:val="22"/>
          <w:lang/>
        </w:rPr>
        <w:t>5</w:t>
      </w:r>
      <w:r w:rsidRPr="003439AD">
        <w:rPr>
          <w:rFonts w:ascii="Arial" w:hAnsi="Arial" w:cs="Arial"/>
          <w:sz w:val="22"/>
          <w:szCs w:val="22"/>
          <w:lang/>
        </w:rPr>
        <w:t>.1 – Характеристика инженерно-геологических скважин</w:t>
      </w:r>
    </w:p>
    <w:p w14:paraId="402CDF00" w14:textId="77777777" w:rsidR="00B62925" w:rsidRPr="003439AD" w:rsidRDefault="00B62925" w:rsidP="00B62925">
      <w:pPr>
        <w:ind w:right="-1" w:firstLine="567"/>
        <w:jc w:val="both"/>
        <w:rPr>
          <w:rFonts w:ascii="Arial" w:hAnsi="Arial" w:cs="Arial"/>
          <w:sz w:val="22"/>
          <w:szCs w:val="22"/>
          <w:lang/>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6"/>
        <w:gridCol w:w="2523"/>
        <w:gridCol w:w="3016"/>
        <w:gridCol w:w="1861"/>
      </w:tblGrid>
      <w:tr w:rsidR="00B62925" w:rsidRPr="003439AD" w14:paraId="4AB4EB78" w14:textId="77777777" w:rsidTr="00B62925">
        <w:trPr>
          <w:trHeight w:val="470"/>
          <w:tblHeader/>
          <w:tblCellSpacing w:w="15" w:type="dxa"/>
          <w:jc w:val="center"/>
        </w:trPr>
        <w:tc>
          <w:tcPr>
            <w:tcW w:w="0" w:type="auto"/>
            <w:shd w:val="clear" w:color="auto" w:fill="BDD6EE" w:themeFill="accent1" w:themeFillTint="66"/>
            <w:vAlign w:val="center"/>
            <w:hideMark/>
          </w:tcPr>
          <w:p w14:paraId="5298F93F" w14:textId="77777777" w:rsidR="003439AD" w:rsidRPr="003439AD" w:rsidRDefault="003439AD" w:rsidP="00B62925">
            <w:pPr>
              <w:ind w:right="-1" w:firstLine="567"/>
              <w:jc w:val="center"/>
              <w:rPr>
                <w:rFonts w:ascii="Arial" w:hAnsi="Arial" w:cs="Arial"/>
                <w:b/>
                <w:bCs/>
                <w:sz w:val="22"/>
                <w:szCs w:val="22"/>
                <w:lang/>
              </w:rPr>
            </w:pPr>
            <w:r w:rsidRPr="003439AD">
              <w:rPr>
                <w:rFonts w:ascii="Arial" w:hAnsi="Arial" w:cs="Arial"/>
                <w:b/>
                <w:bCs/>
                <w:sz w:val="22"/>
                <w:szCs w:val="22"/>
                <w:lang/>
              </w:rPr>
              <w:t>№ п/п</w:t>
            </w:r>
          </w:p>
        </w:tc>
        <w:tc>
          <w:tcPr>
            <w:tcW w:w="0" w:type="auto"/>
            <w:shd w:val="clear" w:color="auto" w:fill="BDD6EE" w:themeFill="accent1" w:themeFillTint="66"/>
            <w:vAlign w:val="center"/>
            <w:hideMark/>
          </w:tcPr>
          <w:p w14:paraId="519EC618" w14:textId="77777777" w:rsidR="003439AD" w:rsidRPr="003439AD" w:rsidRDefault="003439AD" w:rsidP="00B62925">
            <w:pPr>
              <w:ind w:right="-1" w:firstLine="567"/>
              <w:jc w:val="center"/>
              <w:rPr>
                <w:rFonts w:ascii="Arial" w:hAnsi="Arial" w:cs="Arial"/>
                <w:b/>
                <w:bCs/>
                <w:sz w:val="22"/>
                <w:szCs w:val="22"/>
                <w:lang/>
              </w:rPr>
            </w:pPr>
            <w:r w:rsidRPr="003439AD">
              <w:rPr>
                <w:rFonts w:ascii="Arial" w:hAnsi="Arial" w:cs="Arial"/>
                <w:b/>
                <w:bCs/>
                <w:sz w:val="22"/>
                <w:szCs w:val="22"/>
                <w:lang/>
              </w:rPr>
              <w:t>Номер скважины</w:t>
            </w:r>
          </w:p>
        </w:tc>
        <w:tc>
          <w:tcPr>
            <w:tcW w:w="0" w:type="auto"/>
            <w:shd w:val="clear" w:color="auto" w:fill="BDD6EE" w:themeFill="accent1" w:themeFillTint="66"/>
            <w:vAlign w:val="center"/>
            <w:hideMark/>
          </w:tcPr>
          <w:p w14:paraId="53226940" w14:textId="77777777" w:rsidR="003439AD" w:rsidRPr="003439AD" w:rsidRDefault="003439AD" w:rsidP="00B62925">
            <w:pPr>
              <w:ind w:right="-1" w:firstLine="567"/>
              <w:jc w:val="center"/>
              <w:rPr>
                <w:rFonts w:ascii="Arial" w:hAnsi="Arial" w:cs="Arial"/>
                <w:b/>
                <w:bCs/>
                <w:sz w:val="22"/>
                <w:szCs w:val="22"/>
                <w:lang/>
              </w:rPr>
            </w:pPr>
            <w:r w:rsidRPr="003439AD">
              <w:rPr>
                <w:rFonts w:ascii="Arial" w:hAnsi="Arial" w:cs="Arial"/>
                <w:b/>
                <w:bCs/>
                <w:sz w:val="22"/>
                <w:szCs w:val="22"/>
                <w:lang/>
              </w:rPr>
              <w:t>Абс. отметка устья, м</w:t>
            </w:r>
          </w:p>
        </w:tc>
        <w:tc>
          <w:tcPr>
            <w:tcW w:w="0" w:type="auto"/>
            <w:shd w:val="clear" w:color="auto" w:fill="BDD6EE" w:themeFill="accent1" w:themeFillTint="66"/>
            <w:vAlign w:val="center"/>
            <w:hideMark/>
          </w:tcPr>
          <w:p w14:paraId="6A2C909E" w14:textId="77777777" w:rsidR="003439AD" w:rsidRPr="003439AD" w:rsidRDefault="003439AD" w:rsidP="00B62925">
            <w:pPr>
              <w:ind w:right="-1" w:firstLine="567"/>
              <w:jc w:val="center"/>
              <w:rPr>
                <w:rFonts w:ascii="Arial" w:hAnsi="Arial" w:cs="Arial"/>
                <w:b/>
                <w:bCs/>
                <w:sz w:val="22"/>
                <w:szCs w:val="22"/>
                <w:lang/>
              </w:rPr>
            </w:pPr>
            <w:r w:rsidRPr="003439AD">
              <w:rPr>
                <w:rFonts w:ascii="Arial" w:hAnsi="Arial" w:cs="Arial"/>
                <w:b/>
                <w:bCs/>
                <w:sz w:val="22"/>
                <w:szCs w:val="22"/>
                <w:lang/>
              </w:rPr>
              <w:t>Глубина, м</w:t>
            </w:r>
          </w:p>
        </w:tc>
      </w:tr>
      <w:tr w:rsidR="003439AD" w:rsidRPr="003439AD" w14:paraId="79289537" w14:textId="77777777" w:rsidTr="00B62925">
        <w:trPr>
          <w:tblCellSpacing w:w="15" w:type="dxa"/>
          <w:jc w:val="center"/>
        </w:trPr>
        <w:tc>
          <w:tcPr>
            <w:tcW w:w="0" w:type="auto"/>
            <w:vAlign w:val="center"/>
            <w:hideMark/>
          </w:tcPr>
          <w:p w14:paraId="19BA2DEB"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1</w:t>
            </w:r>
          </w:p>
        </w:tc>
        <w:tc>
          <w:tcPr>
            <w:tcW w:w="0" w:type="auto"/>
            <w:vAlign w:val="center"/>
            <w:hideMark/>
          </w:tcPr>
          <w:p w14:paraId="16804340"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Скв.1А</w:t>
            </w:r>
          </w:p>
        </w:tc>
        <w:tc>
          <w:tcPr>
            <w:tcW w:w="0" w:type="auto"/>
            <w:vAlign w:val="center"/>
            <w:hideMark/>
          </w:tcPr>
          <w:p w14:paraId="51A0AE8A"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–24,38</w:t>
            </w:r>
          </w:p>
        </w:tc>
        <w:tc>
          <w:tcPr>
            <w:tcW w:w="0" w:type="auto"/>
            <w:vAlign w:val="center"/>
            <w:hideMark/>
          </w:tcPr>
          <w:p w14:paraId="1C54B821"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10,0</w:t>
            </w:r>
          </w:p>
        </w:tc>
      </w:tr>
      <w:tr w:rsidR="003439AD" w:rsidRPr="003439AD" w14:paraId="6BCAA9B7" w14:textId="77777777" w:rsidTr="00B62925">
        <w:trPr>
          <w:tblCellSpacing w:w="15" w:type="dxa"/>
          <w:jc w:val="center"/>
        </w:trPr>
        <w:tc>
          <w:tcPr>
            <w:tcW w:w="0" w:type="auto"/>
            <w:vAlign w:val="center"/>
            <w:hideMark/>
          </w:tcPr>
          <w:p w14:paraId="24F146E8"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2</w:t>
            </w:r>
          </w:p>
        </w:tc>
        <w:tc>
          <w:tcPr>
            <w:tcW w:w="0" w:type="auto"/>
            <w:vAlign w:val="center"/>
            <w:hideMark/>
          </w:tcPr>
          <w:p w14:paraId="573A09B9"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Скв.2А</w:t>
            </w:r>
          </w:p>
        </w:tc>
        <w:tc>
          <w:tcPr>
            <w:tcW w:w="0" w:type="auto"/>
            <w:vAlign w:val="center"/>
            <w:hideMark/>
          </w:tcPr>
          <w:p w14:paraId="6893D712"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–24,38</w:t>
            </w:r>
          </w:p>
        </w:tc>
        <w:tc>
          <w:tcPr>
            <w:tcW w:w="0" w:type="auto"/>
            <w:vAlign w:val="center"/>
            <w:hideMark/>
          </w:tcPr>
          <w:p w14:paraId="0AAEB7B7"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10,0</w:t>
            </w:r>
          </w:p>
        </w:tc>
      </w:tr>
      <w:tr w:rsidR="003439AD" w:rsidRPr="003439AD" w14:paraId="333D22AB" w14:textId="77777777" w:rsidTr="00B62925">
        <w:trPr>
          <w:tblCellSpacing w:w="15" w:type="dxa"/>
          <w:jc w:val="center"/>
        </w:trPr>
        <w:tc>
          <w:tcPr>
            <w:tcW w:w="0" w:type="auto"/>
            <w:vAlign w:val="center"/>
            <w:hideMark/>
          </w:tcPr>
          <w:p w14:paraId="58DDC133"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Итого</w:t>
            </w:r>
          </w:p>
        </w:tc>
        <w:tc>
          <w:tcPr>
            <w:tcW w:w="0" w:type="auto"/>
            <w:vAlign w:val="center"/>
            <w:hideMark/>
          </w:tcPr>
          <w:p w14:paraId="4E4994C6" w14:textId="77777777" w:rsidR="003439AD" w:rsidRPr="003439AD" w:rsidRDefault="003439AD" w:rsidP="00B62925">
            <w:pPr>
              <w:ind w:right="-1" w:firstLine="567"/>
              <w:jc w:val="both"/>
              <w:rPr>
                <w:rFonts w:ascii="Arial" w:hAnsi="Arial" w:cs="Arial"/>
                <w:sz w:val="22"/>
                <w:szCs w:val="22"/>
                <w:lang/>
              </w:rPr>
            </w:pPr>
          </w:p>
        </w:tc>
        <w:tc>
          <w:tcPr>
            <w:tcW w:w="0" w:type="auto"/>
            <w:vAlign w:val="center"/>
            <w:hideMark/>
          </w:tcPr>
          <w:p w14:paraId="77DD4233" w14:textId="77777777" w:rsidR="003439AD" w:rsidRPr="003439AD" w:rsidRDefault="003439AD" w:rsidP="00B62925">
            <w:pPr>
              <w:ind w:right="-1" w:firstLine="567"/>
              <w:jc w:val="both"/>
              <w:rPr>
                <w:rFonts w:ascii="Arial" w:hAnsi="Arial" w:cs="Arial"/>
                <w:sz w:val="22"/>
                <w:szCs w:val="22"/>
                <w:lang/>
              </w:rPr>
            </w:pPr>
          </w:p>
        </w:tc>
        <w:tc>
          <w:tcPr>
            <w:tcW w:w="0" w:type="auto"/>
            <w:vAlign w:val="center"/>
            <w:hideMark/>
          </w:tcPr>
          <w:p w14:paraId="7E41894C"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20,0</w:t>
            </w:r>
          </w:p>
        </w:tc>
      </w:tr>
    </w:tbl>
    <w:p w14:paraId="68A01D05" w14:textId="3102CA4A" w:rsidR="003439AD" w:rsidRPr="003439AD" w:rsidRDefault="003439AD" w:rsidP="009226B5">
      <w:pPr>
        <w:pStyle w:val="21"/>
        <w:numPr>
          <w:ilvl w:val="2"/>
          <w:numId w:val="35"/>
        </w:numPr>
        <w:jc w:val="both"/>
        <w:rPr>
          <w:rFonts w:cs="Arial"/>
          <w:sz w:val="22"/>
          <w:szCs w:val="22"/>
          <w:lang/>
        </w:rPr>
      </w:pPr>
      <w:r w:rsidRPr="003439AD">
        <w:rPr>
          <w:rFonts w:cs="Arial"/>
          <w:sz w:val="22"/>
          <w:szCs w:val="22"/>
          <w:lang/>
        </w:rPr>
        <w:t>Отбор проб грунтов в стволе скважин</w:t>
      </w:r>
    </w:p>
    <w:p w14:paraId="618640ED" w14:textId="77777777" w:rsidR="003439AD" w:rsidRPr="003439AD" w:rsidRDefault="003439AD" w:rsidP="00B62925">
      <w:pPr>
        <w:ind w:right="-1" w:firstLine="567"/>
        <w:jc w:val="both"/>
        <w:rPr>
          <w:rFonts w:ascii="Arial" w:hAnsi="Arial" w:cs="Arial"/>
          <w:sz w:val="22"/>
          <w:szCs w:val="22"/>
        </w:rPr>
      </w:pPr>
      <w:r w:rsidRPr="003439AD">
        <w:rPr>
          <w:rFonts w:ascii="Arial" w:hAnsi="Arial" w:cs="Arial"/>
          <w:sz w:val="22"/>
          <w:szCs w:val="22"/>
        </w:rPr>
        <w:t>В процессе бурения отобраны образцы грунтов нарушенной и ненарушенной структуры (монолиты) с использованием забивного (задавливаемого) грунтоноса ГК-123 конструкции АО «Гидропроект».</w:t>
      </w:r>
    </w:p>
    <w:p w14:paraId="7675A474" w14:textId="77777777" w:rsidR="003439AD" w:rsidRPr="003439AD" w:rsidRDefault="003439AD" w:rsidP="00B62925">
      <w:pPr>
        <w:ind w:right="-1" w:firstLine="567"/>
        <w:jc w:val="both"/>
        <w:rPr>
          <w:rFonts w:ascii="Arial" w:hAnsi="Arial" w:cs="Arial"/>
          <w:sz w:val="22"/>
          <w:szCs w:val="22"/>
        </w:rPr>
      </w:pPr>
      <w:r w:rsidRPr="003439AD">
        <w:rPr>
          <w:rFonts w:ascii="Arial" w:hAnsi="Arial" w:cs="Arial"/>
          <w:sz w:val="22"/>
          <w:szCs w:val="22"/>
        </w:rPr>
        <w:t>Шаг опробования составлял 1,5 м, а также выполнялся при изменении литологического состава грунтов.</w:t>
      </w:r>
    </w:p>
    <w:p w14:paraId="1A32E69C" w14:textId="2C016842" w:rsidR="003439AD" w:rsidRDefault="003439AD" w:rsidP="00B62925">
      <w:pPr>
        <w:ind w:right="-1" w:firstLine="567"/>
        <w:jc w:val="both"/>
        <w:rPr>
          <w:rFonts w:ascii="Arial" w:hAnsi="Arial" w:cs="Arial"/>
          <w:sz w:val="22"/>
          <w:szCs w:val="22"/>
        </w:rPr>
      </w:pPr>
      <w:r w:rsidRPr="003439AD">
        <w:rPr>
          <w:rFonts w:ascii="Arial" w:hAnsi="Arial" w:cs="Arial"/>
          <w:sz w:val="22"/>
          <w:szCs w:val="22"/>
        </w:rPr>
        <w:t>Отобранные образцы герметично упаковывались в пластмассовые гильзы и оформлялись</w:t>
      </w:r>
      <w:r w:rsidR="00B62925">
        <w:rPr>
          <w:rFonts w:ascii="Arial" w:hAnsi="Arial" w:cs="Arial"/>
          <w:sz w:val="22"/>
          <w:szCs w:val="22"/>
        </w:rPr>
        <w:t xml:space="preserve"> </w:t>
      </w:r>
      <w:r w:rsidRPr="003439AD">
        <w:rPr>
          <w:rFonts w:ascii="Arial" w:hAnsi="Arial" w:cs="Arial"/>
          <w:sz w:val="22"/>
          <w:szCs w:val="22"/>
        </w:rPr>
        <w:t>в соответствии с требованиями СТ РК 1289-2004 «Грунты. Отбор, упаковка, транспортирование</w:t>
      </w:r>
      <w:r w:rsidR="00B62925">
        <w:rPr>
          <w:rFonts w:ascii="Arial" w:hAnsi="Arial" w:cs="Arial"/>
          <w:sz w:val="22"/>
          <w:szCs w:val="22"/>
        </w:rPr>
        <w:t xml:space="preserve"> </w:t>
      </w:r>
      <w:r w:rsidRPr="003439AD">
        <w:rPr>
          <w:rFonts w:ascii="Arial" w:hAnsi="Arial" w:cs="Arial"/>
          <w:sz w:val="22"/>
          <w:szCs w:val="22"/>
        </w:rPr>
        <w:t>и хранение образцов».</w:t>
      </w:r>
      <w:r w:rsidR="00B62925">
        <w:rPr>
          <w:rFonts w:ascii="Arial" w:hAnsi="Arial" w:cs="Arial"/>
          <w:sz w:val="22"/>
          <w:szCs w:val="22"/>
        </w:rPr>
        <w:t xml:space="preserve"> </w:t>
      </w:r>
      <w:r w:rsidRPr="003439AD">
        <w:rPr>
          <w:rFonts w:ascii="Arial" w:hAnsi="Arial" w:cs="Arial"/>
          <w:sz w:val="22"/>
          <w:szCs w:val="22"/>
        </w:rPr>
        <w:t>Образцы были защищены от воздействия прямых солнечных лучей, экстремальных температур, влаги и замораживания.</w:t>
      </w:r>
    </w:p>
    <w:p w14:paraId="7F150EFA" w14:textId="77777777" w:rsidR="00B62925" w:rsidRPr="003439AD" w:rsidRDefault="00B62925" w:rsidP="00B62925">
      <w:pPr>
        <w:ind w:right="-1" w:firstLine="567"/>
        <w:jc w:val="both"/>
        <w:rPr>
          <w:rFonts w:ascii="Arial" w:hAnsi="Arial" w:cs="Arial"/>
          <w:sz w:val="22"/>
          <w:szCs w:val="22"/>
        </w:rPr>
      </w:pPr>
    </w:p>
    <w:p w14:paraId="2DC5BAE0" w14:textId="77777777" w:rsidR="003439AD" w:rsidRPr="003439AD" w:rsidRDefault="003439AD" w:rsidP="00B62925">
      <w:pPr>
        <w:ind w:right="-1" w:firstLine="567"/>
        <w:jc w:val="both"/>
        <w:rPr>
          <w:rFonts w:ascii="Arial" w:hAnsi="Arial" w:cs="Arial"/>
          <w:sz w:val="22"/>
          <w:szCs w:val="22"/>
        </w:rPr>
      </w:pPr>
      <w:r w:rsidRPr="003439AD">
        <w:rPr>
          <w:rFonts w:ascii="Arial" w:hAnsi="Arial" w:cs="Arial"/>
          <w:sz w:val="22"/>
          <w:szCs w:val="22"/>
        </w:rPr>
        <w:t>Замеры уровня грунтовых вод выполнялись:</w:t>
      </w:r>
    </w:p>
    <w:p w14:paraId="159EF2CD" w14:textId="77777777" w:rsidR="003439AD" w:rsidRPr="003439AD" w:rsidRDefault="003439AD" w:rsidP="009226B5">
      <w:pPr>
        <w:numPr>
          <w:ilvl w:val="0"/>
          <w:numId w:val="83"/>
        </w:numPr>
        <w:rPr>
          <w:rFonts w:ascii="Arial" w:hAnsi="Arial" w:cs="Arial"/>
          <w:sz w:val="22"/>
          <w:szCs w:val="22"/>
          <w:lang/>
        </w:rPr>
      </w:pPr>
      <w:r w:rsidRPr="003439AD">
        <w:rPr>
          <w:rFonts w:ascii="Arial" w:hAnsi="Arial" w:cs="Arial"/>
          <w:sz w:val="22"/>
          <w:szCs w:val="22"/>
          <w:lang/>
        </w:rPr>
        <w:t>непосредственно после завершения бурения;</w:t>
      </w:r>
    </w:p>
    <w:p w14:paraId="0DD56AA2" w14:textId="77777777" w:rsidR="003439AD" w:rsidRDefault="003439AD" w:rsidP="009226B5">
      <w:pPr>
        <w:numPr>
          <w:ilvl w:val="0"/>
          <w:numId w:val="83"/>
        </w:numPr>
        <w:rPr>
          <w:rFonts w:ascii="Arial" w:hAnsi="Arial" w:cs="Arial"/>
          <w:sz w:val="22"/>
          <w:szCs w:val="22"/>
          <w:lang/>
        </w:rPr>
      </w:pPr>
      <w:r w:rsidRPr="003439AD">
        <w:rPr>
          <w:rFonts w:ascii="Arial" w:hAnsi="Arial" w:cs="Arial"/>
          <w:sz w:val="22"/>
          <w:szCs w:val="22"/>
          <w:lang/>
        </w:rPr>
        <w:t>через 24 часа после окончания буровых работ.</w:t>
      </w:r>
    </w:p>
    <w:p w14:paraId="3E5B3765" w14:textId="33A6B1C2" w:rsidR="00B62925" w:rsidRPr="003439AD" w:rsidRDefault="00B62925" w:rsidP="00B62925">
      <w:pPr>
        <w:ind w:left="720"/>
        <w:rPr>
          <w:rFonts w:ascii="Arial" w:hAnsi="Arial" w:cs="Arial"/>
          <w:sz w:val="22"/>
          <w:szCs w:val="22"/>
          <w:lang/>
        </w:rPr>
      </w:pPr>
    </w:p>
    <w:p w14:paraId="7600997D" w14:textId="3819B593"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Отбор проб грунтовых вод и замеры установившегося уровня грунтовых вод (УГВ) выполнены с применением пробоотборного устройства ПЭ-1220.</w:t>
      </w:r>
      <w:r w:rsidR="00B62925">
        <w:rPr>
          <w:rFonts w:ascii="Arial" w:hAnsi="Arial" w:cs="Arial"/>
          <w:sz w:val="22"/>
          <w:szCs w:val="22"/>
          <w:lang/>
        </w:rPr>
        <w:t xml:space="preserve"> </w:t>
      </w:r>
      <w:r w:rsidRPr="003439AD">
        <w:rPr>
          <w:rFonts w:ascii="Arial" w:hAnsi="Arial" w:cs="Arial"/>
          <w:sz w:val="22"/>
          <w:szCs w:val="22"/>
          <w:lang/>
        </w:rPr>
        <w:t>Сведения о количестве отобранных образцов грунтов и грунтовых вод приведены в таблице 1.</w:t>
      </w:r>
      <w:r w:rsidR="00B62925" w:rsidRPr="00B62925">
        <w:rPr>
          <w:rFonts w:ascii="Arial" w:hAnsi="Arial" w:cs="Arial"/>
          <w:sz w:val="22"/>
          <w:szCs w:val="22"/>
          <w:lang/>
        </w:rPr>
        <w:t>5</w:t>
      </w:r>
      <w:r w:rsidRPr="003439AD">
        <w:rPr>
          <w:rFonts w:ascii="Arial" w:hAnsi="Arial" w:cs="Arial"/>
          <w:sz w:val="22"/>
          <w:szCs w:val="22"/>
          <w:lang/>
        </w:rPr>
        <w:t>.2.</w:t>
      </w:r>
    </w:p>
    <w:p w14:paraId="739FB0A2" w14:textId="77777777" w:rsidR="00B62925" w:rsidRDefault="00B62925" w:rsidP="00B62925">
      <w:pPr>
        <w:ind w:right="-1" w:firstLine="567"/>
        <w:jc w:val="both"/>
        <w:rPr>
          <w:rFonts w:ascii="Arial" w:hAnsi="Arial" w:cs="Arial"/>
          <w:sz w:val="22"/>
          <w:szCs w:val="22"/>
        </w:rPr>
      </w:pPr>
    </w:p>
    <w:p w14:paraId="7CD3ED12" w14:textId="77777777" w:rsidR="00B62925" w:rsidRDefault="00B62925" w:rsidP="00B62925">
      <w:pPr>
        <w:ind w:right="-1" w:firstLine="567"/>
        <w:jc w:val="both"/>
        <w:rPr>
          <w:rFonts w:ascii="Arial" w:hAnsi="Arial" w:cs="Arial"/>
          <w:sz w:val="22"/>
          <w:szCs w:val="22"/>
        </w:rPr>
      </w:pPr>
    </w:p>
    <w:p w14:paraId="10B81D90" w14:textId="77777777" w:rsidR="00B62925" w:rsidRDefault="00B62925" w:rsidP="00B62925">
      <w:pPr>
        <w:ind w:right="-1" w:firstLine="567"/>
        <w:jc w:val="both"/>
        <w:rPr>
          <w:rFonts w:ascii="Arial" w:hAnsi="Arial" w:cs="Arial"/>
          <w:sz w:val="22"/>
          <w:szCs w:val="22"/>
        </w:rPr>
      </w:pPr>
    </w:p>
    <w:p w14:paraId="100D3950" w14:textId="693AD2DB" w:rsidR="003439AD" w:rsidRPr="003439AD" w:rsidRDefault="003439AD" w:rsidP="00B62925">
      <w:pPr>
        <w:ind w:right="-1" w:firstLine="567"/>
        <w:jc w:val="both"/>
        <w:rPr>
          <w:rFonts w:ascii="Arial" w:hAnsi="Arial" w:cs="Arial"/>
          <w:sz w:val="22"/>
          <w:szCs w:val="22"/>
        </w:rPr>
      </w:pPr>
      <w:r w:rsidRPr="003439AD">
        <w:rPr>
          <w:rFonts w:ascii="Arial" w:hAnsi="Arial" w:cs="Arial"/>
          <w:sz w:val="22"/>
          <w:szCs w:val="22"/>
        </w:rPr>
        <w:t>Таблица 1.8.2 – Количество отобранных проб</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9"/>
        <w:gridCol w:w="1956"/>
        <w:gridCol w:w="1279"/>
        <w:gridCol w:w="1304"/>
        <w:gridCol w:w="2244"/>
      </w:tblGrid>
      <w:tr w:rsidR="00B62925" w:rsidRPr="003439AD" w14:paraId="05FB078C" w14:textId="77777777" w:rsidTr="00B62925">
        <w:trPr>
          <w:trHeight w:val="634"/>
          <w:tblHeader/>
          <w:tblCellSpacing w:w="15" w:type="dxa"/>
          <w:jc w:val="center"/>
        </w:trPr>
        <w:tc>
          <w:tcPr>
            <w:tcW w:w="0" w:type="auto"/>
            <w:shd w:val="clear" w:color="auto" w:fill="BDD6EE" w:themeFill="accent1" w:themeFillTint="66"/>
            <w:vAlign w:val="center"/>
            <w:hideMark/>
          </w:tcPr>
          <w:p w14:paraId="665C70ED" w14:textId="77777777" w:rsidR="003439AD" w:rsidRPr="003439AD" w:rsidRDefault="003439AD" w:rsidP="003E2F67">
            <w:pPr>
              <w:jc w:val="center"/>
              <w:rPr>
                <w:rFonts w:ascii="Arial" w:hAnsi="Arial" w:cs="Arial"/>
                <w:b/>
                <w:bCs/>
                <w:sz w:val="22"/>
                <w:szCs w:val="22"/>
                <w:lang/>
              </w:rPr>
            </w:pPr>
            <w:r w:rsidRPr="003439AD">
              <w:rPr>
                <w:rFonts w:ascii="Arial" w:hAnsi="Arial" w:cs="Arial"/>
                <w:b/>
                <w:bCs/>
                <w:sz w:val="22"/>
                <w:szCs w:val="22"/>
                <w:lang/>
              </w:rPr>
              <w:t>№ п/п</w:t>
            </w:r>
          </w:p>
        </w:tc>
        <w:tc>
          <w:tcPr>
            <w:tcW w:w="0" w:type="auto"/>
            <w:shd w:val="clear" w:color="auto" w:fill="BDD6EE" w:themeFill="accent1" w:themeFillTint="66"/>
            <w:vAlign w:val="center"/>
            <w:hideMark/>
          </w:tcPr>
          <w:p w14:paraId="03651D27" w14:textId="77777777" w:rsidR="003439AD" w:rsidRPr="003439AD" w:rsidRDefault="003439AD" w:rsidP="003E2F67">
            <w:pPr>
              <w:jc w:val="center"/>
              <w:rPr>
                <w:rFonts w:ascii="Arial" w:hAnsi="Arial" w:cs="Arial"/>
                <w:b/>
                <w:bCs/>
                <w:sz w:val="22"/>
                <w:szCs w:val="22"/>
                <w:lang/>
              </w:rPr>
            </w:pPr>
            <w:r w:rsidRPr="003439AD">
              <w:rPr>
                <w:rFonts w:ascii="Arial" w:hAnsi="Arial" w:cs="Arial"/>
                <w:b/>
                <w:bCs/>
                <w:sz w:val="22"/>
                <w:szCs w:val="22"/>
                <w:lang/>
              </w:rPr>
              <w:t>Номер скважины</w:t>
            </w:r>
          </w:p>
        </w:tc>
        <w:tc>
          <w:tcPr>
            <w:tcW w:w="0" w:type="auto"/>
            <w:shd w:val="clear" w:color="auto" w:fill="BDD6EE" w:themeFill="accent1" w:themeFillTint="66"/>
            <w:vAlign w:val="center"/>
            <w:hideMark/>
          </w:tcPr>
          <w:p w14:paraId="591C079B" w14:textId="77777777" w:rsidR="003439AD" w:rsidRPr="003439AD" w:rsidRDefault="003439AD" w:rsidP="003E2F67">
            <w:pPr>
              <w:jc w:val="center"/>
              <w:rPr>
                <w:rFonts w:ascii="Arial" w:hAnsi="Arial" w:cs="Arial"/>
                <w:b/>
                <w:bCs/>
                <w:sz w:val="22"/>
                <w:szCs w:val="22"/>
                <w:lang/>
              </w:rPr>
            </w:pPr>
            <w:r w:rsidRPr="003439AD">
              <w:rPr>
                <w:rFonts w:ascii="Arial" w:hAnsi="Arial" w:cs="Arial"/>
                <w:b/>
                <w:bCs/>
                <w:sz w:val="22"/>
                <w:szCs w:val="22"/>
                <w:lang/>
              </w:rPr>
              <w:t>Глубина, м</w:t>
            </w:r>
          </w:p>
        </w:tc>
        <w:tc>
          <w:tcPr>
            <w:tcW w:w="0" w:type="auto"/>
            <w:shd w:val="clear" w:color="auto" w:fill="BDD6EE" w:themeFill="accent1" w:themeFillTint="66"/>
            <w:vAlign w:val="center"/>
            <w:hideMark/>
          </w:tcPr>
          <w:p w14:paraId="235CA61E" w14:textId="77777777" w:rsidR="003439AD" w:rsidRPr="003439AD" w:rsidRDefault="003439AD" w:rsidP="003E2F67">
            <w:pPr>
              <w:jc w:val="center"/>
              <w:rPr>
                <w:rFonts w:ascii="Arial" w:hAnsi="Arial" w:cs="Arial"/>
                <w:b/>
                <w:bCs/>
                <w:sz w:val="22"/>
                <w:szCs w:val="22"/>
                <w:lang/>
              </w:rPr>
            </w:pPr>
            <w:r w:rsidRPr="003439AD">
              <w:rPr>
                <w:rFonts w:ascii="Arial" w:hAnsi="Arial" w:cs="Arial"/>
                <w:b/>
                <w:bCs/>
                <w:sz w:val="22"/>
                <w:szCs w:val="22"/>
                <w:lang/>
              </w:rPr>
              <w:t>Грунты, шт</w:t>
            </w:r>
          </w:p>
        </w:tc>
        <w:tc>
          <w:tcPr>
            <w:tcW w:w="0" w:type="auto"/>
            <w:shd w:val="clear" w:color="auto" w:fill="BDD6EE" w:themeFill="accent1" w:themeFillTint="66"/>
            <w:vAlign w:val="center"/>
            <w:hideMark/>
          </w:tcPr>
          <w:p w14:paraId="345D9A73" w14:textId="77777777" w:rsidR="003439AD" w:rsidRPr="003439AD" w:rsidRDefault="003439AD" w:rsidP="003E2F67">
            <w:pPr>
              <w:jc w:val="center"/>
              <w:rPr>
                <w:rFonts w:ascii="Arial" w:hAnsi="Arial" w:cs="Arial"/>
                <w:b/>
                <w:bCs/>
                <w:sz w:val="22"/>
                <w:szCs w:val="22"/>
                <w:lang/>
              </w:rPr>
            </w:pPr>
            <w:r w:rsidRPr="003439AD">
              <w:rPr>
                <w:rFonts w:ascii="Arial" w:hAnsi="Arial" w:cs="Arial"/>
                <w:b/>
                <w:bCs/>
                <w:sz w:val="22"/>
                <w:szCs w:val="22"/>
                <w:lang/>
              </w:rPr>
              <w:t>Грунтовая вода, шт</w:t>
            </w:r>
          </w:p>
        </w:tc>
      </w:tr>
      <w:tr w:rsidR="003439AD" w:rsidRPr="003439AD" w14:paraId="19886686" w14:textId="77777777" w:rsidTr="00B62925">
        <w:trPr>
          <w:tblCellSpacing w:w="15" w:type="dxa"/>
          <w:jc w:val="center"/>
        </w:trPr>
        <w:tc>
          <w:tcPr>
            <w:tcW w:w="0" w:type="auto"/>
            <w:vAlign w:val="center"/>
            <w:hideMark/>
          </w:tcPr>
          <w:p w14:paraId="0A5D2A34"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1</w:t>
            </w:r>
          </w:p>
        </w:tc>
        <w:tc>
          <w:tcPr>
            <w:tcW w:w="0" w:type="auto"/>
            <w:vAlign w:val="center"/>
            <w:hideMark/>
          </w:tcPr>
          <w:p w14:paraId="3328C40A"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Скв.1А</w:t>
            </w:r>
          </w:p>
        </w:tc>
        <w:tc>
          <w:tcPr>
            <w:tcW w:w="0" w:type="auto"/>
            <w:vAlign w:val="center"/>
            <w:hideMark/>
          </w:tcPr>
          <w:p w14:paraId="3DF5817C"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10,0</w:t>
            </w:r>
          </w:p>
        </w:tc>
        <w:tc>
          <w:tcPr>
            <w:tcW w:w="0" w:type="auto"/>
            <w:vAlign w:val="center"/>
            <w:hideMark/>
          </w:tcPr>
          <w:p w14:paraId="0E754153"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7</w:t>
            </w:r>
          </w:p>
        </w:tc>
        <w:tc>
          <w:tcPr>
            <w:tcW w:w="0" w:type="auto"/>
            <w:vAlign w:val="center"/>
            <w:hideMark/>
          </w:tcPr>
          <w:p w14:paraId="4357C75F"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1</w:t>
            </w:r>
          </w:p>
        </w:tc>
      </w:tr>
      <w:tr w:rsidR="003439AD" w:rsidRPr="003439AD" w14:paraId="719774B1" w14:textId="77777777" w:rsidTr="00B62925">
        <w:trPr>
          <w:tblCellSpacing w:w="15" w:type="dxa"/>
          <w:jc w:val="center"/>
        </w:trPr>
        <w:tc>
          <w:tcPr>
            <w:tcW w:w="0" w:type="auto"/>
            <w:vAlign w:val="center"/>
            <w:hideMark/>
          </w:tcPr>
          <w:p w14:paraId="20D1E272"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2</w:t>
            </w:r>
          </w:p>
        </w:tc>
        <w:tc>
          <w:tcPr>
            <w:tcW w:w="0" w:type="auto"/>
            <w:vAlign w:val="center"/>
            <w:hideMark/>
          </w:tcPr>
          <w:p w14:paraId="2EE8F8FF"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Скв.2А</w:t>
            </w:r>
          </w:p>
        </w:tc>
        <w:tc>
          <w:tcPr>
            <w:tcW w:w="0" w:type="auto"/>
            <w:vAlign w:val="center"/>
            <w:hideMark/>
          </w:tcPr>
          <w:p w14:paraId="3AA51059"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10,0</w:t>
            </w:r>
          </w:p>
        </w:tc>
        <w:tc>
          <w:tcPr>
            <w:tcW w:w="0" w:type="auto"/>
            <w:vAlign w:val="center"/>
            <w:hideMark/>
          </w:tcPr>
          <w:p w14:paraId="69710BA2"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7</w:t>
            </w:r>
          </w:p>
        </w:tc>
        <w:tc>
          <w:tcPr>
            <w:tcW w:w="0" w:type="auto"/>
            <w:vAlign w:val="center"/>
            <w:hideMark/>
          </w:tcPr>
          <w:p w14:paraId="30D835DF" w14:textId="77777777" w:rsidR="003439AD" w:rsidRPr="003439AD" w:rsidRDefault="003439AD" w:rsidP="003E2F67">
            <w:pPr>
              <w:rPr>
                <w:rFonts w:ascii="Arial" w:hAnsi="Arial" w:cs="Arial"/>
                <w:sz w:val="22"/>
                <w:szCs w:val="22"/>
                <w:lang/>
              </w:rPr>
            </w:pPr>
            <w:r w:rsidRPr="003439AD">
              <w:rPr>
                <w:rFonts w:ascii="Arial" w:hAnsi="Arial" w:cs="Arial"/>
                <w:sz w:val="22"/>
                <w:szCs w:val="22"/>
                <w:lang/>
              </w:rPr>
              <w:t>–</w:t>
            </w:r>
          </w:p>
        </w:tc>
      </w:tr>
    </w:tbl>
    <w:p w14:paraId="5A648B7B" w14:textId="241805CF" w:rsidR="003439AD" w:rsidRPr="003439AD" w:rsidRDefault="003439AD" w:rsidP="003E2F67">
      <w:pPr>
        <w:rPr>
          <w:rFonts w:ascii="Arial" w:hAnsi="Arial" w:cs="Arial"/>
          <w:sz w:val="22"/>
          <w:szCs w:val="22"/>
          <w:lang/>
        </w:rPr>
      </w:pPr>
    </w:p>
    <w:p w14:paraId="5E47DE26" w14:textId="4F342167" w:rsidR="003439AD" w:rsidRPr="003439AD" w:rsidRDefault="003439AD" w:rsidP="009226B5">
      <w:pPr>
        <w:pStyle w:val="21"/>
        <w:numPr>
          <w:ilvl w:val="1"/>
          <w:numId w:val="35"/>
        </w:numPr>
        <w:spacing w:before="0"/>
        <w:ind w:left="426" w:hanging="426"/>
        <w:rPr>
          <w:rFonts w:cs="Arial"/>
          <w:sz w:val="22"/>
          <w:szCs w:val="22"/>
          <w:lang/>
        </w:rPr>
      </w:pPr>
      <w:r w:rsidRPr="003439AD">
        <w:rPr>
          <w:rFonts w:cs="Arial"/>
          <w:sz w:val="22"/>
          <w:szCs w:val="22"/>
          <w:lang/>
        </w:rPr>
        <w:t>Лабораторные работы</w:t>
      </w:r>
    </w:p>
    <w:p w14:paraId="06224A4D" w14:textId="7777777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Лабораторные исследования образцов грунтов и проб грунтовых вод выполнены аккредитованной испытательной лабораторией.</w:t>
      </w:r>
    </w:p>
    <w:p w14:paraId="60ED6E73" w14:textId="1D9D0AC7" w:rsidR="003439AD" w:rsidRPr="003439AD" w:rsidRDefault="003439AD" w:rsidP="00B62925">
      <w:pPr>
        <w:ind w:right="-1" w:firstLine="567"/>
        <w:jc w:val="both"/>
        <w:rPr>
          <w:rFonts w:ascii="Arial" w:hAnsi="Arial" w:cs="Arial"/>
          <w:sz w:val="22"/>
          <w:szCs w:val="22"/>
          <w:lang/>
        </w:rPr>
      </w:pPr>
      <w:r w:rsidRPr="003439AD">
        <w:rPr>
          <w:rFonts w:ascii="Arial" w:hAnsi="Arial" w:cs="Arial"/>
          <w:sz w:val="22"/>
          <w:szCs w:val="22"/>
          <w:lang/>
        </w:rPr>
        <w:t>Все виды испытаний и анализов проводились в соответствии с требованиями государственных и межгосударственных нормативных документов Республики Казахстан с применением сертифицированного оборудования, прошедшего метрологическую поверку.</w:t>
      </w:r>
      <w:r w:rsidR="00B62925">
        <w:rPr>
          <w:rFonts w:ascii="Arial" w:hAnsi="Arial" w:cs="Arial"/>
          <w:sz w:val="22"/>
          <w:szCs w:val="22"/>
          <w:lang/>
        </w:rPr>
        <w:t xml:space="preserve"> </w:t>
      </w:r>
      <w:r w:rsidRPr="003439AD">
        <w:rPr>
          <w:rFonts w:ascii="Arial" w:hAnsi="Arial" w:cs="Arial"/>
          <w:sz w:val="22"/>
          <w:szCs w:val="22"/>
          <w:lang/>
        </w:rPr>
        <w:t>В ходе лабораторных исследований определены:</w:t>
      </w:r>
    </w:p>
    <w:p w14:paraId="0FB32EB0" w14:textId="77777777" w:rsidR="003439AD" w:rsidRPr="003439AD" w:rsidRDefault="003439AD" w:rsidP="009226B5">
      <w:pPr>
        <w:numPr>
          <w:ilvl w:val="0"/>
          <w:numId w:val="84"/>
        </w:numPr>
        <w:rPr>
          <w:rFonts w:ascii="Arial" w:hAnsi="Arial" w:cs="Arial"/>
          <w:sz w:val="22"/>
          <w:szCs w:val="22"/>
          <w:lang/>
        </w:rPr>
      </w:pPr>
      <w:r w:rsidRPr="003439AD">
        <w:rPr>
          <w:rFonts w:ascii="Arial" w:hAnsi="Arial" w:cs="Arial"/>
          <w:sz w:val="22"/>
          <w:szCs w:val="22"/>
          <w:lang/>
        </w:rPr>
        <w:t>физико-механические свойства грунтов;</w:t>
      </w:r>
    </w:p>
    <w:p w14:paraId="6812C18B" w14:textId="77777777" w:rsidR="003439AD" w:rsidRPr="003439AD" w:rsidRDefault="003439AD" w:rsidP="009226B5">
      <w:pPr>
        <w:numPr>
          <w:ilvl w:val="0"/>
          <w:numId w:val="84"/>
        </w:numPr>
        <w:rPr>
          <w:rFonts w:ascii="Arial" w:hAnsi="Arial" w:cs="Arial"/>
          <w:sz w:val="22"/>
          <w:szCs w:val="22"/>
          <w:lang/>
        </w:rPr>
      </w:pPr>
      <w:r w:rsidRPr="003439AD">
        <w:rPr>
          <w:rFonts w:ascii="Arial" w:hAnsi="Arial" w:cs="Arial"/>
          <w:sz w:val="22"/>
          <w:szCs w:val="22"/>
          <w:lang/>
        </w:rPr>
        <w:t>химический состав грунтов;</w:t>
      </w:r>
    </w:p>
    <w:p w14:paraId="0E827B28" w14:textId="376E894D" w:rsidR="00197291" w:rsidRDefault="003439AD" w:rsidP="009226B5">
      <w:pPr>
        <w:numPr>
          <w:ilvl w:val="0"/>
          <w:numId w:val="84"/>
        </w:numPr>
        <w:rPr>
          <w:rFonts w:ascii="Arial" w:hAnsi="Arial" w:cs="Arial"/>
          <w:sz w:val="22"/>
          <w:szCs w:val="22"/>
          <w:lang/>
        </w:rPr>
      </w:pPr>
      <w:r w:rsidRPr="003439AD">
        <w:rPr>
          <w:rFonts w:ascii="Arial" w:hAnsi="Arial" w:cs="Arial"/>
          <w:sz w:val="22"/>
          <w:szCs w:val="22"/>
          <w:lang/>
        </w:rPr>
        <w:t>химический состав подземных вод.</w:t>
      </w:r>
    </w:p>
    <w:p w14:paraId="334D6306" w14:textId="77777777" w:rsidR="00592BC7" w:rsidRDefault="00592BC7" w:rsidP="00592BC7">
      <w:pPr>
        <w:ind w:left="720"/>
        <w:rPr>
          <w:rFonts w:ascii="Arial" w:hAnsi="Arial" w:cs="Arial"/>
          <w:sz w:val="22"/>
          <w:szCs w:val="22"/>
          <w:lang/>
        </w:rPr>
      </w:pPr>
    </w:p>
    <w:p w14:paraId="7D790EC7" w14:textId="70641FA9" w:rsidR="00F854C8" w:rsidRPr="00F854C8" w:rsidRDefault="00F854C8" w:rsidP="00F854C8">
      <w:pPr>
        <w:ind w:left="720"/>
        <w:rPr>
          <w:rFonts w:ascii="Arial" w:hAnsi="Arial" w:cs="Arial"/>
          <w:sz w:val="22"/>
          <w:szCs w:val="22"/>
          <w:lang/>
        </w:rPr>
      </w:pPr>
      <w:r w:rsidRPr="00F854C8">
        <w:rPr>
          <w:rFonts w:ascii="Arial" w:hAnsi="Arial" w:cs="Arial"/>
          <w:sz w:val="22"/>
          <w:szCs w:val="22"/>
          <w:lang/>
        </w:rPr>
        <w:t>Объём выполненных лабораторных исследований приведён в таблице 1.</w:t>
      </w:r>
      <w:r>
        <w:rPr>
          <w:rFonts w:ascii="Arial" w:hAnsi="Arial" w:cs="Arial"/>
          <w:sz w:val="22"/>
          <w:szCs w:val="22"/>
          <w:lang/>
        </w:rPr>
        <w:t>6</w:t>
      </w:r>
      <w:r w:rsidRPr="00F854C8">
        <w:rPr>
          <w:rFonts w:ascii="Arial" w:hAnsi="Arial" w:cs="Arial"/>
          <w:sz w:val="22"/>
          <w:szCs w:val="22"/>
          <w:lang/>
        </w:rPr>
        <w:t>.1.</w:t>
      </w:r>
    </w:p>
    <w:p w14:paraId="2838E7D7" w14:textId="77777777" w:rsidR="00F854C8" w:rsidRPr="00F854C8" w:rsidRDefault="00F854C8" w:rsidP="00F854C8">
      <w:pPr>
        <w:ind w:left="720"/>
        <w:rPr>
          <w:rFonts w:ascii="Arial" w:hAnsi="Arial" w:cs="Arial"/>
          <w:sz w:val="22"/>
          <w:szCs w:val="22"/>
          <w:lang/>
        </w:rPr>
      </w:pPr>
    </w:p>
    <w:p w14:paraId="37603246" w14:textId="2B25158E" w:rsidR="00F854C8" w:rsidRDefault="00F854C8" w:rsidP="00F854C8">
      <w:pPr>
        <w:ind w:left="720"/>
        <w:rPr>
          <w:rFonts w:ascii="Arial" w:hAnsi="Arial" w:cs="Arial"/>
          <w:sz w:val="22"/>
          <w:szCs w:val="22"/>
          <w:lang/>
        </w:rPr>
      </w:pPr>
      <w:r w:rsidRPr="00F854C8">
        <w:rPr>
          <w:rFonts w:ascii="Arial" w:hAnsi="Arial" w:cs="Arial"/>
          <w:sz w:val="22"/>
          <w:szCs w:val="22"/>
          <w:lang/>
        </w:rPr>
        <w:t>Таблица 1.</w:t>
      </w:r>
      <w:r>
        <w:rPr>
          <w:rFonts w:ascii="Arial" w:hAnsi="Arial" w:cs="Arial"/>
          <w:sz w:val="22"/>
          <w:szCs w:val="22"/>
          <w:lang/>
        </w:rPr>
        <w:t>6</w:t>
      </w:r>
      <w:r w:rsidRPr="00F854C8">
        <w:rPr>
          <w:rFonts w:ascii="Arial" w:hAnsi="Arial" w:cs="Arial"/>
          <w:sz w:val="22"/>
          <w:szCs w:val="22"/>
          <w:lang/>
        </w:rPr>
        <w:t>.1 – Объем лабораторных исследований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7"/>
        <w:gridCol w:w="4529"/>
        <w:gridCol w:w="866"/>
        <w:gridCol w:w="958"/>
        <w:gridCol w:w="847"/>
      </w:tblGrid>
      <w:tr w:rsidR="00F854C8" w:rsidRPr="00F854C8" w14:paraId="4305BB69" w14:textId="77777777" w:rsidTr="00A858CE">
        <w:trPr>
          <w:trHeight w:val="1021"/>
          <w:tblHeader/>
          <w:tblCellSpacing w:w="15" w:type="dxa"/>
        </w:trPr>
        <w:tc>
          <w:tcPr>
            <w:tcW w:w="0" w:type="auto"/>
            <w:shd w:val="clear" w:color="auto" w:fill="BDD6EE" w:themeFill="accent1" w:themeFillTint="66"/>
            <w:vAlign w:val="center"/>
            <w:hideMark/>
          </w:tcPr>
          <w:p w14:paraId="1B261AEA" w14:textId="77777777" w:rsidR="00F854C8" w:rsidRPr="00F854C8" w:rsidRDefault="00F854C8">
            <w:pPr>
              <w:jc w:val="center"/>
              <w:rPr>
                <w:rFonts w:ascii="Arial" w:hAnsi="Arial" w:cs="Arial"/>
                <w:b/>
                <w:bCs/>
                <w:sz w:val="22"/>
                <w:szCs w:val="22"/>
              </w:rPr>
            </w:pPr>
            <w:r w:rsidRPr="00F854C8">
              <w:rPr>
                <w:rFonts w:ascii="Arial" w:hAnsi="Arial" w:cs="Arial"/>
                <w:b/>
                <w:bCs/>
                <w:sz w:val="22"/>
                <w:szCs w:val="22"/>
              </w:rPr>
              <w:t>Свойства грунтов</w:t>
            </w:r>
          </w:p>
        </w:tc>
        <w:tc>
          <w:tcPr>
            <w:tcW w:w="0" w:type="auto"/>
            <w:shd w:val="clear" w:color="auto" w:fill="BDD6EE" w:themeFill="accent1" w:themeFillTint="66"/>
            <w:vAlign w:val="center"/>
            <w:hideMark/>
          </w:tcPr>
          <w:p w14:paraId="1FE347DF" w14:textId="77777777" w:rsidR="00F854C8" w:rsidRPr="00F854C8" w:rsidRDefault="00F854C8">
            <w:pPr>
              <w:jc w:val="center"/>
              <w:rPr>
                <w:rFonts w:ascii="Arial" w:hAnsi="Arial" w:cs="Arial"/>
                <w:b/>
                <w:bCs/>
                <w:sz w:val="22"/>
                <w:szCs w:val="22"/>
              </w:rPr>
            </w:pPr>
            <w:r w:rsidRPr="00F854C8">
              <w:rPr>
                <w:rFonts w:ascii="Arial" w:hAnsi="Arial" w:cs="Arial"/>
                <w:b/>
                <w:bCs/>
                <w:sz w:val="22"/>
                <w:szCs w:val="22"/>
              </w:rPr>
              <w:t>Виды испытаний</w:t>
            </w:r>
          </w:p>
        </w:tc>
        <w:tc>
          <w:tcPr>
            <w:tcW w:w="0" w:type="auto"/>
            <w:shd w:val="clear" w:color="auto" w:fill="BDD6EE" w:themeFill="accent1" w:themeFillTint="66"/>
            <w:vAlign w:val="center"/>
            <w:hideMark/>
          </w:tcPr>
          <w:p w14:paraId="6D48E6B6" w14:textId="77777777" w:rsidR="00F854C8" w:rsidRPr="00F854C8" w:rsidRDefault="00F854C8">
            <w:pPr>
              <w:jc w:val="center"/>
              <w:rPr>
                <w:rFonts w:ascii="Arial" w:hAnsi="Arial" w:cs="Arial"/>
                <w:b/>
                <w:bCs/>
                <w:sz w:val="22"/>
                <w:szCs w:val="22"/>
              </w:rPr>
            </w:pPr>
            <w:r w:rsidRPr="00F854C8">
              <w:rPr>
                <w:rFonts w:ascii="Arial" w:hAnsi="Arial" w:cs="Arial"/>
                <w:b/>
                <w:bCs/>
                <w:sz w:val="22"/>
                <w:szCs w:val="22"/>
              </w:rPr>
              <w:t>Индекс</w:t>
            </w:r>
          </w:p>
        </w:tc>
        <w:tc>
          <w:tcPr>
            <w:tcW w:w="0" w:type="auto"/>
            <w:shd w:val="clear" w:color="auto" w:fill="BDD6EE" w:themeFill="accent1" w:themeFillTint="66"/>
            <w:vAlign w:val="center"/>
            <w:hideMark/>
          </w:tcPr>
          <w:p w14:paraId="20C7D6DF" w14:textId="77777777" w:rsidR="00F854C8" w:rsidRPr="00F854C8" w:rsidRDefault="00F854C8">
            <w:pPr>
              <w:jc w:val="center"/>
              <w:rPr>
                <w:rFonts w:ascii="Arial" w:hAnsi="Arial" w:cs="Arial"/>
                <w:b/>
                <w:bCs/>
                <w:sz w:val="22"/>
                <w:szCs w:val="22"/>
              </w:rPr>
            </w:pPr>
            <w:r w:rsidRPr="00F854C8">
              <w:rPr>
                <w:rFonts w:ascii="Arial" w:hAnsi="Arial" w:cs="Arial"/>
                <w:b/>
                <w:bCs/>
                <w:sz w:val="22"/>
                <w:szCs w:val="22"/>
              </w:rPr>
              <w:t>Ед. изм.</w:t>
            </w:r>
          </w:p>
        </w:tc>
        <w:tc>
          <w:tcPr>
            <w:tcW w:w="0" w:type="auto"/>
            <w:shd w:val="clear" w:color="auto" w:fill="BDD6EE" w:themeFill="accent1" w:themeFillTint="66"/>
            <w:vAlign w:val="center"/>
            <w:hideMark/>
          </w:tcPr>
          <w:p w14:paraId="2D8ADB24" w14:textId="77777777" w:rsidR="00F854C8" w:rsidRPr="00F854C8" w:rsidRDefault="00F854C8">
            <w:pPr>
              <w:jc w:val="center"/>
              <w:rPr>
                <w:rFonts w:ascii="Arial" w:hAnsi="Arial" w:cs="Arial"/>
                <w:b/>
                <w:bCs/>
                <w:sz w:val="22"/>
                <w:szCs w:val="22"/>
              </w:rPr>
            </w:pPr>
            <w:r w:rsidRPr="00F854C8">
              <w:rPr>
                <w:rFonts w:ascii="Arial" w:hAnsi="Arial" w:cs="Arial"/>
                <w:b/>
                <w:bCs/>
                <w:sz w:val="22"/>
                <w:szCs w:val="22"/>
              </w:rPr>
              <w:t>Кол-во</w:t>
            </w:r>
          </w:p>
        </w:tc>
      </w:tr>
      <w:tr w:rsidR="00F854C8" w:rsidRPr="00F854C8" w14:paraId="6CC4AE0B" w14:textId="77777777" w:rsidTr="00F854C8">
        <w:trPr>
          <w:tblCellSpacing w:w="15" w:type="dxa"/>
        </w:trPr>
        <w:tc>
          <w:tcPr>
            <w:tcW w:w="0" w:type="auto"/>
            <w:vAlign w:val="center"/>
            <w:hideMark/>
          </w:tcPr>
          <w:p w14:paraId="4DF381FC" w14:textId="77777777" w:rsidR="00F854C8" w:rsidRPr="00F854C8" w:rsidRDefault="00F854C8">
            <w:pPr>
              <w:rPr>
                <w:rFonts w:ascii="Arial" w:hAnsi="Arial" w:cs="Arial"/>
                <w:sz w:val="22"/>
                <w:szCs w:val="22"/>
              </w:rPr>
            </w:pPr>
            <w:r w:rsidRPr="00F854C8">
              <w:rPr>
                <w:rStyle w:val="afb"/>
                <w:rFonts w:ascii="Arial" w:eastAsia="Calibri" w:hAnsi="Arial" w:cs="Arial"/>
                <w:sz w:val="22"/>
                <w:szCs w:val="22"/>
              </w:rPr>
              <w:t>Физические</w:t>
            </w:r>
          </w:p>
        </w:tc>
        <w:tc>
          <w:tcPr>
            <w:tcW w:w="0" w:type="auto"/>
            <w:vAlign w:val="center"/>
            <w:hideMark/>
          </w:tcPr>
          <w:p w14:paraId="11CE8E65" w14:textId="77777777" w:rsidR="00F854C8" w:rsidRPr="00F854C8" w:rsidRDefault="00F854C8">
            <w:pPr>
              <w:rPr>
                <w:rFonts w:ascii="Arial" w:hAnsi="Arial" w:cs="Arial"/>
                <w:sz w:val="22"/>
                <w:szCs w:val="22"/>
              </w:rPr>
            </w:pPr>
            <w:r w:rsidRPr="00F854C8">
              <w:rPr>
                <w:rFonts w:ascii="Arial" w:hAnsi="Arial" w:cs="Arial"/>
                <w:sz w:val="22"/>
                <w:szCs w:val="22"/>
              </w:rPr>
              <w:t>Естественная влажность</w:t>
            </w:r>
          </w:p>
        </w:tc>
        <w:tc>
          <w:tcPr>
            <w:tcW w:w="0" w:type="auto"/>
            <w:vAlign w:val="center"/>
            <w:hideMark/>
          </w:tcPr>
          <w:p w14:paraId="3C39771B" w14:textId="77777777" w:rsidR="00F854C8" w:rsidRPr="00F854C8" w:rsidRDefault="00F854C8">
            <w:pPr>
              <w:rPr>
                <w:rFonts w:ascii="Arial" w:hAnsi="Arial" w:cs="Arial"/>
                <w:sz w:val="22"/>
                <w:szCs w:val="22"/>
              </w:rPr>
            </w:pPr>
            <w:r w:rsidRPr="00F854C8">
              <w:rPr>
                <w:rFonts w:ascii="Arial" w:hAnsi="Arial" w:cs="Arial"/>
                <w:sz w:val="22"/>
                <w:szCs w:val="22"/>
              </w:rPr>
              <w:t>W</w:t>
            </w:r>
          </w:p>
        </w:tc>
        <w:tc>
          <w:tcPr>
            <w:tcW w:w="0" w:type="auto"/>
            <w:vAlign w:val="center"/>
            <w:hideMark/>
          </w:tcPr>
          <w:p w14:paraId="039B2C6A"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73039DAB"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1242A844" w14:textId="77777777" w:rsidTr="00F854C8">
        <w:trPr>
          <w:tblCellSpacing w:w="15" w:type="dxa"/>
        </w:trPr>
        <w:tc>
          <w:tcPr>
            <w:tcW w:w="0" w:type="auto"/>
            <w:vAlign w:val="center"/>
            <w:hideMark/>
          </w:tcPr>
          <w:p w14:paraId="5055BED3" w14:textId="77777777" w:rsidR="00F854C8" w:rsidRPr="00F854C8" w:rsidRDefault="00F854C8">
            <w:pPr>
              <w:rPr>
                <w:rFonts w:ascii="Arial" w:hAnsi="Arial" w:cs="Arial"/>
                <w:sz w:val="22"/>
                <w:szCs w:val="22"/>
              </w:rPr>
            </w:pPr>
          </w:p>
        </w:tc>
        <w:tc>
          <w:tcPr>
            <w:tcW w:w="0" w:type="auto"/>
            <w:vAlign w:val="center"/>
            <w:hideMark/>
          </w:tcPr>
          <w:p w14:paraId="048694F9" w14:textId="77777777" w:rsidR="00F854C8" w:rsidRPr="00F854C8" w:rsidRDefault="00F854C8">
            <w:pPr>
              <w:rPr>
                <w:rFonts w:ascii="Arial" w:hAnsi="Arial" w:cs="Arial"/>
                <w:sz w:val="22"/>
                <w:szCs w:val="22"/>
              </w:rPr>
            </w:pPr>
            <w:r w:rsidRPr="00F854C8">
              <w:rPr>
                <w:rFonts w:ascii="Arial" w:hAnsi="Arial" w:cs="Arial"/>
                <w:sz w:val="22"/>
                <w:szCs w:val="22"/>
              </w:rPr>
              <w:t>Граница текучести</w:t>
            </w:r>
          </w:p>
        </w:tc>
        <w:tc>
          <w:tcPr>
            <w:tcW w:w="0" w:type="auto"/>
            <w:vAlign w:val="center"/>
            <w:hideMark/>
          </w:tcPr>
          <w:p w14:paraId="3A0DD2A6" w14:textId="77777777" w:rsidR="00F854C8" w:rsidRPr="00F854C8" w:rsidRDefault="00F854C8">
            <w:pPr>
              <w:rPr>
                <w:rFonts w:ascii="Arial" w:hAnsi="Arial" w:cs="Arial"/>
                <w:sz w:val="22"/>
                <w:szCs w:val="22"/>
              </w:rPr>
            </w:pPr>
            <w:r w:rsidRPr="00F854C8">
              <w:rPr>
                <w:rFonts w:ascii="Arial" w:hAnsi="Arial" w:cs="Arial"/>
                <w:sz w:val="22"/>
                <w:szCs w:val="22"/>
              </w:rPr>
              <w:t>WL</w:t>
            </w:r>
          </w:p>
        </w:tc>
        <w:tc>
          <w:tcPr>
            <w:tcW w:w="0" w:type="auto"/>
            <w:vAlign w:val="center"/>
            <w:hideMark/>
          </w:tcPr>
          <w:p w14:paraId="3F56FB01"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06E820E5"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7EDB145B" w14:textId="77777777" w:rsidTr="00F854C8">
        <w:trPr>
          <w:tblCellSpacing w:w="15" w:type="dxa"/>
        </w:trPr>
        <w:tc>
          <w:tcPr>
            <w:tcW w:w="0" w:type="auto"/>
            <w:vAlign w:val="center"/>
            <w:hideMark/>
          </w:tcPr>
          <w:p w14:paraId="223DFF96" w14:textId="77777777" w:rsidR="00F854C8" w:rsidRPr="00F854C8" w:rsidRDefault="00F854C8">
            <w:pPr>
              <w:rPr>
                <w:rFonts w:ascii="Arial" w:hAnsi="Arial" w:cs="Arial"/>
                <w:sz w:val="22"/>
                <w:szCs w:val="22"/>
              </w:rPr>
            </w:pPr>
          </w:p>
        </w:tc>
        <w:tc>
          <w:tcPr>
            <w:tcW w:w="0" w:type="auto"/>
            <w:vAlign w:val="center"/>
            <w:hideMark/>
          </w:tcPr>
          <w:p w14:paraId="3F82F0E3" w14:textId="77777777" w:rsidR="00F854C8" w:rsidRPr="00F854C8" w:rsidRDefault="00F854C8">
            <w:pPr>
              <w:rPr>
                <w:rFonts w:ascii="Arial" w:hAnsi="Arial" w:cs="Arial"/>
                <w:sz w:val="22"/>
                <w:szCs w:val="22"/>
              </w:rPr>
            </w:pPr>
            <w:r w:rsidRPr="00F854C8">
              <w:rPr>
                <w:rFonts w:ascii="Arial" w:hAnsi="Arial" w:cs="Arial"/>
                <w:sz w:val="22"/>
                <w:szCs w:val="22"/>
              </w:rPr>
              <w:t>Граница раскатывания</w:t>
            </w:r>
          </w:p>
        </w:tc>
        <w:tc>
          <w:tcPr>
            <w:tcW w:w="0" w:type="auto"/>
            <w:vAlign w:val="center"/>
            <w:hideMark/>
          </w:tcPr>
          <w:p w14:paraId="1D6014AD" w14:textId="77777777" w:rsidR="00F854C8" w:rsidRPr="00F854C8" w:rsidRDefault="00F854C8">
            <w:pPr>
              <w:rPr>
                <w:rFonts w:ascii="Arial" w:hAnsi="Arial" w:cs="Arial"/>
                <w:sz w:val="22"/>
                <w:szCs w:val="22"/>
              </w:rPr>
            </w:pPr>
            <w:r w:rsidRPr="00F854C8">
              <w:rPr>
                <w:rFonts w:ascii="Arial" w:hAnsi="Arial" w:cs="Arial"/>
                <w:sz w:val="22"/>
                <w:szCs w:val="22"/>
              </w:rPr>
              <w:t>WP</w:t>
            </w:r>
          </w:p>
        </w:tc>
        <w:tc>
          <w:tcPr>
            <w:tcW w:w="0" w:type="auto"/>
            <w:vAlign w:val="center"/>
            <w:hideMark/>
          </w:tcPr>
          <w:p w14:paraId="0A05ED05"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206286D3"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2C58852C" w14:textId="77777777" w:rsidTr="00F854C8">
        <w:trPr>
          <w:tblCellSpacing w:w="15" w:type="dxa"/>
        </w:trPr>
        <w:tc>
          <w:tcPr>
            <w:tcW w:w="0" w:type="auto"/>
            <w:vAlign w:val="center"/>
            <w:hideMark/>
          </w:tcPr>
          <w:p w14:paraId="35A8E0BE" w14:textId="77777777" w:rsidR="00F854C8" w:rsidRPr="00F854C8" w:rsidRDefault="00F854C8">
            <w:pPr>
              <w:rPr>
                <w:rFonts w:ascii="Arial" w:hAnsi="Arial" w:cs="Arial"/>
                <w:sz w:val="22"/>
                <w:szCs w:val="22"/>
              </w:rPr>
            </w:pPr>
          </w:p>
        </w:tc>
        <w:tc>
          <w:tcPr>
            <w:tcW w:w="0" w:type="auto"/>
            <w:vAlign w:val="center"/>
            <w:hideMark/>
          </w:tcPr>
          <w:p w14:paraId="2AC2B244" w14:textId="77777777" w:rsidR="00F854C8" w:rsidRPr="00F854C8" w:rsidRDefault="00F854C8">
            <w:pPr>
              <w:rPr>
                <w:rFonts w:ascii="Arial" w:hAnsi="Arial" w:cs="Arial"/>
                <w:sz w:val="22"/>
                <w:szCs w:val="22"/>
              </w:rPr>
            </w:pPr>
            <w:r w:rsidRPr="00F854C8">
              <w:rPr>
                <w:rFonts w:ascii="Arial" w:hAnsi="Arial" w:cs="Arial"/>
                <w:sz w:val="22"/>
                <w:szCs w:val="22"/>
              </w:rPr>
              <w:t>Число пластичности</w:t>
            </w:r>
          </w:p>
        </w:tc>
        <w:tc>
          <w:tcPr>
            <w:tcW w:w="0" w:type="auto"/>
            <w:vAlign w:val="center"/>
            <w:hideMark/>
          </w:tcPr>
          <w:p w14:paraId="0A3D9AFF" w14:textId="77777777" w:rsidR="00F854C8" w:rsidRPr="00F854C8" w:rsidRDefault="00F854C8">
            <w:pPr>
              <w:rPr>
                <w:rFonts w:ascii="Arial" w:hAnsi="Arial" w:cs="Arial"/>
                <w:sz w:val="22"/>
                <w:szCs w:val="22"/>
              </w:rPr>
            </w:pPr>
            <w:r w:rsidRPr="00F854C8">
              <w:rPr>
                <w:rFonts w:ascii="Arial" w:hAnsi="Arial" w:cs="Arial"/>
                <w:sz w:val="22"/>
                <w:szCs w:val="22"/>
              </w:rPr>
              <w:t>IP</w:t>
            </w:r>
          </w:p>
        </w:tc>
        <w:tc>
          <w:tcPr>
            <w:tcW w:w="0" w:type="auto"/>
            <w:vAlign w:val="center"/>
            <w:hideMark/>
          </w:tcPr>
          <w:p w14:paraId="786FD644"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757BE04B"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7349E956" w14:textId="77777777" w:rsidTr="00F854C8">
        <w:trPr>
          <w:tblCellSpacing w:w="15" w:type="dxa"/>
        </w:trPr>
        <w:tc>
          <w:tcPr>
            <w:tcW w:w="0" w:type="auto"/>
            <w:vAlign w:val="center"/>
            <w:hideMark/>
          </w:tcPr>
          <w:p w14:paraId="5AF9C06D" w14:textId="77777777" w:rsidR="00F854C8" w:rsidRPr="00F854C8" w:rsidRDefault="00F854C8">
            <w:pPr>
              <w:rPr>
                <w:rFonts w:ascii="Arial" w:hAnsi="Arial" w:cs="Arial"/>
                <w:sz w:val="22"/>
                <w:szCs w:val="22"/>
              </w:rPr>
            </w:pPr>
          </w:p>
        </w:tc>
        <w:tc>
          <w:tcPr>
            <w:tcW w:w="0" w:type="auto"/>
            <w:vAlign w:val="center"/>
            <w:hideMark/>
          </w:tcPr>
          <w:p w14:paraId="3A57EE77" w14:textId="77777777" w:rsidR="00F854C8" w:rsidRPr="00F854C8" w:rsidRDefault="00F854C8">
            <w:pPr>
              <w:rPr>
                <w:rFonts w:ascii="Arial" w:hAnsi="Arial" w:cs="Arial"/>
                <w:sz w:val="22"/>
                <w:szCs w:val="22"/>
              </w:rPr>
            </w:pPr>
            <w:r w:rsidRPr="00F854C8">
              <w:rPr>
                <w:rFonts w:ascii="Arial" w:hAnsi="Arial" w:cs="Arial"/>
                <w:sz w:val="22"/>
                <w:szCs w:val="22"/>
              </w:rPr>
              <w:t>Показатель текучести</w:t>
            </w:r>
          </w:p>
        </w:tc>
        <w:tc>
          <w:tcPr>
            <w:tcW w:w="0" w:type="auto"/>
            <w:vAlign w:val="center"/>
            <w:hideMark/>
          </w:tcPr>
          <w:p w14:paraId="5A640F0A" w14:textId="77777777" w:rsidR="00F854C8" w:rsidRPr="00F854C8" w:rsidRDefault="00F854C8">
            <w:pPr>
              <w:rPr>
                <w:rFonts w:ascii="Arial" w:hAnsi="Arial" w:cs="Arial"/>
                <w:sz w:val="22"/>
                <w:szCs w:val="22"/>
              </w:rPr>
            </w:pPr>
            <w:r w:rsidRPr="00F854C8">
              <w:rPr>
                <w:rFonts w:ascii="Arial" w:hAnsi="Arial" w:cs="Arial"/>
                <w:sz w:val="22"/>
                <w:szCs w:val="22"/>
              </w:rPr>
              <w:t>IL</w:t>
            </w:r>
          </w:p>
        </w:tc>
        <w:tc>
          <w:tcPr>
            <w:tcW w:w="0" w:type="auto"/>
            <w:vAlign w:val="center"/>
            <w:hideMark/>
          </w:tcPr>
          <w:p w14:paraId="4BA1DB3B"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1B645627"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09CD7245" w14:textId="77777777" w:rsidTr="00F854C8">
        <w:trPr>
          <w:tblCellSpacing w:w="15" w:type="dxa"/>
        </w:trPr>
        <w:tc>
          <w:tcPr>
            <w:tcW w:w="0" w:type="auto"/>
            <w:vAlign w:val="center"/>
            <w:hideMark/>
          </w:tcPr>
          <w:p w14:paraId="758979E8" w14:textId="77777777" w:rsidR="00F854C8" w:rsidRPr="00F854C8" w:rsidRDefault="00F854C8">
            <w:pPr>
              <w:rPr>
                <w:rFonts w:ascii="Arial" w:hAnsi="Arial" w:cs="Arial"/>
                <w:sz w:val="22"/>
                <w:szCs w:val="22"/>
              </w:rPr>
            </w:pPr>
          </w:p>
        </w:tc>
        <w:tc>
          <w:tcPr>
            <w:tcW w:w="0" w:type="auto"/>
            <w:vAlign w:val="center"/>
            <w:hideMark/>
          </w:tcPr>
          <w:p w14:paraId="3616A840" w14:textId="77777777" w:rsidR="00F854C8" w:rsidRPr="00F854C8" w:rsidRDefault="00F854C8">
            <w:pPr>
              <w:rPr>
                <w:rFonts w:ascii="Arial" w:hAnsi="Arial" w:cs="Arial"/>
                <w:sz w:val="22"/>
                <w:szCs w:val="22"/>
              </w:rPr>
            </w:pPr>
            <w:r w:rsidRPr="00F854C8">
              <w:rPr>
                <w:rFonts w:ascii="Arial" w:hAnsi="Arial" w:cs="Arial"/>
                <w:sz w:val="22"/>
                <w:szCs w:val="22"/>
              </w:rPr>
              <w:t>Плотность грунта (объёмный вес)</w:t>
            </w:r>
          </w:p>
        </w:tc>
        <w:tc>
          <w:tcPr>
            <w:tcW w:w="0" w:type="auto"/>
            <w:vAlign w:val="center"/>
            <w:hideMark/>
          </w:tcPr>
          <w:p w14:paraId="1E41798A" w14:textId="77777777" w:rsidR="00F854C8" w:rsidRPr="00F854C8" w:rsidRDefault="00F854C8">
            <w:pPr>
              <w:rPr>
                <w:rFonts w:ascii="Arial" w:hAnsi="Arial" w:cs="Arial"/>
                <w:sz w:val="22"/>
                <w:szCs w:val="22"/>
              </w:rPr>
            </w:pPr>
            <w:r w:rsidRPr="00F854C8">
              <w:rPr>
                <w:rFonts w:ascii="Arial" w:hAnsi="Arial" w:cs="Arial"/>
                <w:sz w:val="22"/>
                <w:szCs w:val="22"/>
              </w:rPr>
              <w:t>ρ</w:t>
            </w:r>
          </w:p>
        </w:tc>
        <w:tc>
          <w:tcPr>
            <w:tcW w:w="0" w:type="auto"/>
            <w:vAlign w:val="center"/>
            <w:hideMark/>
          </w:tcPr>
          <w:p w14:paraId="50E07840"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4E721647"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4F65A780" w14:textId="77777777" w:rsidTr="00F854C8">
        <w:trPr>
          <w:tblCellSpacing w:w="15" w:type="dxa"/>
        </w:trPr>
        <w:tc>
          <w:tcPr>
            <w:tcW w:w="0" w:type="auto"/>
            <w:vAlign w:val="center"/>
            <w:hideMark/>
          </w:tcPr>
          <w:p w14:paraId="29A577B1" w14:textId="77777777" w:rsidR="00F854C8" w:rsidRPr="00F854C8" w:rsidRDefault="00F854C8">
            <w:pPr>
              <w:rPr>
                <w:rFonts w:ascii="Arial" w:hAnsi="Arial" w:cs="Arial"/>
                <w:sz w:val="22"/>
                <w:szCs w:val="22"/>
              </w:rPr>
            </w:pPr>
          </w:p>
        </w:tc>
        <w:tc>
          <w:tcPr>
            <w:tcW w:w="0" w:type="auto"/>
            <w:vAlign w:val="center"/>
            <w:hideMark/>
          </w:tcPr>
          <w:p w14:paraId="4BED84BC" w14:textId="77777777" w:rsidR="00F854C8" w:rsidRPr="00F854C8" w:rsidRDefault="00F854C8">
            <w:pPr>
              <w:rPr>
                <w:rFonts w:ascii="Arial" w:hAnsi="Arial" w:cs="Arial"/>
                <w:sz w:val="22"/>
                <w:szCs w:val="22"/>
              </w:rPr>
            </w:pPr>
            <w:r w:rsidRPr="00F854C8">
              <w:rPr>
                <w:rFonts w:ascii="Arial" w:hAnsi="Arial" w:cs="Arial"/>
                <w:sz w:val="22"/>
                <w:szCs w:val="22"/>
              </w:rPr>
              <w:t>Плотность частиц грунта</w:t>
            </w:r>
          </w:p>
        </w:tc>
        <w:tc>
          <w:tcPr>
            <w:tcW w:w="0" w:type="auto"/>
            <w:vAlign w:val="center"/>
            <w:hideMark/>
          </w:tcPr>
          <w:p w14:paraId="720A0C6A" w14:textId="77777777" w:rsidR="00F854C8" w:rsidRPr="00F854C8" w:rsidRDefault="00F854C8">
            <w:pPr>
              <w:rPr>
                <w:rFonts w:ascii="Arial" w:hAnsi="Arial" w:cs="Arial"/>
                <w:sz w:val="22"/>
                <w:szCs w:val="22"/>
              </w:rPr>
            </w:pPr>
            <w:proofErr w:type="spellStart"/>
            <w:r w:rsidRPr="00F854C8">
              <w:rPr>
                <w:rFonts w:ascii="Arial" w:hAnsi="Arial" w:cs="Arial"/>
                <w:sz w:val="22"/>
                <w:szCs w:val="22"/>
              </w:rPr>
              <w:t>ρs</w:t>
            </w:r>
            <w:proofErr w:type="spellEnd"/>
          </w:p>
        </w:tc>
        <w:tc>
          <w:tcPr>
            <w:tcW w:w="0" w:type="auto"/>
            <w:vAlign w:val="center"/>
            <w:hideMark/>
          </w:tcPr>
          <w:p w14:paraId="068B42D6"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278FB6D4"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31E17D9D" w14:textId="77777777" w:rsidTr="00F854C8">
        <w:trPr>
          <w:tblCellSpacing w:w="15" w:type="dxa"/>
        </w:trPr>
        <w:tc>
          <w:tcPr>
            <w:tcW w:w="0" w:type="auto"/>
            <w:vAlign w:val="center"/>
            <w:hideMark/>
          </w:tcPr>
          <w:p w14:paraId="09D7B418" w14:textId="77777777" w:rsidR="00F854C8" w:rsidRPr="00F854C8" w:rsidRDefault="00F854C8">
            <w:pPr>
              <w:rPr>
                <w:rFonts w:ascii="Arial" w:hAnsi="Arial" w:cs="Arial"/>
                <w:sz w:val="22"/>
                <w:szCs w:val="22"/>
              </w:rPr>
            </w:pPr>
          </w:p>
        </w:tc>
        <w:tc>
          <w:tcPr>
            <w:tcW w:w="0" w:type="auto"/>
            <w:vAlign w:val="center"/>
            <w:hideMark/>
          </w:tcPr>
          <w:p w14:paraId="3324A0FC" w14:textId="77777777" w:rsidR="00F854C8" w:rsidRPr="00F854C8" w:rsidRDefault="00F854C8">
            <w:pPr>
              <w:rPr>
                <w:rFonts w:ascii="Arial" w:hAnsi="Arial" w:cs="Arial"/>
                <w:sz w:val="22"/>
                <w:szCs w:val="22"/>
              </w:rPr>
            </w:pPr>
            <w:r w:rsidRPr="00F854C8">
              <w:rPr>
                <w:rFonts w:ascii="Arial" w:hAnsi="Arial" w:cs="Arial"/>
                <w:sz w:val="22"/>
                <w:szCs w:val="22"/>
              </w:rPr>
              <w:t>Плотность сухого грунта</w:t>
            </w:r>
          </w:p>
        </w:tc>
        <w:tc>
          <w:tcPr>
            <w:tcW w:w="0" w:type="auto"/>
            <w:vAlign w:val="center"/>
            <w:hideMark/>
          </w:tcPr>
          <w:p w14:paraId="1F40BA17" w14:textId="77777777" w:rsidR="00F854C8" w:rsidRPr="00F854C8" w:rsidRDefault="00F854C8">
            <w:pPr>
              <w:rPr>
                <w:rFonts w:ascii="Arial" w:hAnsi="Arial" w:cs="Arial"/>
                <w:sz w:val="22"/>
                <w:szCs w:val="22"/>
              </w:rPr>
            </w:pPr>
            <w:proofErr w:type="spellStart"/>
            <w:r w:rsidRPr="00F854C8">
              <w:rPr>
                <w:rFonts w:ascii="Arial" w:hAnsi="Arial" w:cs="Arial"/>
                <w:sz w:val="22"/>
                <w:szCs w:val="22"/>
              </w:rPr>
              <w:t>ρd</w:t>
            </w:r>
            <w:proofErr w:type="spellEnd"/>
          </w:p>
        </w:tc>
        <w:tc>
          <w:tcPr>
            <w:tcW w:w="0" w:type="auto"/>
            <w:vAlign w:val="center"/>
            <w:hideMark/>
          </w:tcPr>
          <w:p w14:paraId="112FD655"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733E236A"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6FE77118" w14:textId="77777777" w:rsidTr="00F854C8">
        <w:trPr>
          <w:tblCellSpacing w:w="15" w:type="dxa"/>
        </w:trPr>
        <w:tc>
          <w:tcPr>
            <w:tcW w:w="0" w:type="auto"/>
            <w:vAlign w:val="center"/>
            <w:hideMark/>
          </w:tcPr>
          <w:p w14:paraId="329CBD4A" w14:textId="77777777" w:rsidR="00F854C8" w:rsidRPr="00F854C8" w:rsidRDefault="00F854C8">
            <w:pPr>
              <w:rPr>
                <w:rFonts w:ascii="Arial" w:hAnsi="Arial" w:cs="Arial"/>
                <w:sz w:val="22"/>
                <w:szCs w:val="22"/>
              </w:rPr>
            </w:pPr>
          </w:p>
        </w:tc>
        <w:tc>
          <w:tcPr>
            <w:tcW w:w="0" w:type="auto"/>
            <w:vAlign w:val="center"/>
            <w:hideMark/>
          </w:tcPr>
          <w:p w14:paraId="42167DC6" w14:textId="77777777" w:rsidR="00F854C8" w:rsidRPr="00F854C8" w:rsidRDefault="00F854C8">
            <w:pPr>
              <w:rPr>
                <w:rFonts w:ascii="Arial" w:hAnsi="Arial" w:cs="Arial"/>
                <w:sz w:val="22"/>
                <w:szCs w:val="22"/>
              </w:rPr>
            </w:pPr>
            <w:r w:rsidRPr="00F854C8">
              <w:rPr>
                <w:rFonts w:ascii="Arial" w:hAnsi="Arial" w:cs="Arial"/>
                <w:sz w:val="22"/>
                <w:szCs w:val="22"/>
              </w:rPr>
              <w:t>Пористость</w:t>
            </w:r>
          </w:p>
        </w:tc>
        <w:tc>
          <w:tcPr>
            <w:tcW w:w="0" w:type="auto"/>
            <w:vAlign w:val="center"/>
            <w:hideMark/>
          </w:tcPr>
          <w:p w14:paraId="73E3F01D" w14:textId="77777777" w:rsidR="00F854C8" w:rsidRPr="00F854C8" w:rsidRDefault="00F854C8">
            <w:pPr>
              <w:rPr>
                <w:rFonts w:ascii="Arial" w:hAnsi="Arial" w:cs="Arial"/>
                <w:sz w:val="22"/>
                <w:szCs w:val="22"/>
              </w:rPr>
            </w:pPr>
            <w:r w:rsidRPr="00F854C8">
              <w:rPr>
                <w:rFonts w:ascii="Arial" w:hAnsi="Arial" w:cs="Arial"/>
                <w:sz w:val="22"/>
                <w:szCs w:val="22"/>
              </w:rPr>
              <w:t>n</w:t>
            </w:r>
          </w:p>
        </w:tc>
        <w:tc>
          <w:tcPr>
            <w:tcW w:w="0" w:type="auto"/>
            <w:vAlign w:val="center"/>
            <w:hideMark/>
          </w:tcPr>
          <w:p w14:paraId="0A7F8AEA"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5A00E895"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597B1ACB" w14:textId="77777777" w:rsidTr="00F854C8">
        <w:trPr>
          <w:tblCellSpacing w:w="15" w:type="dxa"/>
        </w:trPr>
        <w:tc>
          <w:tcPr>
            <w:tcW w:w="0" w:type="auto"/>
            <w:vAlign w:val="center"/>
            <w:hideMark/>
          </w:tcPr>
          <w:p w14:paraId="1CEAA52D" w14:textId="77777777" w:rsidR="00F854C8" w:rsidRPr="00F854C8" w:rsidRDefault="00F854C8">
            <w:pPr>
              <w:rPr>
                <w:rFonts w:ascii="Arial" w:hAnsi="Arial" w:cs="Arial"/>
                <w:sz w:val="22"/>
                <w:szCs w:val="22"/>
              </w:rPr>
            </w:pPr>
          </w:p>
        </w:tc>
        <w:tc>
          <w:tcPr>
            <w:tcW w:w="0" w:type="auto"/>
            <w:vAlign w:val="center"/>
            <w:hideMark/>
          </w:tcPr>
          <w:p w14:paraId="70CF61C6" w14:textId="77777777" w:rsidR="00F854C8" w:rsidRPr="00F854C8" w:rsidRDefault="00F854C8">
            <w:pPr>
              <w:rPr>
                <w:rFonts w:ascii="Arial" w:hAnsi="Arial" w:cs="Arial"/>
                <w:sz w:val="22"/>
                <w:szCs w:val="22"/>
              </w:rPr>
            </w:pPr>
            <w:r w:rsidRPr="00F854C8">
              <w:rPr>
                <w:rFonts w:ascii="Arial" w:hAnsi="Arial" w:cs="Arial"/>
                <w:sz w:val="22"/>
                <w:szCs w:val="22"/>
              </w:rPr>
              <w:t>Коэффициент пористости</w:t>
            </w:r>
          </w:p>
        </w:tc>
        <w:tc>
          <w:tcPr>
            <w:tcW w:w="0" w:type="auto"/>
            <w:vAlign w:val="center"/>
            <w:hideMark/>
          </w:tcPr>
          <w:p w14:paraId="5EE6CC22" w14:textId="77777777" w:rsidR="00F854C8" w:rsidRPr="00F854C8" w:rsidRDefault="00F854C8">
            <w:pPr>
              <w:rPr>
                <w:rFonts w:ascii="Arial" w:hAnsi="Arial" w:cs="Arial"/>
                <w:sz w:val="22"/>
                <w:szCs w:val="22"/>
              </w:rPr>
            </w:pPr>
            <w:r w:rsidRPr="00F854C8">
              <w:rPr>
                <w:rFonts w:ascii="Arial" w:hAnsi="Arial" w:cs="Arial"/>
                <w:sz w:val="22"/>
                <w:szCs w:val="22"/>
              </w:rPr>
              <w:t>e</w:t>
            </w:r>
          </w:p>
        </w:tc>
        <w:tc>
          <w:tcPr>
            <w:tcW w:w="0" w:type="auto"/>
            <w:vAlign w:val="center"/>
            <w:hideMark/>
          </w:tcPr>
          <w:p w14:paraId="57322112"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392B9EE2"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3687123A" w14:textId="77777777" w:rsidTr="00F854C8">
        <w:trPr>
          <w:tblCellSpacing w:w="15" w:type="dxa"/>
        </w:trPr>
        <w:tc>
          <w:tcPr>
            <w:tcW w:w="0" w:type="auto"/>
            <w:vAlign w:val="center"/>
            <w:hideMark/>
          </w:tcPr>
          <w:p w14:paraId="62BFBDA7" w14:textId="77777777" w:rsidR="00F854C8" w:rsidRPr="00F854C8" w:rsidRDefault="00F854C8">
            <w:pPr>
              <w:rPr>
                <w:rFonts w:ascii="Arial" w:hAnsi="Arial" w:cs="Arial"/>
                <w:sz w:val="22"/>
                <w:szCs w:val="22"/>
              </w:rPr>
            </w:pPr>
          </w:p>
        </w:tc>
        <w:tc>
          <w:tcPr>
            <w:tcW w:w="0" w:type="auto"/>
            <w:vAlign w:val="center"/>
            <w:hideMark/>
          </w:tcPr>
          <w:p w14:paraId="70DB9CB0" w14:textId="77777777" w:rsidR="00F854C8" w:rsidRPr="00F854C8" w:rsidRDefault="00F854C8">
            <w:pPr>
              <w:rPr>
                <w:rFonts w:ascii="Arial" w:hAnsi="Arial" w:cs="Arial"/>
                <w:sz w:val="22"/>
                <w:szCs w:val="22"/>
              </w:rPr>
            </w:pPr>
            <w:r w:rsidRPr="00F854C8">
              <w:rPr>
                <w:rFonts w:ascii="Arial" w:hAnsi="Arial" w:cs="Arial"/>
                <w:sz w:val="22"/>
                <w:szCs w:val="22"/>
              </w:rPr>
              <w:t>Коэффициент водонасыщения</w:t>
            </w:r>
          </w:p>
        </w:tc>
        <w:tc>
          <w:tcPr>
            <w:tcW w:w="0" w:type="auto"/>
            <w:vAlign w:val="center"/>
            <w:hideMark/>
          </w:tcPr>
          <w:p w14:paraId="3416F0CB" w14:textId="77777777" w:rsidR="00F854C8" w:rsidRPr="00F854C8" w:rsidRDefault="00F854C8">
            <w:pPr>
              <w:rPr>
                <w:rFonts w:ascii="Arial" w:hAnsi="Arial" w:cs="Arial"/>
                <w:sz w:val="22"/>
                <w:szCs w:val="22"/>
              </w:rPr>
            </w:pPr>
            <w:proofErr w:type="spellStart"/>
            <w:r w:rsidRPr="00F854C8">
              <w:rPr>
                <w:rFonts w:ascii="Arial" w:hAnsi="Arial" w:cs="Arial"/>
                <w:sz w:val="22"/>
                <w:szCs w:val="22"/>
              </w:rPr>
              <w:t>Sr</w:t>
            </w:r>
            <w:proofErr w:type="spellEnd"/>
          </w:p>
        </w:tc>
        <w:tc>
          <w:tcPr>
            <w:tcW w:w="0" w:type="auto"/>
            <w:vAlign w:val="center"/>
            <w:hideMark/>
          </w:tcPr>
          <w:p w14:paraId="6F20621A"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48606ECA"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7AEDB4D5" w14:textId="77777777" w:rsidTr="00F854C8">
        <w:trPr>
          <w:tblCellSpacing w:w="15" w:type="dxa"/>
        </w:trPr>
        <w:tc>
          <w:tcPr>
            <w:tcW w:w="0" w:type="auto"/>
            <w:vAlign w:val="center"/>
            <w:hideMark/>
          </w:tcPr>
          <w:p w14:paraId="76D3028D" w14:textId="77777777" w:rsidR="00F854C8" w:rsidRPr="00F854C8" w:rsidRDefault="00F854C8">
            <w:pPr>
              <w:rPr>
                <w:rFonts w:ascii="Arial" w:hAnsi="Arial" w:cs="Arial"/>
                <w:sz w:val="22"/>
                <w:szCs w:val="22"/>
              </w:rPr>
            </w:pPr>
          </w:p>
        </w:tc>
        <w:tc>
          <w:tcPr>
            <w:tcW w:w="0" w:type="auto"/>
            <w:vAlign w:val="center"/>
            <w:hideMark/>
          </w:tcPr>
          <w:p w14:paraId="1815C001" w14:textId="77777777" w:rsidR="00F854C8" w:rsidRPr="00F854C8" w:rsidRDefault="00F854C8">
            <w:pPr>
              <w:rPr>
                <w:rFonts w:ascii="Arial" w:hAnsi="Arial" w:cs="Arial"/>
                <w:sz w:val="22"/>
                <w:szCs w:val="22"/>
              </w:rPr>
            </w:pPr>
            <w:r w:rsidRPr="00F854C8">
              <w:rPr>
                <w:rFonts w:ascii="Arial" w:hAnsi="Arial" w:cs="Arial"/>
                <w:sz w:val="22"/>
                <w:szCs w:val="22"/>
              </w:rPr>
              <w:t>Гранулометрический состав</w:t>
            </w:r>
          </w:p>
        </w:tc>
        <w:tc>
          <w:tcPr>
            <w:tcW w:w="0" w:type="auto"/>
            <w:vAlign w:val="center"/>
            <w:hideMark/>
          </w:tcPr>
          <w:p w14:paraId="1573A5AE" w14:textId="77777777" w:rsidR="00F854C8" w:rsidRPr="00F854C8" w:rsidRDefault="00F854C8">
            <w:pPr>
              <w:rPr>
                <w:rFonts w:ascii="Arial" w:hAnsi="Arial" w:cs="Arial"/>
                <w:sz w:val="22"/>
                <w:szCs w:val="22"/>
              </w:rPr>
            </w:pPr>
            <w:r w:rsidRPr="00F854C8">
              <w:rPr>
                <w:rFonts w:ascii="Arial" w:hAnsi="Arial" w:cs="Arial"/>
                <w:sz w:val="22"/>
                <w:szCs w:val="22"/>
              </w:rPr>
              <w:t>%</w:t>
            </w:r>
          </w:p>
        </w:tc>
        <w:tc>
          <w:tcPr>
            <w:tcW w:w="0" w:type="auto"/>
            <w:vAlign w:val="center"/>
            <w:hideMark/>
          </w:tcPr>
          <w:p w14:paraId="10A7CA59"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100A6C69" w14:textId="77777777" w:rsidR="00F854C8" w:rsidRPr="00F854C8" w:rsidRDefault="00F854C8">
            <w:pPr>
              <w:rPr>
                <w:rFonts w:ascii="Arial" w:hAnsi="Arial" w:cs="Arial"/>
                <w:sz w:val="22"/>
                <w:szCs w:val="22"/>
              </w:rPr>
            </w:pPr>
            <w:r w:rsidRPr="00F854C8">
              <w:rPr>
                <w:rFonts w:ascii="Arial" w:hAnsi="Arial" w:cs="Arial"/>
                <w:sz w:val="22"/>
                <w:szCs w:val="22"/>
              </w:rPr>
              <w:t>14</w:t>
            </w:r>
          </w:p>
        </w:tc>
      </w:tr>
      <w:tr w:rsidR="00F854C8" w:rsidRPr="00F854C8" w14:paraId="4FAE2524" w14:textId="77777777" w:rsidTr="00F854C8">
        <w:trPr>
          <w:tblCellSpacing w:w="15" w:type="dxa"/>
        </w:trPr>
        <w:tc>
          <w:tcPr>
            <w:tcW w:w="0" w:type="auto"/>
            <w:vAlign w:val="center"/>
            <w:hideMark/>
          </w:tcPr>
          <w:p w14:paraId="0C3F5488" w14:textId="77777777" w:rsidR="00F854C8" w:rsidRPr="00F854C8" w:rsidRDefault="00F854C8">
            <w:pPr>
              <w:rPr>
                <w:rFonts w:ascii="Arial" w:hAnsi="Arial" w:cs="Arial"/>
                <w:sz w:val="22"/>
                <w:szCs w:val="22"/>
              </w:rPr>
            </w:pPr>
            <w:r w:rsidRPr="00F854C8">
              <w:rPr>
                <w:rStyle w:val="afb"/>
                <w:rFonts w:ascii="Arial" w:eastAsia="Calibri" w:hAnsi="Arial" w:cs="Arial"/>
                <w:sz w:val="22"/>
                <w:szCs w:val="22"/>
              </w:rPr>
              <w:t>Химические</w:t>
            </w:r>
          </w:p>
        </w:tc>
        <w:tc>
          <w:tcPr>
            <w:tcW w:w="0" w:type="auto"/>
            <w:vAlign w:val="center"/>
            <w:hideMark/>
          </w:tcPr>
          <w:p w14:paraId="749A9056" w14:textId="77777777" w:rsidR="00F854C8" w:rsidRPr="00F854C8" w:rsidRDefault="00F854C8">
            <w:pPr>
              <w:rPr>
                <w:rFonts w:ascii="Arial" w:hAnsi="Arial" w:cs="Arial"/>
                <w:sz w:val="22"/>
                <w:szCs w:val="22"/>
              </w:rPr>
            </w:pPr>
            <w:r w:rsidRPr="00F854C8">
              <w:rPr>
                <w:rFonts w:ascii="Arial" w:hAnsi="Arial" w:cs="Arial"/>
                <w:sz w:val="22"/>
                <w:szCs w:val="22"/>
              </w:rPr>
              <w:t>Химический анализ водной вытяжки грунта</w:t>
            </w:r>
          </w:p>
        </w:tc>
        <w:tc>
          <w:tcPr>
            <w:tcW w:w="0" w:type="auto"/>
            <w:vAlign w:val="center"/>
            <w:hideMark/>
          </w:tcPr>
          <w:p w14:paraId="68A03684" w14:textId="77777777" w:rsidR="00F854C8" w:rsidRPr="00F854C8" w:rsidRDefault="00F854C8">
            <w:pPr>
              <w:rPr>
                <w:rFonts w:ascii="Arial" w:hAnsi="Arial" w:cs="Arial"/>
                <w:sz w:val="22"/>
                <w:szCs w:val="22"/>
              </w:rPr>
            </w:pPr>
            <w:r w:rsidRPr="00F854C8">
              <w:rPr>
                <w:rFonts w:ascii="Arial" w:hAnsi="Arial" w:cs="Arial"/>
                <w:sz w:val="22"/>
                <w:szCs w:val="22"/>
              </w:rPr>
              <w:t>–</w:t>
            </w:r>
          </w:p>
        </w:tc>
        <w:tc>
          <w:tcPr>
            <w:tcW w:w="0" w:type="auto"/>
            <w:vAlign w:val="center"/>
            <w:hideMark/>
          </w:tcPr>
          <w:p w14:paraId="655848C8"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06ED10E7" w14:textId="77777777" w:rsidR="00F854C8" w:rsidRPr="00F854C8" w:rsidRDefault="00F854C8">
            <w:pPr>
              <w:rPr>
                <w:rFonts w:ascii="Arial" w:hAnsi="Arial" w:cs="Arial"/>
                <w:sz w:val="22"/>
                <w:szCs w:val="22"/>
              </w:rPr>
            </w:pPr>
            <w:r w:rsidRPr="00F854C8">
              <w:rPr>
                <w:rFonts w:ascii="Arial" w:hAnsi="Arial" w:cs="Arial"/>
                <w:sz w:val="22"/>
                <w:szCs w:val="22"/>
              </w:rPr>
              <w:t>2</w:t>
            </w:r>
          </w:p>
        </w:tc>
      </w:tr>
      <w:tr w:rsidR="00F854C8" w:rsidRPr="00F854C8" w14:paraId="4E7CE2D5" w14:textId="77777777" w:rsidTr="00F854C8">
        <w:trPr>
          <w:tblCellSpacing w:w="15" w:type="dxa"/>
        </w:trPr>
        <w:tc>
          <w:tcPr>
            <w:tcW w:w="0" w:type="auto"/>
            <w:vAlign w:val="center"/>
            <w:hideMark/>
          </w:tcPr>
          <w:p w14:paraId="66D3AAE5" w14:textId="77777777" w:rsidR="00F854C8" w:rsidRPr="00F854C8" w:rsidRDefault="00F854C8">
            <w:pPr>
              <w:rPr>
                <w:rFonts w:ascii="Arial" w:hAnsi="Arial" w:cs="Arial"/>
                <w:sz w:val="22"/>
                <w:szCs w:val="22"/>
              </w:rPr>
            </w:pPr>
          </w:p>
        </w:tc>
        <w:tc>
          <w:tcPr>
            <w:tcW w:w="0" w:type="auto"/>
            <w:vAlign w:val="center"/>
            <w:hideMark/>
          </w:tcPr>
          <w:p w14:paraId="615004B5" w14:textId="77777777" w:rsidR="00F854C8" w:rsidRPr="00F854C8" w:rsidRDefault="00F854C8">
            <w:pPr>
              <w:rPr>
                <w:rFonts w:ascii="Arial" w:hAnsi="Arial" w:cs="Arial"/>
                <w:sz w:val="22"/>
                <w:szCs w:val="22"/>
              </w:rPr>
            </w:pPr>
            <w:r w:rsidRPr="00F854C8">
              <w:rPr>
                <w:rFonts w:ascii="Arial" w:hAnsi="Arial" w:cs="Arial"/>
                <w:sz w:val="22"/>
                <w:szCs w:val="22"/>
              </w:rPr>
              <w:t>Химический анализ грунтовой воды</w:t>
            </w:r>
          </w:p>
        </w:tc>
        <w:tc>
          <w:tcPr>
            <w:tcW w:w="0" w:type="auto"/>
            <w:vAlign w:val="center"/>
            <w:hideMark/>
          </w:tcPr>
          <w:p w14:paraId="55D174B6" w14:textId="77777777" w:rsidR="00F854C8" w:rsidRPr="00F854C8" w:rsidRDefault="00F854C8">
            <w:pPr>
              <w:rPr>
                <w:rFonts w:ascii="Arial" w:hAnsi="Arial" w:cs="Arial"/>
                <w:sz w:val="22"/>
                <w:szCs w:val="22"/>
              </w:rPr>
            </w:pPr>
            <w:r w:rsidRPr="00F854C8">
              <w:rPr>
                <w:rFonts w:ascii="Arial" w:hAnsi="Arial" w:cs="Arial"/>
                <w:sz w:val="22"/>
                <w:szCs w:val="22"/>
              </w:rPr>
              <w:t>–</w:t>
            </w:r>
          </w:p>
        </w:tc>
        <w:tc>
          <w:tcPr>
            <w:tcW w:w="0" w:type="auto"/>
            <w:vAlign w:val="center"/>
            <w:hideMark/>
          </w:tcPr>
          <w:p w14:paraId="5F77459A" w14:textId="77777777" w:rsidR="00F854C8" w:rsidRPr="00F854C8" w:rsidRDefault="00F854C8">
            <w:pPr>
              <w:rPr>
                <w:rFonts w:ascii="Arial" w:hAnsi="Arial" w:cs="Arial"/>
                <w:sz w:val="22"/>
                <w:szCs w:val="22"/>
              </w:rPr>
            </w:pPr>
            <w:r w:rsidRPr="00F854C8">
              <w:rPr>
                <w:rFonts w:ascii="Arial" w:hAnsi="Arial" w:cs="Arial"/>
                <w:sz w:val="22"/>
                <w:szCs w:val="22"/>
              </w:rPr>
              <w:t>анализ</w:t>
            </w:r>
          </w:p>
        </w:tc>
        <w:tc>
          <w:tcPr>
            <w:tcW w:w="0" w:type="auto"/>
            <w:vAlign w:val="center"/>
            <w:hideMark/>
          </w:tcPr>
          <w:p w14:paraId="7DB61CD4" w14:textId="77777777" w:rsidR="00F854C8" w:rsidRPr="00F854C8" w:rsidRDefault="00F854C8">
            <w:pPr>
              <w:rPr>
                <w:rFonts w:ascii="Arial" w:hAnsi="Arial" w:cs="Arial"/>
                <w:sz w:val="22"/>
                <w:szCs w:val="22"/>
              </w:rPr>
            </w:pPr>
            <w:r w:rsidRPr="00F854C8">
              <w:rPr>
                <w:rFonts w:ascii="Arial" w:hAnsi="Arial" w:cs="Arial"/>
                <w:sz w:val="22"/>
                <w:szCs w:val="22"/>
              </w:rPr>
              <w:t>1</w:t>
            </w:r>
          </w:p>
        </w:tc>
      </w:tr>
    </w:tbl>
    <w:p w14:paraId="6E77903A" w14:textId="60FA7EE7" w:rsidR="00F854C8" w:rsidRPr="009B1A7E" w:rsidRDefault="009B1A7E" w:rsidP="00F854C8">
      <w:pPr>
        <w:ind w:left="720"/>
        <w:rPr>
          <w:rFonts w:ascii="Arial" w:hAnsi="Arial" w:cs="Arial"/>
          <w:sz w:val="22"/>
          <w:szCs w:val="22"/>
          <w:lang/>
        </w:rPr>
      </w:pPr>
      <w:r w:rsidRPr="009B1A7E">
        <w:rPr>
          <w:rFonts w:ascii="Arial" w:hAnsi="Arial" w:cs="Arial"/>
          <w:sz w:val="22"/>
          <w:szCs w:val="22"/>
        </w:rPr>
        <w:t xml:space="preserve">Все лабораторные работы выполнены в период с </w:t>
      </w:r>
      <w:r w:rsidRPr="009B1A7E">
        <w:rPr>
          <w:rStyle w:val="afb"/>
          <w:rFonts w:ascii="Arial" w:eastAsia="Calibri" w:hAnsi="Arial" w:cs="Arial"/>
          <w:b w:val="0"/>
          <w:bCs w:val="0"/>
          <w:sz w:val="22"/>
          <w:szCs w:val="22"/>
        </w:rPr>
        <w:t>16.06.2025 по 26.06.2025 г.</w:t>
      </w:r>
    </w:p>
    <w:p w14:paraId="55CA84C9" w14:textId="77777777" w:rsidR="00F854C8" w:rsidRPr="00B62925" w:rsidRDefault="00F854C8" w:rsidP="00592BC7">
      <w:pPr>
        <w:ind w:left="720"/>
        <w:rPr>
          <w:rFonts w:ascii="Arial" w:hAnsi="Arial" w:cs="Arial"/>
          <w:sz w:val="22"/>
          <w:szCs w:val="22"/>
          <w:lang/>
        </w:rPr>
      </w:pPr>
    </w:p>
    <w:p w14:paraId="2F1720F1" w14:textId="77777777" w:rsidR="00B8208D" w:rsidRPr="00076DAC" w:rsidRDefault="00B8208D" w:rsidP="009226B5">
      <w:pPr>
        <w:pStyle w:val="21"/>
        <w:numPr>
          <w:ilvl w:val="1"/>
          <w:numId w:val="35"/>
        </w:numPr>
        <w:spacing w:before="0"/>
        <w:ind w:left="426" w:hanging="426"/>
        <w:rPr>
          <w:rFonts w:cs="Arial"/>
          <w:i w:val="0"/>
          <w:iCs w:val="0"/>
          <w:sz w:val="22"/>
          <w:szCs w:val="22"/>
        </w:rPr>
      </w:pPr>
      <w:bookmarkStart w:id="237" w:name="_Toc202171484"/>
      <w:bookmarkStart w:id="238" w:name="_Toc217378944"/>
      <w:r w:rsidRPr="00076DAC">
        <w:rPr>
          <w:rFonts w:cs="Arial"/>
          <w:i w:val="0"/>
          <w:iCs w:val="0"/>
          <w:sz w:val="22"/>
          <w:szCs w:val="22"/>
        </w:rPr>
        <w:t>Камеральные работы</w:t>
      </w:r>
      <w:bookmarkEnd w:id="236"/>
      <w:bookmarkEnd w:id="237"/>
      <w:bookmarkEnd w:id="238"/>
    </w:p>
    <w:p w14:paraId="25579CA3" w14:textId="77777777" w:rsidR="00B8208D" w:rsidRPr="00076DAC" w:rsidRDefault="00B8208D" w:rsidP="00B8208D">
      <w:pPr>
        <w:pStyle w:val="Indent1"/>
        <w:ind w:left="0" w:firstLine="349"/>
        <w:rPr>
          <w:rFonts w:cs="Arial"/>
          <w:szCs w:val="22"/>
          <w:lang w:val="kk-KZ"/>
        </w:rPr>
      </w:pPr>
      <w:r w:rsidRPr="00076DAC">
        <w:rPr>
          <w:rFonts w:cs="Arial"/>
          <w:szCs w:val="22"/>
          <w:lang w:val="kk-KZ"/>
        </w:rPr>
        <w:t xml:space="preserve">На камеральном этапе работ обработаны все полученные материалы полевых работ и все результаты лабораторных исследований. В результате установлены: </w:t>
      </w:r>
    </w:p>
    <w:p w14:paraId="2D20DFF3"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t>физико-географические условия;</w:t>
      </w:r>
    </w:p>
    <w:p w14:paraId="613C32BC"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t>административное положение;</w:t>
      </w:r>
    </w:p>
    <w:p w14:paraId="5D733EBF"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t xml:space="preserve">климатическая характеристика, </w:t>
      </w:r>
    </w:p>
    <w:p w14:paraId="293B072B"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t>гидрологические условия;</w:t>
      </w:r>
    </w:p>
    <w:p w14:paraId="588ED808"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lastRenderedPageBreak/>
        <w:t>геологическое строение;</w:t>
      </w:r>
    </w:p>
    <w:p w14:paraId="7B029BD2"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t xml:space="preserve">гидрогеологические условия; </w:t>
      </w:r>
    </w:p>
    <w:p w14:paraId="2E20BD3A"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t>физико-механические и химические свойства грунтов;</w:t>
      </w:r>
    </w:p>
    <w:p w14:paraId="39083050" w14:textId="77777777" w:rsidR="00B8208D" w:rsidRPr="00076DAC" w:rsidRDefault="00B8208D" w:rsidP="009226B5">
      <w:pPr>
        <w:pStyle w:val="Indent1"/>
        <w:numPr>
          <w:ilvl w:val="0"/>
          <w:numId w:val="52"/>
        </w:numPr>
        <w:rPr>
          <w:rFonts w:cs="Arial"/>
          <w:szCs w:val="22"/>
          <w:lang w:val="kk-KZ"/>
        </w:rPr>
      </w:pPr>
      <w:r w:rsidRPr="00076DAC">
        <w:rPr>
          <w:rFonts w:cs="Arial"/>
          <w:szCs w:val="22"/>
          <w:lang w:val="kk-KZ"/>
        </w:rPr>
        <w:t>построены геолого-литологические колонки, разрез по которым разрабатывался инженерно-геологический отчет</w:t>
      </w:r>
    </w:p>
    <w:p w14:paraId="0A324987" w14:textId="77777777" w:rsidR="00B8208D" w:rsidRPr="00076DAC" w:rsidRDefault="00B8208D" w:rsidP="00B8208D">
      <w:pPr>
        <w:pStyle w:val="Indent1"/>
        <w:ind w:left="0" w:firstLine="349"/>
        <w:rPr>
          <w:rFonts w:cs="Arial"/>
          <w:szCs w:val="22"/>
          <w:lang w:val="kk-KZ"/>
        </w:rPr>
      </w:pPr>
      <w:r w:rsidRPr="00076DAC">
        <w:rPr>
          <w:rFonts w:cs="Arial"/>
          <w:szCs w:val="22"/>
          <w:lang w:val="kk-KZ"/>
        </w:rPr>
        <w:t>Определение нормативных и расчетных характеристик грунтов  выполнен в соответствии с требованиями Межгосударственного стандарта «ГОСТ 20522-</w:t>
      </w:r>
      <w:r w:rsidRPr="00076DAC">
        <w:rPr>
          <w:rFonts w:cs="Arial"/>
          <w:szCs w:val="22"/>
        </w:rPr>
        <w:t>2012</w:t>
      </w:r>
      <w:r w:rsidRPr="00076DAC">
        <w:rPr>
          <w:rFonts w:cs="Arial"/>
          <w:szCs w:val="22"/>
          <w:lang w:val="kk-KZ"/>
        </w:rPr>
        <w:t>. Грунты. Методы статической обработки результатов испытаний».</w:t>
      </w:r>
    </w:p>
    <w:p w14:paraId="463B7910" w14:textId="77777777" w:rsidR="00B8208D" w:rsidRPr="00076DAC" w:rsidRDefault="00B8208D" w:rsidP="00B8208D">
      <w:pPr>
        <w:pStyle w:val="Indent1"/>
        <w:ind w:left="0" w:firstLine="349"/>
        <w:rPr>
          <w:rFonts w:cs="Arial"/>
          <w:szCs w:val="22"/>
          <w:lang w:val="kk-KZ"/>
        </w:rPr>
      </w:pPr>
      <w:r w:rsidRPr="00076DAC">
        <w:rPr>
          <w:rFonts w:cs="Arial"/>
          <w:szCs w:val="22"/>
          <w:lang w:val="kk-KZ"/>
        </w:rPr>
        <w:t>Камеральная обработка материалов полевых и лабораторных работ и составление настоящего отчета завершены в третьей декаде июня 2025 года. При составлении отчета использовались данные по смежным объектам.</w:t>
      </w:r>
    </w:p>
    <w:p w14:paraId="7712E8C4" w14:textId="77777777" w:rsidR="00C259B1" w:rsidRPr="00076DAC" w:rsidRDefault="00C259B1" w:rsidP="00C259B1">
      <w:pPr>
        <w:pStyle w:val="Indent1"/>
        <w:ind w:left="0" w:firstLine="349"/>
        <w:rPr>
          <w:rFonts w:cs="Arial"/>
          <w:szCs w:val="22"/>
        </w:rPr>
      </w:pPr>
    </w:p>
    <w:p w14:paraId="7F08847A" w14:textId="24DE45CB" w:rsidR="00411DC8" w:rsidRPr="00076DAC" w:rsidRDefault="00657740" w:rsidP="00523618">
      <w:pPr>
        <w:pStyle w:val="11"/>
        <w:pageBreakBefore/>
        <w:spacing w:before="0" w:after="0"/>
        <w:rPr>
          <w:rFonts w:ascii="Arial" w:hAnsi="Arial" w:cs="Arial"/>
          <w:bCs w:val="0"/>
          <w:sz w:val="22"/>
          <w:szCs w:val="22"/>
        </w:rPr>
      </w:pPr>
      <w:bookmarkStart w:id="239" w:name="_Toc217378945"/>
      <w:bookmarkStart w:id="240" w:name="_Toc93872749"/>
      <w:bookmarkStart w:id="241" w:name="_Toc122216260"/>
      <w:r w:rsidRPr="00076DAC">
        <w:rPr>
          <w:rFonts w:ascii="Arial" w:hAnsi="Arial" w:cs="Arial"/>
          <w:bCs w:val="0"/>
          <w:sz w:val="22"/>
          <w:szCs w:val="22"/>
        </w:rPr>
        <w:lastRenderedPageBreak/>
        <w:t>РАЗДЕЛ 2</w:t>
      </w:r>
      <w:r w:rsidR="00411DC8" w:rsidRPr="00076DAC">
        <w:rPr>
          <w:rFonts w:ascii="Arial" w:hAnsi="Arial" w:cs="Arial"/>
          <w:bCs w:val="0"/>
          <w:sz w:val="22"/>
          <w:szCs w:val="22"/>
        </w:rPr>
        <w:t xml:space="preserve">. </w:t>
      </w:r>
      <w:r w:rsidRPr="00076DAC">
        <w:rPr>
          <w:rFonts w:ascii="Arial" w:hAnsi="Arial" w:cs="Arial"/>
          <w:bCs w:val="0"/>
          <w:sz w:val="22"/>
          <w:szCs w:val="22"/>
        </w:rPr>
        <w:t>ГЕНЕРАЛЬНЫЙ ПЛАН</w:t>
      </w:r>
      <w:bookmarkEnd w:id="239"/>
      <w:r w:rsidRPr="00076DAC">
        <w:rPr>
          <w:rFonts w:ascii="Arial" w:hAnsi="Arial" w:cs="Arial"/>
          <w:bCs w:val="0"/>
          <w:sz w:val="22"/>
          <w:szCs w:val="22"/>
        </w:rPr>
        <w:t xml:space="preserve"> </w:t>
      </w:r>
      <w:bookmarkEnd w:id="240"/>
      <w:bookmarkEnd w:id="241"/>
    </w:p>
    <w:p w14:paraId="1BCFFD4C" w14:textId="77777777" w:rsidR="00657740" w:rsidRPr="00076DAC" w:rsidRDefault="00657740" w:rsidP="00A2147E">
      <w:pPr>
        <w:jc w:val="both"/>
        <w:rPr>
          <w:rFonts w:ascii="Arial" w:hAnsi="Arial" w:cs="Arial"/>
        </w:rPr>
      </w:pPr>
      <w:bookmarkStart w:id="242" w:name="_Toc93872750"/>
    </w:p>
    <w:p w14:paraId="04CF39D4" w14:textId="1EC20276" w:rsidR="00411DC8" w:rsidRPr="00076DAC" w:rsidRDefault="00F04FB2" w:rsidP="009226B5">
      <w:pPr>
        <w:pStyle w:val="21"/>
        <w:numPr>
          <w:ilvl w:val="1"/>
          <w:numId w:val="36"/>
        </w:numPr>
        <w:spacing w:before="0" w:after="0"/>
        <w:ind w:left="540" w:hanging="540"/>
        <w:rPr>
          <w:rFonts w:cs="Arial"/>
          <w:i w:val="0"/>
          <w:sz w:val="22"/>
          <w:szCs w:val="22"/>
        </w:rPr>
      </w:pPr>
      <w:bookmarkStart w:id="243" w:name="_Toc217378946"/>
      <w:r w:rsidRPr="00076DAC">
        <w:rPr>
          <w:rFonts w:cs="Arial"/>
          <w:i w:val="0"/>
          <w:sz w:val="22"/>
          <w:szCs w:val="22"/>
        </w:rPr>
        <w:t>Введение</w:t>
      </w:r>
      <w:bookmarkEnd w:id="243"/>
      <w:r w:rsidR="000C4447" w:rsidRPr="00076DAC">
        <w:rPr>
          <w:rFonts w:cs="Arial"/>
          <w:i w:val="0"/>
          <w:sz w:val="22"/>
          <w:szCs w:val="22"/>
          <w:lang w:val="ru-RU"/>
        </w:rPr>
        <w:t xml:space="preserve"> </w:t>
      </w:r>
      <w:bookmarkEnd w:id="242"/>
    </w:p>
    <w:p w14:paraId="78E06862" w14:textId="77777777" w:rsidR="007E58CA" w:rsidRPr="00076DAC" w:rsidRDefault="007E58CA" w:rsidP="005D6EE7">
      <w:pPr>
        <w:ind w:firstLine="567"/>
        <w:jc w:val="both"/>
        <w:rPr>
          <w:rFonts w:ascii="Arial" w:hAnsi="Arial" w:cs="Arial"/>
          <w:sz w:val="22"/>
          <w:szCs w:val="22"/>
        </w:rPr>
      </w:pPr>
    </w:p>
    <w:p w14:paraId="4142B4C5" w14:textId="77777777" w:rsidR="007D0B60" w:rsidRPr="00076DAC" w:rsidRDefault="007D0B60" w:rsidP="007D0B60">
      <w:pPr>
        <w:spacing w:line="276" w:lineRule="auto"/>
        <w:ind w:firstLine="709"/>
        <w:jc w:val="both"/>
        <w:rPr>
          <w:rFonts w:ascii="Arial" w:eastAsia="Calibri" w:hAnsi="Arial" w:cs="Arial"/>
          <w:sz w:val="22"/>
          <w:szCs w:val="22"/>
          <w:lang w:eastAsia="en-US"/>
        </w:rPr>
      </w:pPr>
      <w:bookmarkStart w:id="244" w:name="_Hlk204198863"/>
      <w:r w:rsidRPr="00076DAC">
        <w:rPr>
          <w:rFonts w:ascii="Arial" w:eastAsia="Calibri" w:hAnsi="Arial" w:cs="Arial"/>
          <w:sz w:val="22"/>
          <w:szCs w:val="22"/>
          <w:lang w:eastAsia="en-US"/>
        </w:rPr>
        <w:t xml:space="preserve">Раздел «Генеральный план» рабочего проекта </w:t>
      </w:r>
      <w:bookmarkStart w:id="245" w:name="_Hlk204198853"/>
      <w:r w:rsidRPr="00076DAC">
        <w:rPr>
          <w:rFonts w:ascii="Arial" w:eastAsia="Calibri" w:hAnsi="Arial" w:cs="Arial"/>
          <w:sz w:val="22"/>
          <w:szCs w:val="22"/>
          <w:lang w:eastAsia="en-US"/>
        </w:rPr>
        <w:t xml:space="preserve">«Модернизация компрессорного оборудования ВКУ </w:t>
      </w:r>
      <w:proofErr w:type="spellStart"/>
      <w:r w:rsidRPr="00076DAC">
        <w:rPr>
          <w:rFonts w:ascii="Arial" w:eastAsia="Calibri" w:hAnsi="Arial" w:cs="Arial"/>
          <w:sz w:val="22"/>
          <w:szCs w:val="22"/>
          <w:lang w:eastAsia="en-US"/>
        </w:rPr>
        <w:t>ПТиЭЭ</w:t>
      </w:r>
      <w:proofErr w:type="spellEnd"/>
      <w:r w:rsidRPr="00076DAC">
        <w:rPr>
          <w:rFonts w:ascii="Arial" w:eastAsia="Calibri" w:hAnsi="Arial" w:cs="Arial"/>
          <w:sz w:val="22"/>
          <w:szCs w:val="22"/>
          <w:lang w:eastAsia="en-US"/>
        </w:rPr>
        <w:t xml:space="preserve"> на Атырауском НПЗ»</w:t>
      </w:r>
      <w:bookmarkEnd w:id="245"/>
      <w:r w:rsidRPr="00076DAC">
        <w:rPr>
          <w:rFonts w:ascii="Arial" w:eastAsia="Calibri" w:hAnsi="Arial" w:cs="Arial"/>
          <w:sz w:val="22"/>
          <w:szCs w:val="22"/>
          <w:lang w:eastAsia="en-US"/>
        </w:rPr>
        <w:t xml:space="preserve"> разработан </w:t>
      </w:r>
      <w:r w:rsidRPr="00076DAC">
        <w:rPr>
          <w:rFonts w:ascii="Arial" w:hAnsi="Arial" w:cs="Arial"/>
          <w:sz w:val="22"/>
          <w:szCs w:val="22"/>
        </w:rPr>
        <w:t>согласно договора   №107366/2025/1 между ТОО Инжиниринговая компания «</w:t>
      </w:r>
      <w:proofErr w:type="spellStart"/>
      <w:r w:rsidRPr="00076DAC">
        <w:rPr>
          <w:rFonts w:ascii="Arial" w:hAnsi="Arial" w:cs="Arial"/>
          <w:sz w:val="22"/>
          <w:szCs w:val="22"/>
        </w:rPr>
        <w:t>КазНефтеПроект</w:t>
      </w:r>
      <w:proofErr w:type="spellEnd"/>
      <w:r w:rsidRPr="00076DAC">
        <w:rPr>
          <w:rFonts w:ascii="Arial" w:hAnsi="Arial" w:cs="Arial"/>
          <w:sz w:val="22"/>
          <w:szCs w:val="22"/>
        </w:rPr>
        <w:t>» и ТОО Атырауский «НПЗ</w:t>
      </w:r>
      <w:r w:rsidRPr="00076DAC">
        <w:rPr>
          <w:rFonts w:ascii="Arial" w:eastAsia="Calibri" w:hAnsi="Arial" w:cs="Arial"/>
          <w:sz w:val="22"/>
          <w:szCs w:val="22"/>
          <w:lang w:eastAsia="en-US"/>
        </w:rPr>
        <w:t>».</w:t>
      </w:r>
    </w:p>
    <w:bookmarkEnd w:id="244"/>
    <w:p w14:paraId="371DB638" w14:textId="77777777" w:rsidR="007D0B60" w:rsidRPr="00076DAC" w:rsidRDefault="007D0B60" w:rsidP="007D0B60">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Исходные данные для проектирования:</w:t>
      </w:r>
    </w:p>
    <w:p w14:paraId="09E45538" w14:textId="77777777" w:rsidR="007D0B60" w:rsidRPr="00076DAC" w:rsidRDefault="007D0B60" w:rsidP="009226B5">
      <w:pPr>
        <w:numPr>
          <w:ilvl w:val="0"/>
          <w:numId w:val="56"/>
        </w:numPr>
        <w:spacing w:line="276" w:lineRule="auto"/>
        <w:jc w:val="both"/>
        <w:rPr>
          <w:rFonts w:ascii="Arial" w:eastAsia="SimSun" w:hAnsi="Arial" w:cs="Arial"/>
          <w:sz w:val="22"/>
          <w:szCs w:val="22"/>
        </w:rPr>
      </w:pPr>
      <w:r w:rsidRPr="00076DAC">
        <w:rPr>
          <w:rFonts w:ascii="Arial" w:eastAsia="SimSun" w:hAnsi="Arial" w:cs="Arial"/>
          <w:sz w:val="22"/>
          <w:szCs w:val="22"/>
        </w:rPr>
        <w:t>Утверждённое задание на проектирование, выданное ТОО Атырауский «НПЗ»</w:t>
      </w:r>
    </w:p>
    <w:p w14:paraId="17A5F4C7" w14:textId="77777777" w:rsidR="007D0B60" w:rsidRPr="00076DAC" w:rsidRDefault="007D0B60" w:rsidP="009226B5">
      <w:pPr>
        <w:numPr>
          <w:ilvl w:val="0"/>
          <w:numId w:val="56"/>
        </w:numPr>
        <w:spacing w:line="276" w:lineRule="auto"/>
        <w:jc w:val="both"/>
        <w:rPr>
          <w:rFonts w:ascii="Arial" w:eastAsia="SimSun" w:hAnsi="Arial" w:cs="Arial"/>
          <w:sz w:val="22"/>
          <w:szCs w:val="22"/>
        </w:rPr>
      </w:pPr>
      <w:r w:rsidRPr="00076DAC">
        <w:rPr>
          <w:rFonts w:ascii="Arial" w:eastAsia="SimSun" w:hAnsi="Arial" w:cs="Arial"/>
          <w:sz w:val="22"/>
          <w:szCs w:val="22"/>
        </w:rPr>
        <w:t>Отчёт топографо-геодезических изысканий по рабочему проекту «</w:t>
      </w:r>
      <w:r w:rsidRPr="00076DAC">
        <w:rPr>
          <w:rFonts w:ascii="Arial" w:eastAsia="Calibri" w:hAnsi="Arial" w:cs="Arial"/>
          <w:sz w:val="22"/>
          <w:szCs w:val="22"/>
          <w:lang w:eastAsia="en-US"/>
        </w:rPr>
        <w:t xml:space="preserve">Модернизация компрессорного оборудования ВКУ </w:t>
      </w:r>
      <w:proofErr w:type="spellStart"/>
      <w:r w:rsidRPr="00076DAC">
        <w:rPr>
          <w:rFonts w:ascii="Arial" w:eastAsia="Calibri" w:hAnsi="Arial" w:cs="Arial"/>
          <w:sz w:val="22"/>
          <w:szCs w:val="22"/>
          <w:lang w:eastAsia="en-US"/>
        </w:rPr>
        <w:t>ПТиЭЭ</w:t>
      </w:r>
      <w:proofErr w:type="spellEnd"/>
      <w:r w:rsidRPr="00076DAC">
        <w:rPr>
          <w:rFonts w:ascii="Arial" w:eastAsia="Calibri" w:hAnsi="Arial" w:cs="Arial"/>
          <w:sz w:val="22"/>
          <w:szCs w:val="22"/>
          <w:lang w:eastAsia="en-US"/>
        </w:rPr>
        <w:t xml:space="preserve"> на Атырауском НПЗ</w:t>
      </w:r>
      <w:r w:rsidRPr="00076DAC">
        <w:rPr>
          <w:rFonts w:ascii="Arial" w:eastAsia="SimSun" w:hAnsi="Arial" w:cs="Arial"/>
          <w:sz w:val="22"/>
          <w:szCs w:val="22"/>
        </w:rPr>
        <w:t>» выполненной ТОО ИК "</w:t>
      </w:r>
      <w:proofErr w:type="spellStart"/>
      <w:r w:rsidRPr="00076DAC">
        <w:rPr>
          <w:rFonts w:ascii="Arial" w:eastAsia="SimSun" w:hAnsi="Arial" w:cs="Arial"/>
          <w:sz w:val="22"/>
          <w:szCs w:val="22"/>
        </w:rPr>
        <w:t>КазНефтеПроект</w:t>
      </w:r>
      <w:proofErr w:type="spellEnd"/>
      <w:r w:rsidRPr="00076DAC">
        <w:rPr>
          <w:rFonts w:ascii="Arial" w:eastAsia="SimSun" w:hAnsi="Arial" w:cs="Arial"/>
          <w:sz w:val="22"/>
          <w:szCs w:val="22"/>
        </w:rPr>
        <w:t>";</w:t>
      </w:r>
    </w:p>
    <w:p w14:paraId="54AC28F2" w14:textId="77777777" w:rsidR="007D0B60" w:rsidRPr="00076DAC" w:rsidRDefault="007D0B60" w:rsidP="009226B5">
      <w:pPr>
        <w:numPr>
          <w:ilvl w:val="0"/>
          <w:numId w:val="56"/>
        </w:numPr>
        <w:spacing w:line="276" w:lineRule="auto"/>
        <w:jc w:val="both"/>
        <w:rPr>
          <w:rFonts w:ascii="Arial" w:eastAsia="SimSun" w:hAnsi="Arial" w:cs="Arial"/>
          <w:sz w:val="22"/>
          <w:szCs w:val="22"/>
        </w:rPr>
      </w:pPr>
      <w:r w:rsidRPr="00076DAC">
        <w:rPr>
          <w:rFonts w:ascii="Arial" w:eastAsia="SimSun" w:hAnsi="Arial" w:cs="Arial"/>
          <w:sz w:val="22"/>
          <w:szCs w:val="22"/>
        </w:rPr>
        <w:t>Отчёт инженерно-геологических изысканий по рабочему проекту «</w:t>
      </w:r>
      <w:r w:rsidRPr="00076DAC">
        <w:rPr>
          <w:rFonts w:ascii="Arial" w:eastAsia="Calibri" w:hAnsi="Arial" w:cs="Arial"/>
          <w:sz w:val="22"/>
          <w:szCs w:val="22"/>
          <w:lang w:eastAsia="en-US"/>
        </w:rPr>
        <w:t xml:space="preserve">Модернизация компрессорного оборудования ВКУ </w:t>
      </w:r>
      <w:proofErr w:type="spellStart"/>
      <w:r w:rsidRPr="00076DAC">
        <w:rPr>
          <w:rFonts w:ascii="Arial" w:eastAsia="Calibri" w:hAnsi="Arial" w:cs="Arial"/>
          <w:sz w:val="22"/>
          <w:szCs w:val="22"/>
          <w:lang w:eastAsia="en-US"/>
        </w:rPr>
        <w:t>ПТиЭЭ</w:t>
      </w:r>
      <w:proofErr w:type="spellEnd"/>
      <w:r w:rsidRPr="00076DAC">
        <w:rPr>
          <w:rFonts w:ascii="Arial" w:eastAsia="Calibri" w:hAnsi="Arial" w:cs="Arial"/>
          <w:sz w:val="22"/>
          <w:szCs w:val="22"/>
          <w:lang w:eastAsia="en-US"/>
        </w:rPr>
        <w:t xml:space="preserve"> на Атырауском НПЗ</w:t>
      </w:r>
      <w:r w:rsidRPr="00076DAC">
        <w:rPr>
          <w:rFonts w:ascii="Arial" w:eastAsia="SimSun" w:hAnsi="Arial" w:cs="Arial"/>
          <w:sz w:val="22"/>
          <w:szCs w:val="22"/>
        </w:rPr>
        <w:t>» выполненной ТОО ИК "</w:t>
      </w:r>
      <w:proofErr w:type="spellStart"/>
      <w:r w:rsidRPr="00076DAC">
        <w:rPr>
          <w:rFonts w:ascii="Arial" w:eastAsia="SimSun" w:hAnsi="Arial" w:cs="Arial"/>
          <w:sz w:val="22"/>
          <w:szCs w:val="22"/>
        </w:rPr>
        <w:t>КазНефтеПроект</w:t>
      </w:r>
      <w:proofErr w:type="spellEnd"/>
      <w:r w:rsidRPr="00076DAC">
        <w:rPr>
          <w:rFonts w:ascii="Arial" w:eastAsia="SimSun" w:hAnsi="Arial" w:cs="Arial"/>
          <w:sz w:val="22"/>
          <w:szCs w:val="22"/>
        </w:rPr>
        <w:t>";</w:t>
      </w:r>
    </w:p>
    <w:p w14:paraId="6BAB9DA9" w14:textId="77777777" w:rsidR="007D0B60" w:rsidRPr="00076DAC" w:rsidRDefault="007D0B60" w:rsidP="009226B5">
      <w:pPr>
        <w:numPr>
          <w:ilvl w:val="0"/>
          <w:numId w:val="56"/>
        </w:numPr>
        <w:spacing w:line="276" w:lineRule="auto"/>
        <w:jc w:val="both"/>
        <w:rPr>
          <w:rFonts w:ascii="Arial" w:eastAsia="SimSun" w:hAnsi="Arial" w:cs="Arial"/>
          <w:sz w:val="22"/>
          <w:szCs w:val="22"/>
        </w:rPr>
      </w:pPr>
      <w:r w:rsidRPr="00076DAC">
        <w:rPr>
          <w:rFonts w:ascii="Arial" w:eastAsia="SimSun" w:hAnsi="Arial" w:cs="Arial"/>
          <w:sz w:val="22"/>
          <w:szCs w:val="22"/>
        </w:rPr>
        <w:t>Исходных данных и технических условий, выданные ТОО Атырауский «НПЗ».</w:t>
      </w:r>
    </w:p>
    <w:p w14:paraId="31CC3CC1" w14:textId="77777777" w:rsidR="007D0B60" w:rsidRPr="00076DAC" w:rsidRDefault="007D0B60" w:rsidP="009226B5">
      <w:pPr>
        <w:numPr>
          <w:ilvl w:val="0"/>
          <w:numId w:val="56"/>
        </w:numPr>
        <w:spacing w:line="276" w:lineRule="auto"/>
        <w:jc w:val="both"/>
        <w:rPr>
          <w:rFonts w:ascii="Arial" w:eastAsia="SimSun" w:hAnsi="Arial" w:cs="Arial"/>
          <w:sz w:val="22"/>
          <w:szCs w:val="22"/>
        </w:rPr>
      </w:pPr>
      <w:r w:rsidRPr="00076DAC">
        <w:rPr>
          <w:rFonts w:ascii="Arial" w:eastAsia="SimSun" w:hAnsi="Arial" w:cs="Arial"/>
          <w:sz w:val="22"/>
          <w:szCs w:val="22"/>
        </w:rPr>
        <w:t>Архитектурно-планировочное задание (АПЗ), выданное отделом архитектуры и градостроительства.</w:t>
      </w:r>
    </w:p>
    <w:p w14:paraId="0343825F" w14:textId="77777777" w:rsidR="007D0B60" w:rsidRPr="00076DAC" w:rsidRDefault="007D0B60" w:rsidP="007D0B60">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Данная проектная документация по представленным разделам выполнена на стадии «Рабочий проект» в соответствии с нормативными требованиями РК.</w:t>
      </w:r>
    </w:p>
    <w:p w14:paraId="4FED2A36" w14:textId="77777777" w:rsidR="007D0B60" w:rsidRPr="00076DAC" w:rsidRDefault="007D0B60" w:rsidP="007D0B60">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При разработке рабочей документации использовалась следующая нормативная документация:</w:t>
      </w:r>
    </w:p>
    <w:p w14:paraId="58794032" w14:textId="77777777" w:rsidR="007D0B60" w:rsidRPr="00076DAC" w:rsidRDefault="007D0B60" w:rsidP="009226B5">
      <w:pPr>
        <w:numPr>
          <w:ilvl w:val="0"/>
          <w:numId w:val="46"/>
        </w:numPr>
        <w:spacing w:line="276" w:lineRule="auto"/>
        <w:jc w:val="both"/>
        <w:rPr>
          <w:rFonts w:ascii="Arial" w:eastAsia="SimSun" w:hAnsi="Arial" w:cs="Arial"/>
          <w:sz w:val="22"/>
          <w:szCs w:val="22"/>
        </w:rPr>
      </w:pPr>
      <w:r w:rsidRPr="00076DAC">
        <w:rPr>
          <w:rFonts w:ascii="Arial" w:eastAsia="SimSun" w:hAnsi="Arial" w:cs="Arial"/>
          <w:sz w:val="22"/>
          <w:szCs w:val="22"/>
        </w:rPr>
        <w:t>CH PK 1.02-03-2022 «Порядок разработки, согласования, утверждения и состав проектной документации на строительство»;</w:t>
      </w:r>
    </w:p>
    <w:p w14:paraId="3EA0A232" w14:textId="77777777" w:rsidR="007D0B60" w:rsidRPr="00076DAC" w:rsidRDefault="007D0B60" w:rsidP="009226B5">
      <w:pPr>
        <w:numPr>
          <w:ilvl w:val="0"/>
          <w:numId w:val="46"/>
        </w:numPr>
        <w:spacing w:line="276" w:lineRule="auto"/>
        <w:jc w:val="both"/>
        <w:rPr>
          <w:rFonts w:ascii="Arial" w:eastAsia="SimSun" w:hAnsi="Arial" w:cs="Arial"/>
          <w:sz w:val="22"/>
          <w:szCs w:val="22"/>
        </w:rPr>
      </w:pPr>
      <w:r w:rsidRPr="00076DAC">
        <w:rPr>
          <w:rFonts w:ascii="Arial" w:eastAsia="SimSun" w:hAnsi="Arial" w:cs="Arial"/>
          <w:sz w:val="22"/>
          <w:szCs w:val="22"/>
        </w:rPr>
        <w:t>ВНТП 3-85 «Нормы технологического проектирования объектов сбора, транспорта, подготовки нефти, газа и воды нефтяных месторождений»;</w:t>
      </w:r>
    </w:p>
    <w:p w14:paraId="337B1E73" w14:textId="77777777" w:rsidR="007D0B60" w:rsidRPr="00076DAC" w:rsidRDefault="007D0B60" w:rsidP="009226B5">
      <w:pPr>
        <w:numPr>
          <w:ilvl w:val="0"/>
          <w:numId w:val="46"/>
        </w:numPr>
        <w:spacing w:line="276" w:lineRule="auto"/>
        <w:jc w:val="both"/>
        <w:rPr>
          <w:rFonts w:ascii="Arial" w:eastAsia="SimSun" w:hAnsi="Arial" w:cs="Arial"/>
          <w:sz w:val="22"/>
          <w:szCs w:val="22"/>
        </w:rPr>
      </w:pPr>
      <w:r w:rsidRPr="00076DAC">
        <w:rPr>
          <w:rFonts w:ascii="Arial" w:hAnsi="Arial" w:cs="Arial"/>
          <w:sz w:val="22"/>
          <w:szCs w:val="22"/>
        </w:rPr>
        <w:t>СН РК 2.02-03-2019 «Склады нефти и нефтепродуктов. Противопожарные нормы»;</w:t>
      </w:r>
    </w:p>
    <w:p w14:paraId="154BE3CB" w14:textId="77777777" w:rsidR="007D0B60" w:rsidRPr="00076DAC" w:rsidRDefault="007D0B60" w:rsidP="009226B5">
      <w:pPr>
        <w:numPr>
          <w:ilvl w:val="0"/>
          <w:numId w:val="46"/>
        </w:numPr>
        <w:spacing w:line="276" w:lineRule="auto"/>
        <w:jc w:val="both"/>
        <w:rPr>
          <w:rFonts w:ascii="Arial" w:eastAsia="SimSun" w:hAnsi="Arial" w:cs="Arial"/>
          <w:sz w:val="22"/>
          <w:szCs w:val="22"/>
        </w:rPr>
      </w:pPr>
      <w:r w:rsidRPr="00076DAC">
        <w:rPr>
          <w:rFonts w:ascii="Arial" w:hAnsi="Arial" w:cs="Arial"/>
          <w:sz w:val="22"/>
          <w:szCs w:val="22"/>
        </w:rPr>
        <w:t>СН РК 3.01-03-2011 «Генеральные планы промышленных предприятий»;</w:t>
      </w:r>
    </w:p>
    <w:p w14:paraId="485AB0E1" w14:textId="6851D11A" w:rsidR="00BF620D" w:rsidRPr="00076DAC" w:rsidRDefault="007D0B60" w:rsidP="009226B5">
      <w:pPr>
        <w:pStyle w:val="a5"/>
        <w:numPr>
          <w:ilvl w:val="0"/>
          <w:numId w:val="46"/>
        </w:numPr>
        <w:autoSpaceDE w:val="0"/>
        <w:autoSpaceDN w:val="0"/>
        <w:adjustRightInd w:val="0"/>
        <w:spacing w:after="0"/>
        <w:jc w:val="both"/>
        <w:rPr>
          <w:rFonts w:ascii="Arial" w:hAnsi="Arial" w:cs="Arial"/>
        </w:rPr>
      </w:pPr>
      <w:r w:rsidRPr="00076DAC">
        <w:rPr>
          <w:rFonts w:ascii="Arial" w:hAnsi="Arial" w:cs="Arial"/>
          <w:color w:val="000000"/>
        </w:rPr>
        <w:t>УСН РК 8.02-03-2023 Сборники укрупненных показателей сметной стоимости конструктивов и видов работ</w:t>
      </w:r>
      <w:r w:rsidR="00255152" w:rsidRPr="00076DAC">
        <w:rPr>
          <w:rFonts w:ascii="Arial" w:hAnsi="Arial" w:cs="Arial"/>
          <w:lang w:val="ru-RU"/>
        </w:rPr>
        <w:t>.</w:t>
      </w:r>
    </w:p>
    <w:p w14:paraId="20762F0F" w14:textId="487774E2" w:rsidR="00CE0FA7" w:rsidRPr="00076DAC" w:rsidRDefault="00CE0FA7" w:rsidP="007A16C7">
      <w:pPr>
        <w:autoSpaceDE w:val="0"/>
        <w:autoSpaceDN w:val="0"/>
        <w:adjustRightInd w:val="0"/>
        <w:ind w:left="567"/>
        <w:jc w:val="both"/>
        <w:rPr>
          <w:rFonts w:ascii="Arial" w:hAnsi="Arial" w:cs="Arial"/>
        </w:rPr>
      </w:pPr>
    </w:p>
    <w:p w14:paraId="609FDD64" w14:textId="58744CF4" w:rsidR="0042192F" w:rsidRPr="00076DAC" w:rsidRDefault="00227D4D" w:rsidP="009226B5">
      <w:pPr>
        <w:pStyle w:val="21"/>
        <w:numPr>
          <w:ilvl w:val="1"/>
          <w:numId w:val="36"/>
        </w:numPr>
        <w:spacing w:before="0" w:after="0"/>
        <w:ind w:left="426" w:hanging="426"/>
        <w:rPr>
          <w:rFonts w:cs="Arial"/>
          <w:i w:val="0"/>
          <w:sz w:val="22"/>
          <w:szCs w:val="22"/>
        </w:rPr>
      </w:pPr>
      <w:bookmarkStart w:id="246" w:name="_Toc217378947"/>
      <w:r w:rsidRPr="00076DAC">
        <w:rPr>
          <w:rFonts w:cs="Arial"/>
          <w:i w:val="0"/>
          <w:sz w:val="22"/>
          <w:szCs w:val="22"/>
        </w:rPr>
        <w:t>Планировочные решения</w:t>
      </w:r>
      <w:bookmarkEnd w:id="246"/>
      <w:r w:rsidR="002211FB" w:rsidRPr="00076DAC">
        <w:rPr>
          <w:rFonts w:cs="Arial"/>
          <w:i w:val="0"/>
          <w:sz w:val="22"/>
          <w:szCs w:val="22"/>
        </w:rPr>
        <w:t xml:space="preserve"> </w:t>
      </w:r>
    </w:p>
    <w:p w14:paraId="1EC7D94A" w14:textId="77777777" w:rsidR="00A82CFB" w:rsidRPr="00076DAC" w:rsidRDefault="00A82CFB" w:rsidP="003E4A45">
      <w:pPr>
        <w:autoSpaceDE w:val="0"/>
        <w:autoSpaceDN w:val="0"/>
        <w:adjustRightInd w:val="0"/>
        <w:ind w:firstLine="567"/>
        <w:jc w:val="both"/>
        <w:rPr>
          <w:rFonts w:ascii="Arial" w:hAnsi="Arial" w:cs="Arial"/>
          <w:sz w:val="22"/>
          <w:szCs w:val="22"/>
        </w:rPr>
      </w:pPr>
    </w:p>
    <w:p w14:paraId="27C8C83C" w14:textId="77777777" w:rsidR="00986BAA" w:rsidRPr="00076DAC" w:rsidRDefault="00986BAA" w:rsidP="00986BAA">
      <w:pPr>
        <w:spacing w:line="276" w:lineRule="auto"/>
        <w:ind w:firstLine="709"/>
        <w:jc w:val="both"/>
        <w:rPr>
          <w:rFonts w:ascii="Arial" w:eastAsia="Calibri" w:hAnsi="Arial" w:cs="Arial"/>
          <w:sz w:val="22"/>
          <w:szCs w:val="22"/>
          <w:lang w:eastAsia="en-US"/>
        </w:rPr>
      </w:pPr>
      <w:bookmarkStart w:id="247" w:name="_Hlk138868142"/>
      <w:r w:rsidRPr="00076DAC">
        <w:rPr>
          <w:rFonts w:ascii="Arial" w:eastAsia="Calibri" w:hAnsi="Arial" w:cs="Arial"/>
          <w:sz w:val="22"/>
          <w:szCs w:val="22"/>
          <w:lang w:eastAsia="en-US"/>
        </w:rPr>
        <w:t>Разбивочный план разработан в соответствии с требованиями р.5 ГОСТ 21.508-93.</w:t>
      </w:r>
    </w:p>
    <w:bookmarkEnd w:id="247"/>
    <w:p w14:paraId="5CB67764" w14:textId="77777777" w:rsidR="00986BAA" w:rsidRPr="00076DAC" w:rsidRDefault="00986BAA" w:rsidP="00986BAA">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Соответствует всем Санитарным правилам "Санитарно-эпидемиологические требования по установлению санитарно-защитной зоны.</w:t>
      </w:r>
    </w:p>
    <w:p w14:paraId="5F0F301C" w14:textId="77777777" w:rsidR="00986BAA" w:rsidRPr="00076DAC" w:rsidRDefault="00986BAA" w:rsidP="00986BAA">
      <w:pPr>
        <w:spacing w:line="276" w:lineRule="auto"/>
        <w:ind w:firstLine="709"/>
        <w:jc w:val="both"/>
        <w:rPr>
          <w:rFonts w:ascii="Arial" w:eastAsia="Calibri" w:hAnsi="Arial" w:cs="Arial"/>
          <w:sz w:val="22"/>
          <w:szCs w:val="22"/>
          <w:lang w:eastAsia="en-US"/>
        </w:rPr>
      </w:pPr>
      <w:bookmarkStart w:id="248" w:name="_Hlk138868165"/>
      <w:r w:rsidRPr="00076DAC">
        <w:rPr>
          <w:rFonts w:ascii="Arial" w:eastAsia="Calibri" w:hAnsi="Arial" w:cs="Arial"/>
          <w:sz w:val="22"/>
          <w:szCs w:val="22"/>
          <w:lang w:eastAsia="en-US"/>
        </w:rPr>
        <w:t>Разбивку проектируемых объектов везти от координатных точек. На территории предусмотрена внутриплощадочная автодорога для доступа персонала. Ширина проезжей части дороги составляет 6,0м с обочиной по 2.0м по обеим сторонам. Для данной территории проектом предусмотрено один въезд и пожарного въезда/выезда.</w:t>
      </w:r>
    </w:p>
    <w:bookmarkEnd w:id="248"/>
    <w:p w14:paraId="64B59AE1" w14:textId="77777777" w:rsidR="00986BAA" w:rsidRPr="00076DAC" w:rsidRDefault="00986BAA" w:rsidP="00986BAA">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Проектирование внутриплощадочных дорог, разрывов между зданиями и сооружениями, а также расположение подземных коммуникаций осуществлено в соответствии с требованиями. К зданиям и сооружениям по всей их длине обеспечен подъезд пожарных машин.</w:t>
      </w:r>
    </w:p>
    <w:p w14:paraId="26039B7B" w14:textId="77777777" w:rsidR="00986BAA" w:rsidRPr="00076DAC" w:rsidRDefault="00986BAA" w:rsidP="00986BAA">
      <w:pPr>
        <w:spacing w:line="276" w:lineRule="auto"/>
        <w:ind w:firstLine="709"/>
        <w:jc w:val="both"/>
        <w:rPr>
          <w:rFonts w:ascii="Arial" w:hAnsi="Arial" w:cs="Arial"/>
        </w:rPr>
      </w:pPr>
      <w:bookmarkStart w:id="249" w:name="_Hlk138868179"/>
      <w:r w:rsidRPr="00076DAC">
        <w:rPr>
          <w:rFonts w:ascii="Arial" w:eastAsia="Calibri" w:hAnsi="Arial" w:cs="Arial"/>
          <w:sz w:val="22"/>
          <w:szCs w:val="22"/>
          <w:lang w:eastAsia="en-US"/>
        </w:rPr>
        <w:t xml:space="preserve">На проектируемой площадке </w:t>
      </w:r>
      <w:proofErr w:type="gramStart"/>
      <w:r w:rsidRPr="00076DAC">
        <w:rPr>
          <w:rFonts w:ascii="Arial" w:eastAsia="Calibri" w:hAnsi="Arial" w:cs="Arial"/>
          <w:sz w:val="22"/>
          <w:szCs w:val="22"/>
          <w:lang w:eastAsia="en-US"/>
        </w:rPr>
        <w:t>размещены  следующие</w:t>
      </w:r>
      <w:proofErr w:type="gramEnd"/>
      <w:r w:rsidRPr="00076DAC">
        <w:rPr>
          <w:rFonts w:ascii="Arial" w:eastAsia="Calibri" w:hAnsi="Arial" w:cs="Arial"/>
          <w:sz w:val="22"/>
          <w:szCs w:val="22"/>
          <w:lang w:eastAsia="en-US"/>
        </w:rPr>
        <w:t xml:space="preserve"> здания и сооружения:</w:t>
      </w:r>
      <w:r w:rsidRPr="00076DAC">
        <w:rPr>
          <w:rFonts w:ascii="Arial" w:hAnsi="Arial" w:cs="Arial"/>
        </w:rPr>
        <w:t xml:space="preserve"> </w:t>
      </w:r>
    </w:p>
    <w:bookmarkEnd w:id="249"/>
    <w:p w14:paraId="73708D2E" w14:textId="77777777" w:rsidR="00986BAA" w:rsidRPr="00076DAC" w:rsidRDefault="00986BAA" w:rsidP="009226B5">
      <w:pPr>
        <w:pStyle w:val="1"/>
        <w:numPr>
          <w:ilvl w:val="0"/>
          <w:numId w:val="57"/>
        </w:numPr>
        <w:spacing w:line="240" w:lineRule="auto"/>
        <w:ind w:left="709" w:firstLine="357"/>
        <w:contextualSpacing/>
        <w:rPr>
          <w:rFonts w:ascii="Arial" w:hAnsi="Arial" w:cs="Arial"/>
          <w:sz w:val="22"/>
        </w:rPr>
      </w:pPr>
      <w:r w:rsidRPr="00076DAC">
        <w:rPr>
          <w:rFonts w:ascii="Arial" w:hAnsi="Arial" w:cs="Arial"/>
          <w:sz w:val="22"/>
        </w:rPr>
        <w:t>Модернизация компрессорной установки;</w:t>
      </w:r>
    </w:p>
    <w:p w14:paraId="3FE51333" w14:textId="77777777" w:rsidR="00986BAA" w:rsidRPr="00076DAC" w:rsidRDefault="00986BAA" w:rsidP="009226B5">
      <w:pPr>
        <w:pStyle w:val="1"/>
        <w:numPr>
          <w:ilvl w:val="0"/>
          <w:numId w:val="57"/>
        </w:numPr>
        <w:spacing w:line="240" w:lineRule="auto"/>
        <w:ind w:left="709" w:firstLine="357"/>
        <w:contextualSpacing/>
        <w:rPr>
          <w:rFonts w:ascii="Arial" w:hAnsi="Arial" w:cs="Arial"/>
          <w:sz w:val="22"/>
        </w:rPr>
      </w:pPr>
      <w:r w:rsidRPr="00076DAC">
        <w:rPr>
          <w:rFonts w:ascii="Arial" w:hAnsi="Arial" w:cs="Arial"/>
          <w:sz w:val="22"/>
        </w:rPr>
        <w:t>Градирня;</w:t>
      </w:r>
    </w:p>
    <w:p w14:paraId="521E5E2C" w14:textId="77777777" w:rsidR="00986BAA" w:rsidRPr="00076DAC" w:rsidRDefault="00986BAA" w:rsidP="009226B5">
      <w:pPr>
        <w:pStyle w:val="1"/>
        <w:numPr>
          <w:ilvl w:val="0"/>
          <w:numId w:val="57"/>
        </w:numPr>
        <w:spacing w:line="240" w:lineRule="auto"/>
        <w:ind w:left="709" w:firstLine="357"/>
        <w:contextualSpacing/>
        <w:rPr>
          <w:rFonts w:ascii="Arial" w:hAnsi="Arial" w:cs="Arial"/>
          <w:sz w:val="22"/>
        </w:rPr>
      </w:pPr>
      <w:r w:rsidRPr="00076DAC">
        <w:rPr>
          <w:rFonts w:ascii="Arial" w:hAnsi="Arial" w:cs="Arial"/>
          <w:sz w:val="22"/>
        </w:rPr>
        <w:t>Здание насосной циркуляции. Система охлажденной воды;</w:t>
      </w:r>
    </w:p>
    <w:p w14:paraId="68CF00D3" w14:textId="720FA53C" w:rsidR="00986BAA" w:rsidRPr="00076DAC" w:rsidRDefault="00986BAA" w:rsidP="009226B5">
      <w:pPr>
        <w:pStyle w:val="1"/>
        <w:numPr>
          <w:ilvl w:val="0"/>
          <w:numId w:val="57"/>
        </w:numPr>
        <w:spacing w:line="240" w:lineRule="auto"/>
        <w:ind w:left="709" w:firstLine="357"/>
        <w:contextualSpacing/>
        <w:rPr>
          <w:rFonts w:ascii="Arial" w:hAnsi="Arial" w:cs="Arial"/>
          <w:sz w:val="22"/>
        </w:rPr>
      </w:pPr>
      <w:r w:rsidRPr="00076DAC">
        <w:rPr>
          <w:rFonts w:ascii="Arial" w:hAnsi="Arial" w:cs="Arial"/>
          <w:sz w:val="22"/>
        </w:rPr>
        <w:t>Здание блока очистки и осушки воздуха.</w:t>
      </w:r>
    </w:p>
    <w:p w14:paraId="43B48A77" w14:textId="31E721CB" w:rsidR="002424BC" w:rsidRPr="00076DAC" w:rsidRDefault="00A71447" w:rsidP="009226B5">
      <w:pPr>
        <w:pStyle w:val="21"/>
        <w:numPr>
          <w:ilvl w:val="1"/>
          <w:numId w:val="36"/>
        </w:numPr>
        <w:spacing w:before="0" w:after="0"/>
        <w:ind w:left="426" w:hanging="426"/>
        <w:rPr>
          <w:rFonts w:cs="Arial"/>
          <w:i w:val="0"/>
          <w:sz w:val="22"/>
          <w:szCs w:val="22"/>
        </w:rPr>
      </w:pPr>
      <w:bookmarkStart w:id="250" w:name="_Toc217378948"/>
      <w:r w:rsidRPr="00076DAC">
        <w:rPr>
          <w:rFonts w:cs="Arial"/>
          <w:i w:val="0"/>
          <w:sz w:val="22"/>
          <w:szCs w:val="22"/>
        </w:rPr>
        <w:lastRenderedPageBreak/>
        <w:t>Организации рельефа</w:t>
      </w:r>
      <w:bookmarkEnd w:id="250"/>
      <w:r w:rsidR="000012B9" w:rsidRPr="00076DAC">
        <w:rPr>
          <w:rFonts w:cs="Arial"/>
          <w:i w:val="0"/>
          <w:sz w:val="22"/>
          <w:szCs w:val="22"/>
        </w:rPr>
        <w:t xml:space="preserve"> </w:t>
      </w:r>
    </w:p>
    <w:p w14:paraId="0030D0D9" w14:textId="77777777" w:rsidR="002424BC" w:rsidRPr="00076DAC" w:rsidRDefault="002424BC" w:rsidP="00A2147E">
      <w:pPr>
        <w:autoSpaceDE w:val="0"/>
        <w:autoSpaceDN w:val="0"/>
        <w:adjustRightInd w:val="0"/>
        <w:ind w:firstLine="567"/>
        <w:jc w:val="both"/>
        <w:rPr>
          <w:rFonts w:ascii="Arial" w:hAnsi="Arial" w:cs="Arial"/>
          <w:sz w:val="22"/>
          <w:szCs w:val="22"/>
        </w:rPr>
      </w:pPr>
    </w:p>
    <w:p w14:paraId="703E30F7" w14:textId="77777777" w:rsidR="00A736FD" w:rsidRPr="00076DAC" w:rsidRDefault="00A736FD" w:rsidP="00A736FD">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При вертикальной планировке применен способ, при котором поверхность определяется проектными отметками и красными горизонталями. </w:t>
      </w:r>
    </w:p>
    <w:p w14:paraId="1CE9695F" w14:textId="77777777" w:rsidR="00A736FD" w:rsidRPr="00076DAC" w:rsidRDefault="00A736FD" w:rsidP="00A736FD">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Поверхность участка предусмотрена с минимальным уклоном 0,005, в сторону наклона естественного рельефа местности. Проектные горизонтали проведены через 0.1 метров. </w:t>
      </w:r>
    </w:p>
    <w:p w14:paraId="417C32CF" w14:textId="77777777" w:rsidR="00A736FD" w:rsidRPr="00076DAC" w:rsidRDefault="00A736FD" w:rsidP="00A736FD">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Уровень поверхности выбран таким, чтобы исключить подтопление при выпадении большого количества атмосферных осадков в штормовых погодных условиях. </w:t>
      </w:r>
    </w:p>
    <w:p w14:paraId="54B60C1C" w14:textId="77777777" w:rsidR="00A736FD" w:rsidRPr="00076DAC" w:rsidRDefault="00A736FD" w:rsidP="00A736FD">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Проектные отметки указаны в ключевых точках участка земли, проездов, площадок, также указаны проектные отметки уровня площадок. </w:t>
      </w:r>
    </w:p>
    <w:p w14:paraId="0B9CE020" w14:textId="66FB7100" w:rsidR="00CE0FA7" w:rsidRPr="00076DAC" w:rsidRDefault="00A736FD" w:rsidP="00A736FD">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Проезды решены с допустимыми уклонами. Подсчет объемов земляных масс выполнен методом квадратов. Привязку сетки квадратов производить от координатных точек. Черные отметки в углах сетки получены путем интерполяции между отметками плана топографической съемки. Объемы земляных работ подсчитаны по верху покрытия дорог.</w:t>
      </w:r>
    </w:p>
    <w:p w14:paraId="79658180" w14:textId="77777777" w:rsidR="00A151E3" w:rsidRPr="00076DAC" w:rsidRDefault="00A151E3" w:rsidP="00A151E3">
      <w:pPr>
        <w:tabs>
          <w:tab w:val="num" w:pos="360"/>
        </w:tabs>
        <w:ind w:firstLine="567"/>
        <w:jc w:val="both"/>
        <w:rPr>
          <w:rFonts w:ascii="Arial" w:hAnsi="Arial" w:cs="Arial"/>
          <w:b/>
          <w:sz w:val="22"/>
          <w:szCs w:val="22"/>
        </w:rPr>
      </w:pPr>
    </w:p>
    <w:p w14:paraId="1C4EE34D" w14:textId="172D51BE" w:rsidR="00CE0FA7" w:rsidRPr="00076DAC" w:rsidRDefault="00D413C4" w:rsidP="009226B5">
      <w:pPr>
        <w:pStyle w:val="21"/>
        <w:numPr>
          <w:ilvl w:val="1"/>
          <w:numId w:val="36"/>
        </w:numPr>
        <w:spacing w:before="0" w:after="0"/>
        <w:ind w:left="426" w:hanging="426"/>
        <w:rPr>
          <w:rFonts w:cs="Arial"/>
          <w:i w:val="0"/>
          <w:sz w:val="22"/>
          <w:szCs w:val="22"/>
        </w:rPr>
      </w:pPr>
      <w:bookmarkStart w:id="251" w:name="_Toc217378949"/>
      <w:r w:rsidRPr="00076DAC">
        <w:rPr>
          <w:rFonts w:cs="Arial"/>
          <w:i w:val="0"/>
          <w:sz w:val="22"/>
          <w:szCs w:val="22"/>
        </w:rPr>
        <w:t>Инженерные сети</w:t>
      </w:r>
      <w:bookmarkEnd w:id="251"/>
      <w:r w:rsidR="000012B9" w:rsidRPr="00076DAC">
        <w:rPr>
          <w:rFonts w:cs="Arial"/>
          <w:i w:val="0"/>
          <w:sz w:val="22"/>
          <w:szCs w:val="22"/>
        </w:rPr>
        <w:t xml:space="preserve"> </w:t>
      </w:r>
    </w:p>
    <w:p w14:paraId="1972B2E1" w14:textId="77777777" w:rsidR="00CE0FA7" w:rsidRPr="00076DAC" w:rsidRDefault="00CE0FA7" w:rsidP="00797A48">
      <w:pPr>
        <w:ind w:firstLine="567"/>
        <w:rPr>
          <w:rFonts w:ascii="Arial" w:hAnsi="Arial" w:cs="Arial"/>
          <w:b/>
          <w:sz w:val="22"/>
          <w:szCs w:val="22"/>
        </w:rPr>
      </w:pPr>
    </w:p>
    <w:p w14:paraId="779B384B"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Сводный план инженерных сетей разработан в составе раздела «Генеральный план» на основании утверждённых архитектурно-планировочных решений, технологической схемы предприятия, технических условий на подключение, а также проектных решений смежных разделов.</w:t>
      </w:r>
    </w:p>
    <w:p w14:paraId="18CB9779"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На сводном плане показано размещение существующих и проектируемых инженерных сетей с учётом их способа прокладки, в том числе:</w:t>
      </w:r>
    </w:p>
    <w:p w14:paraId="557ECB1B"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 xml:space="preserve">технологические трубопроводы, проложенные </w:t>
      </w:r>
      <w:proofErr w:type="spellStart"/>
      <w:r w:rsidRPr="00076DAC">
        <w:rPr>
          <w:rFonts w:ascii="Arial" w:eastAsia="Calibri" w:hAnsi="Arial" w:cs="Arial"/>
          <w:sz w:val="22"/>
          <w:szCs w:val="22"/>
          <w:lang w:eastAsia="en-US"/>
        </w:rPr>
        <w:t>надземно</w:t>
      </w:r>
      <w:proofErr w:type="spellEnd"/>
      <w:r w:rsidRPr="00076DAC">
        <w:rPr>
          <w:rFonts w:ascii="Arial" w:eastAsia="Calibri" w:hAnsi="Arial" w:cs="Arial"/>
          <w:sz w:val="22"/>
          <w:szCs w:val="22"/>
          <w:lang w:eastAsia="en-US"/>
        </w:rPr>
        <w:t xml:space="preserve"> по низким опорам;</w:t>
      </w:r>
    </w:p>
    <w:p w14:paraId="7C42B5F4"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 xml:space="preserve">трубопроводы теплоснабжения, проложенные </w:t>
      </w:r>
      <w:proofErr w:type="spellStart"/>
      <w:r w:rsidRPr="00076DAC">
        <w:rPr>
          <w:rFonts w:ascii="Arial" w:eastAsia="Calibri" w:hAnsi="Arial" w:cs="Arial"/>
          <w:sz w:val="22"/>
          <w:szCs w:val="22"/>
          <w:lang w:eastAsia="en-US"/>
        </w:rPr>
        <w:t>надземно</w:t>
      </w:r>
      <w:proofErr w:type="spellEnd"/>
      <w:r w:rsidRPr="00076DAC">
        <w:rPr>
          <w:rFonts w:ascii="Arial" w:eastAsia="Calibri" w:hAnsi="Arial" w:cs="Arial"/>
          <w:sz w:val="22"/>
          <w:szCs w:val="22"/>
          <w:lang w:eastAsia="en-US"/>
        </w:rPr>
        <w:t xml:space="preserve"> по низким опорам;</w:t>
      </w:r>
    </w:p>
    <w:p w14:paraId="264B481B"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сети электроснабжения, проложенные по существующим и проектируемым эстакадам;</w:t>
      </w:r>
    </w:p>
    <w:p w14:paraId="3119EE07"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сети пожарной сигнализации и автоматики, проложенные по существующим и проектируемым эстакадам;</w:t>
      </w:r>
    </w:p>
    <w:p w14:paraId="4ACD618D"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Размещение инженерных сетей выполнено с учётом рельефа территории, существующей застройки, проездов, технологических площадок и оборудования, а также с соблюдением нормативных расстояний между инженерными коммуникациями, зданиями и сооружениями в соответствии с требованиями действующих нормативных документов Республики Казахстан.</w:t>
      </w:r>
    </w:p>
    <w:p w14:paraId="4424445A"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Надземная прокладка инженерных сетей по низким опорам и эстакадам принята в целях обеспечения технологической целесообразности, удобства эксплуатации, осмотра и ремонта, а также для исключения пересечений с подземными коммуникациями и обеспечения безопасности эксплуатации.</w:t>
      </w:r>
    </w:p>
    <w:p w14:paraId="3E5EFA46"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Пересечения инженерных сетей между собой, а также с проездами и площадками предусмотрены с соблюдением требований по вертикальной и горизонтальной разводке, с учётом приоритетности сетей. Проектными решениями обеспечен беспрепятственный проезд транспорта и движение пешеходов по территории предприятия.</w:t>
      </w:r>
    </w:p>
    <w:p w14:paraId="5CB43781"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Проектом предусмотрены мероприятия, обеспечивающие:</w:t>
      </w:r>
    </w:p>
    <w:p w14:paraId="08C2352C"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эксплуатационную доступность инженерных сетей;</w:t>
      </w:r>
    </w:p>
    <w:p w14:paraId="1D7E7C47"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возможность поэтапного строительства и реконструкции;</w:t>
      </w:r>
    </w:p>
    <w:p w14:paraId="1872787A"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исключение взаимного влияния инженерных коммуникаций;</w:t>
      </w:r>
    </w:p>
    <w:p w14:paraId="7A849B23" w14:textId="77777777" w:rsidR="00004A44"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w:t>
      </w:r>
      <w:r w:rsidRPr="00076DAC">
        <w:rPr>
          <w:rFonts w:ascii="Arial" w:eastAsia="Calibri" w:hAnsi="Arial" w:cs="Arial"/>
          <w:sz w:val="22"/>
          <w:szCs w:val="22"/>
          <w:lang w:eastAsia="en-US"/>
        </w:rPr>
        <w:tab/>
        <w:t>соблюдение требований пожарной безопасности, охраны труда и промышленной безопасности.</w:t>
      </w:r>
    </w:p>
    <w:p w14:paraId="4C407E1B" w14:textId="77777777" w:rsidR="00004A44" w:rsidRPr="00076DAC" w:rsidRDefault="00004A44" w:rsidP="00004A44">
      <w:pPr>
        <w:spacing w:line="276" w:lineRule="auto"/>
        <w:ind w:firstLine="709"/>
        <w:jc w:val="both"/>
        <w:rPr>
          <w:rFonts w:ascii="Arial" w:eastAsia="Calibri" w:hAnsi="Arial" w:cs="Arial"/>
          <w:sz w:val="22"/>
          <w:szCs w:val="22"/>
          <w:lang w:eastAsia="en-US"/>
        </w:rPr>
      </w:pPr>
    </w:p>
    <w:p w14:paraId="779CC353" w14:textId="6132BD54" w:rsidR="00844C80" w:rsidRPr="00076DAC" w:rsidRDefault="00004A44" w:rsidP="00004A4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lastRenderedPageBreak/>
        <w:t>Размещение инженерных сетей не нарушает функциональное зонирование территории и соответствует принятым решениям генерального плана.</w:t>
      </w:r>
      <w:r w:rsidR="00844C80" w:rsidRPr="00076DAC">
        <w:rPr>
          <w:rFonts w:ascii="Arial" w:eastAsia="Calibri" w:hAnsi="Arial" w:cs="Arial"/>
          <w:sz w:val="22"/>
          <w:szCs w:val="22"/>
          <w:lang w:eastAsia="en-US"/>
        </w:rPr>
        <w:t xml:space="preserve"> </w:t>
      </w:r>
    </w:p>
    <w:p w14:paraId="69A9C34E" w14:textId="269577DB" w:rsidR="00220E5A" w:rsidRPr="00076DAC" w:rsidRDefault="00220E5A" w:rsidP="00230272">
      <w:pPr>
        <w:tabs>
          <w:tab w:val="num" w:pos="0"/>
        </w:tabs>
        <w:ind w:firstLine="567"/>
        <w:jc w:val="both"/>
        <w:rPr>
          <w:rFonts w:ascii="Arial" w:hAnsi="Arial" w:cs="Arial"/>
          <w:sz w:val="22"/>
          <w:szCs w:val="22"/>
          <w:lang w:val="kk-KZ"/>
        </w:rPr>
      </w:pPr>
    </w:p>
    <w:p w14:paraId="30F5554F" w14:textId="433725FC" w:rsidR="00CE0FA7" w:rsidRPr="00076DAC" w:rsidRDefault="00962D23" w:rsidP="009226B5">
      <w:pPr>
        <w:pStyle w:val="21"/>
        <w:numPr>
          <w:ilvl w:val="1"/>
          <w:numId w:val="36"/>
        </w:numPr>
        <w:spacing w:before="0" w:after="0"/>
        <w:ind w:left="426" w:hanging="426"/>
        <w:rPr>
          <w:rFonts w:cs="Arial"/>
          <w:i w:val="0"/>
          <w:sz w:val="22"/>
          <w:szCs w:val="22"/>
        </w:rPr>
      </w:pPr>
      <w:bookmarkStart w:id="252" w:name="_Toc217378950"/>
      <w:r w:rsidRPr="00076DAC">
        <w:rPr>
          <w:rFonts w:cs="Arial"/>
          <w:i w:val="0"/>
          <w:sz w:val="22"/>
          <w:szCs w:val="22"/>
        </w:rPr>
        <w:t>Благоустройство территории</w:t>
      </w:r>
      <w:bookmarkEnd w:id="252"/>
    </w:p>
    <w:p w14:paraId="4ED696DC" w14:textId="77777777" w:rsidR="00CE0FA7" w:rsidRPr="00076DAC" w:rsidRDefault="00CE0FA7" w:rsidP="00797A48">
      <w:pPr>
        <w:ind w:firstLine="567"/>
        <w:rPr>
          <w:rFonts w:ascii="Arial" w:hAnsi="Arial" w:cs="Arial"/>
          <w:b/>
          <w:sz w:val="22"/>
          <w:szCs w:val="22"/>
        </w:rPr>
      </w:pPr>
    </w:p>
    <w:p w14:paraId="431CE7E6" w14:textId="77777777" w:rsidR="00F20025" w:rsidRPr="00F20025" w:rsidRDefault="00F20025" w:rsidP="00F20025">
      <w:pPr>
        <w:ind w:firstLine="567"/>
        <w:jc w:val="both"/>
        <w:rPr>
          <w:rFonts w:ascii="Arial" w:hAnsi="Arial" w:cs="Arial"/>
          <w:sz w:val="22"/>
          <w:szCs w:val="22"/>
          <w:lang w:val="x-none" w:eastAsia="x-none"/>
        </w:rPr>
      </w:pPr>
      <w:r w:rsidRPr="00F20025">
        <w:rPr>
          <w:rFonts w:ascii="Arial" w:hAnsi="Arial" w:cs="Arial"/>
          <w:sz w:val="22"/>
          <w:szCs w:val="22"/>
          <w:lang w:val="x-none" w:eastAsia="x-none"/>
        </w:rPr>
        <w:t xml:space="preserve">Перед началом строительства, с поверхности основания насыпи удаляют кустарники, деревья, камни, мусор и другие посторонние предметы. </w:t>
      </w:r>
      <w:r w:rsidRPr="00F20025">
        <w:rPr>
          <w:rFonts w:ascii="Arial" w:hAnsi="Arial" w:cs="Arial"/>
          <w:color w:val="000000"/>
          <w:sz w:val="22"/>
          <w:szCs w:val="22"/>
          <w:lang w:val="x-none" w:eastAsia="x-none"/>
        </w:rPr>
        <w:t>Благоустройство территории начинать после выноса всех подземных коммуникаций.</w:t>
      </w:r>
    </w:p>
    <w:p w14:paraId="46F9289D" w14:textId="77777777" w:rsidR="00F20025" w:rsidRPr="00F20025" w:rsidRDefault="00F20025" w:rsidP="00F20025">
      <w:pPr>
        <w:ind w:firstLine="567"/>
        <w:jc w:val="both"/>
        <w:rPr>
          <w:rFonts w:ascii="Arial" w:hAnsi="Arial" w:cs="Arial"/>
          <w:sz w:val="22"/>
          <w:szCs w:val="22"/>
        </w:rPr>
      </w:pPr>
      <w:r w:rsidRPr="00F20025">
        <w:rPr>
          <w:rFonts w:ascii="Arial" w:hAnsi="Arial" w:cs="Arial"/>
          <w:sz w:val="22"/>
          <w:szCs w:val="22"/>
        </w:rPr>
        <w:t xml:space="preserve"> Внутриплощадочная дорога из бетона шириной проезжей части 6.0м. обеспечивает беспрепятственный доступ к открытым оборудованию и сооружениям, как в обычных условиях, так и в аварийных ситуациях. </w:t>
      </w:r>
    </w:p>
    <w:p w14:paraId="5F97E281" w14:textId="77777777" w:rsidR="00F20025" w:rsidRPr="00F20025" w:rsidRDefault="00F20025" w:rsidP="00F20025">
      <w:pPr>
        <w:ind w:firstLine="709"/>
        <w:jc w:val="both"/>
        <w:rPr>
          <w:rFonts w:ascii="Arial" w:hAnsi="Arial" w:cs="Arial"/>
          <w:sz w:val="22"/>
          <w:szCs w:val="22"/>
          <w:lang w:val="x-none" w:eastAsia="x-none"/>
        </w:rPr>
      </w:pPr>
      <w:r w:rsidRPr="00F20025">
        <w:rPr>
          <w:rFonts w:ascii="Arial" w:hAnsi="Arial" w:cs="Arial"/>
          <w:sz w:val="22"/>
          <w:szCs w:val="22"/>
          <w:lang w:val="x-none" w:eastAsia="x-none"/>
        </w:rPr>
        <w:t>Подъезды обеспечивают перевозку вспомогательных и хозяйственных грузов, проезд пожарных, ремонтных и аварийных машин и отнесены к служебным автомобильным дорогам по СН РК 3.03.22-2013, СП РК 3.03-101-2013 «Промышленный транспорт». Расчетные скорости движения специализированных автотранспортных средств следует принимать в соответствии с технологическими требованиями данного производства 5 км/ч. Поперечный профиль проезжей части дорог запроектирован  с открытым водоотводом.</w:t>
      </w:r>
    </w:p>
    <w:p w14:paraId="60D9560A" w14:textId="77777777" w:rsidR="00F20025" w:rsidRPr="00F20025" w:rsidRDefault="00F20025" w:rsidP="00F20025">
      <w:pPr>
        <w:ind w:firstLine="709"/>
        <w:jc w:val="both"/>
        <w:rPr>
          <w:rFonts w:ascii="Arial" w:hAnsi="Arial" w:cs="Arial"/>
          <w:sz w:val="22"/>
          <w:szCs w:val="22"/>
        </w:rPr>
      </w:pPr>
      <w:r w:rsidRPr="00F20025">
        <w:rPr>
          <w:rFonts w:ascii="Arial" w:hAnsi="Arial" w:cs="Arial"/>
          <w:sz w:val="22"/>
          <w:szCs w:val="22"/>
        </w:rPr>
        <w:t xml:space="preserve">Заложение откосов дороги и всей насыпи территории 1:1.5. Минимальный требуемый коэффициент уплотнения насыпи – 0,95. </w:t>
      </w:r>
    </w:p>
    <w:p w14:paraId="0CC69C0C" w14:textId="77777777" w:rsidR="00F20025" w:rsidRPr="00F20025" w:rsidRDefault="00F20025" w:rsidP="00F20025">
      <w:pPr>
        <w:ind w:firstLine="709"/>
        <w:jc w:val="both"/>
        <w:rPr>
          <w:rFonts w:ascii="Arial" w:hAnsi="Arial" w:cs="Arial"/>
          <w:sz w:val="22"/>
          <w:szCs w:val="22"/>
        </w:rPr>
      </w:pPr>
      <w:r w:rsidRPr="00F20025">
        <w:rPr>
          <w:rFonts w:ascii="Arial" w:hAnsi="Arial" w:cs="Arial"/>
          <w:sz w:val="22"/>
          <w:szCs w:val="22"/>
        </w:rPr>
        <w:t>Для доступа персонала к проектируемым зданиям и сооружениям предусмотрены тротуарное покрытие из плит 8К.10 шириной 1.5м.</w:t>
      </w:r>
    </w:p>
    <w:p w14:paraId="3A5D26BE" w14:textId="77777777" w:rsidR="00F20025" w:rsidRPr="00F20025" w:rsidRDefault="00F20025" w:rsidP="00F20025">
      <w:pPr>
        <w:ind w:firstLine="709"/>
        <w:jc w:val="both"/>
        <w:rPr>
          <w:rFonts w:ascii="Arial" w:hAnsi="Arial" w:cs="Arial"/>
          <w:sz w:val="22"/>
          <w:szCs w:val="22"/>
        </w:rPr>
      </w:pPr>
      <w:r w:rsidRPr="00F20025">
        <w:rPr>
          <w:rFonts w:ascii="Arial" w:hAnsi="Arial" w:cs="Arial"/>
          <w:sz w:val="22"/>
          <w:szCs w:val="22"/>
        </w:rPr>
        <w:t xml:space="preserve">Уплотнение предусмотрено катками на </w:t>
      </w:r>
      <w:proofErr w:type="spellStart"/>
      <w:r w:rsidRPr="00F20025">
        <w:rPr>
          <w:rFonts w:ascii="Arial" w:hAnsi="Arial" w:cs="Arial"/>
          <w:sz w:val="22"/>
          <w:szCs w:val="22"/>
        </w:rPr>
        <w:t>пневмоколёсном</w:t>
      </w:r>
      <w:proofErr w:type="spellEnd"/>
      <w:r w:rsidRPr="00F20025">
        <w:rPr>
          <w:rFonts w:ascii="Arial" w:hAnsi="Arial" w:cs="Arial"/>
          <w:sz w:val="22"/>
          <w:szCs w:val="22"/>
        </w:rPr>
        <w:t xml:space="preserve"> ходу весом 25 т, толщиной уплотняемого слоя 30 см за 6 проходов по одному следу. Коэффициент уплотнения земляного полотна принят 0,95 в соответствии со СНиП РК 3.03-01-2013. Уплотнение грунтов следует производить при влажности, близкой к оптимальной.</w:t>
      </w:r>
    </w:p>
    <w:p w14:paraId="22A40B36" w14:textId="77777777" w:rsidR="00F20025" w:rsidRPr="00F20025" w:rsidRDefault="00F20025" w:rsidP="00F20025">
      <w:pPr>
        <w:ind w:firstLine="709"/>
        <w:jc w:val="both"/>
        <w:rPr>
          <w:rFonts w:ascii="Arial" w:hAnsi="Arial" w:cs="Arial"/>
          <w:color w:val="000000"/>
          <w:sz w:val="22"/>
          <w:szCs w:val="22"/>
        </w:rPr>
      </w:pPr>
      <w:r w:rsidRPr="00F20025">
        <w:rPr>
          <w:rFonts w:ascii="Arial" w:hAnsi="Arial" w:cs="Arial"/>
          <w:color w:val="000000"/>
          <w:sz w:val="22"/>
          <w:szCs w:val="22"/>
        </w:rPr>
        <w:t>Проектной документацией предусмотрены следующие типы покрытий:</w:t>
      </w:r>
    </w:p>
    <w:p w14:paraId="0A4ED556" w14:textId="77777777" w:rsidR="00F20025" w:rsidRPr="00F20025" w:rsidRDefault="00F20025" w:rsidP="00F20025">
      <w:pPr>
        <w:ind w:firstLine="709"/>
        <w:jc w:val="both"/>
        <w:rPr>
          <w:rFonts w:ascii="Arial" w:hAnsi="Arial" w:cs="Arial"/>
          <w:b/>
          <w:sz w:val="22"/>
          <w:szCs w:val="22"/>
        </w:rPr>
      </w:pPr>
      <w:r w:rsidRPr="00F20025">
        <w:rPr>
          <w:rFonts w:ascii="Arial" w:hAnsi="Arial" w:cs="Arial"/>
          <w:b/>
          <w:sz w:val="22"/>
          <w:szCs w:val="22"/>
        </w:rPr>
        <w:t>Тип-1 Бетонное покрытие</w:t>
      </w:r>
    </w:p>
    <w:p w14:paraId="0D5AF8FF" w14:textId="77777777" w:rsidR="00F20025" w:rsidRPr="00F20025" w:rsidRDefault="00F20025" w:rsidP="00F20025">
      <w:pPr>
        <w:ind w:firstLine="709"/>
        <w:jc w:val="both"/>
        <w:rPr>
          <w:rFonts w:ascii="Arial" w:hAnsi="Arial" w:cs="Arial"/>
          <w:sz w:val="22"/>
          <w:szCs w:val="22"/>
        </w:rPr>
      </w:pPr>
      <w:r w:rsidRPr="00F20025">
        <w:rPr>
          <w:rFonts w:ascii="Arial" w:hAnsi="Arial" w:cs="Arial"/>
          <w:sz w:val="22"/>
          <w:szCs w:val="22"/>
          <w:lang w:eastAsia="ko-KR"/>
        </w:rPr>
        <w:t>Конструкция покрытия:</w:t>
      </w:r>
    </w:p>
    <w:p w14:paraId="760EFD50" w14:textId="77777777" w:rsidR="00F20025" w:rsidRPr="00F20025" w:rsidRDefault="00F20025" w:rsidP="009226B5">
      <w:pPr>
        <w:numPr>
          <w:ilvl w:val="0"/>
          <w:numId w:val="55"/>
        </w:numPr>
        <w:ind w:left="1134" w:hanging="425"/>
        <w:jc w:val="both"/>
        <w:rPr>
          <w:rFonts w:ascii="Arial" w:hAnsi="Arial" w:cs="Arial"/>
          <w:sz w:val="22"/>
          <w:szCs w:val="22"/>
        </w:rPr>
      </w:pPr>
      <w:r w:rsidRPr="00F20025">
        <w:rPr>
          <w:rFonts w:ascii="Arial" w:hAnsi="Arial" w:cs="Arial"/>
          <w:sz w:val="22"/>
          <w:szCs w:val="22"/>
        </w:rPr>
        <w:t xml:space="preserve">Бетон С20/25 с армированной сеткой </w:t>
      </w:r>
      <w:hyperlink r:id="rId22" w:tooltip="Пустое множество" w:history="1">
        <w:r w:rsidRPr="00F20025">
          <w:rPr>
            <w:rFonts w:ascii="Cambria Math" w:hAnsi="Cambria Math" w:cs="Cambria Math"/>
            <w:sz w:val="22"/>
            <w:szCs w:val="22"/>
          </w:rPr>
          <w:t>∅</w:t>
        </w:r>
      </w:hyperlink>
      <w:r w:rsidRPr="00F20025">
        <w:rPr>
          <w:rFonts w:ascii="Arial" w:hAnsi="Arial" w:cs="Arial"/>
          <w:sz w:val="22"/>
          <w:szCs w:val="22"/>
        </w:rPr>
        <w:t>12 А400 ш.200х200мм h=0.20м</w:t>
      </w:r>
    </w:p>
    <w:p w14:paraId="3818EC7C" w14:textId="77777777" w:rsidR="00F20025" w:rsidRPr="00F20025" w:rsidRDefault="00F20025" w:rsidP="009226B5">
      <w:pPr>
        <w:numPr>
          <w:ilvl w:val="0"/>
          <w:numId w:val="55"/>
        </w:numPr>
        <w:ind w:left="1134" w:hanging="425"/>
        <w:jc w:val="both"/>
        <w:rPr>
          <w:rFonts w:ascii="Arial" w:hAnsi="Arial" w:cs="Arial"/>
          <w:sz w:val="22"/>
          <w:szCs w:val="22"/>
        </w:rPr>
      </w:pPr>
      <w:r w:rsidRPr="00F20025">
        <w:rPr>
          <w:rFonts w:ascii="Arial" w:hAnsi="Arial" w:cs="Arial"/>
          <w:sz w:val="22"/>
          <w:szCs w:val="22"/>
        </w:rPr>
        <w:t>Щебеночно-песчаная смесь С4 h=0.20м (щебень фракции 0-80мм-65%, песок-35%) по СТ РК 1549-2006;</w:t>
      </w:r>
    </w:p>
    <w:p w14:paraId="2F3525CB" w14:textId="77777777" w:rsidR="00F20025" w:rsidRPr="00F20025" w:rsidRDefault="00F20025" w:rsidP="009226B5">
      <w:pPr>
        <w:numPr>
          <w:ilvl w:val="0"/>
          <w:numId w:val="55"/>
        </w:numPr>
        <w:ind w:left="1134" w:hanging="425"/>
        <w:jc w:val="both"/>
        <w:rPr>
          <w:rFonts w:ascii="Arial" w:hAnsi="Arial" w:cs="Arial"/>
          <w:sz w:val="22"/>
          <w:szCs w:val="22"/>
        </w:rPr>
      </w:pPr>
      <w:r w:rsidRPr="00F20025">
        <w:rPr>
          <w:rFonts w:ascii="Arial" w:hAnsi="Arial" w:cs="Arial"/>
          <w:sz w:val="22"/>
          <w:szCs w:val="22"/>
        </w:rPr>
        <w:t>Бортовой камень БУ 100.30.15;</w:t>
      </w:r>
    </w:p>
    <w:p w14:paraId="24F7A0EF" w14:textId="77777777" w:rsidR="00F20025" w:rsidRPr="00F20025" w:rsidRDefault="00F20025" w:rsidP="009226B5">
      <w:pPr>
        <w:numPr>
          <w:ilvl w:val="0"/>
          <w:numId w:val="55"/>
        </w:numPr>
        <w:ind w:left="1134" w:hanging="425"/>
        <w:jc w:val="both"/>
        <w:rPr>
          <w:rFonts w:ascii="Arial" w:hAnsi="Arial" w:cs="Arial"/>
          <w:sz w:val="22"/>
          <w:szCs w:val="22"/>
        </w:rPr>
      </w:pPr>
      <w:r w:rsidRPr="00F20025">
        <w:rPr>
          <w:rFonts w:ascii="Arial" w:hAnsi="Arial" w:cs="Arial"/>
          <w:sz w:val="22"/>
          <w:szCs w:val="22"/>
        </w:rPr>
        <w:t>Бетон С12/15</w:t>
      </w:r>
    </w:p>
    <w:p w14:paraId="4AE5AF8A" w14:textId="77777777" w:rsidR="00F20025" w:rsidRPr="00F20025" w:rsidRDefault="00F20025" w:rsidP="00F20025">
      <w:pPr>
        <w:ind w:left="709"/>
        <w:jc w:val="both"/>
        <w:rPr>
          <w:rFonts w:ascii="Arial" w:hAnsi="Arial" w:cs="Arial"/>
          <w:b/>
          <w:sz w:val="22"/>
          <w:szCs w:val="22"/>
        </w:rPr>
      </w:pPr>
      <w:r w:rsidRPr="00F20025">
        <w:rPr>
          <w:rFonts w:ascii="Arial" w:hAnsi="Arial" w:cs="Arial"/>
          <w:b/>
          <w:sz w:val="22"/>
          <w:szCs w:val="22"/>
        </w:rPr>
        <w:t>Тип-2 Тротуарное покрытие</w:t>
      </w:r>
    </w:p>
    <w:p w14:paraId="688C1C3E" w14:textId="77777777" w:rsidR="00F20025" w:rsidRPr="00F20025" w:rsidRDefault="00F20025" w:rsidP="00F20025">
      <w:pPr>
        <w:ind w:left="709"/>
        <w:jc w:val="both"/>
        <w:rPr>
          <w:rFonts w:ascii="Arial" w:hAnsi="Arial" w:cs="Arial"/>
          <w:sz w:val="22"/>
          <w:szCs w:val="22"/>
        </w:rPr>
      </w:pPr>
      <w:r w:rsidRPr="00F20025">
        <w:rPr>
          <w:rFonts w:ascii="Arial" w:hAnsi="Arial" w:cs="Arial"/>
          <w:sz w:val="22"/>
          <w:szCs w:val="22"/>
        </w:rPr>
        <w:t>Конструкция покрытия:</w:t>
      </w:r>
    </w:p>
    <w:p w14:paraId="622471EE" w14:textId="77777777" w:rsidR="00F20025" w:rsidRPr="00F20025" w:rsidRDefault="00F20025" w:rsidP="009226B5">
      <w:pPr>
        <w:numPr>
          <w:ilvl w:val="0"/>
          <w:numId w:val="78"/>
        </w:numPr>
        <w:spacing w:after="200" w:line="276" w:lineRule="auto"/>
        <w:ind w:left="1134" w:hanging="425"/>
        <w:contextualSpacing/>
        <w:jc w:val="both"/>
        <w:rPr>
          <w:rFonts w:ascii="Arial" w:eastAsia="Calibri" w:hAnsi="Arial" w:cs="Arial"/>
          <w:sz w:val="22"/>
          <w:szCs w:val="22"/>
          <w:lang w:val="x-none" w:eastAsia="en-US"/>
        </w:rPr>
      </w:pPr>
      <w:r w:rsidRPr="00F20025">
        <w:rPr>
          <w:rFonts w:ascii="Arial" w:eastAsia="Calibri" w:hAnsi="Arial" w:cs="Arial"/>
          <w:sz w:val="22"/>
          <w:szCs w:val="22"/>
          <w:lang w:eastAsia="en-US"/>
        </w:rPr>
        <w:t>Тротуарная плита 8К.10</w:t>
      </w:r>
    </w:p>
    <w:p w14:paraId="2B339785" w14:textId="77777777" w:rsidR="00F20025" w:rsidRPr="00F20025" w:rsidRDefault="00F20025" w:rsidP="009226B5">
      <w:pPr>
        <w:numPr>
          <w:ilvl w:val="0"/>
          <w:numId w:val="78"/>
        </w:numPr>
        <w:spacing w:after="200" w:line="276" w:lineRule="auto"/>
        <w:ind w:left="1134" w:hanging="425"/>
        <w:contextualSpacing/>
        <w:jc w:val="both"/>
        <w:rPr>
          <w:rFonts w:ascii="Arial" w:eastAsia="Calibri" w:hAnsi="Arial" w:cs="Arial"/>
          <w:sz w:val="22"/>
          <w:szCs w:val="22"/>
          <w:lang w:val="x-none" w:eastAsia="en-US"/>
        </w:rPr>
      </w:pPr>
      <w:r w:rsidRPr="00F20025">
        <w:rPr>
          <w:rFonts w:ascii="Arial" w:eastAsia="Calibri" w:hAnsi="Arial" w:cs="Arial"/>
          <w:sz w:val="22"/>
          <w:szCs w:val="22"/>
          <w:lang w:val="x-none" w:eastAsia="en-US"/>
        </w:rPr>
        <w:t>Щебеночно-песчаная смесь С4 h=0.</w:t>
      </w:r>
      <w:r w:rsidRPr="00F20025">
        <w:rPr>
          <w:rFonts w:ascii="Arial" w:eastAsia="Calibri" w:hAnsi="Arial" w:cs="Arial"/>
          <w:sz w:val="22"/>
          <w:szCs w:val="22"/>
          <w:lang w:eastAsia="en-US"/>
        </w:rPr>
        <w:t>1</w:t>
      </w:r>
      <w:r w:rsidRPr="00F20025">
        <w:rPr>
          <w:rFonts w:ascii="Arial" w:eastAsia="Calibri" w:hAnsi="Arial" w:cs="Arial"/>
          <w:sz w:val="22"/>
          <w:szCs w:val="22"/>
          <w:lang w:val="x-none" w:eastAsia="en-US"/>
        </w:rPr>
        <w:t>0м (щебень фракции 0-80мм-65%, песок-35%) по СТ РК 1549-2006;</w:t>
      </w:r>
    </w:p>
    <w:p w14:paraId="75489DE8" w14:textId="77777777" w:rsidR="00F20025" w:rsidRPr="00F20025" w:rsidRDefault="00F20025" w:rsidP="009226B5">
      <w:pPr>
        <w:numPr>
          <w:ilvl w:val="0"/>
          <w:numId w:val="78"/>
        </w:numPr>
        <w:spacing w:after="200" w:line="276" w:lineRule="auto"/>
        <w:ind w:left="1134" w:hanging="425"/>
        <w:contextualSpacing/>
        <w:jc w:val="both"/>
        <w:rPr>
          <w:rFonts w:ascii="Arial" w:eastAsia="Calibri" w:hAnsi="Arial" w:cs="Arial"/>
          <w:sz w:val="22"/>
          <w:szCs w:val="22"/>
          <w:lang w:val="x-none" w:eastAsia="en-US"/>
        </w:rPr>
      </w:pPr>
      <w:r w:rsidRPr="00F20025">
        <w:rPr>
          <w:rFonts w:ascii="Arial" w:eastAsia="Calibri" w:hAnsi="Arial" w:cs="Arial"/>
          <w:sz w:val="22"/>
          <w:szCs w:val="22"/>
          <w:lang w:val="x-none" w:eastAsia="en-US"/>
        </w:rPr>
        <w:t>Бортовой камень БУ 100.</w:t>
      </w:r>
      <w:r w:rsidRPr="00F20025">
        <w:rPr>
          <w:rFonts w:ascii="Arial" w:eastAsia="Calibri" w:hAnsi="Arial" w:cs="Arial"/>
          <w:sz w:val="22"/>
          <w:szCs w:val="22"/>
          <w:lang w:eastAsia="en-US"/>
        </w:rPr>
        <w:t>2</w:t>
      </w:r>
      <w:r w:rsidRPr="00F20025">
        <w:rPr>
          <w:rFonts w:ascii="Arial" w:eastAsia="Calibri" w:hAnsi="Arial" w:cs="Arial"/>
          <w:sz w:val="22"/>
          <w:szCs w:val="22"/>
          <w:lang w:val="x-none" w:eastAsia="en-US"/>
        </w:rPr>
        <w:t>0.</w:t>
      </w:r>
      <w:r w:rsidRPr="00F20025">
        <w:rPr>
          <w:rFonts w:ascii="Arial" w:eastAsia="Calibri" w:hAnsi="Arial" w:cs="Arial"/>
          <w:sz w:val="22"/>
          <w:szCs w:val="22"/>
          <w:lang w:eastAsia="en-US"/>
        </w:rPr>
        <w:t>8</w:t>
      </w:r>
      <w:r w:rsidRPr="00F20025">
        <w:rPr>
          <w:rFonts w:ascii="Arial" w:eastAsia="Calibri" w:hAnsi="Arial" w:cs="Arial"/>
          <w:sz w:val="22"/>
          <w:szCs w:val="22"/>
          <w:lang w:val="x-none" w:eastAsia="en-US"/>
        </w:rPr>
        <w:t>;</w:t>
      </w:r>
    </w:p>
    <w:p w14:paraId="7DDED041" w14:textId="77777777" w:rsidR="00F20025" w:rsidRPr="00F20025" w:rsidRDefault="00F20025" w:rsidP="009226B5">
      <w:pPr>
        <w:numPr>
          <w:ilvl w:val="0"/>
          <w:numId w:val="78"/>
        </w:numPr>
        <w:spacing w:after="200" w:line="276" w:lineRule="auto"/>
        <w:ind w:left="1134" w:hanging="425"/>
        <w:contextualSpacing/>
        <w:jc w:val="both"/>
        <w:rPr>
          <w:rFonts w:ascii="Arial" w:eastAsia="Calibri" w:hAnsi="Arial" w:cs="Arial"/>
          <w:sz w:val="22"/>
          <w:szCs w:val="22"/>
          <w:lang w:val="x-none" w:eastAsia="en-US"/>
        </w:rPr>
      </w:pPr>
      <w:r w:rsidRPr="00F20025">
        <w:rPr>
          <w:rFonts w:ascii="Arial" w:eastAsia="Calibri" w:hAnsi="Arial" w:cs="Arial"/>
          <w:sz w:val="22"/>
          <w:szCs w:val="22"/>
          <w:lang w:val="x-none" w:eastAsia="en-US"/>
        </w:rPr>
        <w:t>Бетон С12/15</w:t>
      </w:r>
    </w:p>
    <w:p w14:paraId="33386848" w14:textId="77777777" w:rsidR="00503F31" w:rsidRPr="00076DAC" w:rsidRDefault="00503F31" w:rsidP="006804B2">
      <w:pPr>
        <w:ind w:left="1134"/>
        <w:jc w:val="both"/>
        <w:rPr>
          <w:rFonts w:ascii="Arial" w:hAnsi="Arial" w:cs="Arial"/>
          <w:sz w:val="22"/>
          <w:szCs w:val="22"/>
          <w:lang w:val="x-none"/>
        </w:rPr>
      </w:pPr>
    </w:p>
    <w:p w14:paraId="49EF905D" w14:textId="2DF04E79" w:rsidR="00CB3794" w:rsidRPr="00076DAC" w:rsidRDefault="00CB3794" w:rsidP="00CB3794">
      <w:pPr>
        <w:pStyle w:val="afe"/>
        <w:keepNext/>
        <w:jc w:val="both"/>
        <w:rPr>
          <w:rFonts w:ascii="Arial" w:hAnsi="Arial" w:cs="Arial"/>
          <w:bCs w:val="0"/>
          <w:color w:val="000000"/>
          <w:sz w:val="22"/>
          <w:szCs w:val="22"/>
        </w:rPr>
      </w:pPr>
      <w:proofErr w:type="spellStart"/>
      <w:r w:rsidRPr="00076DAC">
        <w:rPr>
          <w:rFonts w:ascii="Arial" w:hAnsi="Arial" w:cs="Arial"/>
          <w:bCs w:val="0"/>
          <w:color w:val="000000"/>
          <w:sz w:val="22"/>
          <w:szCs w:val="22"/>
        </w:rPr>
        <w:t>Технико-экономические</w:t>
      </w:r>
      <w:proofErr w:type="spellEnd"/>
      <w:r w:rsidRPr="00076DAC">
        <w:rPr>
          <w:rFonts w:ascii="Arial" w:hAnsi="Arial" w:cs="Arial"/>
          <w:bCs w:val="0"/>
          <w:color w:val="000000"/>
          <w:sz w:val="22"/>
          <w:szCs w:val="22"/>
        </w:rPr>
        <w:t xml:space="preserve"> </w:t>
      </w:r>
      <w:proofErr w:type="spellStart"/>
      <w:r w:rsidRPr="00076DAC">
        <w:rPr>
          <w:rFonts w:ascii="Arial" w:hAnsi="Arial" w:cs="Arial"/>
          <w:bCs w:val="0"/>
          <w:color w:val="000000"/>
          <w:sz w:val="22"/>
          <w:szCs w:val="22"/>
        </w:rPr>
        <w:t>показатели</w:t>
      </w:r>
      <w:proofErr w:type="spellEnd"/>
      <w:r w:rsidRPr="00076DAC">
        <w:rPr>
          <w:rFonts w:ascii="Arial" w:hAnsi="Arial" w:cs="Arial"/>
          <w:bCs w:val="0"/>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837"/>
        <w:gridCol w:w="1322"/>
        <w:gridCol w:w="1416"/>
        <w:gridCol w:w="789"/>
      </w:tblGrid>
      <w:tr w:rsidR="00CB3794" w:rsidRPr="00076DAC" w14:paraId="3AA56019" w14:textId="77777777" w:rsidTr="007C7B13">
        <w:tc>
          <w:tcPr>
            <w:tcW w:w="547" w:type="dxa"/>
            <w:shd w:val="clear" w:color="auto" w:fill="auto"/>
            <w:vAlign w:val="center"/>
          </w:tcPr>
          <w:p w14:paraId="06820F5D" w14:textId="77777777" w:rsidR="00CB3794" w:rsidRPr="00076DAC" w:rsidRDefault="00CB3794" w:rsidP="00CB3794">
            <w:pPr>
              <w:jc w:val="both"/>
              <w:rPr>
                <w:rFonts w:ascii="Arial" w:hAnsi="Arial" w:cs="Arial"/>
                <w:color w:val="000000"/>
                <w:sz w:val="22"/>
                <w:szCs w:val="22"/>
              </w:rPr>
            </w:pPr>
            <w:r w:rsidRPr="00076DAC">
              <w:rPr>
                <w:rFonts w:ascii="Arial" w:hAnsi="Arial" w:cs="Arial"/>
                <w:color w:val="000000"/>
                <w:sz w:val="22"/>
                <w:szCs w:val="22"/>
              </w:rPr>
              <w:t>№</w:t>
            </w:r>
          </w:p>
        </w:tc>
        <w:tc>
          <w:tcPr>
            <w:tcW w:w="5837" w:type="dxa"/>
            <w:shd w:val="clear" w:color="auto" w:fill="auto"/>
            <w:vAlign w:val="center"/>
          </w:tcPr>
          <w:p w14:paraId="46941284" w14:textId="77777777" w:rsidR="00CB3794" w:rsidRPr="00076DAC" w:rsidRDefault="00CB3794" w:rsidP="00CB3794">
            <w:pPr>
              <w:jc w:val="both"/>
              <w:rPr>
                <w:rFonts w:ascii="Arial" w:hAnsi="Arial" w:cs="Arial"/>
                <w:color w:val="000000"/>
                <w:sz w:val="22"/>
                <w:szCs w:val="22"/>
              </w:rPr>
            </w:pPr>
            <w:r w:rsidRPr="00076DAC">
              <w:rPr>
                <w:rFonts w:ascii="Arial" w:hAnsi="Arial" w:cs="Arial"/>
                <w:color w:val="000000"/>
                <w:sz w:val="22"/>
                <w:szCs w:val="22"/>
              </w:rPr>
              <w:t>Наименование</w:t>
            </w:r>
          </w:p>
        </w:tc>
        <w:tc>
          <w:tcPr>
            <w:tcW w:w="1322" w:type="dxa"/>
            <w:shd w:val="clear" w:color="auto" w:fill="auto"/>
            <w:vAlign w:val="center"/>
          </w:tcPr>
          <w:p w14:paraId="3997207B" w14:textId="77777777" w:rsidR="00CB3794" w:rsidRPr="00076DAC" w:rsidRDefault="00CB3794" w:rsidP="00CB3794">
            <w:pPr>
              <w:jc w:val="both"/>
              <w:rPr>
                <w:rFonts w:ascii="Arial" w:hAnsi="Arial" w:cs="Arial"/>
                <w:color w:val="000000"/>
                <w:sz w:val="22"/>
                <w:szCs w:val="22"/>
              </w:rPr>
            </w:pPr>
            <w:r w:rsidRPr="00076DAC">
              <w:rPr>
                <w:rFonts w:ascii="Arial" w:hAnsi="Arial" w:cs="Arial"/>
                <w:color w:val="000000"/>
                <w:sz w:val="22"/>
                <w:szCs w:val="22"/>
              </w:rPr>
              <w:t>Единицы измерения</w:t>
            </w:r>
          </w:p>
        </w:tc>
        <w:tc>
          <w:tcPr>
            <w:tcW w:w="1416" w:type="dxa"/>
            <w:shd w:val="clear" w:color="auto" w:fill="auto"/>
            <w:vAlign w:val="center"/>
          </w:tcPr>
          <w:p w14:paraId="75C5CFF1" w14:textId="77777777" w:rsidR="00CB3794" w:rsidRPr="00076DAC" w:rsidRDefault="00CB3794" w:rsidP="00CB3794">
            <w:pPr>
              <w:jc w:val="both"/>
              <w:rPr>
                <w:rFonts w:ascii="Arial" w:hAnsi="Arial" w:cs="Arial"/>
                <w:color w:val="000000"/>
                <w:sz w:val="22"/>
                <w:szCs w:val="22"/>
              </w:rPr>
            </w:pPr>
            <w:r w:rsidRPr="00076DAC">
              <w:rPr>
                <w:rFonts w:ascii="Arial" w:hAnsi="Arial" w:cs="Arial"/>
                <w:color w:val="000000"/>
                <w:sz w:val="22"/>
                <w:szCs w:val="22"/>
              </w:rPr>
              <w:t>Количество</w:t>
            </w:r>
          </w:p>
        </w:tc>
        <w:tc>
          <w:tcPr>
            <w:tcW w:w="789" w:type="dxa"/>
            <w:shd w:val="clear" w:color="auto" w:fill="auto"/>
            <w:vAlign w:val="center"/>
          </w:tcPr>
          <w:p w14:paraId="40C758C5" w14:textId="77777777" w:rsidR="00CB3794" w:rsidRPr="00076DAC" w:rsidRDefault="00CB3794" w:rsidP="00CB3794">
            <w:pPr>
              <w:jc w:val="both"/>
              <w:rPr>
                <w:rFonts w:ascii="Arial" w:hAnsi="Arial" w:cs="Arial"/>
                <w:color w:val="000000"/>
                <w:sz w:val="22"/>
                <w:szCs w:val="22"/>
              </w:rPr>
            </w:pPr>
            <w:r w:rsidRPr="00076DAC">
              <w:rPr>
                <w:rFonts w:ascii="Arial" w:hAnsi="Arial" w:cs="Arial"/>
                <w:color w:val="000000"/>
                <w:sz w:val="22"/>
                <w:szCs w:val="22"/>
              </w:rPr>
              <w:t>%</w:t>
            </w:r>
          </w:p>
        </w:tc>
      </w:tr>
      <w:tr w:rsidR="007C7B13" w:rsidRPr="00076DAC" w14:paraId="4EB87385" w14:textId="77777777" w:rsidTr="007C7B13">
        <w:tc>
          <w:tcPr>
            <w:tcW w:w="547" w:type="dxa"/>
            <w:shd w:val="clear" w:color="auto" w:fill="auto"/>
            <w:vAlign w:val="center"/>
          </w:tcPr>
          <w:p w14:paraId="75647373" w14:textId="77777777"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1</w:t>
            </w:r>
          </w:p>
        </w:tc>
        <w:tc>
          <w:tcPr>
            <w:tcW w:w="5837" w:type="dxa"/>
            <w:shd w:val="clear" w:color="auto" w:fill="auto"/>
          </w:tcPr>
          <w:p w14:paraId="29ADF0D9" w14:textId="77777777" w:rsidR="007C7B13" w:rsidRPr="00076DAC" w:rsidRDefault="007C7B13" w:rsidP="007C7B13">
            <w:pPr>
              <w:jc w:val="both"/>
              <w:rPr>
                <w:rFonts w:ascii="Arial" w:hAnsi="Arial" w:cs="Arial"/>
                <w:color w:val="000000"/>
                <w:sz w:val="22"/>
                <w:szCs w:val="22"/>
              </w:rPr>
            </w:pPr>
            <w:r w:rsidRPr="00076DAC">
              <w:rPr>
                <w:rFonts w:ascii="Arial" w:hAnsi="Arial" w:cs="Arial"/>
                <w:color w:val="000000"/>
                <w:sz w:val="22"/>
                <w:szCs w:val="22"/>
              </w:rPr>
              <w:t>Площадь в условных границах проектирования</w:t>
            </w:r>
          </w:p>
        </w:tc>
        <w:tc>
          <w:tcPr>
            <w:tcW w:w="1322" w:type="dxa"/>
            <w:shd w:val="clear" w:color="auto" w:fill="auto"/>
            <w:vAlign w:val="center"/>
          </w:tcPr>
          <w:p w14:paraId="10FD883B" w14:textId="77777777"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га</w:t>
            </w:r>
          </w:p>
        </w:tc>
        <w:tc>
          <w:tcPr>
            <w:tcW w:w="1416" w:type="dxa"/>
            <w:shd w:val="clear" w:color="auto" w:fill="auto"/>
            <w:vAlign w:val="center"/>
          </w:tcPr>
          <w:p w14:paraId="695FF947" w14:textId="575D4C90"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0.0775</w:t>
            </w:r>
          </w:p>
        </w:tc>
        <w:tc>
          <w:tcPr>
            <w:tcW w:w="789" w:type="dxa"/>
            <w:shd w:val="clear" w:color="auto" w:fill="auto"/>
            <w:vAlign w:val="center"/>
          </w:tcPr>
          <w:p w14:paraId="21EAFB53" w14:textId="40CC65C3"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100</w:t>
            </w:r>
          </w:p>
        </w:tc>
      </w:tr>
      <w:tr w:rsidR="007C7B13" w:rsidRPr="00076DAC" w14:paraId="69306DC6" w14:textId="77777777" w:rsidTr="007C7B13">
        <w:tc>
          <w:tcPr>
            <w:tcW w:w="547" w:type="dxa"/>
            <w:shd w:val="clear" w:color="auto" w:fill="auto"/>
            <w:vAlign w:val="center"/>
          </w:tcPr>
          <w:p w14:paraId="1534A364" w14:textId="77777777"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2</w:t>
            </w:r>
          </w:p>
        </w:tc>
        <w:tc>
          <w:tcPr>
            <w:tcW w:w="5837" w:type="dxa"/>
            <w:shd w:val="clear" w:color="auto" w:fill="auto"/>
          </w:tcPr>
          <w:p w14:paraId="1F6CE04A" w14:textId="77777777" w:rsidR="007C7B13" w:rsidRPr="00076DAC" w:rsidRDefault="007C7B13" w:rsidP="007C7B13">
            <w:pPr>
              <w:jc w:val="both"/>
              <w:rPr>
                <w:rFonts w:ascii="Arial" w:hAnsi="Arial" w:cs="Arial"/>
                <w:color w:val="000000"/>
                <w:sz w:val="22"/>
                <w:szCs w:val="22"/>
              </w:rPr>
            </w:pPr>
            <w:r w:rsidRPr="00076DAC">
              <w:rPr>
                <w:rFonts w:ascii="Arial" w:hAnsi="Arial" w:cs="Arial"/>
                <w:color w:val="000000"/>
                <w:sz w:val="22"/>
                <w:szCs w:val="22"/>
              </w:rPr>
              <w:t>Площадь застройки</w:t>
            </w:r>
          </w:p>
        </w:tc>
        <w:tc>
          <w:tcPr>
            <w:tcW w:w="1322" w:type="dxa"/>
            <w:shd w:val="clear" w:color="auto" w:fill="auto"/>
            <w:vAlign w:val="center"/>
          </w:tcPr>
          <w:p w14:paraId="2EE529C3" w14:textId="77777777"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м2</w:t>
            </w:r>
          </w:p>
        </w:tc>
        <w:tc>
          <w:tcPr>
            <w:tcW w:w="1416" w:type="dxa"/>
            <w:shd w:val="clear" w:color="auto" w:fill="auto"/>
            <w:vAlign w:val="center"/>
          </w:tcPr>
          <w:p w14:paraId="287FDE21" w14:textId="59CE9FE4"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220.0</w:t>
            </w:r>
          </w:p>
        </w:tc>
        <w:tc>
          <w:tcPr>
            <w:tcW w:w="789" w:type="dxa"/>
            <w:shd w:val="clear" w:color="auto" w:fill="auto"/>
            <w:vAlign w:val="center"/>
          </w:tcPr>
          <w:p w14:paraId="4C796BFC" w14:textId="27482796"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28</w:t>
            </w:r>
          </w:p>
        </w:tc>
      </w:tr>
      <w:tr w:rsidR="007C7B13" w:rsidRPr="00076DAC" w14:paraId="57B41C2C" w14:textId="77777777" w:rsidTr="007C7B13">
        <w:tc>
          <w:tcPr>
            <w:tcW w:w="547" w:type="dxa"/>
            <w:shd w:val="clear" w:color="auto" w:fill="auto"/>
            <w:vAlign w:val="center"/>
          </w:tcPr>
          <w:p w14:paraId="01F02CDC" w14:textId="77777777"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3</w:t>
            </w:r>
          </w:p>
        </w:tc>
        <w:tc>
          <w:tcPr>
            <w:tcW w:w="5837" w:type="dxa"/>
            <w:shd w:val="clear" w:color="auto" w:fill="auto"/>
          </w:tcPr>
          <w:p w14:paraId="75F5A4EC" w14:textId="77777777" w:rsidR="007C7B13" w:rsidRPr="00076DAC" w:rsidRDefault="007C7B13" w:rsidP="007C7B13">
            <w:pPr>
              <w:jc w:val="both"/>
              <w:rPr>
                <w:rFonts w:ascii="Arial" w:hAnsi="Arial" w:cs="Arial"/>
                <w:color w:val="000000"/>
                <w:sz w:val="22"/>
                <w:szCs w:val="22"/>
              </w:rPr>
            </w:pPr>
            <w:r w:rsidRPr="00076DAC">
              <w:rPr>
                <w:rFonts w:ascii="Arial" w:hAnsi="Arial" w:cs="Arial"/>
                <w:color w:val="000000"/>
                <w:sz w:val="22"/>
                <w:szCs w:val="22"/>
              </w:rPr>
              <w:t>Площадь покрытия</w:t>
            </w:r>
          </w:p>
        </w:tc>
        <w:tc>
          <w:tcPr>
            <w:tcW w:w="1322" w:type="dxa"/>
            <w:shd w:val="clear" w:color="auto" w:fill="auto"/>
            <w:vAlign w:val="center"/>
          </w:tcPr>
          <w:p w14:paraId="6BC4E9FF" w14:textId="77777777"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м2</w:t>
            </w:r>
          </w:p>
        </w:tc>
        <w:tc>
          <w:tcPr>
            <w:tcW w:w="1416" w:type="dxa"/>
            <w:shd w:val="clear" w:color="auto" w:fill="auto"/>
            <w:vAlign w:val="center"/>
          </w:tcPr>
          <w:p w14:paraId="7C51BA91" w14:textId="673B1B31"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555.00</w:t>
            </w:r>
          </w:p>
        </w:tc>
        <w:tc>
          <w:tcPr>
            <w:tcW w:w="789" w:type="dxa"/>
            <w:shd w:val="clear" w:color="auto" w:fill="auto"/>
            <w:vAlign w:val="center"/>
          </w:tcPr>
          <w:p w14:paraId="666F5245" w14:textId="496B3EF8" w:rsidR="007C7B13" w:rsidRPr="00076DAC" w:rsidRDefault="007C7B13" w:rsidP="007C7B13">
            <w:pPr>
              <w:jc w:val="center"/>
              <w:rPr>
                <w:rFonts w:ascii="Arial" w:hAnsi="Arial" w:cs="Arial"/>
                <w:color w:val="000000"/>
                <w:sz w:val="22"/>
                <w:szCs w:val="22"/>
              </w:rPr>
            </w:pPr>
            <w:r w:rsidRPr="00076DAC">
              <w:rPr>
                <w:rFonts w:ascii="Arial" w:hAnsi="Arial" w:cs="Arial"/>
                <w:color w:val="000000"/>
                <w:sz w:val="22"/>
                <w:szCs w:val="22"/>
              </w:rPr>
              <w:t>72</w:t>
            </w:r>
          </w:p>
        </w:tc>
      </w:tr>
    </w:tbl>
    <w:p w14:paraId="0E331849" w14:textId="3B4BAEDB" w:rsidR="005106E1" w:rsidRPr="00076DAC" w:rsidRDefault="005106E1" w:rsidP="00CB3794">
      <w:pPr>
        <w:ind w:firstLine="567"/>
        <w:jc w:val="both"/>
        <w:rPr>
          <w:rFonts w:ascii="Arial" w:hAnsi="Arial" w:cs="Arial"/>
          <w:bCs/>
          <w:sz w:val="22"/>
          <w:szCs w:val="22"/>
        </w:rPr>
      </w:pPr>
    </w:p>
    <w:p w14:paraId="224D423A" w14:textId="77777777" w:rsidR="00CB3794" w:rsidRPr="00076DAC" w:rsidRDefault="00CB3794" w:rsidP="005106E1">
      <w:pPr>
        <w:ind w:firstLine="567"/>
        <w:jc w:val="both"/>
        <w:rPr>
          <w:rFonts w:ascii="Arial" w:hAnsi="Arial" w:cs="Arial"/>
          <w:bCs/>
          <w:sz w:val="22"/>
          <w:szCs w:val="22"/>
        </w:rPr>
      </w:pPr>
    </w:p>
    <w:p w14:paraId="77804596" w14:textId="40DC0E5F" w:rsidR="00854DB3" w:rsidRPr="00076DAC" w:rsidRDefault="00FE0246" w:rsidP="007D00E1">
      <w:pPr>
        <w:pStyle w:val="11"/>
        <w:pageBreakBefore/>
        <w:spacing w:before="0" w:after="0"/>
        <w:rPr>
          <w:rFonts w:ascii="Arial" w:hAnsi="Arial" w:cs="Arial"/>
          <w:bCs w:val="0"/>
          <w:sz w:val="22"/>
          <w:szCs w:val="22"/>
          <w:lang w:val="ru-RU"/>
        </w:rPr>
      </w:pPr>
      <w:bookmarkStart w:id="253" w:name="_Toc93872754"/>
      <w:bookmarkStart w:id="254" w:name="_Toc122216276"/>
      <w:bookmarkStart w:id="255" w:name="_Toc217378951"/>
      <w:r w:rsidRPr="00076DAC">
        <w:rPr>
          <w:rFonts w:ascii="Arial" w:hAnsi="Arial" w:cs="Arial"/>
          <w:bCs w:val="0"/>
          <w:sz w:val="22"/>
          <w:szCs w:val="22"/>
        </w:rPr>
        <w:lastRenderedPageBreak/>
        <w:t xml:space="preserve">РАЗДЕЛ </w:t>
      </w:r>
      <w:r w:rsidR="00E157C0" w:rsidRPr="00076DAC">
        <w:rPr>
          <w:rFonts w:ascii="Arial" w:hAnsi="Arial" w:cs="Arial"/>
          <w:bCs w:val="0"/>
          <w:sz w:val="22"/>
          <w:szCs w:val="22"/>
        </w:rPr>
        <w:t>3</w:t>
      </w:r>
      <w:r w:rsidRPr="00076DAC">
        <w:rPr>
          <w:rFonts w:ascii="Arial" w:hAnsi="Arial" w:cs="Arial"/>
          <w:bCs w:val="0"/>
          <w:sz w:val="22"/>
          <w:szCs w:val="22"/>
        </w:rPr>
        <w:t>.</w:t>
      </w:r>
      <w:r w:rsidR="00E157C0" w:rsidRPr="00076DAC">
        <w:rPr>
          <w:rFonts w:ascii="Arial" w:hAnsi="Arial" w:cs="Arial"/>
          <w:bCs w:val="0"/>
          <w:sz w:val="22"/>
          <w:szCs w:val="22"/>
        </w:rPr>
        <w:t xml:space="preserve"> </w:t>
      </w:r>
      <w:bookmarkEnd w:id="253"/>
      <w:bookmarkEnd w:id="254"/>
      <w:r w:rsidR="000B241E" w:rsidRPr="00076DAC">
        <w:rPr>
          <w:rFonts w:ascii="Arial" w:hAnsi="Arial" w:cs="Arial"/>
          <w:bCs w:val="0"/>
          <w:sz w:val="22"/>
          <w:szCs w:val="22"/>
          <w:lang w:val="ru-RU"/>
        </w:rPr>
        <w:t>ТЕХНОЛОГИЧЕСКИЕ РЕШЕНИЯ</w:t>
      </w:r>
      <w:bookmarkEnd w:id="255"/>
    </w:p>
    <w:p w14:paraId="5763D4FC" w14:textId="77777777" w:rsidR="009772C3" w:rsidRPr="00076DAC" w:rsidRDefault="009772C3" w:rsidP="009772C3">
      <w:pPr>
        <w:rPr>
          <w:rFonts w:ascii="Arial" w:hAnsi="Arial" w:cs="Arial"/>
          <w:sz w:val="22"/>
          <w:szCs w:val="22"/>
          <w:lang w:eastAsia="x-none"/>
        </w:rPr>
      </w:pPr>
    </w:p>
    <w:p w14:paraId="5A9A6AFD" w14:textId="5D650375" w:rsidR="00C0110E" w:rsidRPr="00076DAC" w:rsidRDefault="009363F7" w:rsidP="009226B5">
      <w:pPr>
        <w:pStyle w:val="30"/>
        <w:numPr>
          <w:ilvl w:val="1"/>
          <w:numId w:val="58"/>
        </w:numPr>
        <w:spacing w:before="0"/>
        <w:ind w:left="540" w:hanging="540"/>
        <w:rPr>
          <w:rFonts w:ascii="Arial" w:hAnsi="Arial" w:cs="Arial"/>
          <w:sz w:val="22"/>
          <w:szCs w:val="22"/>
        </w:rPr>
      </w:pPr>
      <w:bookmarkStart w:id="256" w:name="_Toc213024808"/>
      <w:bookmarkStart w:id="257" w:name="_Toc217378952"/>
      <w:r w:rsidRPr="00076DAC">
        <w:rPr>
          <w:rFonts w:ascii="Arial" w:hAnsi="Arial" w:cs="Arial"/>
          <w:sz w:val="22"/>
          <w:szCs w:val="22"/>
        </w:rPr>
        <w:t>Введение</w:t>
      </w:r>
      <w:bookmarkEnd w:id="256"/>
      <w:bookmarkEnd w:id="257"/>
    </w:p>
    <w:p w14:paraId="7AF60234" w14:textId="77777777" w:rsidR="003178E8" w:rsidRPr="00076DAC" w:rsidRDefault="003178E8" w:rsidP="00585111">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Данная проектная документация по представленным разделам выполнена на стадии «Рабочий проект» в соответствии с нормативными требованиями РК.</w:t>
      </w:r>
    </w:p>
    <w:p w14:paraId="33E42CA4" w14:textId="77777777" w:rsidR="003178E8" w:rsidRPr="00076DAC" w:rsidRDefault="003178E8" w:rsidP="00585111">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Настоящий проект разработан в связи с вводом в эксплуатацию новых объектов и увеличением потребности завода в сжатом воздухе при действующем производстве. Проектом предусмотрены установка многоступенчатого центробежного воздушного компрессора марки SM5000 фирмы SAMSUNG TECHWIN, а также строительство площадки под новую градирню, насосной системы циркуляции охлаждающей воды и блока очистки и осушки воздуха с их последующей интеграцией в существующую технологическую схему производства технического воздуха и воздуха КИП.</w:t>
      </w:r>
    </w:p>
    <w:p w14:paraId="53917062" w14:textId="77777777" w:rsidR="003178E8" w:rsidRPr="00076DAC" w:rsidRDefault="003178E8" w:rsidP="00585111">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Проектируемые сооружения:</w:t>
      </w:r>
    </w:p>
    <w:p w14:paraId="0D915385" w14:textId="77777777" w:rsidR="003178E8" w:rsidRPr="00076DAC" w:rsidRDefault="003178E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 xml:space="preserve">Компрессорный агрегат воздуха </w:t>
      </w:r>
      <w:r w:rsidRPr="00076DAC">
        <w:rPr>
          <w:rFonts w:ascii="Arial" w:eastAsia="Calibri" w:hAnsi="Arial" w:cs="Arial"/>
          <w:sz w:val="22"/>
          <w:szCs w:val="22"/>
          <w:lang w:eastAsia="en-US"/>
        </w:rPr>
        <w:t>SM5000</w:t>
      </w:r>
      <w:r w:rsidRPr="00076DAC">
        <w:rPr>
          <w:rFonts w:ascii="Arial" w:eastAsia="Calibri" w:hAnsi="Arial" w:cs="Arial"/>
          <w:color w:val="000000"/>
          <w:sz w:val="22"/>
          <w:szCs w:val="22"/>
          <w:lang w:eastAsia="en-US"/>
        </w:rPr>
        <w:t>;</w:t>
      </w:r>
    </w:p>
    <w:p w14:paraId="1B3DC8B8" w14:textId="77777777" w:rsidR="003178E8" w:rsidRPr="00076DAC" w:rsidRDefault="003178E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Насосная циркуляционной воды;</w:t>
      </w:r>
    </w:p>
    <w:p w14:paraId="2C4A058C" w14:textId="77777777" w:rsidR="003178E8" w:rsidRPr="00076DAC" w:rsidRDefault="003178E8" w:rsidP="009226B5">
      <w:pPr>
        <w:numPr>
          <w:ilvl w:val="0"/>
          <w:numId w:val="49"/>
        </w:numPr>
        <w:spacing w:line="276" w:lineRule="auto"/>
        <w:ind w:left="720" w:hanging="360"/>
        <w:jc w:val="both"/>
        <w:rPr>
          <w:rFonts w:ascii="Arial" w:eastAsia="Calibri" w:hAnsi="Arial" w:cs="Arial"/>
          <w:color w:val="000000"/>
          <w:sz w:val="22"/>
          <w:szCs w:val="22"/>
          <w:lang w:eastAsia="en-US"/>
        </w:rPr>
      </w:pPr>
      <w:proofErr w:type="spellStart"/>
      <w:r w:rsidRPr="00076DAC">
        <w:rPr>
          <w:rFonts w:ascii="Arial" w:eastAsia="Calibri" w:hAnsi="Arial" w:cs="Arial"/>
          <w:color w:val="000000"/>
          <w:sz w:val="22"/>
          <w:szCs w:val="22"/>
          <w:lang w:eastAsia="en-US"/>
        </w:rPr>
        <w:t>Блочно</w:t>
      </w:r>
      <w:proofErr w:type="spellEnd"/>
      <w:r w:rsidRPr="00076DAC">
        <w:rPr>
          <w:rFonts w:ascii="Arial" w:eastAsia="Calibri" w:hAnsi="Arial" w:cs="Arial"/>
          <w:color w:val="000000"/>
          <w:sz w:val="22"/>
          <w:szCs w:val="22"/>
          <w:lang w:eastAsia="en-US"/>
        </w:rPr>
        <w:t>-модульная градирня NSH IOM;</w:t>
      </w:r>
    </w:p>
    <w:p w14:paraId="2EC3A95F" w14:textId="77777777" w:rsidR="003178E8" w:rsidRPr="00076DAC" w:rsidRDefault="003178E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Блок осушки и очистки воздуха.</w:t>
      </w:r>
    </w:p>
    <w:p w14:paraId="45386A55" w14:textId="77777777" w:rsidR="009772C3" w:rsidRPr="00076DAC" w:rsidRDefault="009772C3" w:rsidP="009772C3">
      <w:pPr>
        <w:rPr>
          <w:rFonts w:ascii="Arial" w:hAnsi="Arial" w:cs="Arial"/>
          <w:lang w:eastAsia="x-none"/>
        </w:rPr>
      </w:pPr>
    </w:p>
    <w:p w14:paraId="645DA581" w14:textId="77777777" w:rsidR="0092474E" w:rsidRPr="00076DAC" w:rsidRDefault="0092474E" w:rsidP="009226B5">
      <w:pPr>
        <w:pStyle w:val="30"/>
        <w:numPr>
          <w:ilvl w:val="1"/>
          <w:numId w:val="58"/>
        </w:numPr>
        <w:spacing w:before="0"/>
        <w:ind w:left="540" w:hanging="540"/>
        <w:rPr>
          <w:rFonts w:ascii="Arial" w:hAnsi="Arial" w:cs="Arial"/>
          <w:sz w:val="22"/>
          <w:szCs w:val="22"/>
          <w:lang w:eastAsia="en-US"/>
        </w:rPr>
      </w:pPr>
      <w:bookmarkStart w:id="258" w:name="_Toc213024809"/>
      <w:bookmarkStart w:id="259" w:name="_Toc217378953"/>
      <w:r w:rsidRPr="00076DAC">
        <w:rPr>
          <w:rFonts w:ascii="Arial" w:hAnsi="Arial" w:cs="Arial"/>
          <w:sz w:val="22"/>
          <w:szCs w:val="22"/>
        </w:rPr>
        <w:t>Назначение установки</w:t>
      </w:r>
      <w:bookmarkEnd w:id="258"/>
      <w:bookmarkEnd w:id="259"/>
      <w:r w:rsidRPr="00076DAC">
        <w:rPr>
          <w:rFonts w:ascii="Arial" w:hAnsi="Arial" w:cs="Arial"/>
          <w:sz w:val="22"/>
          <w:szCs w:val="22"/>
        </w:rPr>
        <w:t xml:space="preserve"> </w:t>
      </w:r>
      <w:r w:rsidRPr="00076DAC">
        <w:rPr>
          <w:rFonts w:ascii="Arial" w:hAnsi="Arial" w:cs="Arial"/>
          <w:sz w:val="22"/>
          <w:szCs w:val="22"/>
          <w:lang w:eastAsia="en-US"/>
        </w:rPr>
        <w:t xml:space="preserve"> </w:t>
      </w:r>
    </w:p>
    <w:p w14:paraId="77A323F8" w14:textId="77777777" w:rsidR="0092474E" w:rsidRPr="00076DAC" w:rsidRDefault="0092474E" w:rsidP="00585111">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 xml:space="preserve">Данным проектом предусматривается монтаж многоступенчатого центробежного воздушного компрессора компании «Samsung </w:t>
      </w:r>
      <w:proofErr w:type="spellStart"/>
      <w:r w:rsidRPr="00076DAC">
        <w:rPr>
          <w:rFonts w:ascii="Arial" w:hAnsi="Arial" w:cs="Arial"/>
          <w:sz w:val="22"/>
          <w:szCs w:val="22"/>
        </w:rPr>
        <w:t>Techwin</w:t>
      </w:r>
      <w:proofErr w:type="spellEnd"/>
      <w:r w:rsidRPr="00076DAC">
        <w:rPr>
          <w:rFonts w:ascii="Arial" w:hAnsi="Arial" w:cs="Arial"/>
          <w:sz w:val="22"/>
          <w:szCs w:val="22"/>
        </w:rPr>
        <w:t>» с включением его в существующую технологическую схему получения технического воздуха и воздуха КИП.</w:t>
      </w:r>
    </w:p>
    <w:p w14:paraId="48A7E6B1" w14:textId="77777777" w:rsidR="0092474E" w:rsidRPr="00076DAC" w:rsidRDefault="0092474E" w:rsidP="00585111">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В связи с вводом в эксплуатацию новых объектов, с учетом действующего производства потребность в сжатом воздухе для нужд завода возросла.</w:t>
      </w:r>
    </w:p>
    <w:p w14:paraId="6C49E90B" w14:textId="77777777" w:rsidR="0092474E" w:rsidRPr="00076DAC" w:rsidRDefault="0092474E" w:rsidP="00585111">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 xml:space="preserve">В проекте предусматривается демонтаж существующего компрессора 2ВМ10-63/9 позиции №2 в здании воздушной компрессорной ВКУ ТЭЦ взамен компрессора компании «Samsung </w:t>
      </w:r>
      <w:proofErr w:type="spellStart"/>
      <w:r w:rsidRPr="00076DAC">
        <w:rPr>
          <w:rFonts w:ascii="Arial" w:hAnsi="Arial" w:cs="Arial"/>
          <w:sz w:val="22"/>
          <w:szCs w:val="22"/>
        </w:rPr>
        <w:t>Techwin</w:t>
      </w:r>
      <w:proofErr w:type="spellEnd"/>
      <w:r w:rsidRPr="00076DAC">
        <w:rPr>
          <w:rFonts w:ascii="Arial" w:hAnsi="Arial" w:cs="Arial"/>
          <w:sz w:val="22"/>
          <w:szCs w:val="22"/>
        </w:rPr>
        <w:t>» SM5000 большой производительности. В рабочем проекте обвязка компрессора SM5000 технологическими трубопроводами по воздуху, охлаждению, конденсату и воздуху КИП выполнена на основании «Руководство по монтажу, эксплуатации и техническому обслуживанию и технической спецификации SM5000».</w:t>
      </w:r>
    </w:p>
    <w:p w14:paraId="31E3FBBC" w14:textId="123D31B1" w:rsidR="00E130C5" w:rsidRPr="00076DAC" w:rsidRDefault="00E130C5" w:rsidP="00585111">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Компрессор SM5000 оснащён основным и вспомогательным маслонасосами. Объем ёмкости системы смазочного масла составляет 368 л, используется масло марки Oil SCL</w:t>
      </w:r>
      <w:r w:rsidRPr="00076DAC">
        <w:rPr>
          <w:rFonts w:ascii="Arial" w:hAnsi="Arial" w:cs="Arial"/>
          <w:sz w:val="22"/>
          <w:szCs w:val="22"/>
        </w:rPr>
        <w:noBreakHyphen/>
        <w:t xml:space="preserve">32. Периодичность замены масла каждые 2000–3000 моточасов, либо не реже одного раза в год, в зависимости от условий эксплуатации и рекомендаций производителя. </w:t>
      </w:r>
      <w:r w:rsidRPr="00076DAC">
        <w:rPr>
          <w:rFonts w:ascii="Arial" w:hAnsi="Arial" w:cs="Arial"/>
          <w:sz w:val="22"/>
          <w:szCs w:val="22"/>
          <w:lang w:val="kk-KZ"/>
        </w:rPr>
        <w:t>Фильтры маслосистемы</w:t>
      </w:r>
      <w:r w:rsidRPr="00076DAC">
        <w:rPr>
          <w:rFonts w:ascii="Arial" w:hAnsi="Arial" w:cs="Arial"/>
          <w:sz w:val="22"/>
          <w:szCs w:val="22"/>
        </w:rPr>
        <w:t xml:space="preserve"> выполнены по одинарной схеме, корпус изготовлен из легкого алюминия, а фильтрующий элемент состоит из стекловолокна с фильтровальной тканью класса 10.</w:t>
      </w:r>
    </w:p>
    <w:p w14:paraId="1C39243A" w14:textId="77777777" w:rsidR="00DB2C7C" w:rsidRPr="00076DAC" w:rsidRDefault="00DB2C7C" w:rsidP="00585111">
      <w:pPr>
        <w:tabs>
          <w:tab w:val="num" w:pos="567"/>
        </w:tabs>
        <w:spacing w:line="276" w:lineRule="auto"/>
        <w:ind w:firstLine="567"/>
        <w:jc w:val="both"/>
        <w:rPr>
          <w:rFonts w:ascii="Arial" w:hAnsi="Arial" w:cs="Arial"/>
          <w:sz w:val="22"/>
          <w:szCs w:val="22"/>
        </w:rPr>
      </w:pPr>
    </w:p>
    <w:p w14:paraId="6A7E358B" w14:textId="19B494B8" w:rsidR="0092474E" w:rsidRPr="00076DAC" w:rsidRDefault="0092474E" w:rsidP="00DB2C7C">
      <w:pPr>
        <w:spacing w:line="360" w:lineRule="auto"/>
        <w:ind w:firstLine="709"/>
        <w:jc w:val="both"/>
        <w:rPr>
          <w:rFonts w:ascii="Arial" w:hAnsi="Arial" w:cs="Arial"/>
          <w:b/>
          <w:bCs/>
          <w:sz w:val="22"/>
          <w:szCs w:val="22"/>
          <w:lang w:eastAsia="x-none"/>
        </w:rPr>
      </w:pPr>
      <w:r w:rsidRPr="00076DAC">
        <w:rPr>
          <w:rFonts w:ascii="Arial" w:hAnsi="Arial" w:cs="Arial"/>
          <w:b/>
          <w:bCs/>
          <w:sz w:val="22"/>
          <w:szCs w:val="22"/>
          <w:lang w:eastAsia="x-none"/>
        </w:rPr>
        <w:t>Система впускных трубопроводов компрессора включает в себя следующее</w:t>
      </w:r>
    </w:p>
    <w:p w14:paraId="03CD0D19" w14:textId="77777777" w:rsidR="004F5378" w:rsidRPr="00076DAC" w:rsidRDefault="004F5378" w:rsidP="004F5378">
      <w:pPr>
        <w:tabs>
          <w:tab w:val="num" w:pos="567"/>
        </w:tabs>
        <w:spacing w:line="276" w:lineRule="auto"/>
        <w:ind w:firstLine="709"/>
        <w:jc w:val="both"/>
        <w:rPr>
          <w:rFonts w:ascii="Arial" w:hAnsi="Arial" w:cs="Arial"/>
          <w:sz w:val="22"/>
          <w:szCs w:val="22"/>
        </w:rPr>
      </w:pPr>
      <w:proofErr w:type="spellStart"/>
      <w:r w:rsidRPr="00076DAC">
        <w:rPr>
          <w:rFonts w:ascii="Arial" w:hAnsi="Arial" w:cs="Arial"/>
          <w:sz w:val="22"/>
          <w:szCs w:val="22"/>
        </w:rPr>
        <w:t>Воздухозабор</w:t>
      </w:r>
      <w:proofErr w:type="spellEnd"/>
      <w:r w:rsidRPr="00076DAC">
        <w:rPr>
          <w:rFonts w:ascii="Arial" w:hAnsi="Arial" w:cs="Arial"/>
          <w:sz w:val="22"/>
          <w:szCs w:val="22"/>
        </w:rPr>
        <w:t xml:space="preserve"> для компрессора осуществляется вне помещения на высоте 3.080м. через фильтр. Диаметр трубопровода – 400 мм</w:t>
      </w:r>
    </w:p>
    <w:p w14:paraId="4D177442" w14:textId="77777777" w:rsidR="0092474E" w:rsidRPr="00076DAC" w:rsidRDefault="0092474E" w:rsidP="00321099">
      <w:pPr>
        <w:spacing w:line="276" w:lineRule="auto"/>
        <w:ind w:firstLine="709"/>
        <w:jc w:val="both"/>
        <w:rPr>
          <w:rFonts w:ascii="Arial" w:eastAsia="Calibri" w:hAnsi="Arial" w:cs="Arial"/>
          <w:sz w:val="22"/>
          <w:szCs w:val="22"/>
          <w:lang w:eastAsia="en-US"/>
        </w:rPr>
      </w:pPr>
      <w:r w:rsidRPr="00076DAC">
        <w:rPr>
          <w:rFonts w:ascii="Arial" w:eastAsia="Calibri" w:hAnsi="Arial" w:cs="Arial"/>
          <w:b/>
          <w:bCs/>
          <w:sz w:val="22"/>
          <w:szCs w:val="22"/>
          <w:u w:val="single"/>
          <w:lang w:eastAsia="en-US"/>
        </w:rPr>
        <w:t>Фильтр.</w:t>
      </w:r>
      <w:r w:rsidRPr="00076DAC">
        <w:rPr>
          <w:rFonts w:ascii="Arial" w:eastAsia="Calibri" w:hAnsi="Arial" w:cs="Arial"/>
          <w:sz w:val="22"/>
          <w:szCs w:val="22"/>
          <w:lang w:eastAsia="en-US"/>
        </w:rPr>
        <w:t xml:space="preserve"> Фильтр забирает твердые частички из воздуха, приводящие к эрозии аэродинамических компонентов и отложениям в каналах. На всасывании воздуха, перед его входом в компрессор, предусмотрен прямой участок трубы длиной не менее пяти диаметров трубы.</w:t>
      </w:r>
    </w:p>
    <w:p w14:paraId="17D3D4C8" w14:textId="77777777" w:rsidR="0092474E" w:rsidRPr="00076DAC" w:rsidRDefault="0092474E" w:rsidP="00321099">
      <w:pPr>
        <w:spacing w:line="276" w:lineRule="auto"/>
        <w:ind w:firstLine="709"/>
        <w:jc w:val="both"/>
        <w:rPr>
          <w:rFonts w:ascii="Arial" w:eastAsia="Calibri" w:hAnsi="Arial" w:cs="Arial"/>
          <w:sz w:val="22"/>
          <w:szCs w:val="22"/>
          <w:lang w:eastAsia="en-US"/>
        </w:rPr>
      </w:pPr>
      <w:r w:rsidRPr="00076DAC">
        <w:rPr>
          <w:rFonts w:ascii="Arial" w:eastAsia="Calibri" w:hAnsi="Arial" w:cs="Arial"/>
          <w:b/>
          <w:bCs/>
          <w:sz w:val="22"/>
          <w:szCs w:val="22"/>
          <w:lang w:eastAsia="en-US"/>
        </w:rPr>
        <w:t>Система выпускных трубопроводов компрессора включает в себя следующее:</w:t>
      </w:r>
    </w:p>
    <w:p w14:paraId="3496B71A" w14:textId="77777777" w:rsidR="0092474E" w:rsidRPr="00076DAC" w:rsidRDefault="0092474E" w:rsidP="00321099">
      <w:pPr>
        <w:spacing w:line="276" w:lineRule="auto"/>
        <w:ind w:firstLine="709"/>
        <w:jc w:val="both"/>
        <w:rPr>
          <w:rFonts w:ascii="Arial" w:eastAsia="Calibri" w:hAnsi="Arial" w:cs="Arial"/>
          <w:sz w:val="22"/>
          <w:szCs w:val="22"/>
          <w:lang w:eastAsia="en-US"/>
        </w:rPr>
      </w:pPr>
      <w:r w:rsidRPr="00076DAC">
        <w:rPr>
          <w:rFonts w:ascii="Arial" w:eastAsia="Calibri" w:hAnsi="Arial" w:cs="Arial"/>
          <w:b/>
          <w:bCs/>
          <w:sz w:val="22"/>
          <w:szCs w:val="22"/>
          <w:u w:val="single"/>
          <w:lang w:eastAsia="en-US"/>
        </w:rPr>
        <w:t>Глушитель.</w:t>
      </w:r>
      <w:r w:rsidRPr="00076DAC">
        <w:rPr>
          <w:rFonts w:ascii="Arial" w:eastAsia="Calibri" w:hAnsi="Arial" w:cs="Arial"/>
          <w:sz w:val="22"/>
          <w:szCs w:val="22"/>
          <w:lang w:eastAsia="en-US"/>
        </w:rPr>
        <w:t xml:space="preserve"> Глушитель уменьшает шум, создаваемый движущимся с высокой скоростью воздухом.</w:t>
      </w:r>
    </w:p>
    <w:p w14:paraId="14FB2E00" w14:textId="77777777" w:rsidR="0092474E" w:rsidRPr="00076DAC" w:rsidRDefault="0092474E" w:rsidP="00321099">
      <w:pPr>
        <w:spacing w:line="276" w:lineRule="auto"/>
        <w:ind w:firstLine="709"/>
        <w:jc w:val="both"/>
        <w:rPr>
          <w:rFonts w:ascii="Arial" w:eastAsia="Calibri" w:hAnsi="Arial" w:cs="Arial"/>
          <w:sz w:val="22"/>
          <w:szCs w:val="22"/>
          <w:lang w:eastAsia="en-US"/>
        </w:rPr>
      </w:pPr>
      <w:r w:rsidRPr="00076DAC">
        <w:rPr>
          <w:rFonts w:ascii="Arial" w:eastAsia="Calibri" w:hAnsi="Arial" w:cs="Arial"/>
          <w:b/>
          <w:bCs/>
          <w:sz w:val="22"/>
          <w:szCs w:val="22"/>
          <w:u w:val="single"/>
          <w:lang w:eastAsia="en-US"/>
        </w:rPr>
        <w:lastRenderedPageBreak/>
        <w:t>Обратный клапан.</w:t>
      </w:r>
      <w:r w:rsidRPr="00076DAC">
        <w:rPr>
          <w:rFonts w:ascii="Arial" w:eastAsia="Calibri" w:hAnsi="Arial" w:cs="Arial"/>
          <w:sz w:val="22"/>
          <w:szCs w:val="22"/>
          <w:lang w:eastAsia="en-US"/>
        </w:rPr>
        <w:t xml:space="preserve"> Предотвращает затекание наружного сжатого воздуха обратно в компрессор, и сводит к минимуму ударные потоки при вытекании из компрессора сжатого воздуха.</w:t>
      </w:r>
    </w:p>
    <w:p w14:paraId="03206968" w14:textId="77777777" w:rsidR="0092474E" w:rsidRPr="00076DAC" w:rsidRDefault="0092474E" w:rsidP="00321099">
      <w:pPr>
        <w:spacing w:line="276" w:lineRule="auto"/>
        <w:ind w:firstLine="709"/>
        <w:jc w:val="both"/>
        <w:rPr>
          <w:rFonts w:ascii="Arial" w:eastAsia="Calibri" w:hAnsi="Arial" w:cs="Arial"/>
          <w:sz w:val="22"/>
          <w:szCs w:val="22"/>
          <w:lang w:eastAsia="en-US"/>
        </w:rPr>
      </w:pPr>
      <w:r w:rsidRPr="00076DAC">
        <w:rPr>
          <w:rFonts w:ascii="Arial" w:eastAsia="Calibri" w:hAnsi="Arial" w:cs="Arial"/>
          <w:b/>
          <w:bCs/>
          <w:sz w:val="22"/>
          <w:szCs w:val="22"/>
          <w:u w:val="single"/>
          <w:lang w:eastAsia="en-US"/>
        </w:rPr>
        <w:t>Продувочный клапан (BOV).</w:t>
      </w:r>
      <w:r w:rsidRPr="00076DAC">
        <w:rPr>
          <w:rFonts w:ascii="Arial" w:eastAsia="Calibri" w:hAnsi="Arial" w:cs="Arial"/>
          <w:b/>
          <w:bCs/>
          <w:sz w:val="22"/>
          <w:szCs w:val="22"/>
          <w:lang w:eastAsia="en-US"/>
        </w:rPr>
        <w:t xml:space="preserve"> </w:t>
      </w:r>
      <w:r w:rsidRPr="00076DAC">
        <w:rPr>
          <w:rFonts w:ascii="Arial" w:eastAsia="Calibri" w:hAnsi="Arial" w:cs="Arial"/>
          <w:sz w:val="22"/>
          <w:szCs w:val="22"/>
          <w:lang w:eastAsia="en-US"/>
        </w:rPr>
        <w:t>Если давление сжатого воздуха превышает определенный предел, часть его будет выпускаться наружу для регулировки давления и для предотвращения помпажа компрессора.</w:t>
      </w:r>
    </w:p>
    <w:p w14:paraId="0D785F20" w14:textId="77777777" w:rsidR="0092474E" w:rsidRPr="00076DAC" w:rsidRDefault="0092474E" w:rsidP="00321099">
      <w:pPr>
        <w:spacing w:line="276" w:lineRule="auto"/>
        <w:ind w:firstLine="709"/>
        <w:jc w:val="both"/>
        <w:rPr>
          <w:rFonts w:ascii="Arial" w:eastAsia="Calibri" w:hAnsi="Arial" w:cs="Arial"/>
          <w:sz w:val="22"/>
          <w:szCs w:val="22"/>
          <w:lang w:eastAsia="en-US"/>
        </w:rPr>
      </w:pPr>
      <w:r w:rsidRPr="00076DAC">
        <w:rPr>
          <w:rFonts w:ascii="Arial" w:eastAsia="Calibri" w:hAnsi="Arial" w:cs="Arial"/>
          <w:b/>
          <w:bCs/>
          <w:sz w:val="22"/>
          <w:szCs w:val="22"/>
          <w:u w:val="single"/>
          <w:lang w:eastAsia="en-US"/>
        </w:rPr>
        <w:t>Компенсатор температурного расширения.</w:t>
      </w:r>
      <w:r w:rsidRPr="00076DAC">
        <w:rPr>
          <w:rFonts w:ascii="Arial" w:eastAsia="Calibri" w:hAnsi="Arial" w:cs="Arial"/>
          <w:b/>
          <w:bCs/>
          <w:sz w:val="22"/>
          <w:szCs w:val="22"/>
          <w:lang w:eastAsia="en-US"/>
        </w:rPr>
        <w:t xml:space="preserve"> </w:t>
      </w:r>
      <w:r w:rsidRPr="00076DAC">
        <w:rPr>
          <w:rFonts w:ascii="Arial" w:eastAsia="Calibri" w:hAnsi="Arial" w:cs="Arial"/>
          <w:sz w:val="22"/>
          <w:szCs w:val="22"/>
          <w:lang w:eastAsia="en-US"/>
        </w:rPr>
        <w:t xml:space="preserve">Сжатый воздух имеет высокое давление и температуру, поэтому труба, по которой проходит воздух, будет многократно расширяться и сжиматься в зависимости от изменений температуры. Для к минимуму воздействия сжатия и расширения трубы, вызываемое сжатым воздухом, между трубами вертикально устанавливается компенсатор температурного расширения. </w:t>
      </w:r>
    </w:p>
    <w:p w14:paraId="5DE605C6" w14:textId="77777777" w:rsidR="0092474E" w:rsidRPr="00076DAC" w:rsidRDefault="0092474E" w:rsidP="00321099">
      <w:pPr>
        <w:spacing w:line="276" w:lineRule="auto"/>
        <w:ind w:firstLine="709"/>
        <w:jc w:val="both"/>
        <w:rPr>
          <w:rFonts w:ascii="Arial" w:eastAsia="Calibri" w:hAnsi="Arial" w:cs="Arial"/>
          <w:b/>
          <w:bCs/>
          <w:sz w:val="22"/>
          <w:szCs w:val="22"/>
          <w:u w:val="single"/>
          <w:lang w:eastAsia="en-US"/>
        </w:rPr>
      </w:pPr>
      <w:r w:rsidRPr="00076DAC">
        <w:rPr>
          <w:rFonts w:ascii="Arial" w:eastAsia="Calibri" w:hAnsi="Arial" w:cs="Arial"/>
          <w:b/>
          <w:bCs/>
          <w:sz w:val="22"/>
          <w:szCs w:val="22"/>
          <w:u w:val="single"/>
          <w:lang w:eastAsia="en-US"/>
        </w:rPr>
        <w:t xml:space="preserve">Система охлаждения компрессора. </w:t>
      </w:r>
    </w:p>
    <w:p w14:paraId="0E78D482" w14:textId="77777777" w:rsidR="00AD28E0" w:rsidRPr="00076DAC" w:rsidRDefault="00AD28E0" w:rsidP="00AD28E0">
      <w:pPr>
        <w:pStyle w:val="1f0"/>
        <w:spacing w:line="276" w:lineRule="auto"/>
        <w:ind w:firstLine="709"/>
        <w:jc w:val="both"/>
        <w:rPr>
          <w:rFonts w:ascii="Arial" w:hAnsi="Arial" w:cs="Arial"/>
        </w:rPr>
      </w:pPr>
      <w:r w:rsidRPr="00076DAC">
        <w:rPr>
          <w:rFonts w:ascii="Arial" w:hAnsi="Arial" w:cs="Arial"/>
        </w:rPr>
        <w:t>В проекте предусмотрены градирни «NWN-1150-Z7-S» замкнутого контура с противоточной схемой охлаждения, обеспечивающие эффективное охлаждение технологической воды компрессорной установки.</w:t>
      </w:r>
    </w:p>
    <w:p w14:paraId="4C7D2E82" w14:textId="77777777" w:rsidR="00AD28E0" w:rsidRPr="00076DAC" w:rsidRDefault="00AD28E0" w:rsidP="00AD28E0">
      <w:pPr>
        <w:pStyle w:val="1f0"/>
        <w:spacing w:line="276" w:lineRule="auto"/>
        <w:ind w:firstLine="709"/>
        <w:jc w:val="both"/>
        <w:rPr>
          <w:rFonts w:ascii="Arial" w:hAnsi="Arial" w:cs="Arial"/>
        </w:rPr>
      </w:pPr>
      <w:r w:rsidRPr="00076DAC">
        <w:rPr>
          <w:rFonts w:ascii="Arial" w:hAnsi="Arial" w:cs="Arial"/>
        </w:rPr>
        <w:t xml:space="preserve"> Подача воды от градирни на охлаждающую установку Ду100, t=22 С.  На компрессор жидкость подается через охлаждающую установку Ду100, t=22С. С компрессора теплая жидкость возвращается для циркуляции на охлаждающую установку Ду100, t= 32С, с последующим возвратом на градирню Ду200, t=32С.</w:t>
      </w:r>
    </w:p>
    <w:p w14:paraId="114C223B" w14:textId="77777777" w:rsidR="0092474E" w:rsidRPr="00076DAC" w:rsidRDefault="0092474E" w:rsidP="00321099">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На компрессоре имеются общие коллектора, объединяющие входы и выходы охлаждающей жидкости из теплообменных аппаратов. К каждому коллектору присоединяется трубопровод (Ду = 100 мм). Нижний коллектор – подвод жидкости, верхний – отвод жидкости от компрессора. Для контроля системы охлаждения и температуры воды перед входным соединением труб с компрессором в трубопровод устанавливается манометр и термометр.  Подводящие и отводящие трубопроводы для компрессоров имеют запорно-регулирующую арматуру (Ду -100) позволяющую отключать оборудование от оборотной системы, регулировать проток воды через теплообменные аппараты.  Также обеспечены подходящие открытые дренажи для удаления конденсата от промежуточных и концевых теплообменников.  Сброс конденсата осуществляется в существующий дренаж (Ду 200). Конденсат, поступающий из компрессора «Samsung </w:t>
      </w:r>
      <w:proofErr w:type="spellStart"/>
      <w:r w:rsidRPr="00076DAC">
        <w:rPr>
          <w:rFonts w:ascii="Arial" w:eastAsia="Calibri" w:hAnsi="Arial" w:cs="Arial"/>
          <w:sz w:val="22"/>
          <w:szCs w:val="22"/>
          <w:lang w:eastAsia="en-US"/>
        </w:rPr>
        <w:t>Techwin</w:t>
      </w:r>
      <w:proofErr w:type="spellEnd"/>
      <w:r w:rsidRPr="00076DAC">
        <w:rPr>
          <w:rFonts w:ascii="Arial" w:eastAsia="Calibri" w:hAnsi="Arial" w:cs="Arial"/>
          <w:sz w:val="22"/>
          <w:szCs w:val="22"/>
          <w:lang w:eastAsia="en-US"/>
        </w:rPr>
        <w:t xml:space="preserve"> SM5000», абсолютно не содержит масла и безопасен для окружающей среды.</w:t>
      </w:r>
    </w:p>
    <w:p w14:paraId="2C151507" w14:textId="30C9EC7A" w:rsidR="0092474E" w:rsidRPr="00076DAC" w:rsidRDefault="0092474E" w:rsidP="00321099">
      <w:pPr>
        <w:spacing w:line="276" w:lineRule="auto"/>
        <w:rPr>
          <w:rFonts w:ascii="Arial" w:eastAsia="Calibri" w:hAnsi="Arial" w:cs="Arial"/>
          <w:sz w:val="22"/>
          <w:szCs w:val="22"/>
          <w:lang w:eastAsia="en-US"/>
        </w:rPr>
      </w:pPr>
      <w:r w:rsidRPr="00076DAC">
        <w:rPr>
          <w:rFonts w:ascii="Arial" w:eastAsia="Calibri" w:hAnsi="Arial" w:cs="Arial"/>
          <w:b/>
          <w:bCs/>
          <w:sz w:val="22"/>
          <w:szCs w:val="22"/>
          <w:lang w:eastAsia="en-US"/>
        </w:rPr>
        <w:t xml:space="preserve"> </w:t>
      </w:r>
      <w:r w:rsidRPr="00076DAC">
        <w:rPr>
          <w:rFonts w:ascii="Arial" w:eastAsia="Calibri" w:hAnsi="Arial" w:cs="Arial"/>
          <w:b/>
          <w:bCs/>
          <w:sz w:val="22"/>
          <w:szCs w:val="22"/>
          <w:u w:val="single"/>
          <w:lang w:eastAsia="en-US"/>
        </w:rPr>
        <w:t>В комплект поставки компрессора входит:</w:t>
      </w:r>
      <w:r w:rsidRPr="00076DAC">
        <w:rPr>
          <w:rFonts w:ascii="Arial" w:eastAsia="Calibri" w:hAnsi="Arial" w:cs="Arial"/>
          <w:b/>
          <w:bCs/>
          <w:sz w:val="22"/>
          <w:szCs w:val="22"/>
          <w:lang w:eastAsia="en-US"/>
        </w:rPr>
        <w:t xml:space="preserve"> </w:t>
      </w:r>
      <w:r w:rsidRPr="00076DAC">
        <w:rPr>
          <w:rFonts w:ascii="Arial" w:eastAsia="Calibri" w:hAnsi="Arial" w:cs="Arial"/>
          <w:sz w:val="22"/>
          <w:szCs w:val="22"/>
          <w:lang w:eastAsia="en-US"/>
        </w:rPr>
        <w:t>фильтр, глушитель, обратный клапан, продувочный клапан (BOV), компенсатор температурного расширения.</w:t>
      </w:r>
    </w:p>
    <w:p w14:paraId="44199A3B" w14:textId="77777777" w:rsidR="00652E54" w:rsidRPr="00076DAC" w:rsidRDefault="00652E54" w:rsidP="00321099">
      <w:pPr>
        <w:spacing w:line="276" w:lineRule="auto"/>
        <w:rPr>
          <w:rFonts w:ascii="Arial" w:eastAsia="Calibri" w:hAnsi="Arial" w:cs="Arial"/>
          <w:sz w:val="22"/>
          <w:szCs w:val="22"/>
          <w:lang w:eastAsia="en-US"/>
        </w:rPr>
      </w:pPr>
    </w:p>
    <w:p w14:paraId="3D68473E" w14:textId="77777777" w:rsidR="00652E54" w:rsidRPr="00076DAC" w:rsidRDefault="00652E54" w:rsidP="00A436F8">
      <w:pPr>
        <w:spacing w:line="276" w:lineRule="auto"/>
        <w:ind w:firstLine="567"/>
        <w:jc w:val="both"/>
        <w:rPr>
          <w:rFonts w:ascii="Arial" w:hAnsi="Arial" w:cs="Arial"/>
          <w:b/>
          <w:sz w:val="22"/>
          <w:szCs w:val="22"/>
          <w:lang w:eastAsia="en-US"/>
        </w:rPr>
      </w:pPr>
      <w:bookmarkStart w:id="260" w:name="_Toc213024810"/>
      <w:r w:rsidRPr="00076DAC">
        <w:rPr>
          <w:rFonts w:ascii="Arial" w:hAnsi="Arial" w:cs="Arial"/>
          <w:b/>
          <w:sz w:val="22"/>
          <w:szCs w:val="22"/>
          <w:lang w:eastAsia="en-US"/>
        </w:rPr>
        <w:t>Характеристика продукта</w:t>
      </w:r>
      <w:bookmarkEnd w:id="260"/>
    </w:p>
    <w:p w14:paraId="6481E313" w14:textId="77777777" w:rsidR="00652E54" w:rsidRPr="00076DAC" w:rsidRDefault="00652E54" w:rsidP="00A436F8">
      <w:pPr>
        <w:spacing w:line="276" w:lineRule="auto"/>
        <w:ind w:firstLine="567"/>
        <w:jc w:val="both"/>
        <w:rPr>
          <w:rFonts w:ascii="Arial" w:eastAsia="Calibri" w:hAnsi="Arial" w:cs="Arial"/>
          <w:sz w:val="22"/>
          <w:szCs w:val="22"/>
          <w:lang w:eastAsia="en-US"/>
        </w:rPr>
      </w:pPr>
      <w:r w:rsidRPr="00076DAC">
        <w:rPr>
          <w:rFonts w:ascii="Arial" w:eastAsia="Calibri" w:hAnsi="Arial" w:cs="Arial"/>
          <w:sz w:val="22"/>
          <w:szCs w:val="22"/>
          <w:lang w:eastAsia="en-US"/>
        </w:rPr>
        <w:t>Среда – сжатый воздух</w:t>
      </w:r>
    </w:p>
    <w:p w14:paraId="65F129AA" w14:textId="77777777" w:rsidR="00652E54" w:rsidRPr="00076DAC" w:rsidRDefault="00652E54" w:rsidP="00A436F8">
      <w:pPr>
        <w:spacing w:line="276" w:lineRule="auto"/>
        <w:ind w:firstLine="567"/>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Температура – 25 0С </w:t>
      </w:r>
    </w:p>
    <w:p w14:paraId="6FD84FD2" w14:textId="77777777" w:rsidR="00652E54" w:rsidRPr="00076DAC" w:rsidRDefault="00652E54" w:rsidP="00A436F8">
      <w:pPr>
        <w:spacing w:line="276" w:lineRule="auto"/>
        <w:ind w:firstLine="567"/>
        <w:jc w:val="both"/>
        <w:rPr>
          <w:rFonts w:ascii="Arial" w:eastAsia="Calibri" w:hAnsi="Arial" w:cs="Arial"/>
          <w:sz w:val="22"/>
          <w:szCs w:val="22"/>
          <w:lang w:eastAsia="en-US"/>
        </w:rPr>
      </w:pPr>
      <w:r w:rsidRPr="00076DAC">
        <w:rPr>
          <w:rFonts w:ascii="Arial" w:eastAsia="Calibri" w:hAnsi="Arial" w:cs="Arial"/>
          <w:sz w:val="22"/>
          <w:szCs w:val="22"/>
          <w:lang w:eastAsia="en-US"/>
        </w:rPr>
        <w:t>Давление – 8 кгс/см2.</w:t>
      </w:r>
    </w:p>
    <w:p w14:paraId="587B2F29" w14:textId="77777777" w:rsidR="00652E54" w:rsidRPr="00076DAC" w:rsidRDefault="00652E54" w:rsidP="00A436F8">
      <w:pPr>
        <w:spacing w:line="276" w:lineRule="auto"/>
        <w:ind w:firstLine="567"/>
        <w:jc w:val="both"/>
        <w:rPr>
          <w:rFonts w:ascii="Arial" w:eastAsia="Calibri" w:hAnsi="Arial" w:cs="Arial"/>
          <w:sz w:val="22"/>
          <w:szCs w:val="22"/>
          <w:lang w:eastAsia="en-US"/>
        </w:rPr>
      </w:pPr>
      <w:r w:rsidRPr="00076DAC">
        <w:rPr>
          <w:rFonts w:ascii="Arial" w:eastAsia="Calibri" w:hAnsi="Arial" w:cs="Arial"/>
          <w:sz w:val="22"/>
          <w:szCs w:val="22"/>
          <w:lang w:eastAsia="en-US"/>
        </w:rPr>
        <w:t>Категория трубопровода – ВV</w:t>
      </w:r>
    </w:p>
    <w:p w14:paraId="08CD2C1D" w14:textId="77777777" w:rsidR="00652E54" w:rsidRPr="00076DAC" w:rsidRDefault="00652E54" w:rsidP="00A436F8">
      <w:pPr>
        <w:spacing w:line="276" w:lineRule="auto"/>
        <w:ind w:firstLine="709"/>
        <w:jc w:val="both"/>
        <w:rPr>
          <w:rFonts w:ascii="Arial" w:hAnsi="Arial" w:cs="Arial"/>
          <w:b/>
          <w:sz w:val="22"/>
          <w:szCs w:val="22"/>
          <w:lang w:eastAsia="en-US"/>
        </w:rPr>
      </w:pPr>
      <w:bookmarkStart w:id="261" w:name="_Toc213024811"/>
      <w:r w:rsidRPr="00076DAC">
        <w:rPr>
          <w:rFonts w:ascii="Arial" w:hAnsi="Arial" w:cs="Arial"/>
          <w:b/>
          <w:sz w:val="22"/>
          <w:szCs w:val="22"/>
          <w:lang w:eastAsia="en-US"/>
        </w:rPr>
        <w:t xml:space="preserve">Техническая характеристика компрессора «Samsung </w:t>
      </w:r>
      <w:proofErr w:type="spellStart"/>
      <w:r w:rsidRPr="00076DAC">
        <w:rPr>
          <w:rFonts w:ascii="Arial" w:hAnsi="Arial" w:cs="Arial"/>
          <w:b/>
          <w:sz w:val="22"/>
          <w:szCs w:val="22"/>
          <w:lang w:eastAsia="en-US"/>
        </w:rPr>
        <w:t>Techwin</w:t>
      </w:r>
      <w:proofErr w:type="spellEnd"/>
      <w:r w:rsidRPr="00076DAC">
        <w:rPr>
          <w:rFonts w:ascii="Arial" w:hAnsi="Arial" w:cs="Arial"/>
          <w:b/>
          <w:sz w:val="22"/>
          <w:szCs w:val="22"/>
          <w:lang w:eastAsia="en-US"/>
        </w:rPr>
        <w:t xml:space="preserve"> SM5000»</w:t>
      </w:r>
      <w:bookmarkEnd w:id="26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276"/>
        <w:gridCol w:w="3402"/>
      </w:tblGrid>
      <w:tr w:rsidR="00652E54" w:rsidRPr="00076DAC" w14:paraId="248A8F12" w14:textId="77777777" w:rsidTr="00415B91">
        <w:tc>
          <w:tcPr>
            <w:tcW w:w="4644" w:type="dxa"/>
            <w:vAlign w:val="center"/>
          </w:tcPr>
          <w:p w14:paraId="4221FD72"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Параметр</w:t>
            </w:r>
          </w:p>
        </w:tc>
        <w:tc>
          <w:tcPr>
            <w:tcW w:w="1276" w:type="dxa"/>
            <w:vAlign w:val="center"/>
          </w:tcPr>
          <w:p w14:paraId="2D04DF00" w14:textId="77777777" w:rsidR="00652E54" w:rsidRPr="00076DAC" w:rsidRDefault="00652E54" w:rsidP="00652E54">
            <w:pPr>
              <w:tabs>
                <w:tab w:val="left" w:pos="294"/>
              </w:tabs>
              <w:spacing w:line="276" w:lineRule="auto"/>
              <w:rPr>
                <w:rFonts w:ascii="Arial" w:eastAsia="Calibri" w:hAnsi="Arial" w:cs="Arial"/>
                <w:sz w:val="22"/>
                <w:szCs w:val="22"/>
                <w:lang w:eastAsia="en-US"/>
              </w:rPr>
            </w:pPr>
            <w:proofErr w:type="spellStart"/>
            <w:r w:rsidRPr="00076DAC">
              <w:rPr>
                <w:rFonts w:ascii="Arial" w:eastAsia="Calibri" w:hAnsi="Arial" w:cs="Arial"/>
                <w:sz w:val="22"/>
                <w:szCs w:val="22"/>
                <w:lang w:eastAsia="en-US"/>
              </w:rPr>
              <w:t>Ед.изм</w:t>
            </w:r>
            <w:proofErr w:type="spellEnd"/>
            <w:r w:rsidRPr="00076DAC">
              <w:rPr>
                <w:rFonts w:ascii="Arial" w:eastAsia="Calibri" w:hAnsi="Arial" w:cs="Arial"/>
                <w:sz w:val="22"/>
                <w:szCs w:val="22"/>
                <w:lang w:eastAsia="en-US"/>
              </w:rPr>
              <w:t>.</w:t>
            </w:r>
          </w:p>
        </w:tc>
        <w:tc>
          <w:tcPr>
            <w:tcW w:w="3402" w:type="dxa"/>
            <w:vAlign w:val="center"/>
          </w:tcPr>
          <w:p w14:paraId="2EEBBBA6"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Величина</w:t>
            </w:r>
          </w:p>
        </w:tc>
      </w:tr>
      <w:tr w:rsidR="00652E54" w:rsidRPr="00076DAC" w14:paraId="6976B9F9" w14:textId="77777777" w:rsidTr="00415B91">
        <w:tc>
          <w:tcPr>
            <w:tcW w:w="9322" w:type="dxa"/>
            <w:gridSpan w:val="3"/>
            <w:vAlign w:val="center"/>
          </w:tcPr>
          <w:p w14:paraId="729F6F1E"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Исходные данные</w:t>
            </w:r>
          </w:p>
        </w:tc>
      </w:tr>
      <w:tr w:rsidR="00652E54" w:rsidRPr="00076DAC" w14:paraId="761BB762" w14:textId="77777777" w:rsidTr="00415B91">
        <w:tc>
          <w:tcPr>
            <w:tcW w:w="4644" w:type="dxa"/>
            <w:vAlign w:val="center"/>
          </w:tcPr>
          <w:p w14:paraId="0AC96AD7"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Рабочий газ</w:t>
            </w:r>
          </w:p>
        </w:tc>
        <w:tc>
          <w:tcPr>
            <w:tcW w:w="1276" w:type="dxa"/>
            <w:vAlign w:val="center"/>
          </w:tcPr>
          <w:p w14:paraId="6C14645D"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w:t>
            </w:r>
          </w:p>
        </w:tc>
        <w:tc>
          <w:tcPr>
            <w:tcW w:w="3402" w:type="dxa"/>
            <w:vAlign w:val="center"/>
          </w:tcPr>
          <w:p w14:paraId="655B2EB5"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Воздух</w:t>
            </w:r>
          </w:p>
        </w:tc>
      </w:tr>
      <w:tr w:rsidR="00652E54" w:rsidRPr="00076DAC" w14:paraId="3D7923F3" w14:textId="77777777" w:rsidTr="00415B91">
        <w:tc>
          <w:tcPr>
            <w:tcW w:w="4644" w:type="dxa"/>
            <w:vAlign w:val="center"/>
          </w:tcPr>
          <w:p w14:paraId="20571E71"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Барометрическое давление</w:t>
            </w:r>
          </w:p>
        </w:tc>
        <w:tc>
          <w:tcPr>
            <w:tcW w:w="1276" w:type="dxa"/>
            <w:vAlign w:val="center"/>
          </w:tcPr>
          <w:p w14:paraId="4937A7FF"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Бар</w:t>
            </w:r>
          </w:p>
        </w:tc>
        <w:tc>
          <w:tcPr>
            <w:tcW w:w="3402" w:type="dxa"/>
            <w:vAlign w:val="center"/>
          </w:tcPr>
          <w:p w14:paraId="7734BE65"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1,013</w:t>
            </w:r>
          </w:p>
        </w:tc>
      </w:tr>
      <w:tr w:rsidR="00652E54" w:rsidRPr="00076DAC" w14:paraId="64A79E81" w14:textId="77777777" w:rsidTr="00415B91">
        <w:tc>
          <w:tcPr>
            <w:tcW w:w="4644" w:type="dxa"/>
            <w:vAlign w:val="center"/>
          </w:tcPr>
          <w:p w14:paraId="6B64F379"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Рабочая температура</w:t>
            </w:r>
          </w:p>
        </w:tc>
        <w:tc>
          <w:tcPr>
            <w:tcW w:w="1276" w:type="dxa"/>
            <w:vAlign w:val="center"/>
          </w:tcPr>
          <w:p w14:paraId="1ADD4CC4" w14:textId="77777777" w:rsidR="00652E54" w:rsidRPr="00076DAC" w:rsidRDefault="00652E54" w:rsidP="00652E54">
            <w:pPr>
              <w:tabs>
                <w:tab w:val="left" w:pos="294"/>
              </w:tabs>
              <w:spacing w:line="276" w:lineRule="auto"/>
              <w:rPr>
                <w:rFonts w:ascii="Arial" w:eastAsia="Calibri" w:hAnsi="Arial" w:cs="Arial"/>
                <w:sz w:val="22"/>
                <w:szCs w:val="22"/>
                <w:lang w:eastAsia="en-US"/>
              </w:rPr>
            </w:pPr>
            <w:proofErr w:type="spellStart"/>
            <w:r w:rsidRPr="00076DAC">
              <w:rPr>
                <w:rFonts w:ascii="Arial" w:eastAsia="Calibri" w:hAnsi="Arial" w:cs="Arial"/>
                <w:sz w:val="22"/>
                <w:szCs w:val="22"/>
                <w:vertAlign w:val="superscript"/>
                <w:lang w:eastAsia="en-US"/>
              </w:rPr>
              <w:t>о</w:t>
            </w:r>
            <w:r w:rsidRPr="00076DAC">
              <w:rPr>
                <w:rFonts w:ascii="Arial" w:eastAsia="Calibri" w:hAnsi="Arial" w:cs="Arial"/>
                <w:sz w:val="22"/>
                <w:szCs w:val="22"/>
                <w:lang w:eastAsia="en-US"/>
              </w:rPr>
              <w:t>С</w:t>
            </w:r>
            <w:proofErr w:type="spellEnd"/>
          </w:p>
        </w:tc>
        <w:tc>
          <w:tcPr>
            <w:tcW w:w="3402" w:type="dxa"/>
            <w:vAlign w:val="center"/>
          </w:tcPr>
          <w:p w14:paraId="36D6AC95"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25</w:t>
            </w:r>
          </w:p>
        </w:tc>
      </w:tr>
      <w:tr w:rsidR="00652E54" w:rsidRPr="00076DAC" w14:paraId="477822B6" w14:textId="77777777" w:rsidTr="00415B91">
        <w:tc>
          <w:tcPr>
            <w:tcW w:w="4644" w:type="dxa"/>
            <w:vAlign w:val="center"/>
          </w:tcPr>
          <w:p w14:paraId="0D78948E" w14:textId="77777777" w:rsidR="00652E54" w:rsidRPr="00076DAC" w:rsidRDefault="00652E54" w:rsidP="00652E54">
            <w:pPr>
              <w:tabs>
                <w:tab w:val="left" w:pos="294"/>
              </w:tabs>
              <w:spacing w:line="276" w:lineRule="auto"/>
              <w:rPr>
                <w:rFonts w:ascii="Arial" w:eastAsia="Calibri" w:hAnsi="Arial" w:cs="Arial"/>
                <w:color w:val="FF0000"/>
                <w:sz w:val="22"/>
                <w:szCs w:val="22"/>
                <w:lang w:eastAsia="en-US"/>
              </w:rPr>
            </w:pPr>
            <w:r w:rsidRPr="00076DAC">
              <w:rPr>
                <w:rFonts w:ascii="Arial" w:eastAsia="Calibri" w:hAnsi="Arial" w:cs="Arial"/>
                <w:sz w:val="22"/>
                <w:szCs w:val="22"/>
                <w:lang w:eastAsia="en-US"/>
              </w:rPr>
              <w:t>Температура охлаждающей воды</w:t>
            </w:r>
          </w:p>
        </w:tc>
        <w:tc>
          <w:tcPr>
            <w:tcW w:w="1276" w:type="dxa"/>
            <w:vAlign w:val="center"/>
          </w:tcPr>
          <w:p w14:paraId="65E7CF52" w14:textId="77777777" w:rsidR="00652E54" w:rsidRPr="00076DAC" w:rsidRDefault="00652E54" w:rsidP="00652E54">
            <w:pPr>
              <w:tabs>
                <w:tab w:val="left" w:pos="294"/>
              </w:tabs>
              <w:spacing w:line="276" w:lineRule="auto"/>
              <w:rPr>
                <w:rFonts w:ascii="Arial" w:eastAsia="Calibri" w:hAnsi="Arial" w:cs="Arial"/>
                <w:color w:val="FF0000"/>
                <w:sz w:val="22"/>
                <w:szCs w:val="22"/>
                <w:lang w:eastAsia="en-US"/>
              </w:rPr>
            </w:pPr>
            <w:proofErr w:type="spellStart"/>
            <w:r w:rsidRPr="00076DAC">
              <w:rPr>
                <w:rFonts w:ascii="Arial" w:eastAsia="Calibri" w:hAnsi="Arial" w:cs="Arial"/>
                <w:sz w:val="22"/>
                <w:szCs w:val="22"/>
                <w:vertAlign w:val="superscript"/>
                <w:lang w:eastAsia="en-US"/>
              </w:rPr>
              <w:t>о</w:t>
            </w:r>
            <w:r w:rsidRPr="00076DAC">
              <w:rPr>
                <w:rFonts w:ascii="Arial" w:eastAsia="Calibri" w:hAnsi="Arial" w:cs="Arial"/>
                <w:sz w:val="22"/>
                <w:szCs w:val="22"/>
                <w:lang w:eastAsia="en-US"/>
              </w:rPr>
              <w:t>С</w:t>
            </w:r>
            <w:proofErr w:type="spellEnd"/>
          </w:p>
        </w:tc>
        <w:tc>
          <w:tcPr>
            <w:tcW w:w="3402" w:type="dxa"/>
            <w:vAlign w:val="center"/>
          </w:tcPr>
          <w:p w14:paraId="09095E6D"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22</w:t>
            </w:r>
          </w:p>
        </w:tc>
      </w:tr>
      <w:tr w:rsidR="00652E54" w:rsidRPr="00076DAC" w14:paraId="42989253" w14:textId="77777777" w:rsidTr="00415B91">
        <w:tc>
          <w:tcPr>
            <w:tcW w:w="4644" w:type="dxa"/>
            <w:vAlign w:val="center"/>
          </w:tcPr>
          <w:p w14:paraId="66D872E9"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Относительная влажность</w:t>
            </w:r>
          </w:p>
        </w:tc>
        <w:tc>
          <w:tcPr>
            <w:tcW w:w="1276" w:type="dxa"/>
            <w:vAlign w:val="center"/>
          </w:tcPr>
          <w:p w14:paraId="18BD49D6"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w:t>
            </w:r>
          </w:p>
        </w:tc>
        <w:tc>
          <w:tcPr>
            <w:tcW w:w="3402" w:type="dxa"/>
            <w:vAlign w:val="center"/>
          </w:tcPr>
          <w:p w14:paraId="30C64D84"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60</w:t>
            </w:r>
          </w:p>
        </w:tc>
      </w:tr>
      <w:tr w:rsidR="00652E54" w:rsidRPr="00076DAC" w14:paraId="3F134ABB" w14:textId="77777777" w:rsidTr="00415B91">
        <w:tc>
          <w:tcPr>
            <w:tcW w:w="4644" w:type="dxa"/>
            <w:vAlign w:val="center"/>
          </w:tcPr>
          <w:p w14:paraId="72325E07"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lastRenderedPageBreak/>
              <w:t>Требуемое давление на выходе</w:t>
            </w:r>
          </w:p>
        </w:tc>
        <w:tc>
          <w:tcPr>
            <w:tcW w:w="1276" w:type="dxa"/>
            <w:vAlign w:val="center"/>
          </w:tcPr>
          <w:p w14:paraId="114E379E"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кгс/см</w:t>
            </w:r>
            <w:r w:rsidRPr="00076DAC">
              <w:rPr>
                <w:rFonts w:ascii="Arial" w:eastAsia="Calibri" w:hAnsi="Arial" w:cs="Arial"/>
                <w:sz w:val="22"/>
                <w:szCs w:val="22"/>
                <w:vertAlign w:val="superscript"/>
                <w:lang w:eastAsia="en-US"/>
              </w:rPr>
              <w:t>2</w:t>
            </w:r>
          </w:p>
        </w:tc>
        <w:tc>
          <w:tcPr>
            <w:tcW w:w="3402" w:type="dxa"/>
            <w:vAlign w:val="center"/>
          </w:tcPr>
          <w:p w14:paraId="00B872A8"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8.0</w:t>
            </w:r>
          </w:p>
        </w:tc>
      </w:tr>
      <w:tr w:rsidR="00652E54" w:rsidRPr="00076DAC" w14:paraId="1F464036" w14:textId="77777777" w:rsidTr="00415B91">
        <w:tc>
          <w:tcPr>
            <w:tcW w:w="4644" w:type="dxa"/>
            <w:vAlign w:val="center"/>
          </w:tcPr>
          <w:p w14:paraId="6226CE83"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Требуемая производительность компрессорной станции</w:t>
            </w:r>
          </w:p>
        </w:tc>
        <w:tc>
          <w:tcPr>
            <w:tcW w:w="1276" w:type="dxa"/>
            <w:vAlign w:val="center"/>
          </w:tcPr>
          <w:p w14:paraId="05CD5016"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Нм</w:t>
            </w:r>
            <w:r w:rsidRPr="00076DAC">
              <w:rPr>
                <w:rFonts w:ascii="Arial" w:eastAsia="Calibri" w:hAnsi="Arial" w:cs="Arial"/>
                <w:sz w:val="22"/>
                <w:szCs w:val="22"/>
                <w:vertAlign w:val="superscript"/>
                <w:lang w:eastAsia="en-US"/>
              </w:rPr>
              <w:t>3</w:t>
            </w:r>
            <w:r w:rsidRPr="00076DAC">
              <w:rPr>
                <w:rFonts w:ascii="Arial" w:eastAsia="Calibri" w:hAnsi="Arial" w:cs="Arial"/>
                <w:sz w:val="22"/>
                <w:szCs w:val="22"/>
                <w:lang w:eastAsia="en-US"/>
              </w:rPr>
              <w:t>/ч</w:t>
            </w:r>
          </w:p>
        </w:tc>
        <w:tc>
          <w:tcPr>
            <w:tcW w:w="3402" w:type="dxa"/>
            <w:vAlign w:val="center"/>
          </w:tcPr>
          <w:p w14:paraId="3085FCF6"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10000</w:t>
            </w:r>
          </w:p>
        </w:tc>
      </w:tr>
      <w:tr w:rsidR="00652E54" w:rsidRPr="00076DAC" w14:paraId="5DB9D935" w14:textId="77777777" w:rsidTr="00415B91">
        <w:tc>
          <w:tcPr>
            <w:tcW w:w="4644" w:type="dxa"/>
            <w:vAlign w:val="center"/>
          </w:tcPr>
          <w:p w14:paraId="651A1F19"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Напряжение питания</w:t>
            </w:r>
          </w:p>
        </w:tc>
        <w:tc>
          <w:tcPr>
            <w:tcW w:w="1276" w:type="dxa"/>
            <w:vAlign w:val="center"/>
          </w:tcPr>
          <w:p w14:paraId="3627E6DD"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eastAsia="en-US"/>
              </w:rPr>
              <w:t>кВт</w:t>
            </w:r>
          </w:p>
        </w:tc>
        <w:tc>
          <w:tcPr>
            <w:tcW w:w="3402" w:type="dxa"/>
            <w:vAlign w:val="center"/>
          </w:tcPr>
          <w:p w14:paraId="33D06B87"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1044.4</w:t>
            </w:r>
          </w:p>
        </w:tc>
      </w:tr>
      <w:tr w:rsidR="00652E54" w:rsidRPr="00076DAC" w14:paraId="3B95A23E" w14:textId="77777777" w:rsidTr="00415B91">
        <w:tc>
          <w:tcPr>
            <w:tcW w:w="9322" w:type="dxa"/>
            <w:gridSpan w:val="3"/>
            <w:vAlign w:val="center"/>
          </w:tcPr>
          <w:p w14:paraId="3DCEA4D0"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Расчетные характеристики компрессора</w:t>
            </w:r>
          </w:p>
        </w:tc>
      </w:tr>
      <w:tr w:rsidR="00652E54" w:rsidRPr="00076DAC" w14:paraId="0CB52234" w14:textId="77777777" w:rsidTr="00415B91">
        <w:tc>
          <w:tcPr>
            <w:tcW w:w="4644" w:type="dxa"/>
            <w:vAlign w:val="center"/>
          </w:tcPr>
          <w:p w14:paraId="767E06D4"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Модель компрессора</w:t>
            </w:r>
          </w:p>
        </w:tc>
        <w:tc>
          <w:tcPr>
            <w:tcW w:w="1276" w:type="dxa"/>
            <w:vAlign w:val="center"/>
          </w:tcPr>
          <w:p w14:paraId="5BD8D8D8"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w:t>
            </w:r>
          </w:p>
        </w:tc>
        <w:tc>
          <w:tcPr>
            <w:tcW w:w="3402" w:type="dxa"/>
            <w:vAlign w:val="center"/>
          </w:tcPr>
          <w:p w14:paraId="2903AA9D"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val="en-US" w:eastAsia="en-US"/>
              </w:rPr>
              <w:t>SM5</w:t>
            </w:r>
            <w:r w:rsidRPr="00076DAC">
              <w:rPr>
                <w:rFonts w:ascii="Arial" w:eastAsia="Calibri" w:hAnsi="Arial" w:cs="Arial"/>
                <w:sz w:val="22"/>
                <w:szCs w:val="22"/>
                <w:lang w:eastAsia="en-US"/>
              </w:rPr>
              <w:t>000</w:t>
            </w:r>
          </w:p>
        </w:tc>
      </w:tr>
      <w:tr w:rsidR="00652E54" w:rsidRPr="00076DAC" w14:paraId="71965540" w14:textId="77777777" w:rsidTr="00415B91">
        <w:tc>
          <w:tcPr>
            <w:tcW w:w="4644" w:type="dxa"/>
            <w:vAlign w:val="center"/>
          </w:tcPr>
          <w:p w14:paraId="1BEDDE37"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Количество ступеней</w:t>
            </w:r>
          </w:p>
        </w:tc>
        <w:tc>
          <w:tcPr>
            <w:tcW w:w="1276" w:type="dxa"/>
            <w:vAlign w:val="center"/>
          </w:tcPr>
          <w:p w14:paraId="0F7295BC"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proofErr w:type="spellStart"/>
            <w:r w:rsidRPr="00076DAC">
              <w:rPr>
                <w:rFonts w:ascii="Arial" w:eastAsia="Calibri" w:hAnsi="Arial" w:cs="Arial"/>
                <w:sz w:val="22"/>
                <w:szCs w:val="22"/>
                <w:lang w:val="en-US" w:eastAsia="en-US"/>
              </w:rPr>
              <w:t>шт</w:t>
            </w:r>
            <w:proofErr w:type="spellEnd"/>
          </w:p>
        </w:tc>
        <w:tc>
          <w:tcPr>
            <w:tcW w:w="3402" w:type="dxa"/>
            <w:vAlign w:val="center"/>
          </w:tcPr>
          <w:p w14:paraId="39E71827"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3</w:t>
            </w:r>
          </w:p>
        </w:tc>
      </w:tr>
      <w:tr w:rsidR="00652E54" w:rsidRPr="00076DAC" w14:paraId="14450903" w14:textId="77777777" w:rsidTr="00415B91">
        <w:tc>
          <w:tcPr>
            <w:tcW w:w="4644" w:type="dxa"/>
            <w:vAlign w:val="center"/>
          </w:tcPr>
          <w:p w14:paraId="2F516439"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Давление на нагнетании</w:t>
            </w:r>
          </w:p>
        </w:tc>
        <w:tc>
          <w:tcPr>
            <w:tcW w:w="1276" w:type="dxa"/>
            <w:vAlign w:val="center"/>
          </w:tcPr>
          <w:p w14:paraId="607EAECE"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eastAsia="en-US"/>
              </w:rPr>
              <w:t>кгс/см</w:t>
            </w:r>
            <w:r w:rsidRPr="00076DAC">
              <w:rPr>
                <w:rFonts w:ascii="Arial" w:eastAsia="Calibri" w:hAnsi="Arial" w:cs="Arial"/>
                <w:sz w:val="22"/>
                <w:szCs w:val="22"/>
                <w:vertAlign w:val="superscript"/>
                <w:lang w:eastAsia="en-US"/>
              </w:rPr>
              <w:t>2</w:t>
            </w:r>
          </w:p>
        </w:tc>
        <w:tc>
          <w:tcPr>
            <w:tcW w:w="3402" w:type="dxa"/>
            <w:vAlign w:val="center"/>
          </w:tcPr>
          <w:p w14:paraId="7704F557"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8</w:t>
            </w:r>
            <w:r w:rsidRPr="00076DAC">
              <w:rPr>
                <w:rFonts w:ascii="Arial" w:eastAsia="Calibri" w:hAnsi="Arial" w:cs="Arial"/>
                <w:sz w:val="22"/>
                <w:szCs w:val="22"/>
                <w:lang w:val="kk-KZ" w:eastAsia="en-US"/>
              </w:rPr>
              <w:t>.</w:t>
            </w:r>
            <w:r w:rsidRPr="00076DAC">
              <w:rPr>
                <w:rFonts w:ascii="Arial" w:eastAsia="Calibri" w:hAnsi="Arial" w:cs="Arial"/>
                <w:sz w:val="22"/>
                <w:szCs w:val="22"/>
                <w:lang w:eastAsia="en-US"/>
              </w:rPr>
              <w:t>0</w:t>
            </w:r>
          </w:p>
        </w:tc>
      </w:tr>
      <w:tr w:rsidR="00652E54" w:rsidRPr="00076DAC" w14:paraId="01A38A1F" w14:textId="77777777" w:rsidTr="00415B91">
        <w:tc>
          <w:tcPr>
            <w:tcW w:w="4644" w:type="dxa"/>
            <w:vAlign w:val="center"/>
          </w:tcPr>
          <w:p w14:paraId="37777C0D"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Расчетная производительность (10</w:t>
            </w:r>
            <w:r w:rsidRPr="00076DAC">
              <w:rPr>
                <w:rFonts w:ascii="Arial" w:eastAsia="Calibri" w:hAnsi="Arial" w:cs="Arial"/>
                <w:color w:val="000000"/>
                <w:sz w:val="22"/>
                <w:szCs w:val="22"/>
                <w:lang w:eastAsia="en-US"/>
              </w:rPr>
              <w:t>0%</w:t>
            </w:r>
            <w:r w:rsidRPr="00076DAC">
              <w:rPr>
                <w:rFonts w:ascii="Arial" w:eastAsia="Calibri" w:hAnsi="Arial" w:cs="Arial"/>
                <w:sz w:val="22"/>
                <w:szCs w:val="22"/>
                <w:lang w:eastAsia="en-US"/>
              </w:rPr>
              <w:t>)</w:t>
            </w:r>
          </w:p>
        </w:tc>
        <w:tc>
          <w:tcPr>
            <w:tcW w:w="1276" w:type="dxa"/>
            <w:vAlign w:val="center"/>
          </w:tcPr>
          <w:p w14:paraId="7DDECEE4"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eastAsia="en-US"/>
              </w:rPr>
              <w:t>Нм</w:t>
            </w:r>
            <w:r w:rsidRPr="00076DAC">
              <w:rPr>
                <w:rFonts w:ascii="Arial" w:eastAsia="Calibri" w:hAnsi="Arial" w:cs="Arial"/>
                <w:sz w:val="22"/>
                <w:szCs w:val="22"/>
                <w:vertAlign w:val="superscript"/>
                <w:lang w:eastAsia="en-US"/>
              </w:rPr>
              <w:t>3</w:t>
            </w:r>
            <w:r w:rsidRPr="00076DAC">
              <w:rPr>
                <w:rFonts w:ascii="Arial" w:eastAsia="Calibri" w:hAnsi="Arial" w:cs="Arial"/>
                <w:sz w:val="22"/>
                <w:szCs w:val="22"/>
                <w:lang w:eastAsia="en-US"/>
              </w:rPr>
              <w:t>/ч</w:t>
            </w:r>
          </w:p>
        </w:tc>
        <w:tc>
          <w:tcPr>
            <w:tcW w:w="3402" w:type="dxa"/>
            <w:vAlign w:val="center"/>
          </w:tcPr>
          <w:p w14:paraId="67B40EAA"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10000</w:t>
            </w:r>
          </w:p>
        </w:tc>
      </w:tr>
      <w:tr w:rsidR="00652E54" w:rsidRPr="00076DAC" w14:paraId="4C44BDC8" w14:textId="77777777" w:rsidTr="00415B91">
        <w:tc>
          <w:tcPr>
            <w:tcW w:w="4644" w:type="dxa"/>
            <w:vAlign w:val="center"/>
          </w:tcPr>
          <w:p w14:paraId="79F66C20"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Диапазон регулирования</w:t>
            </w:r>
          </w:p>
        </w:tc>
        <w:tc>
          <w:tcPr>
            <w:tcW w:w="1276" w:type="dxa"/>
            <w:vAlign w:val="center"/>
          </w:tcPr>
          <w:p w14:paraId="7D9EEF8C"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val="en-US" w:eastAsia="en-US"/>
              </w:rPr>
              <w:t>%</w:t>
            </w:r>
          </w:p>
        </w:tc>
        <w:tc>
          <w:tcPr>
            <w:tcW w:w="3402" w:type="dxa"/>
            <w:vAlign w:val="center"/>
          </w:tcPr>
          <w:p w14:paraId="5558D734" w14:textId="77777777" w:rsidR="00652E54" w:rsidRPr="00076DAC" w:rsidRDefault="00652E54" w:rsidP="00652E54">
            <w:pPr>
              <w:tabs>
                <w:tab w:val="left" w:pos="294"/>
              </w:tabs>
              <w:spacing w:line="276" w:lineRule="auto"/>
              <w:ind w:firstLine="709"/>
              <w:rPr>
                <w:rFonts w:ascii="Arial" w:eastAsia="Calibri" w:hAnsi="Arial" w:cs="Arial"/>
                <w:sz w:val="22"/>
                <w:szCs w:val="22"/>
                <w:lang w:val="en-US" w:eastAsia="en-US"/>
              </w:rPr>
            </w:pPr>
            <w:r w:rsidRPr="00076DAC">
              <w:rPr>
                <w:rFonts w:ascii="Arial" w:eastAsia="Calibri" w:hAnsi="Arial" w:cs="Arial"/>
                <w:sz w:val="22"/>
                <w:szCs w:val="22"/>
                <w:lang w:val="en-US" w:eastAsia="en-US"/>
              </w:rPr>
              <w:t>38</w:t>
            </w:r>
          </w:p>
        </w:tc>
      </w:tr>
      <w:tr w:rsidR="00652E54" w:rsidRPr="00076DAC" w14:paraId="3E2333EC" w14:textId="77777777" w:rsidTr="00415B91">
        <w:tc>
          <w:tcPr>
            <w:tcW w:w="4644" w:type="dxa"/>
            <w:vAlign w:val="center"/>
          </w:tcPr>
          <w:p w14:paraId="04317DF9"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Потребляемая мощность при расчетной производительности</w:t>
            </w:r>
          </w:p>
        </w:tc>
        <w:tc>
          <w:tcPr>
            <w:tcW w:w="1276" w:type="dxa"/>
            <w:vAlign w:val="center"/>
          </w:tcPr>
          <w:p w14:paraId="79BA648A"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eastAsia="en-US"/>
              </w:rPr>
              <w:t>кВт</w:t>
            </w:r>
          </w:p>
        </w:tc>
        <w:tc>
          <w:tcPr>
            <w:tcW w:w="3402" w:type="dxa"/>
            <w:vAlign w:val="center"/>
          </w:tcPr>
          <w:p w14:paraId="7EAFECFA"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979.93</w:t>
            </w:r>
          </w:p>
        </w:tc>
      </w:tr>
      <w:tr w:rsidR="00652E54" w:rsidRPr="00076DAC" w14:paraId="4B2EC94D" w14:textId="77777777" w:rsidTr="00415B91">
        <w:tc>
          <w:tcPr>
            <w:tcW w:w="4644" w:type="dxa"/>
            <w:vAlign w:val="center"/>
          </w:tcPr>
          <w:p w14:paraId="678BBD5F"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Потребляемая мощность при максимальной производительности</w:t>
            </w:r>
          </w:p>
        </w:tc>
        <w:tc>
          <w:tcPr>
            <w:tcW w:w="1276" w:type="dxa"/>
            <w:vAlign w:val="center"/>
          </w:tcPr>
          <w:p w14:paraId="76ECE124"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eastAsia="en-US"/>
              </w:rPr>
              <w:t>кВт</w:t>
            </w:r>
          </w:p>
        </w:tc>
        <w:tc>
          <w:tcPr>
            <w:tcW w:w="3402" w:type="dxa"/>
            <w:vAlign w:val="center"/>
          </w:tcPr>
          <w:p w14:paraId="7886170A"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1051.1</w:t>
            </w:r>
          </w:p>
        </w:tc>
      </w:tr>
      <w:tr w:rsidR="00652E54" w:rsidRPr="00076DAC" w14:paraId="25A88545" w14:textId="77777777" w:rsidTr="00415B91">
        <w:tc>
          <w:tcPr>
            <w:tcW w:w="4644" w:type="dxa"/>
            <w:vAlign w:val="center"/>
          </w:tcPr>
          <w:p w14:paraId="5CED73C0"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Расход охлаждающей воды</w:t>
            </w:r>
          </w:p>
        </w:tc>
        <w:tc>
          <w:tcPr>
            <w:tcW w:w="1276" w:type="dxa"/>
            <w:vAlign w:val="center"/>
          </w:tcPr>
          <w:p w14:paraId="1C7E725B"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м</w:t>
            </w:r>
            <w:r w:rsidRPr="00076DAC">
              <w:rPr>
                <w:rFonts w:ascii="Arial" w:eastAsia="Calibri" w:hAnsi="Arial" w:cs="Arial"/>
                <w:sz w:val="22"/>
                <w:szCs w:val="22"/>
                <w:vertAlign w:val="superscript"/>
                <w:lang w:eastAsia="en-US"/>
              </w:rPr>
              <w:t>3</w:t>
            </w:r>
            <w:r w:rsidRPr="00076DAC">
              <w:rPr>
                <w:rFonts w:ascii="Arial" w:eastAsia="Calibri" w:hAnsi="Arial" w:cs="Arial"/>
                <w:sz w:val="22"/>
                <w:szCs w:val="22"/>
                <w:lang w:eastAsia="en-US"/>
              </w:rPr>
              <w:t>/час</w:t>
            </w:r>
          </w:p>
        </w:tc>
        <w:tc>
          <w:tcPr>
            <w:tcW w:w="3402" w:type="dxa"/>
            <w:vAlign w:val="center"/>
          </w:tcPr>
          <w:p w14:paraId="39F5CC39"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val="en-US" w:eastAsia="en-US"/>
              </w:rPr>
              <w:t>99.21</w:t>
            </w:r>
          </w:p>
        </w:tc>
      </w:tr>
      <w:tr w:rsidR="00652E54" w:rsidRPr="00076DAC" w14:paraId="15D0E5E9" w14:textId="77777777" w:rsidTr="00415B91">
        <w:tc>
          <w:tcPr>
            <w:tcW w:w="9322" w:type="dxa"/>
            <w:gridSpan w:val="3"/>
            <w:vAlign w:val="center"/>
          </w:tcPr>
          <w:p w14:paraId="4D0D6462"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Расчетные характеристики электродвигателя</w:t>
            </w:r>
          </w:p>
        </w:tc>
      </w:tr>
      <w:tr w:rsidR="00652E54" w:rsidRPr="00076DAC" w14:paraId="64909FA5" w14:textId="77777777" w:rsidTr="00415B91">
        <w:tc>
          <w:tcPr>
            <w:tcW w:w="4644" w:type="dxa"/>
            <w:vAlign w:val="center"/>
          </w:tcPr>
          <w:p w14:paraId="0A10DB1D"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Номинальная мощность</w:t>
            </w:r>
          </w:p>
        </w:tc>
        <w:tc>
          <w:tcPr>
            <w:tcW w:w="1276" w:type="dxa"/>
            <w:vAlign w:val="center"/>
          </w:tcPr>
          <w:p w14:paraId="43B2953E"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eastAsia="en-US"/>
              </w:rPr>
              <w:t>кВт</w:t>
            </w:r>
          </w:p>
        </w:tc>
        <w:tc>
          <w:tcPr>
            <w:tcW w:w="3402" w:type="dxa"/>
            <w:vAlign w:val="center"/>
          </w:tcPr>
          <w:p w14:paraId="35143DB9"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До 1000</w:t>
            </w:r>
          </w:p>
        </w:tc>
      </w:tr>
      <w:tr w:rsidR="00652E54" w:rsidRPr="00076DAC" w14:paraId="4D87CFB8" w14:textId="77777777" w:rsidTr="00415B91">
        <w:tc>
          <w:tcPr>
            <w:tcW w:w="4644" w:type="dxa"/>
            <w:vAlign w:val="center"/>
          </w:tcPr>
          <w:p w14:paraId="1B497B0C"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Коэффициент запаса</w:t>
            </w:r>
          </w:p>
        </w:tc>
        <w:tc>
          <w:tcPr>
            <w:tcW w:w="1276" w:type="dxa"/>
            <w:vAlign w:val="center"/>
          </w:tcPr>
          <w:p w14:paraId="6D0249BB"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w:t>
            </w:r>
          </w:p>
        </w:tc>
        <w:tc>
          <w:tcPr>
            <w:tcW w:w="3402" w:type="dxa"/>
            <w:vAlign w:val="center"/>
          </w:tcPr>
          <w:p w14:paraId="0BD38AFD"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1,15</w:t>
            </w:r>
          </w:p>
        </w:tc>
      </w:tr>
      <w:tr w:rsidR="00652E54" w:rsidRPr="00076DAC" w14:paraId="1502A9D6" w14:textId="77777777" w:rsidTr="00415B91">
        <w:tc>
          <w:tcPr>
            <w:tcW w:w="4644" w:type="dxa"/>
            <w:vAlign w:val="center"/>
          </w:tcPr>
          <w:p w14:paraId="6E38AE71"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Питание</w:t>
            </w:r>
          </w:p>
        </w:tc>
        <w:tc>
          <w:tcPr>
            <w:tcW w:w="1276" w:type="dxa"/>
            <w:vAlign w:val="center"/>
          </w:tcPr>
          <w:p w14:paraId="0F8914C6"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w:t>
            </w:r>
          </w:p>
        </w:tc>
        <w:tc>
          <w:tcPr>
            <w:tcW w:w="3402" w:type="dxa"/>
            <w:vAlign w:val="center"/>
          </w:tcPr>
          <w:p w14:paraId="18EE9CD0"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3ф/50Гц/6000В</w:t>
            </w:r>
          </w:p>
        </w:tc>
      </w:tr>
      <w:tr w:rsidR="00652E54" w:rsidRPr="00076DAC" w14:paraId="2EFC1ACA" w14:textId="77777777" w:rsidTr="00415B91">
        <w:tc>
          <w:tcPr>
            <w:tcW w:w="9322" w:type="dxa"/>
            <w:gridSpan w:val="3"/>
            <w:vAlign w:val="center"/>
          </w:tcPr>
          <w:p w14:paraId="223A3B27"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Габаритные размеры и масса (ориентировочные)</w:t>
            </w:r>
          </w:p>
        </w:tc>
      </w:tr>
      <w:tr w:rsidR="00652E54" w:rsidRPr="00076DAC" w14:paraId="188D3BB5" w14:textId="77777777" w:rsidTr="00415B91">
        <w:tc>
          <w:tcPr>
            <w:tcW w:w="4644" w:type="dxa"/>
            <w:vAlign w:val="center"/>
          </w:tcPr>
          <w:p w14:paraId="189C8623"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Длина х ширина х высота</w:t>
            </w:r>
          </w:p>
        </w:tc>
        <w:tc>
          <w:tcPr>
            <w:tcW w:w="1276" w:type="dxa"/>
            <w:vAlign w:val="center"/>
          </w:tcPr>
          <w:p w14:paraId="47D29C85" w14:textId="77777777" w:rsidR="00652E54" w:rsidRPr="00076DAC" w:rsidRDefault="00652E54" w:rsidP="00652E54">
            <w:pPr>
              <w:tabs>
                <w:tab w:val="left" w:pos="294"/>
              </w:tabs>
              <w:spacing w:line="276" w:lineRule="auto"/>
              <w:rPr>
                <w:rFonts w:ascii="Arial" w:eastAsia="Calibri" w:hAnsi="Arial" w:cs="Arial"/>
                <w:sz w:val="22"/>
                <w:szCs w:val="22"/>
                <w:vertAlign w:val="superscript"/>
                <w:lang w:eastAsia="en-US"/>
              </w:rPr>
            </w:pPr>
            <w:r w:rsidRPr="00076DAC">
              <w:rPr>
                <w:rFonts w:ascii="Arial" w:eastAsia="Calibri" w:hAnsi="Arial" w:cs="Arial"/>
                <w:sz w:val="22"/>
                <w:szCs w:val="22"/>
                <w:lang w:eastAsia="en-US"/>
              </w:rPr>
              <w:t>мм</w:t>
            </w:r>
          </w:p>
        </w:tc>
        <w:tc>
          <w:tcPr>
            <w:tcW w:w="3402" w:type="dxa"/>
            <w:vAlign w:val="center"/>
          </w:tcPr>
          <w:p w14:paraId="75CB6FCE"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5850х2250х2503</w:t>
            </w:r>
          </w:p>
        </w:tc>
      </w:tr>
      <w:tr w:rsidR="00652E54" w:rsidRPr="00076DAC" w14:paraId="080E7548" w14:textId="77777777" w:rsidTr="00415B91">
        <w:tc>
          <w:tcPr>
            <w:tcW w:w="4644" w:type="dxa"/>
            <w:vAlign w:val="center"/>
          </w:tcPr>
          <w:p w14:paraId="7D384A9E"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Масса с электродвигателем</w:t>
            </w:r>
          </w:p>
        </w:tc>
        <w:tc>
          <w:tcPr>
            <w:tcW w:w="1276" w:type="dxa"/>
            <w:vAlign w:val="center"/>
          </w:tcPr>
          <w:p w14:paraId="7393949E" w14:textId="77777777" w:rsidR="00652E54" w:rsidRPr="00076DAC" w:rsidRDefault="00652E54" w:rsidP="00652E54">
            <w:pPr>
              <w:tabs>
                <w:tab w:val="left" w:pos="294"/>
              </w:tabs>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кг</w:t>
            </w:r>
          </w:p>
        </w:tc>
        <w:tc>
          <w:tcPr>
            <w:tcW w:w="3402" w:type="dxa"/>
            <w:vAlign w:val="center"/>
          </w:tcPr>
          <w:p w14:paraId="7FB97019" w14:textId="77777777" w:rsidR="00652E54" w:rsidRPr="00076DAC" w:rsidRDefault="00652E54" w:rsidP="00652E54">
            <w:pPr>
              <w:tabs>
                <w:tab w:val="left" w:pos="294"/>
              </w:tabs>
              <w:spacing w:line="276" w:lineRule="auto"/>
              <w:ind w:firstLine="709"/>
              <w:rPr>
                <w:rFonts w:ascii="Arial" w:eastAsia="Calibri" w:hAnsi="Arial" w:cs="Arial"/>
                <w:sz w:val="22"/>
                <w:szCs w:val="22"/>
                <w:lang w:eastAsia="en-US"/>
              </w:rPr>
            </w:pPr>
            <w:r w:rsidRPr="00076DAC">
              <w:rPr>
                <w:rFonts w:ascii="Arial" w:eastAsia="Calibri" w:hAnsi="Arial" w:cs="Arial"/>
                <w:sz w:val="22"/>
                <w:szCs w:val="22"/>
                <w:lang w:eastAsia="en-US"/>
              </w:rPr>
              <w:t>12.800</w:t>
            </w:r>
          </w:p>
        </w:tc>
      </w:tr>
    </w:tbl>
    <w:p w14:paraId="2DB60AEC" w14:textId="77777777" w:rsidR="00652E54" w:rsidRPr="00076DAC" w:rsidRDefault="00652E54" w:rsidP="00652E54">
      <w:pPr>
        <w:spacing w:line="276" w:lineRule="auto"/>
        <w:jc w:val="both"/>
        <w:rPr>
          <w:rFonts w:ascii="Arial" w:eastAsia="Calibri" w:hAnsi="Arial" w:cs="Arial"/>
          <w:sz w:val="22"/>
          <w:szCs w:val="22"/>
          <w:lang w:val="x-none" w:eastAsia="en-US"/>
        </w:rPr>
      </w:pPr>
    </w:p>
    <w:p w14:paraId="3BCDC951" w14:textId="77777777" w:rsidR="00652E54" w:rsidRPr="00076DAC" w:rsidRDefault="00652E54" w:rsidP="00A436F8">
      <w:pPr>
        <w:spacing w:line="276" w:lineRule="auto"/>
        <w:ind w:firstLine="709"/>
        <w:jc w:val="both"/>
        <w:rPr>
          <w:rFonts w:ascii="Arial" w:hAnsi="Arial" w:cs="Arial"/>
          <w:b/>
          <w:sz w:val="22"/>
          <w:szCs w:val="22"/>
          <w:lang w:eastAsia="en-US"/>
        </w:rPr>
      </w:pPr>
      <w:bookmarkStart w:id="262" w:name="_Toc213024812"/>
      <w:r w:rsidRPr="00076DAC">
        <w:rPr>
          <w:rFonts w:ascii="Arial" w:hAnsi="Arial" w:cs="Arial"/>
          <w:b/>
          <w:sz w:val="22"/>
          <w:szCs w:val="22"/>
          <w:lang w:eastAsia="en-US"/>
        </w:rPr>
        <w:t>Техническая характеристика оборудования</w:t>
      </w:r>
      <w:bookmarkEnd w:id="262"/>
    </w:p>
    <w:tbl>
      <w:tblPr>
        <w:tblW w:w="0" w:type="auto"/>
        <w:tblInd w:w="2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3544"/>
        <w:gridCol w:w="1276"/>
        <w:gridCol w:w="1417"/>
        <w:gridCol w:w="2127"/>
      </w:tblGrid>
      <w:tr w:rsidR="00652E54" w:rsidRPr="00076DAC" w14:paraId="679E82E5" w14:textId="77777777" w:rsidTr="00A436F8">
        <w:trPr>
          <w:tblHeader/>
        </w:trPr>
        <w:tc>
          <w:tcPr>
            <w:tcW w:w="963" w:type="dxa"/>
            <w:tcBorders>
              <w:top w:val="single" w:sz="4" w:space="0" w:color="auto"/>
              <w:left w:val="single" w:sz="4" w:space="0" w:color="auto"/>
              <w:bottom w:val="single" w:sz="4" w:space="0" w:color="auto"/>
              <w:right w:val="single" w:sz="4" w:space="0" w:color="auto"/>
            </w:tcBorders>
            <w:vAlign w:val="center"/>
          </w:tcPr>
          <w:p w14:paraId="60B0EA23"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Индекс</w:t>
            </w:r>
          </w:p>
          <w:p w14:paraId="7E132604"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по схеме</w:t>
            </w:r>
          </w:p>
        </w:tc>
        <w:tc>
          <w:tcPr>
            <w:tcW w:w="3544" w:type="dxa"/>
            <w:tcBorders>
              <w:top w:val="single" w:sz="4" w:space="0" w:color="auto"/>
              <w:left w:val="single" w:sz="4" w:space="0" w:color="auto"/>
              <w:bottom w:val="single" w:sz="4" w:space="0" w:color="auto"/>
              <w:right w:val="single" w:sz="4" w:space="0" w:color="auto"/>
            </w:tcBorders>
            <w:vAlign w:val="center"/>
          </w:tcPr>
          <w:p w14:paraId="3FA65779"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Наименование</w:t>
            </w:r>
          </w:p>
        </w:tc>
        <w:tc>
          <w:tcPr>
            <w:tcW w:w="1276" w:type="dxa"/>
            <w:tcBorders>
              <w:top w:val="single" w:sz="4" w:space="0" w:color="auto"/>
              <w:left w:val="single" w:sz="4" w:space="0" w:color="auto"/>
              <w:bottom w:val="single" w:sz="4" w:space="0" w:color="auto"/>
              <w:right w:val="single" w:sz="4" w:space="0" w:color="auto"/>
            </w:tcBorders>
          </w:tcPr>
          <w:p w14:paraId="6B7685B6"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Количество</w:t>
            </w:r>
          </w:p>
          <w:p w14:paraId="3CF47F45"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шт.</w:t>
            </w:r>
          </w:p>
        </w:tc>
        <w:tc>
          <w:tcPr>
            <w:tcW w:w="1417" w:type="dxa"/>
            <w:tcBorders>
              <w:top w:val="single" w:sz="4" w:space="0" w:color="auto"/>
              <w:left w:val="single" w:sz="4" w:space="0" w:color="auto"/>
              <w:bottom w:val="single" w:sz="4" w:space="0" w:color="auto"/>
              <w:right w:val="single" w:sz="4" w:space="0" w:color="auto"/>
            </w:tcBorders>
          </w:tcPr>
          <w:p w14:paraId="0AC34021"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Привод</w:t>
            </w:r>
          </w:p>
        </w:tc>
        <w:tc>
          <w:tcPr>
            <w:tcW w:w="2127" w:type="dxa"/>
            <w:tcBorders>
              <w:top w:val="single" w:sz="4" w:space="0" w:color="auto"/>
              <w:left w:val="single" w:sz="4" w:space="0" w:color="auto"/>
              <w:bottom w:val="single" w:sz="4" w:space="0" w:color="auto"/>
              <w:right w:val="single" w:sz="4" w:space="0" w:color="auto"/>
            </w:tcBorders>
            <w:vAlign w:val="center"/>
          </w:tcPr>
          <w:p w14:paraId="7F7FDF17"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Примечание</w:t>
            </w:r>
          </w:p>
        </w:tc>
      </w:tr>
      <w:tr w:rsidR="00652E54" w:rsidRPr="00076DAC" w14:paraId="7741A341" w14:textId="77777777" w:rsidTr="00A436F8">
        <w:tc>
          <w:tcPr>
            <w:tcW w:w="963" w:type="dxa"/>
            <w:tcBorders>
              <w:top w:val="single" w:sz="4" w:space="0" w:color="auto"/>
              <w:left w:val="single" w:sz="4" w:space="0" w:color="auto"/>
              <w:bottom w:val="single" w:sz="4" w:space="0" w:color="auto"/>
              <w:right w:val="single" w:sz="4" w:space="0" w:color="auto"/>
            </w:tcBorders>
            <w:vAlign w:val="center"/>
          </w:tcPr>
          <w:p w14:paraId="471069AD"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SM5000</w:t>
            </w:r>
          </w:p>
        </w:tc>
        <w:tc>
          <w:tcPr>
            <w:tcW w:w="3544" w:type="dxa"/>
            <w:tcBorders>
              <w:top w:val="single" w:sz="4" w:space="0" w:color="auto"/>
              <w:left w:val="single" w:sz="4" w:space="0" w:color="auto"/>
              <w:bottom w:val="single" w:sz="4" w:space="0" w:color="auto"/>
              <w:right w:val="single" w:sz="4" w:space="0" w:color="auto"/>
            </w:tcBorders>
          </w:tcPr>
          <w:p w14:paraId="5BB2ED8F" w14:textId="77777777" w:rsidR="00652E54" w:rsidRPr="00076DAC" w:rsidRDefault="00652E54" w:rsidP="00652E54">
            <w:pPr>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Воздушный компрессор «турбокомпрессор SM5000»</w:t>
            </w:r>
          </w:p>
          <w:p w14:paraId="7A506D5F" w14:textId="77777777" w:rsidR="00652E54" w:rsidRPr="00076DAC" w:rsidRDefault="00652E54" w:rsidP="00652E54">
            <w:pPr>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Q=10000.0 н.м3/ч, Р=8 кгс/см</w:t>
            </w:r>
          </w:p>
        </w:tc>
        <w:tc>
          <w:tcPr>
            <w:tcW w:w="1276" w:type="dxa"/>
            <w:tcBorders>
              <w:top w:val="single" w:sz="4" w:space="0" w:color="auto"/>
              <w:left w:val="single" w:sz="4" w:space="0" w:color="auto"/>
              <w:bottom w:val="single" w:sz="4" w:space="0" w:color="auto"/>
              <w:right w:val="single" w:sz="4" w:space="0" w:color="auto"/>
            </w:tcBorders>
            <w:vAlign w:val="center"/>
          </w:tcPr>
          <w:p w14:paraId="7A80E153"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tcPr>
          <w:p w14:paraId="3D512B42"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N=979.93 кВт</w:t>
            </w:r>
          </w:p>
        </w:tc>
        <w:tc>
          <w:tcPr>
            <w:tcW w:w="2127" w:type="dxa"/>
            <w:tcBorders>
              <w:top w:val="single" w:sz="4" w:space="0" w:color="auto"/>
              <w:left w:val="single" w:sz="4" w:space="0" w:color="auto"/>
              <w:bottom w:val="single" w:sz="4" w:space="0" w:color="auto"/>
              <w:right w:val="single" w:sz="4" w:space="0" w:color="auto"/>
            </w:tcBorders>
            <w:vAlign w:val="center"/>
          </w:tcPr>
          <w:p w14:paraId="6DF5516D" w14:textId="77777777" w:rsidR="00652E54" w:rsidRPr="00076DAC" w:rsidRDefault="00652E54" w:rsidP="00652E54">
            <w:pPr>
              <w:spacing w:line="276" w:lineRule="auto"/>
              <w:jc w:val="center"/>
              <w:rPr>
                <w:rFonts w:ascii="Arial" w:eastAsia="Calibri" w:hAnsi="Arial" w:cs="Arial"/>
                <w:sz w:val="22"/>
                <w:szCs w:val="22"/>
                <w:lang w:eastAsia="en-US"/>
              </w:rPr>
            </w:pPr>
            <w:r w:rsidRPr="00076DAC">
              <w:rPr>
                <w:rFonts w:ascii="Arial" w:eastAsia="Calibri" w:hAnsi="Arial" w:cs="Arial"/>
                <w:sz w:val="22"/>
                <w:szCs w:val="22"/>
                <w:lang w:eastAsia="en-US"/>
              </w:rPr>
              <w:t xml:space="preserve">«Samsung </w:t>
            </w:r>
            <w:proofErr w:type="spellStart"/>
            <w:r w:rsidRPr="00076DAC">
              <w:rPr>
                <w:rFonts w:ascii="Arial" w:eastAsia="Calibri" w:hAnsi="Arial" w:cs="Arial"/>
                <w:sz w:val="22"/>
                <w:szCs w:val="22"/>
                <w:lang w:eastAsia="en-US"/>
              </w:rPr>
              <w:t>Techwin</w:t>
            </w:r>
            <w:proofErr w:type="spellEnd"/>
            <w:r w:rsidRPr="00076DAC">
              <w:rPr>
                <w:rFonts w:ascii="Arial" w:eastAsia="Calibri" w:hAnsi="Arial" w:cs="Arial"/>
                <w:sz w:val="22"/>
                <w:szCs w:val="22"/>
                <w:lang w:eastAsia="en-US"/>
              </w:rPr>
              <w:t>»</w:t>
            </w:r>
          </w:p>
        </w:tc>
      </w:tr>
    </w:tbl>
    <w:p w14:paraId="2C20DABE" w14:textId="77777777" w:rsidR="00652E54" w:rsidRPr="00076DAC" w:rsidRDefault="00652E54" w:rsidP="00652E54">
      <w:pPr>
        <w:tabs>
          <w:tab w:val="left" w:pos="294"/>
        </w:tabs>
        <w:spacing w:line="276" w:lineRule="auto"/>
        <w:rPr>
          <w:rFonts w:ascii="Arial" w:eastAsia="Calibri" w:hAnsi="Arial" w:cs="Arial"/>
          <w:sz w:val="22"/>
          <w:szCs w:val="22"/>
          <w:lang w:eastAsia="en-US"/>
        </w:rPr>
      </w:pPr>
    </w:p>
    <w:p w14:paraId="0BC4EE24" w14:textId="77777777" w:rsidR="0095779F" w:rsidRPr="00076DAC" w:rsidRDefault="0095779F" w:rsidP="009226B5">
      <w:pPr>
        <w:pStyle w:val="30"/>
        <w:numPr>
          <w:ilvl w:val="1"/>
          <w:numId w:val="58"/>
        </w:numPr>
        <w:spacing w:before="0"/>
        <w:ind w:left="540" w:hanging="540"/>
        <w:rPr>
          <w:rFonts w:ascii="Arial" w:hAnsi="Arial" w:cs="Arial"/>
          <w:sz w:val="22"/>
          <w:szCs w:val="22"/>
          <w:lang w:val="ru-RU" w:eastAsia="en-US"/>
        </w:rPr>
      </w:pPr>
      <w:bookmarkStart w:id="263" w:name="_Toc217378954"/>
      <w:bookmarkStart w:id="264" w:name="_Toc213024813"/>
      <w:proofErr w:type="spellStart"/>
      <w:r w:rsidRPr="00076DAC">
        <w:rPr>
          <w:rFonts w:ascii="Arial" w:hAnsi="Arial" w:cs="Arial"/>
          <w:sz w:val="22"/>
          <w:szCs w:val="22"/>
          <w:lang w:val="ru-RU" w:eastAsia="en-US"/>
        </w:rPr>
        <w:t>Блочно</w:t>
      </w:r>
      <w:proofErr w:type="spellEnd"/>
      <w:r w:rsidRPr="00076DAC">
        <w:rPr>
          <w:rFonts w:ascii="Arial" w:hAnsi="Arial" w:cs="Arial"/>
          <w:sz w:val="22"/>
          <w:szCs w:val="22"/>
          <w:lang w:val="ru-RU" w:eastAsia="en-US"/>
        </w:rPr>
        <w:t>-модульная градирня «NWN-1150-Z7-S»</w:t>
      </w:r>
      <w:bookmarkEnd w:id="263"/>
    </w:p>
    <w:p w14:paraId="1CF085BF" w14:textId="77777777" w:rsidR="0095779F" w:rsidRPr="00076DAC" w:rsidRDefault="0095779F" w:rsidP="0095779F">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Тип установки закр</w:t>
      </w:r>
      <w:r w:rsidRPr="00076DAC">
        <w:rPr>
          <w:rFonts w:ascii="Arial" w:eastAsia="Calibri" w:hAnsi="Arial" w:cs="Arial"/>
          <w:sz w:val="22"/>
          <w:szCs w:val="22"/>
          <w:lang w:eastAsia="en-US"/>
        </w:rPr>
        <w:softHyphen/>
      </w:r>
      <w:r w:rsidRPr="00076DAC">
        <w:rPr>
          <w:rFonts w:ascii="Arial" w:eastAsia="Calibri" w:hAnsi="Arial" w:cs="Arial"/>
          <w:sz w:val="22"/>
          <w:szCs w:val="22"/>
          <w:lang w:eastAsia="en-US"/>
        </w:rPr>
        <w:softHyphen/>
      </w:r>
      <w:r w:rsidRPr="00076DAC">
        <w:rPr>
          <w:rFonts w:ascii="Arial" w:eastAsia="Calibri" w:hAnsi="Arial" w:cs="Arial"/>
          <w:sz w:val="22"/>
          <w:szCs w:val="22"/>
          <w:lang w:eastAsia="en-US"/>
        </w:rPr>
        <w:softHyphen/>
        <w:t>ытая градирня (</w:t>
      </w:r>
      <w:proofErr w:type="spellStart"/>
      <w:r w:rsidRPr="00076DAC">
        <w:rPr>
          <w:rFonts w:ascii="Arial" w:eastAsia="Calibri" w:hAnsi="Arial" w:cs="Arial"/>
          <w:sz w:val="22"/>
          <w:szCs w:val="22"/>
          <w:lang w:eastAsia="en-US"/>
        </w:rPr>
        <w:t>closed</w:t>
      </w:r>
      <w:proofErr w:type="spellEnd"/>
      <w:r w:rsidRPr="00076DAC">
        <w:rPr>
          <w:rFonts w:ascii="Arial" w:eastAsia="Calibri" w:hAnsi="Arial" w:cs="Arial"/>
          <w:sz w:val="22"/>
          <w:szCs w:val="22"/>
          <w:lang w:eastAsia="en-US"/>
        </w:rPr>
        <w:t xml:space="preserve"> </w:t>
      </w:r>
      <w:proofErr w:type="spellStart"/>
      <w:r w:rsidRPr="00076DAC">
        <w:rPr>
          <w:rFonts w:ascii="Arial" w:eastAsia="Calibri" w:hAnsi="Arial" w:cs="Arial"/>
          <w:sz w:val="22"/>
          <w:szCs w:val="22"/>
          <w:lang w:eastAsia="en-US"/>
        </w:rPr>
        <w:t>circuit</w:t>
      </w:r>
      <w:proofErr w:type="spellEnd"/>
      <w:r w:rsidRPr="00076DAC">
        <w:rPr>
          <w:rFonts w:ascii="Arial" w:eastAsia="Calibri" w:hAnsi="Arial" w:cs="Arial"/>
          <w:sz w:val="22"/>
          <w:szCs w:val="22"/>
          <w:lang w:eastAsia="en-US"/>
        </w:rPr>
        <w:t xml:space="preserve"> </w:t>
      </w:r>
      <w:proofErr w:type="spellStart"/>
      <w:r w:rsidRPr="00076DAC">
        <w:rPr>
          <w:rFonts w:ascii="Arial" w:eastAsia="Calibri" w:hAnsi="Arial" w:cs="Arial"/>
          <w:sz w:val="22"/>
          <w:szCs w:val="22"/>
          <w:lang w:eastAsia="en-US"/>
        </w:rPr>
        <w:t>cooling</w:t>
      </w:r>
      <w:proofErr w:type="spellEnd"/>
      <w:r w:rsidRPr="00076DAC">
        <w:rPr>
          <w:rFonts w:ascii="Arial" w:eastAsia="Calibri" w:hAnsi="Arial" w:cs="Arial"/>
          <w:sz w:val="22"/>
          <w:szCs w:val="22"/>
          <w:lang w:eastAsia="en-US"/>
        </w:rPr>
        <w:t xml:space="preserve"> </w:t>
      </w:r>
      <w:proofErr w:type="spellStart"/>
      <w:r w:rsidRPr="00076DAC">
        <w:rPr>
          <w:rFonts w:ascii="Arial" w:eastAsia="Calibri" w:hAnsi="Arial" w:cs="Arial"/>
          <w:sz w:val="22"/>
          <w:szCs w:val="22"/>
          <w:lang w:eastAsia="en-US"/>
        </w:rPr>
        <w:t>tower</w:t>
      </w:r>
      <w:proofErr w:type="spellEnd"/>
      <w:r w:rsidRPr="00076DAC">
        <w:rPr>
          <w:rFonts w:ascii="Arial" w:eastAsia="Calibri" w:hAnsi="Arial" w:cs="Arial"/>
          <w:sz w:val="22"/>
          <w:szCs w:val="22"/>
          <w:lang w:eastAsia="en-US"/>
        </w:rPr>
        <w:t>). Противоточный теплообмен через змеевик/</w:t>
      </w:r>
      <w:proofErr w:type="spellStart"/>
      <w:r w:rsidRPr="00076DAC">
        <w:rPr>
          <w:rFonts w:ascii="Arial" w:eastAsia="Calibri" w:hAnsi="Arial" w:cs="Arial"/>
          <w:sz w:val="22"/>
          <w:szCs w:val="22"/>
          <w:lang w:eastAsia="en-US"/>
        </w:rPr>
        <w:t>coil</w:t>
      </w:r>
      <w:proofErr w:type="spellEnd"/>
      <w:r w:rsidRPr="00076DAC">
        <w:rPr>
          <w:rFonts w:ascii="Arial" w:eastAsia="Calibri" w:hAnsi="Arial" w:cs="Arial"/>
          <w:sz w:val="22"/>
          <w:szCs w:val="22"/>
          <w:lang w:eastAsia="en-US"/>
        </w:rPr>
        <w:t>, без прямого контакта охлаждаемой воды с воздухом теплообмен происходит через стенку теплообменника, что предотвращает загрязнение рабочего теплоносителя.</w:t>
      </w:r>
    </w:p>
    <w:p w14:paraId="5247C077"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Корпус - оцинкованная сталь/сталь с антикоррозионным покрытием, опционально - нержавеющая сталь.</w:t>
      </w:r>
    </w:p>
    <w:p w14:paraId="25AF7D9C"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Теплообменник (змеевик) - нержавеющая сталь/медь (в зависимости от исполнения).</w:t>
      </w:r>
    </w:p>
    <w:p w14:paraId="58727E1F"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Осевые вентиляторы - алюминиевый сплав с IP55 двигателями. </w:t>
      </w:r>
    </w:p>
    <w:p w14:paraId="3B5D4ACC" w14:textId="77777777" w:rsidR="0095779F" w:rsidRPr="00076DAC" w:rsidRDefault="0095779F" w:rsidP="0095779F">
      <w:pPr>
        <w:spacing w:line="276" w:lineRule="auto"/>
        <w:rPr>
          <w:rFonts w:ascii="Arial" w:eastAsia="Calibri" w:hAnsi="Arial" w:cs="Arial"/>
          <w:sz w:val="22"/>
          <w:szCs w:val="22"/>
          <w:lang w:eastAsia="en-US"/>
        </w:rPr>
      </w:pPr>
      <w:r w:rsidRPr="00076DAC">
        <w:rPr>
          <w:rFonts w:ascii="Arial" w:eastAsia="Calibri" w:hAnsi="Arial" w:cs="Arial"/>
          <w:sz w:val="22"/>
          <w:szCs w:val="22"/>
          <w:lang w:eastAsia="en-US"/>
        </w:rPr>
        <w:t>Основные узлы:</w:t>
      </w:r>
    </w:p>
    <w:p w14:paraId="050B3E4B"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корпус градирни;</w:t>
      </w:r>
    </w:p>
    <w:p w14:paraId="1B616FFB"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система циркуляции оросительной воды (2 </w:t>
      </w:r>
      <w:proofErr w:type="spellStart"/>
      <w:r w:rsidRPr="00076DAC">
        <w:rPr>
          <w:rFonts w:ascii="Arial" w:eastAsia="Calibri" w:hAnsi="Arial" w:cs="Arial"/>
          <w:sz w:val="22"/>
          <w:szCs w:val="22"/>
          <w:lang w:eastAsia="en-US"/>
        </w:rPr>
        <w:t>шт</w:t>
      </w:r>
      <w:proofErr w:type="spellEnd"/>
      <w:r w:rsidRPr="00076DAC">
        <w:rPr>
          <w:rFonts w:ascii="Arial" w:eastAsia="Calibri" w:hAnsi="Arial" w:cs="Arial"/>
          <w:sz w:val="22"/>
          <w:szCs w:val="22"/>
          <w:lang w:eastAsia="en-US"/>
        </w:rPr>
        <w:t xml:space="preserve"> насоса);</w:t>
      </w:r>
    </w:p>
    <w:p w14:paraId="0411B486"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теплообменник (</w:t>
      </w:r>
      <w:proofErr w:type="spellStart"/>
      <w:r w:rsidRPr="00076DAC">
        <w:rPr>
          <w:rFonts w:ascii="Arial" w:eastAsia="Calibri" w:hAnsi="Arial" w:cs="Arial"/>
          <w:sz w:val="22"/>
          <w:szCs w:val="22"/>
          <w:lang w:eastAsia="en-US"/>
        </w:rPr>
        <w:t>coil</w:t>
      </w:r>
      <w:proofErr w:type="spellEnd"/>
      <w:r w:rsidRPr="00076DAC">
        <w:rPr>
          <w:rFonts w:ascii="Arial" w:eastAsia="Calibri" w:hAnsi="Arial" w:cs="Arial"/>
          <w:sz w:val="22"/>
          <w:szCs w:val="22"/>
          <w:lang w:eastAsia="en-US"/>
        </w:rPr>
        <w:t>);</w:t>
      </w:r>
    </w:p>
    <w:p w14:paraId="36471EF8"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осевой вентилятор(ы);</w:t>
      </w:r>
    </w:p>
    <w:p w14:paraId="617BE2F6"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распределительная (распылительная) система;</w:t>
      </w:r>
    </w:p>
    <w:p w14:paraId="68BEF385"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proofErr w:type="spellStart"/>
      <w:r w:rsidRPr="00076DAC">
        <w:rPr>
          <w:rFonts w:ascii="Arial" w:eastAsia="Calibri" w:hAnsi="Arial" w:cs="Arial"/>
          <w:sz w:val="22"/>
          <w:szCs w:val="22"/>
          <w:lang w:eastAsia="en-US"/>
        </w:rPr>
        <w:t>эллеминатор</w:t>
      </w:r>
      <w:proofErr w:type="spellEnd"/>
      <w:r w:rsidRPr="00076DAC">
        <w:rPr>
          <w:rFonts w:ascii="Arial" w:eastAsia="Calibri" w:hAnsi="Arial" w:cs="Arial"/>
          <w:sz w:val="22"/>
          <w:szCs w:val="22"/>
          <w:lang w:eastAsia="en-US"/>
        </w:rPr>
        <w:t xml:space="preserve"> капель/улавливатель дрифта</w:t>
      </w:r>
    </w:p>
    <w:p w14:paraId="009134B3" w14:textId="77777777" w:rsidR="0095779F" w:rsidRPr="00076DAC" w:rsidRDefault="0095779F" w:rsidP="0095779F">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lastRenderedPageBreak/>
        <w:t>В проекте предусмотрена раздельная поставка двух насосов системы циркуляции оросительной воды. Насосы включены в состав насосной системы охлаждения воды.</w:t>
      </w:r>
    </w:p>
    <w:p w14:paraId="5D9F6269" w14:textId="77777777" w:rsidR="0095779F" w:rsidRPr="00076DAC" w:rsidRDefault="0095779F" w:rsidP="0095779F">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Параметры работы (температура вход/выход, расход воздуха/воды по проекту):</w:t>
      </w:r>
    </w:p>
    <w:p w14:paraId="468F3681"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температура на входе теплообменника: 37 °C;</w:t>
      </w:r>
    </w:p>
    <w:p w14:paraId="7F2AC86E"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температура на выходе теплообменника: 32 °C;</w:t>
      </w:r>
    </w:p>
    <w:p w14:paraId="27580E70"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температура сухого воздуха: ≈ 31.5 °C;</w:t>
      </w:r>
    </w:p>
    <w:p w14:paraId="782E9682" w14:textId="77777777" w:rsidR="0095779F" w:rsidRPr="00076DAC" w:rsidRDefault="0095779F" w:rsidP="009226B5">
      <w:pPr>
        <w:numPr>
          <w:ilvl w:val="0"/>
          <w:numId w:val="49"/>
        </w:numPr>
        <w:tabs>
          <w:tab w:val="num" w:pos="720"/>
        </w:tabs>
        <w:spacing w:line="276" w:lineRule="auto"/>
        <w:ind w:left="993" w:hanging="284"/>
        <w:jc w:val="both"/>
        <w:rPr>
          <w:rFonts w:ascii="Arial" w:eastAsia="Calibri" w:hAnsi="Arial" w:cs="Arial"/>
          <w:sz w:val="22"/>
          <w:szCs w:val="22"/>
          <w:lang w:eastAsia="en-US"/>
        </w:rPr>
      </w:pPr>
      <w:r w:rsidRPr="00076DAC">
        <w:rPr>
          <w:rFonts w:ascii="Arial" w:eastAsia="Calibri" w:hAnsi="Arial" w:cs="Arial"/>
          <w:sz w:val="22"/>
          <w:szCs w:val="22"/>
          <w:lang w:eastAsia="en-US"/>
        </w:rPr>
        <w:t>температура мокрого термометра воздуха: ≈ 28 °C.</w:t>
      </w:r>
    </w:p>
    <w:p w14:paraId="2E50DF6E" w14:textId="77777777" w:rsidR="0095779F" w:rsidRPr="00076DAC" w:rsidRDefault="0095779F" w:rsidP="0095779F">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Вентиляторы в градирнях закрытого типа стандартно осевые с высокоэффективным профилем лопастей и электродвигателями промышленного исполнения.</w:t>
      </w:r>
    </w:p>
    <w:p w14:paraId="6F984F82" w14:textId="77777777" w:rsidR="0095779F" w:rsidRPr="00076DAC" w:rsidRDefault="0095779F" w:rsidP="0095779F">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Для надежной эксплуатации и минимизации риска образования накипи и коррозии важно соблюдать параметры воды в циркуляционном контуре. Общие рекомендации по качеству воды для градирен и систем охлаждения приведены в паспортных данных оборудования. Требования к воде следующие pH 6.5–8.5, TDS ≤1500–2500 </w:t>
      </w:r>
      <w:proofErr w:type="spellStart"/>
      <w:r w:rsidRPr="00076DAC">
        <w:rPr>
          <w:rFonts w:ascii="Arial" w:eastAsia="Calibri" w:hAnsi="Arial" w:cs="Arial"/>
          <w:sz w:val="22"/>
          <w:szCs w:val="22"/>
          <w:lang w:eastAsia="en-US"/>
        </w:rPr>
        <w:t>ppm</w:t>
      </w:r>
      <w:proofErr w:type="spellEnd"/>
      <w:r w:rsidRPr="00076DAC">
        <w:rPr>
          <w:rFonts w:ascii="Arial" w:eastAsia="Calibri" w:hAnsi="Arial" w:cs="Arial"/>
          <w:sz w:val="22"/>
          <w:szCs w:val="22"/>
          <w:lang w:eastAsia="en-US"/>
        </w:rPr>
        <w:t xml:space="preserve">, жесткость &lt;200 </w:t>
      </w:r>
      <w:proofErr w:type="spellStart"/>
      <w:r w:rsidRPr="00076DAC">
        <w:rPr>
          <w:rFonts w:ascii="Arial" w:eastAsia="Calibri" w:hAnsi="Arial" w:cs="Arial"/>
          <w:sz w:val="22"/>
          <w:szCs w:val="22"/>
          <w:lang w:eastAsia="en-US"/>
        </w:rPr>
        <w:t>ppm</w:t>
      </w:r>
      <w:proofErr w:type="spellEnd"/>
      <w:r w:rsidRPr="00076DAC">
        <w:rPr>
          <w:rFonts w:ascii="Arial" w:eastAsia="Calibri" w:hAnsi="Arial" w:cs="Arial"/>
          <w:sz w:val="22"/>
          <w:szCs w:val="22"/>
          <w:lang w:eastAsia="en-US"/>
        </w:rPr>
        <w:t xml:space="preserve"> и др.</w:t>
      </w:r>
    </w:p>
    <w:p w14:paraId="03F29183" w14:textId="0339A69A" w:rsidR="0095779F" w:rsidRPr="00076DAC" w:rsidRDefault="0095779F" w:rsidP="0095779F">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Реагентная обработка воды для исключения коррозии и накипи: — антинакипные, ингибиторы коррозии, </w:t>
      </w:r>
      <w:proofErr w:type="spellStart"/>
      <w:r w:rsidRPr="00076DAC">
        <w:rPr>
          <w:rFonts w:ascii="Arial" w:eastAsia="Calibri" w:hAnsi="Arial" w:cs="Arial"/>
          <w:sz w:val="22"/>
          <w:szCs w:val="22"/>
          <w:lang w:eastAsia="en-US"/>
        </w:rPr>
        <w:t>биоциды</w:t>
      </w:r>
      <w:proofErr w:type="spellEnd"/>
      <w:r w:rsidRPr="00076DAC">
        <w:rPr>
          <w:rFonts w:ascii="Arial" w:eastAsia="Calibri" w:hAnsi="Arial" w:cs="Arial"/>
          <w:sz w:val="22"/>
          <w:szCs w:val="22"/>
          <w:lang w:eastAsia="en-US"/>
        </w:rPr>
        <w:t>, pH-регуляция.</w:t>
      </w:r>
    </w:p>
    <w:p w14:paraId="77BFF0A0" w14:textId="77777777" w:rsidR="00FD2CCC" w:rsidRPr="00076DAC" w:rsidRDefault="00FD2CCC" w:rsidP="0095779F">
      <w:pPr>
        <w:spacing w:line="276" w:lineRule="auto"/>
        <w:ind w:firstLine="709"/>
        <w:jc w:val="both"/>
        <w:rPr>
          <w:rFonts w:ascii="Arial" w:eastAsia="Calibri" w:hAnsi="Arial" w:cs="Arial"/>
          <w:sz w:val="22"/>
          <w:szCs w:val="22"/>
          <w:lang w:eastAsia="en-US"/>
        </w:rPr>
      </w:pPr>
    </w:p>
    <w:p w14:paraId="037474AF" w14:textId="00F9A318" w:rsidR="00652E54" w:rsidRPr="00076DAC" w:rsidRDefault="00652E54" w:rsidP="009226B5">
      <w:pPr>
        <w:pStyle w:val="30"/>
        <w:numPr>
          <w:ilvl w:val="1"/>
          <w:numId w:val="58"/>
        </w:numPr>
        <w:spacing w:before="0"/>
        <w:ind w:left="540" w:hanging="540"/>
        <w:rPr>
          <w:rFonts w:ascii="Arial" w:hAnsi="Arial" w:cs="Arial"/>
          <w:sz w:val="22"/>
          <w:szCs w:val="22"/>
          <w:lang w:eastAsia="en-US"/>
        </w:rPr>
      </w:pPr>
      <w:bookmarkStart w:id="265" w:name="_Toc217378955"/>
      <w:r w:rsidRPr="00076DAC">
        <w:rPr>
          <w:rFonts w:ascii="Arial" w:hAnsi="Arial" w:cs="Arial"/>
          <w:sz w:val="22"/>
          <w:szCs w:val="22"/>
          <w:lang w:eastAsia="en-US"/>
        </w:rPr>
        <w:t>Насосная циркуляционный воды</w:t>
      </w:r>
      <w:bookmarkEnd w:id="264"/>
      <w:bookmarkEnd w:id="265"/>
    </w:p>
    <w:p w14:paraId="381754E4" w14:textId="77777777" w:rsidR="005A552C" w:rsidRPr="00076DAC" w:rsidRDefault="005A552C" w:rsidP="005A552C">
      <w:pPr>
        <w:spacing w:line="276" w:lineRule="auto"/>
        <w:ind w:firstLine="709"/>
        <w:jc w:val="both"/>
        <w:rPr>
          <w:rFonts w:ascii="Arial" w:eastAsia="Calibri" w:hAnsi="Arial" w:cs="Arial"/>
          <w:sz w:val="22"/>
          <w:szCs w:val="22"/>
          <w:lang w:eastAsia="en-US"/>
        </w:rPr>
      </w:pPr>
      <w:bookmarkStart w:id="266" w:name="_Toc213024814"/>
      <w:r w:rsidRPr="00076DAC">
        <w:rPr>
          <w:rFonts w:ascii="Arial" w:eastAsia="Calibri" w:hAnsi="Arial" w:cs="Arial"/>
          <w:sz w:val="22"/>
          <w:szCs w:val="22"/>
          <w:lang w:eastAsia="en-US"/>
        </w:rPr>
        <w:t>Насосная циркуляционной воды предназначена для обеспечения непрерывной циркуляции охлаждающей воды между компрессорной установкой и градирней.</w:t>
      </w:r>
    </w:p>
    <w:p w14:paraId="7220897D" w14:textId="77777777" w:rsidR="005A552C" w:rsidRPr="00076DAC" w:rsidRDefault="005A552C" w:rsidP="005A552C">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В состав насосной входят:</w:t>
      </w:r>
    </w:p>
    <w:p w14:paraId="6547785E" w14:textId="77777777" w:rsidR="005A552C" w:rsidRPr="00076DAC" w:rsidRDefault="005A552C"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циркуляционные насосы, обеспечивающие подачу охлаждающей воды к теплообменникам компрессорной установки;</w:t>
      </w:r>
    </w:p>
    <w:p w14:paraId="01E1A703" w14:textId="77777777" w:rsidR="005A552C" w:rsidRPr="00076DAC" w:rsidRDefault="005A552C"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запорная и регулирующая арматура, необходимая для управления потоками воды и проведения ремонтных операций;</w:t>
      </w:r>
    </w:p>
    <w:p w14:paraId="48D0D10A" w14:textId="77777777" w:rsidR="005A552C" w:rsidRPr="00076DAC" w:rsidRDefault="005A552C"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система трубопроводов подачи и обратного потока воды;</w:t>
      </w:r>
    </w:p>
    <w:p w14:paraId="0DF05A42" w14:textId="77777777" w:rsidR="005A552C" w:rsidRPr="00076DAC" w:rsidRDefault="005A552C"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контрольно-измерительные приборы для мониторинга давления и температуры охлаждающей воды.</w:t>
      </w:r>
    </w:p>
    <w:p w14:paraId="58C3567D" w14:textId="77777777" w:rsidR="005A552C" w:rsidRPr="00076DAC" w:rsidRDefault="005A552C" w:rsidP="005A552C">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val="kk-KZ" w:eastAsia="en-US"/>
        </w:rPr>
        <w:t xml:space="preserve">Марка </w:t>
      </w:r>
      <w:proofErr w:type="spellStart"/>
      <w:r w:rsidRPr="00076DAC">
        <w:rPr>
          <w:rFonts w:ascii="Arial" w:eastAsia="Calibri" w:hAnsi="Arial" w:cs="Arial"/>
          <w:color w:val="000000"/>
          <w:sz w:val="22"/>
          <w:szCs w:val="22"/>
          <w:lang w:eastAsia="en-US"/>
        </w:rPr>
        <w:t>циркуляционны</w:t>
      </w:r>
      <w:proofErr w:type="spellEnd"/>
      <w:r w:rsidRPr="00076DAC">
        <w:rPr>
          <w:rFonts w:ascii="Arial" w:eastAsia="Calibri" w:hAnsi="Arial" w:cs="Arial"/>
          <w:color w:val="000000"/>
          <w:sz w:val="22"/>
          <w:szCs w:val="22"/>
          <w:lang w:val="kk-KZ" w:eastAsia="en-US"/>
        </w:rPr>
        <w:t>х</w:t>
      </w:r>
      <w:r w:rsidRPr="00076DAC">
        <w:rPr>
          <w:rFonts w:ascii="Arial" w:eastAsia="Calibri" w:hAnsi="Arial" w:cs="Arial"/>
          <w:color w:val="000000"/>
          <w:sz w:val="22"/>
          <w:szCs w:val="22"/>
          <w:lang w:eastAsia="en-US"/>
        </w:rPr>
        <w:t xml:space="preserve"> насос</w:t>
      </w:r>
      <w:r w:rsidRPr="00076DAC">
        <w:rPr>
          <w:rFonts w:ascii="Arial" w:eastAsia="Calibri" w:hAnsi="Arial" w:cs="Arial"/>
          <w:color w:val="000000"/>
          <w:sz w:val="22"/>
          <w:szCs w:val="22"/>
          <w:lang w:val="kk-KZ" w:eastAsia="en-US"/>
        </w:rPr>
        <w:t>ов</w:t>
      </w:r>
      <w:r w:rsidRPr="00076DAC">
        <w:rPr>
          <w:rFonts w:ascii="Arial" w:eastAsia="Calibri" w:hAnsi="Arial" w:cs="Arial"/>
          <w:sz w:val="22"/>
          <w:szCs w:val="22"/>
          <w:lang w:eastAsia="en-US"/>
        </w:rPr>
        <w:t xml:space="preserve"> Grundfos_NK-125-250-220-A2-F-A-E-BAQE</w:t>
      </w:r>
      <w:r w:rsidRPr="00076DAC">
        <w:rPr>
          <w:rFonts w:ascii="Arial" w:eastAsia="Calibri" w:hAnsi="Arial" w:cs="Arial"/>
          <w:sz w:val="22"/>
          <w:szCs w:val="22"/>
          <w:lang w:val="kk-KZ" w:eastAsia="en-US"/>
        </w:rPr>
        <w:t xml:space="preserve">, в </w:t>
      </w:r>
      <w:r w:rsidRPr="00076DAC">
        <w:rPr>
          <w:rFonts w:ascii="Arial" w:eastAsia="Calibri" w:hAnsi="Arial" w:cs="Arial"/>
          <w:sz w:val="22"/>
          <w:szCs w:val="22"/>
          <w:lang w:eastAsia="en-US"/>
        </w:rPr>
        <w:t xml:space="preserve">количестве 2 </w:t>
      </w:r>
      <w:proofErr w:type="spellStart"/>
      <w:r w:rsidRPr="00076DAC">
        <w:rPr>
          <w:rFonts w:ascii="Arial" w:eastAsia="Calibri" w:hAnsi="Arial" w:cs="Arial"/>
          <w:sz w:val="22"/>
          <w:szCs w:val="22"/>
          <w:lang w:eastAsia="en-US"/>
        </w:rPr>
        <w:t>шт</w:t>
      </w:r>
      <w:proofErr w:type="spellEnd"/>
      <w:r w:rsidRPr="00076DAC">
        <w:rPr>
          <w:rFonts w:ascii="Arial" w:eastAsia="Calibri" w:hAnsi="Arial" w:cs="Arial"/>
          <w:sz w:val="22"/>
          <w:szCs w:val="22"/>
          <w:lang w:eastAsia="en-US"/>
        </w:rPr>
        <w:t>, мощный центробежный агрегат для перекачки воды с расходом ~221 м³/ч и напором ~13 м, рассчитанный на работу в диапазоне температур до 120 °C и давлении до 16 бар.</w:t>
      </w:r>
    </w:p>
    <w:p w14:paraId="199D39CE" w14:textId="58D9E24F" w:rsidR="00994DE5" w:rsidRPr="00076DAC" w:rsidRDefault="005A552C" w:rsidP="005A552C">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Работа насосной организована по замкнутому циклу: нагретая в процессе охлаждения оборудования вода направляется в градирню для снижения температуры, после чего вновь подается к компрессору. Такое решение обеспечивает стабильный температурный режим работы оборудования, повышает его надежность и снижает риск перегрева.</w:t>
      </w:r>
    </w:p>
    <w:p w14:paraId="33EFE5F6" w14:textId="77777777" w:rsidR="00A436F8" w:rsidRPr="00076DAC" w:rsidRDefault="00A436F8" w:rsidP="00A436F8">
      <w:pPr>
        <w:spacing w:line="276" w:lineRule="auto"/>
        <w:ind w:firstLine="709"/>
        <w:jc w:val="both"/>
        <w:rPr>
          <w:rFonts w:ascii="Arial" w:hAnsi="Arial" w:cs="Arial"/>
          <w:b/>
          <w:sz w:val="22"/>
          <w:szCs w:val="22"/>
          <w:lang w:eastAsia="en-US"/>
        </w:rPr>
      </w:pPr>
    </w:p>
    <w:p w14:paraId="2C6F9ACF" w14:textId="0F39B560" w:rsidR="00652E54" w:rsidRPr="00076DAC" w:rsidRDefault="00652E54" w:rsidP="009226B5">
      <w:pPr>
        <w:pStyle w:val="30"/>
        <w:numPr>
          <w:ilvl w:val="1"/>
          <w:numId w:val="58"/>
        </w:numPr>
        <w:spacing w:before="0"/>
        <w:ind w:left="540" w:hanging="540"/>
        <w:rPr>
          <w:rFonts w:ascii="Arial" w:hAnsi="Arial" w:cs="Arial"/>
          <w:sz w:val="22"/>
          <w:szCs w:val="22"/>
          <w:lang w:eastAsia="en-US"/>
        </w:rPr>
      </w:pPr>
      <w:bookmarkStart w:id="267" w:name="_Toc217378956"/>
      <w:r w:rsidRPr="00076DAC">
        <w:rPr>
          <w:rFonts w:ascii="Arial" w:hAnsi="Arial" w:cs="Arial"/>
          <w:sz w:val="22"/>
          <w:szCs w:val="22"/>
          <w:lang w:eastAsia="en-US"/>
        </w:rPr>
        <w:t>Блок осушки и очистки воздуха</w:t>
      </w:r>
      <w:bookmarkEnd w:id="266"/>
      <w:bookmarkEnd w:id="267"/>
    </w:p>
    <w:p w14:paraId="2C2BEA45" w14:textId="77777777" w:rsidR="00352F1E" w:rsidRPr="00076DAC" w:rsidRDefault="00352F1E" w:rsidP="00352F1E">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Блок осушки и очистки воздуха предназначен для подготовки сжатого воздуха, поступающего от компрессорной установки, до параметров, необходимых для технологических и пневматических систем завода, включая воздух КИП.</w:t>
      </w:r>
    </w:p>
    <w:p w14:paraId="2BC716CF" w14:textId="77777777" w:rsidR="00352F1E" w:rsidRPr="00076DAC" w:rsidRDefault="00352F1E" w:rsidP="00352F1E">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В состав блока входят:</w:t>
      </w:r>
    </w:p>
    <w:p w14:paraId="0FC2D074" w14:textId="77777777" w:rsidR="00352F1E" w:rsidRPr="00076DAC" w:rsidRDefault="00352F1E"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Циклонный сепаратор предназначен для предварительного удаления из сжатого воздуха механических примесей и капельной влаги перед подачей его в систему очистки и осушки;</w:t>
      </w:r>
    </w:p>
    <w:p w14:paraId="3FC3B008" w14:textId="77777777" w:rsidR="00352F1E" w:rsidRPr="00076DAC" w:rsidRDefault="00352F1E"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фильтры предварительной и тонкой очистки, обеспечивающие удаление механических примесей, масла и аэрозолей;</w:t>
      </w:r>
    </w:p>
    <w:p w14:paraId="5144FE18" w14:textId="77777777" w:rsidR="00352F1E" w:rsidRPr="00076DAC" w:rsidRDefault="00352F1E"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осушители воздуха (адсорбционного типа), снижающие содержание влаги до требуемого уровня во избежание конденсации в трубопроводах и пневмооборудовании;</w:t>
      </w:r>
    </w:p>
    <w:p w14:paraId="5ED4BABB" w14:textId="77777777" w:rsidR="00352F1E" w:rsidRPr="00076DAC" w:rsidRDefault="00352F1E"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lastRenderedPageBreak/>
        <w:t xml:space="preserve">маслоотделители и </w:t>
      </w:r>
      <w:proofErr w:type="spellStart"/>
      <w:r w:rsidRPr="00076DAC">
        <w:rPr>
          <w:rFonts w:ascii="Arial" w:eastAsia="Calibri" w:hAnsi="Arial" w:cs="Arial"/>
          <w:color w:val="000000"/>
          <w:sz w:val="22"/>
          <w:szCs w:val="22"/>
          <w:lang w:eastAsia="en-US"/>
        </w:rPr>
        <w:t>коалесцентные</w:t>
      </w:r>
      <w:proofErr w:type="spellEnd"/>
      <w:r w:rsidRPr="00076DAC">
        <w:rPr>
          <w:rFonts w:ascii="Arial" w:eastAsia="Calibri" w:hAnsi="Arial" w:cs="Arial"/>
          <w:color w:val="000000"/>
          <w:sz w:val="22"/>
          <w:szCs w:val="22"/>
          <w:lang w:eastAsia="en-US"/>
        </w:rPr>
        <w:t xml:space="preserve"> фильтры для дополнительного удаления остаточных частиц масла и влаги;</w:t>
      </w:r>
    </w:p>
    <w:p w14:paraId="220C73DF" w14:textId="77777777" w:rsidR="00352F1E" w:rsidRPr="00076DAC" w:rsidRDefault="00352F1E"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система автоматического дренажа для отвода конденсата;</w:t>
      </w:r>
    </w:p>
    <w:p w14:paraId="52C606FB" w14:textId="77777777" w:rsidR="00352F1E" w:rsidRPr="00076DAC" w:rsidRDefault="00352F1E" w:rsidP="009226B5">
      <w:pPr>
        <w:numPr>
          <w:ilvl w:val="0"/>
          <w:numId w:val="49"/>
        </w:numPr>
        <w:tabs>
          <w:tab w:val="num" w:pos="720"/>
        </w:tabs>
        <w:spacing w:line="276" w:lineRule="auto"/>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контрольно-измерительные приборы для контроля давления, температуры, точки росы и расхода воздуха.</w:t>
      </w:r>
    </w:p>
    <w:p w14:paraId="1206A447" w14:textId="77777777" w:rsidR="00352F1E" w:rsidRPr="00076DAC" w:rsidRDefault="00352F1E" w:rsidP="00352F1E">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После прохождения блока осушки и очистки воздух поступает в коллектор чистого воздуха, откуда распределяется по технологическим потребителям и системам КИП.</w:t>
      </w:r>
      <w:r w:rsidRPr="00076DAC">
        <w:rPr>
          <w:rFonts w:ascii="Arial" w:eastAsia="Calibri" w:hAnsi="Arial" w:cs="Arial"/>
          <w:sz w:val="22"/>
          <w:szCs w:val="22"/>
          <w:lang w:eastAsia="en-US"/>
        </w:rPr>
        <w:br/>
        <w:t>Такая схема обеспечивает стабильное качество сжатого воздуха, повышает надежность работы пневмосистем и продлевает срок службы оборудования.</w:t>
      </w:r>
    </w:p>
    <w:p w14:paraId="23D8EA26" w14:textId="77777777" w:rsidR="00352F1E" w:rsidRPr="00076DAC" w:rsidRDefault="00352F1E" w:rsidP="00352F1E">
      <w:pPr>
        <w:spacing w:line="276" w:lineRule="auto"/>
        <w:ind w:firstLine="709"/>
        <w:jc w:val="both"/>
        <w:rPr>
          <w:rFonts w:ascii="Arial" w:hAnsi="Arial" w:cs="Arial"/>
          <w:b/>
          <w:sz w:val="22"/>
          <w:szCs w:val="22"/>
          <w:lang w:eastAsia="en-US"/>
        </w:rPr>
      </w:pPr>
      <w:r w:rsidRPr="00076DAC">
        <w:rPr>
          <w:rFonts w:ascii="Arial" w:eastAsia="Calibri" w:hAnsi="Arial" w:cs="Arial"/>
          <w:sz w:val="22"/>
          <w:szCs w:val="22"/>
          <w:lang w:eastAsia="en-US"/>
        </w:rPr>
        <w:t xml:space="preserve">Осушители воздуха серии HDR-900HXF удаляют влагу из сжатого воздуха посредством адсорбции. Осушитель воздуха состоит из двух адсорбционных колонн. Одна адсорбционная колонна адсорбирует влагу, другая регенерируется. Башни работают поочередно каждые четыре часа. При регенерации часть осушенного воздуха расходуется для продувки насыщенной влагой зоны в колонне — это называется </w:t>
      </w:r>
      <w:proofErr w:type="spellStart"/>
      <w:r w:rsidRPr="00076DAC">
        <w:rPr>
          <w:rFonts w:ascii="Arial" w:eastAsia="Calibri" w:hAnsi="Arial" w:cs="Arial"/>
          <w:sz w:val="22"/>
          <w:szCs w:val="22"/>
          <w:lang w:eastAsia="en-US"/>
        </w:rPr>
        <w:t>purge</w:t>
      </w:r>
      <w:proofErr w:type="spellEnd"/>
      <w:r w:rsidRPr="00076DAC">
        <w:rPr>
          <w:rFonts w:ascii="Arial" w:eastAsia="Calibri" w:hAnsi="Arial" w:cs="Arial"/>
          <w:sz w:val="22"/>
          <w:szCs w:val="22"/>
          <w:lang w:eastAsia="en-US"/>
        </w:rPr>
        <w:t xml:space="preserve"> </w:t>
      </w:r>
      <w:proofErr w:type="spellStart"/>
      <w:r w:rsidRPr="00076DAC">
        <w:rPr>
          <w:rFonts w:ascii="Arial" w:eastAsia="Calibri" w:hAnsi="Arial" w:cs="Arial"/>
          <w:sz w:val="22"/>
          <w:szCs w:val="22"/>
          <w:lang w:eastAsia="en-US"/>
        </w:rPr>
        <w:t>air</w:t>
      </w:r>
      <w:proofErr w:type="spellEnd"/>
      <w:r w:rsidRPr="00076DAC">
        <w:rPr>
          <w:rFonts w:ascii="Arial" w:eastAsia="Calibri" w:hAnsi="Arial" w:cs="Arial"/>
          <w:sz w:val="22"/>
          <w:szCs w:val="22"/>
          <w:lang w:eastAsia="en-US"/>
        </w:rPr>
        <w:t>.</w:t>
      </w:r>
    </w:p>
    <w:p w14:paraId="539B69AD" w14:textId="77777777" w:rsidR="00352F1E" w:rsidRPr="00076DAC" w:rsidRDefault="00352F1E" w:rsidP="00352F1E">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Адсорбционный осушитель с температурой -40°C (-40°F) содержит активированный оксид алюминия. Температура точки росы составляет от -20°C (-4°F) до -40°C (-40°F). Адсорбционный осушитель с температурой -70°C (-94°F) содержит активированный оксид алюминия и молекулярные сита. Температура точки росы составляет от -50°C (-58°F) до -70°C (-94°F).</w:t>
      </w:r>
    </w:p>
    <w:p w14:paraId="0C3202B1" w14:textId="77777777" w:rsidR="00352F1E" w:rsidRPr="00076DAC" w:rsidRDefault="00352F1E" w:rsidP="00352F1E">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Фильтры серии HDR-1800Q/P/S используются для очистки сжатого воздуха в компрессорных системах и обеспечивают различные уровни очистки воздуха от твёрдых частиц и масла. Номинальная производительность - 180 m³/мин (~10 800 м³/ч).</w:t>
      </w:r>
    </w:p>
    <w:p w14:paraId="759E08E7" w14:textId="77777777" w:rsidR="00352F1E" w:rsidRPr="00076DAC" w:rsidRDefault="00352F1E" w:rsidP="00352F1E">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Нормальный перепад давления (ΔP) на чистом фильтрующем элементе обычно невысок, однако при его засорении может достигать 0,6–0,9 бар и более.</w:t>
      </w:r>
    </w:p>
    <w:p w14:paraId="4AC8867F" w14:textId="77777777" w:rsidR="00352F1E" w:rsidRPr="00076DAC" w:rsidRDefault="00352F1E" w:rsidP="00352F1E">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Фильтры HDR-1800Q/P/S обычно требуют замены картриджа (элемента) каждые ~6000–8000 моточасов, или примерно 1 раз в год, при нормальных условиях эксплуатации. Почистить/заменить раньше рекомендуется, если условия тяжёлые (грязный воздух, повышенные нагрузки).</w:t>
      </w:r>
    </w:p>
    <w:p w14:paraId="34C89CF2" w14:textId="77777777" w:rsidR="00A436F8" w:rsidRPr="00076DAC" w:rsidRDefault="00A436F8" w:rsidP="00A436F8">
      <w:pPr>
        <w:spacing w:line="276" w:lineRule="auto"/>
        <w:ind w:firstLine="709"/>
        <w:jc w:val="both"/>
        <w:rPr>
          <w:rFonts w:ascii="Arial" w:hAnsi="Arial" w:cs="Arial"/>
          <w:b/>
          <w:sz w:val="22"/>
          <w:szCs w:val="22"/>
          <w:lang w:eastAsia="en-US"/>
        </w:rPr>
      </w:pPr>
      <w:bookmarkStart w:id="268" w:name="_Toc213024815"/>
    </w:p>
    <w:p w14:paraId="5CB0F460" w14:textId="6CFCAEBE" w:rsidR="00652E54" w:rsidRPr="00076DAC" w:rsidRDefault="00652E54" w:rsidP="009226B5">
      <w:pPr>
        <w:pStyle w:val="30"/>
        <w:numPr>
          <w:ilvl w:val="1"/>
          <w:numId w:val="58"/>
        </w:numPr>
        <w:spacing w:before="0"/>
        <w:ind w:left="540" w:hanging="540"/>
        <w:rPr>
          <w:rFonts w:ascii="Arial" w:hAnsi="Arial" w:cs="Arial"/>
          <w:sz w:val="22"/>
          <w:szCs w:val="22"/>
          <w:lang w:eastAsia="en-US"/>
        </w:rPr>
      </w:pPr>
      <w:bookmarkStart w:id="269" w:name="_Toc217378957"/>
      <w:r w:rsidRPr="00076DAC">
        <w:rPr>
          <w:rFonts w:ascii="Arial" w:hAnsi="Arial" w:cs="Arial"/>
          <w:sz w:val="22"/>
          <w:szCs w:val="22"/>
          <w:lang w:eastAsia="en-US"/>
        </w:rPr>
        <w:t>Трубопроводы и фасонные приварные детали</w:t>
      </w:r>
      <w:bookmarkEnd w:id="268"/>
      <w:bookmarkEnd w:id="269"/>
    </w:p>
    <w:p w14:paraId="0B9C00DD"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на приемной линии компрессора использованы трубопроводы по ГОСТ 9941-81 изготовленный из коррозионностойкого материала. Сталь 08Х18Н10Т  </w:t>
      </w:r>
      <w:r w:rsidRPr="00076DAC">
        <w:rPr>
          <w:rFonts w:ascii="Arial" w:eastAsia="Calibri" w:hAnsi="Arial" w:cs="Arial"/>
          <w:sz w:val="22"/>
          <w:szCs w:val="22"/>
          <w:lang w:eastAsia="en-US"/>
        </w:rPr>
        <w:sym w:font="Symbol" w:char="F0C6"/>
      </w:r>
      <w:r w:rsidRPr="00076DAC">
        <w:rPr>
          <w:rFonts w:ascii="Arial" w:eastAsia="Calibri" w:hAnsi="Arial" w:cs="Arial"/>
          <w:sz w:val="22"/>
          <w:szCs w:val="22"/>
          <w:lang w:eastAsia="en-US"/>
        </w:rPr>
        <w:t xml:space="preserve">426х7.0, </w:t>
      </w:r>
      <w:r w:rsidRPr="00076DAC">
        <w:rPr>
          <w:rFonts w:ascii="Arial" w:eastAsia="Calibri" w:hAnsi="Arial" w:cs="Arial"/>
          <w:sz w:val="22"/>
          <w:szCs w:val="22"/>
          <w:lang w:eastAsia="en-US"/>
        </w:rPr>
        <w:sym w:font="Symbol" w:char="F0C6"/>
      </w:r>
      <w:r w:rsidRPr="00076DAC">
        <w:rPr>
          <w:rFonts w:ascii="Arial" w:eastAsia="Calibri" w:hAnsi="Arial" w:cs="Arial"/>
          <w:sz w:val="22"/>
          <w:szCs w:val="22"/>
          <w:lang w:eastAsia="en-US"/>
        </w:rPr>
        <w:t>273х6.5.</w:t>
      </w:r>
    </w:p>
    <w:p w14:paraId="7AD9C6AB"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на выкидной линии компрессора использованы трубопроводы стальные бесшовные горячедеформированные, сталь 20 ГОСТ 8732-2001 </w:t>
      </w:r>
      <w:r w:rsidRPr="00076DAC">
        <w:rPr>
          <w:rFonts w:ascii="Arial" w:eastAsia="Calibri" w:hAnsi="Arial" w:cs="Arial"/>
          <w:sz w:val="22"/>
          <w:szCs w:val="22"/>
          <w:lang w:eastAsia="en-US"/>
        </w:rPr>
        <w:sym w:font="Symbol" w:char="F0C6"/>
      </w:r>
      <w:r w:rsidRPr="00076DAC">
        <w:rPr>
          <w:rFonts w:ascii="Arial" w:eastAsia="Calibri" w:hAnsi="Arial" w:cs="Arial"/>
          <w:sz w:val="22"/>
          <w:szCs w:val="22"/>
          <w:lang w:eastAsia="en-US"/>
        </w:rPr>
        <w:t>159х6.0.</w:t>
      </w:r>
    </w:p>
    <w:p w14:paraId="0FA78AA8"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на линии глушителя компрессора использованы трубопроводы стальные бесшовные горячедеформированные, сталь 20 ГОСТ 8732-2001 </w:t>
      </w:r>
      <w:r w:rsidRPr="00076DAC">
        <w:rPr>
          <w:rFonts w:ascii="Arial" w:eastAsia="Calibri" w:hAnsi="Arial" w:cs="Arial"/>
          <w:sz w:val="22"/>
          <w:szCs w:val="22"/>
          <w:lang w:eastAsia="en-US"/>
        </w:rPr>
        <w:sym w:font="Symbol" w:char="F0C6"/>
      </w:r>
      <w:r w:rsidRPr="00076DAC">
        <w:rPr>
          <w:rFonts w:ascii="Arial" w:eastAsia="Calibri" w:hAnsi="Arial" w:cs="Arial"/>
          <w:sz w:val="22"/>
          <w:szCs w:val="22"/>
          <w:lang w:eastAsia="en-US"/>
        </w:rPr>
        <w:t>377х9.0.</w:t>
      </w:r>
    </w:p>
    <w:p w14:paraId="297EFE50"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на линии воздух КИП и слива конденсата компрессора использованы трубопроводы ГОСТ 9941-81 изготовленный из коррозионностойкого материала. Сталь 08Х18Н10Т  </w:t>
      </w:r>
      <w:r w:rsidRPr="00076DAC">
        <w:rPr>
          <w:rFonts w:ascii="Arial" w:eastAsia="Calibri" w:hAnsi="Arial" w:cs="Arial"/>
          <w:sz w:val="22"/>
          <w:szCs w:val="22"/>
          <w:lang w:eastAsia="en-US"/>
        </w:rPr>
        <w:sym w:font="Symbol" w:char="F0C6"/>
      </w:r>
      <w:r w:rsidRPr="00076DAC">
        <w:rPr>
          <w:rFonts w:ascii="Arial" w:eastAsia="Calibri" w:hAnsi="Arial" w:cs="Arial"/>
          <w:sz w:val="22"/>
          <w:szCs w:val="22"/>
          <w:lang w:eastAsia="en-US"/>
        </w:rPr>
        <w:t xml:space="preserve">57х5.0, </w:t>
      </w:r>
      <w:r w:rsidRPr="00076DAC">
        <w:rPr>
          <w:rFonts w:ascii="Arial" w:eastAsia="Calibri" w:hAnsi="Arial" w:cs="Arial"/>
          <w:sz w:val="22"/>
          <w:szCs w:val="22"/>
          <w:lang w:eastAsia="en-US"/>
        </w:rPr>
        <w:sym w:font="Symbol" w:char="F0C6"/>
      </w:r>
      <w:r w:rsidRPr="00076DAC">
        <w:rPr>
          <w:rFonts w:ascii="Arial" w:eastAsia="Calibri" w:hAnsi="Arial" w:cs="Arial"/>
          <w:sz w:val="22"/>
          <w:szCs w:val="22"/>
          <w:lang w:eastAsia="en-US"/>
        </w:rPr>
        <w:t>20х2.0.</w:t>
      </w:r>
    </w:p>
    <w:p w14:paraId="07EF0E25"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Отводы крутоизогнутые приняты стальные бесшовные приварные 90</w:t>
      </w:r>
      <w:r w:rsidRPr="00076DAC">
        <w:rPr>
          <w:rFonts w:ascii="Arial" w:eastAsia="Calibri" w:hAnsi="Arial" w:cs="Arial"/>
          <w:sz w:val="22"/>
          <w:szCs w:val="22"/>
          <w:lang w:eastAsia="en-US"/>
        </w:rPr>
        <w:object w:dxaOrig="139" w:dyaOrig="300" w14:anchorId="48ADC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pt;height:15pt" o:ole="">
            <v:imagedata r:id="rId23" o:title=""/>
          </v:shape>
          <o:OLEObject Type="Embed" ProgID="Equation.3" ShapeID="_x0000_i1025" DrawAspect="Content" ObjectID="_1828454547" r:id="rId24"/>
        </w:object>
      </w:r>
      <w:r w:rsidRPr="00076DAC">
        <w:rPr>
          <w:rFonts w:ascii="Arial" w:eastAsia="Calibri" w:hAnsi="Arial" w:cs="Arial"/>
          <w:sz w:val="22"/>
          <w:szCs w:val="22"/>
          <w:lang w:eastAsia="en-US"/>
        </w:rPr>
        <w:t xml:space="preserve"> 377х10, 159х8.0, 108х8.0, по ГОСТ 17375-2001.</w:t>
      </w:r>
    </w:p>
    <w:p w14:paraId="78FE5510"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Отводы крутоизогнутые приняты из стали 08Х18Н10Т   90</w:t>
      </w:r>
      <w:r w:rsidRPr="00076DAC">
        <w:rPr>
          <w:rFonts w:ascii="Arial" w:eastAsia="Calibri" w:hAnsi="Arial" w:cs="Arial"/>
          <w:sz w:val="22"/>
          <w:szCs w:val="22"/>
          <w:lang w:eastAsia="en-US"/>
        </w:rPr>
        <w:object w:dxaOrig="139" w:dyaOrig="300" w14:anchorId="4D75DB3B">
          <v:shape id="_x0000_i1026" type="#_x0000_t75" style="width:6.65pt;height:15pt" o:ole="">
            <v:imagedata r:id="rId23" o:title=""/>
          </v:shape>
          <o:OLEObject Type="Embed" ProgID="Equation.3" ShapeID="_x0000_i1026" DrawAspect="Content" ObjectID="_1828454548" r:id="rId25"/>
        </w:object>
      </w:r>
      <w:r w:rsidRPr="00076DAC">
        <w:rPr>
          <w:rFonts w:ascii="Arial" w:eastAsia="Calibri" w:hAnsi="Arial" w:cs="Arial"/>
          <w:sz w:val="22"/>
          <w:szCs w:val="22"/>
          <w:lang w:eastAsia="en-US"/>
        </w:rPr>
        <w:t>57х5.0, 20х3.2, по ГОСТ 17375-2001.</w:t>
      </w:r>
    </w:p>
    <w:p w14:paraId="50124CC9"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Фланцы стальные приварные встык 1-350-16, 1-200-16 по ГОСТ 12821 – 80.</w:t>
      </w:r>
    </w:p>
    <w:p w14:paraId="69188C2A"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Фланцы из стали 08Х18Н10Т приварные встык 1-400-16, 1-250-16 по ГОСТ 12821 – 80.</w:t>
      </w:r>
    </w:p>
    <w:p w14:paraId="6DC61C98"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Переходы стальные бесшовные приварные концентрические К 219х10-159х8.0 по ГОСТ 17378-83.</w:t>
      </w:r>
    </w:p>
    <w:p w14:paraId="6443DE4A"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lastRenderedPageBreak/>
        <w:t xml:space="preserve"> - Переходы из стали 08Х18Н10Т бесшовные приварные эксцентрические Э 426х12-273х8.0 по ГОСТ 17378-83.</w:t>
      </w:r>
    </w:p>
    <w:p w14:paraId="1AB3AC74"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Заглушки эллиптические из стали 08Х18Н10Т  </w:t>
      </w:r>
      <w:r w:rsidRPr="00076DAC">
        <w:rPr>
          <w:rFonts w:ascii="Arial" w:eastAsia="Calibri" w:hAnsi="Arial" w:cs="Arial"/>
          <w:sz w:val="22"/>
          <w:szCs w:val="22"/>
          <w:lang w:eastAsia="en-US"/>
        </w:rPr>
        <w:sym w:font="Symbol" w:char="F0C6"/>
      </w:r>
      <w:r w:rsidRPr="00076DAC">
        <w:rPr>
          <w:rFonts w:ascii="Arial" w:eastAsia="Calibri" w:hAnsi="Arial" w:cs="Arial"/>
          <w:sz w:val="22"/>
          <w:szCs w:val="22"/>
          <w:lang w:eastAsia="en-US"/>
        </w:rPr>
        <w:t xml:space="preserve">57х5.0 по ГОСТ 17379-2001 </w:t>
      </w:r>
    </w:p>
    <w:p w14:paraId="79EBA35F"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Задвижки Ду 100 Ру 16 30с41нж.</w:t>
      </w:r>
    </w:p>
    <w:p w14:paraId="5FE76D6B"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Вентиль Ду 15 Ру 16 15нж65бк.</w:t>
      </w:r>
    </w:p>
    <w:p w14:paraId="4C5D9017"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 - Опоры подвижные из углеродистой стали ОПБ2-426, ОПБ2-273, ОПБ2-159, ОПБ1-108, ОПБ1-57 по ГОСТ 14911-82.</w:t>
      </w:r>
    </w:p>
    <w:p w14:paraId="3C6DA39D" w14:textId="265D6BDF"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В верхних и нижних точках трубопроводов установить воздушники и </w:t>
      </w:r>
      <w:proofErr w:type="spellStart"/>
      <w:r w:rsidRPr="00076DAC">
        <w:rPr>
          <w:rFonts w:ascii="Arial" w:eastAsia="Calibri" w:hAnsi="Arial" w:cs="Arial"/>
          <w:sz w:val="22"/>
          <w:szCs w:val="22"/>
          <w:lang w:eastAsia="en-US"/>
        </w:rPr>
        <w:t>спускники</w:t>
      </w:r>
      <w:proofErr w:type="spellEnd"/>
      <w:r w:rsidRPr="00076DAC">
        <w:rPr>
          <w:rFonts w:ascii="Arial" w:eastAsia="Calibri" w:hAnsi="Arial" w:cs="Arial"/>
          <w:sz w:val="22"/>
          <w:szCs w:val="22"/>
          <w:lang w:eastAsia="en-US"/>
        </w:rPr>
        <w:t xml:space="preserve"> марки 15с57нж Ду20 Ру160, 15с57нж Ду15 Ру160, 30с41нж Ду100 Ру16, 30нж41нж Ду100 Ру16, 31с45нж Ду50 Ру16, 31с45нж Ду40 Ру16, 15с57нж Ду25 Ру160, 31с45нж Ду32 Ру16, во время гидравлического испытания. </w:t>
      </w:r>
    </w:p>
    <w:p w14:paraId="552A8F08" w14:textId="77777777" w:rsidR="00652E54" w:rsidRPr="00076DAC" w:rsidRDefault="00652E54" w:rsidP="00652E5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Для защиты металлоконструкций от атмосферной коррозии применяется краска ПФ-115 ГОСТ 6465-76* в два слоя по грунтовке ГФ-021 ГОСТ 25129-82.</w:t>
      </w:r>
    </w:p>
    <w:p w14:paraId="4F9A1115" w14:textId="648E40C6" w:rsidR="00E841C8" w:rsidRPr="00076DAC" w:rsidRDefault="00E841C8" w:rsidP="009226B5">
      <w:pPr>
        <w:pStyle w:val="30"/>
        <w:numPr>
          <w:ilvl w:val="1"/>
          <w:numId w:val="58"/>
        </w:numPr>
        <w:spacing w:before="0"/>
        <w:ind w:left="540" w:hanging="540"/>
        <w:rPr>
          <w:rFonts w:ascii="Arial" w:hAnsi="Arial" w:cs="Arial"/>
          <w:sz w:val="22"/>
          <w:szCs w:val="22"/>
          <w:lang w:eastAsia="en-US"/>
        </w:rPr>
      </w:pPr>
      <w:bookmarkStart w:id="270" w:name="_Toc217378958"/>
      <w:r w:rsidRPr="00076DAC">
        <w:rPr>
          <w:rFonts w:ascii="Arial" w:hAnsi="Arial" w:cs="Arial"/>
          <w:sz w:val="22"/>
          <w:szCs w:val="22"/>
          <w:lang w:eastAsia="en-US"/>
        </w:rPr>
        <w:t>Перечень используемой литературы:</w:t>
      </w:r>
      <w:bookmarkEnd w:id="270"/>
    </w:p>
    <w:p w14:paraId="733422D7" w14:textId="0D960713" w:rsidR="007B0BF8" w:rsidRPr="00076DAC" w:rsidRDefault="007B0BF8" w:rsidP="007B0BF8">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При разработке рабочей документации использовалась следующая нормативная документация:</w:t>
      </w:r>
    </w:p>
    <w:p w14:paraId="322993BC" w14:textId="77777777" w:rsidR="007B0BF8" w:rsidRPr="00076DAC" w:rsidRDefault="007B0BF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CH PK 1.02-03-2022 «Порядок разработки, согласования, утверждения и состав проектной документации на строительство»;</w:t>
      </w:r>
    </w:p>
    <w:p w14:paraId="00155011" w14:textId="77777777" w:rsidR="007B0BF8" w:rsidRPr="00076DAC" w:rsidRDefault="007B0BF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ВУПП-88 Ведомственные указания по противопожарному проектированию предприятий, зданий и сооружений нефтеперерабатывающей и нефтехимической промышленности;</w:t>
      </w:r>
    </w:p>
    <w:p w14:paraId="4CAD5B91" w14:textId="77777777" w:rsidR="007B0BF8" w:rsidRPr="00076DAC" w:rsidRDefault="007B0BF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СН РК 2.02-03-2023 "Склады нефти и нефтепродуктов Противопожарные нормы";</w:t>
      </w:r>
    </w:p>
    <w:p w14:paraId="319E96C8" w14:textId="77777777" w:rsidR="007B0BF8" w:rsidRPr="00076DAC" w:rsidRDefault="007B0BF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СП РК 2.02-103-2012 "Склады нефти и нефтепродуктов. Противопожарные нормы";</w:t>
      </w:r>
    </w:p>
    <w:p w14:paraId="2C0B3440" w14:textId="77777777" w:rsidR="007B0BF8" w:rsidRPr="00076DAC" w:rsidRDefault="007B0BF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СП РК 3.05-103-2014 "Технологическое оборудование и технологические трубопроводы";</w:t>
      </w:r>
    </w:p>
    <w:p w14:paraId="44E03A90" w14:textId="77777777" w:rsidR="007B0BF8" w:rsidRPr="00076DAC" w:rsidRDefault="007B0BF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Технический регламент «Общие требования к пожарной безопасности»;</w:t>
      </w:r>
    </w:p>
    <w:p w14:paraId="693392CE" w14:textId="77777777" w:rsidR="007B0BF8" w:rsidRPr="00076DAC" w:rsidRDefault="007B0BF8" w:rsidP="009226B5">
      <w:pPr>
        <w:numPr>
          <w:ilvl w:val="0"/>
          <w:numId w:val="49"/>
        </w:numPr>
        <w:spacing w:line="276" w:lineRule="auto"/>
        <w:ind w:left="720" w:hanging="360"/>
        <w:jc w:val="both"/>
        <w:rPr>
          <w:rFonts w:ascii="Arial" w:eastAsia="Calibri" w:hAnsi="Arial" w:cs="Arial"/>
          <w:color w:val="000000"/>
          <w:sz w:val="22"/>
          <w:szCs w:val="22"/>
          <w:lang w:eastAsia="en-US"/>
        </w:rPr>
      </w:pPr>
      <w:r w:rsidRPr="00076DAC">
        <w:rPr>
          <w:rFonts w:ascii="Arial" w:eastAsia="Calibri" w:hAnsi="Arial" w:cs="Arial"/>
          <w:color w:val="000000"/>
          <w:sz w:val="22"/>
          <w:szCs w:val="22"/>
          <w:lang w:eastAsia="en-US"/>
        </w:rPr>
        <w:t>СН 527</w:t>
      </w:r>
      <w:r w:rsidRPr="00076DAC">
        <w:rPr>
          <w:rFonts w:ascii="Arial" w:eastAsia="Calibri" w:hAnsi="Arial" w:cs="Arial"/>
          <w:color w:val="000000"/>
          <w:sz w:val="22"/>
          <w:szCs w:val="22"/>
          <w:lang w:eastAsia="en-US"/>
        </w:rPr>
        <w:sym w:font="Symbol" w:char="F02D"/>
      </w:r>
      <w:r w:rsidRPr="00076DAC">
        <w:rPr>
          <w:rFonts w:ascii="Arial" w:eastAsia="Calibri" w:hAnsi="Arial" w:cs="Arial"/>
          <w:color w:val="000000"/>
          <w:sz w:val="22"/>
          <w:szCs w:val="22"/>
          <w:lang w:eastAsia="en-US"/>
        </w:rPr>
        <w:t>80 Ру до 10 МПа «Инструкция по проектированию технологических стальных трубопроводов».</w:t>
      </w:r>
    </w:p>
    <w:p w14:paraId="6EFF069E" w14:textId="77777777" w:rsidR="00652E54" w:rsidRPr="00076DAC" w:rsidRDefault="00652E54" w:rsidP="00AF73DF">
      <w:pPr>
        <w:spacing w:line="276" w:lineRule="auto"/>
        <w:ind w:left="720"/>
        <w:jc w:val="both"/>
        <w:rPr>
          <w:rFonts w:ascii="Arial" w:eastAsia="Calibri" w:hAnsi="Arial" w:cs="Arial"/>
          <w:color w:val="000000"/>
          <w:sz w:val="22"/>
          <w:szCs w:val="22"/>
          <w:lang w:eastAsia="en-US"/>
        </w:rPr>
      </w:pPr>
    </w:p>
    <w:p w14:paraId="4CACCE22" w14:textId="5E6F0686" w:rsidR="00763822" w:rsidRPr="00076DAC" w:rsidRDefault="00763822" w:rsidP="00763822">
      <w:pPr>
        <w:pStyle w:val="11"/>
        <w:pageBreakBefore/>
        <w:spacing w:before="0" w:after="0"/>
        <w:rPr>
          <w:rFonts w:ascii="Arial" w:hAnsi="Arial" w:cs="Arial"/>
          <w:bCs w:val="0"/>
          <w:sz w:val="22"/>
          <w:szCs w:val="22"/>
        </w:rPr>
      </w:pPr>
      <w:bookmarkStart w:id="271" w:name="_Toc33806387"/>
      <w:bookmarkStart w:id="272" w:name="_Toc122216302"/>
      <w:bookmarkStart w:id="273" w:name="_Toc217378959"/>
      <w:r w:rsidRPr="00076DAC">
        <w:rPr>
          <w:rFonts w:ascii="Arial" w:hAnsi="Arial" w:cs="Arial"/>
          <w:bCs w:val="0"/>
          <w:sz w:val="22"/>
          <w:szCs w:val="22"/>
        </w:rPr>
        <w:lastRenderedPageBreak/>
        <w:t xml:space="preserve">РАЗДЕЛ </w:t>
      </w:r>
      <w:r w:rsidR="00985BC9" w:rsidRPr="00076DAC">
        <w:rPr>
          <w:rFonts w:ascii="Arial" w:hAnsi="Arial" w:cs="Arial"/>
          <w:bCs w:val="0"/>
          <w:sz w:val="22"/>
          <w:szCs w:val="22"/>
          <w:lang w:val="ru-RU"/>
        </w:rPr>
        <w:t>4</w:t>
      </w:r>
      <w:r w:rsidRPr="00076DAC">
        <w:rPr>
          <w:rFonts w:ascii="Arial" w:hAnsi="Arial" w:cs="Arial"/>
          <w:bCs w:val="0"/>
          <w:sz w:val="22"/>
          <w:szCs w:val="22"/>
        </w:rPr>
        <w:t>. АРХИТЕКТУРНО-СТРОИТЕЛЬНЫЕ РЕШЕНИЯ</w:t>
      </w:r>
      <w:bookmarkEnd w:id="271"/>
      <w:bookmarkEnd w:id="272"/>
      <w:bookmarkEnd w:id="273"/>
    </w:p>
    <w:p w14:paraId="0DB03CC1" w14:textId="77777777" w:rsidR="007E7F33" w:rsidRPr="00076DAC" w:rsidRDefault="00763822" w:rsidP="007E7F33">
      <w:pPr>
        <w:autoSpaceDE w:val="0"/>
        <w:autoSpaceDN w:val="0"/>
        <w:adjustRightInd w:val="0"/>
        <w:ind w:right="-2" w:firstLine="567"/>
        <w:jc w:val="both"/>
        <w:rPr>
          <w:rFonts w:ascii="Arial" w:hAnsi="Arial" w:cs="Arial"/>
          <w:sz w:val="22"/>
          <w:szCs w:val="22"/>
        </w:rPr>
      </w:pPr>
      <w:r w:rsidRPr="00076DAC">
        <w:rPr>
          <w:rFonts w:ascii="Arial" w:hAnsi="Arial" w:cs="Arial"/>
          <w:sz w:val="22"/>
          <w:szCs w:val="22"/>
        </w:rPr>
        <w:t xml:space="preserve"> </w:t>
      </w:r>
    </w:p>
    <w:p w14:paraId="1BFBDAF2" w14:textId="6308D140" w:rsidR="00A21980" w:rsidRPr="00076DAC" w:rsidRDefault="00A21980" w:rsidP="009226B5">
      <w:pPr>
        <w:pStyle w:val="30"/>
        <w:numPr>
          <w:ilvl w:val="1"/>
          <w:numId w:val="64"/>
        </w:numPr>
        <w:spacing w:before="0" w:line="276" w:lineRule="auto"/>
        <w:ind w:left="851" w:hanging="567"/>
        <w:rPr>
          <w:rFonts w:ascii="Arial" w:hAnsi="Arial" w:cs="Arial"/>
          <w:sz w:val="22"/>
          <w:szCs w:val="22"/>
          <w:lang w:eastAsia="ru-RU"/>
        </w:rPr>
      </w:pPr>
      <w:bookmarkStart w:id="274" w:name="_Toc217378960"/>
      <w:r w:rsidRPr="00076DAC">
        <w:rPr>
          <w:rFonts w:ascii="Arial" w:hAnsi="Arial" w:cs="Arial"/>
          <w:sz w:val="22"/>
          <w:szCs w:val="22"/>
          <w:lang w:eastAsia="en-US"/>
        </w:rPr>
        <w:t>Введение</w:t>
      </w:r>
      <w:bookmarkEnd w:id="274"/>
    </w:p>
    <w:p w14:paraId="280B2439" w14:textId="034A74EF" w:rsidR="00A21980" w:rsidRPr="00076DAC" w:rsidRDefault="00A21980" w:rsidP="00193D74">
      <w:pPr>
        <w:spacing w:line="276" w:lineRule="auto"/>
        <w:ind w:firstLine="709"/>
        <w:jc w:val="both"/>
        <w:rPr>
          <w:rFonts w:ascii="Arial" w:eastAsia="Calibri" w:hAnsi="Arial" w:cs="Arial"/>
          <w:sz w:val="22"/>
          <w:szCs w:val="22"/>
          <w:lang w:eastAsia="en-US"/>
        </w:rPr>
      </w:pPr>
      <w:r w:rsidRPr="00076DAC">
        <w:rPr>
          <w:rFonts w:ascii="Arial" w:eastAsia="Calibri" w:hAnsi="Arial" w:cs="Arial"/>
          <w:sz w:val="22"/>
          <w:szCs w:val="22"/>
          <w:lang w:eastAsia="en-US"/>
        </w:rPr>
        <w:t xml:space="preserve">Раздел «Архитектурно-Строительные решения» рабочего проекта </w:t>
      </w:r>
      <w:bookmarkStart w:id="275" w:name="_Toc26124096"/>
      <w:r w:rsidRPr="00076DAC">
        <w:rPr>
          <w:rFonts w:ascii="Arial" w:eastAsia="Calibri" w:hAnsi="Arial" w:cs="Arial"/>
          <w:sz w:val="22"/>
          <w:szCs w:val="22"/>
          <w:lang w:eastAsia="en-US"/>
        </w:rPr>
        <w:t xml:space="preserve">«Модернизация компрессорного оборудования ВКУ </w:t>
      </w:r>
      <w:proofErr w:type="spellStart"/>
      <w:r w:rsidRPr="00076DAC">
        <w:rPr>
          <w:rFonts w:ascii="Arial" w:eastAsia="Calibri" w:hAnsi="Arial" w:cs="Arial"/>
          <w:sz w:val="22"/>
          <w:szCs w:val="22"/>
          <w:lang w:eastAsia="en-US"/>
        </w:rPr>
        <w:t>ПТиЭЭ</w:t>
      </w:r>
      <w:proofErr w:type="spellEnd"/>
      <w:r w:rsidRPr="00076DAC">
        <w:rPr>
          <w:rFonts w:ascii="Arial" w:eastAsia="Calibri" w:hAnsi="Arial" w:cs="Arial"/>
          <w:sz w:val="22"/>
          <w:szCs w:val="22"/>
          <w:lang w:eastAsia="en-US"/>
        </w:rPr>
        <w:t xml:space="preserve"> на Атырауском НПЗ» разработан на основании договора </w:t>
      </w:r>
      <w:r w:rsidR="007E7F33" w:rsidRPr="00076DAC">
        <w:rPr>
          <w:rFonts w:ascii="Arial" w:eastAsia="Calibri" w:hAnsi="Arial" w:cs="Arial"/>
          <w:sz w:val="22"/>
          <w:szCs w:val="22"/>
          <w:lang w:eastAsia="en-US"/>
        </w:rPr>
        <w:t>№1073366/2025/1 от 17.04.2025г</w:t>
      </w:r>
      <w:r w:rsidRPr="00076DAC">
        <w:rPr>
          <w:rFonts w:ascii="Arial" w:eastAsia="Calibri" w:hAnsi="Arial" w:cs="Arial"/>
          <w:sz w:val="22"/>
          <w:szCs w:val="22"/>
          <w:lang w:eastAsia="en-US"/>
        </w:rPr>
        <w:t xml:space="preserve">. и задания на проектирование ТОО «АНПЗ». </w:t>
      </w:r>
    </w:p>
    <w:p w14:paraId="4E795BEC" w14:textId="77777777" w:rsidR="00A21980" w:rsidRPr="00076DAC" w:rsidRDefault="00A21980" w:rsidP="00193D74">
      <w:pPr>
        <w:spacing w:line="276" w:lineRule="auto"/>
        <w:ind w:firstLine="709"/>
        <w:jc w:val="both"/>
        <w:rPr>
          <w:rFonts w:ascii="Arial" w:hAnsi="Arial" w:cs="Arial"/>
        </w:rPr>
      </w:pPr>
      <w:r w:rsidRPr="00076DAC">
        <w:rPr>
          <w:rFonts w:ascii="Arial" w:hAnsi="Arial" w:cs="Arial"/>
        </w:rPr>
        <w:t>Исходные данные для проектирования:</w:t>
      </w:r>
      <w:bookmarkEnd w:id="275"/>
    </w:p>
    <w:p w14:paraId="20C855F0" w14:textId="222351BB" w:rsidR="00A21980" w:rsidRPr="00076DAC" w:rsidRDefault="00A21980" w:rsidP="009226B5">
      <w:pPr>
        <w:numPr>
          <w:ilvl w:val="0"/>
          <w:numId w:val="55"/>
        </w:numPr>
        <w:spacing w:line="276" w:lineRule="auto"/>
        <w:jc w:val="both"/>
        <w:rPr>
          <w:rFonts w:ascii="Arial" w:hAnsi="Arial" w:cs="Arial"/>
        </w:rPr>
      </w:pPr>
      <w:r w:rsidRPr="00076DAC">
        <w:rPr>
          <w:rFonts w:ascii="Arial" w:hAnsi="Arial" w:cs="Arial"/>
        </w:rPr>
        <w:t>Задание на проектирование выданное ТОО «АНПЗ»;</w:t>
      </w:r>
    </w:p>
    <w:p w14:paraId="40958C90" w14:textId="77777777" w:rsidR="00A21980" w:rsidRPr="00076DAC" w:rsidRDefault="00A21980" w:rsidP="009226B5">
      <w:pPr>
        <w:numPr>
          <w:ilvl w:val="0"/>
          <w:numId w:val="55"/>
        </w:numPr>
        <w:spacing w:line="276" w:lineRule="auto"/>
        <w:jc w:val="both"/>
        <w:rPr>
          <w:rFonts w:ascii="Arial" w:hAnsi="Arial" w:cs="Arial"/>
        </w:rPr>
      </w:pPr>
      <w:r w:rsidRPr="00076DAC">
        <w:rPr>
          <w:rFonts w:ascii="Arial" w:hAnsi="Arial" w:cs="Arial"/>
        </w:rPr>
        <w:t>Отчет топогеодезических изысканий «</w:t>
      </w:r>
      <w:r w:rsidRPr="00076DAC">
        <w:rPr>
          <w:rFonts w:ascii="Arial" w:hAnsi="Arial" w:cs="Arial"/>
          <w:color w:val="000000"/>
          <w:lang w:eastAsia="ar-SA"/>
        </w:rPr>
        <w:t xml:space="preserve">Модернизация компрессорного оборудования ВКУ </w:t>
      </w:r>
      <w:proofErr w:type="spellStart"/>
      <w:r w:rsidRPr="00076DAC">
        <w:rPr>
          <w:rFonts w:ascii="Arial" w:hAnsi="Arial" w:cs="Arial"/>
          <w:color w:val="000000"/>
          <w:lang w:eastAsia="ar-SA"/>
        </w:rPr>
        <w:t>ПТиЭЭ</w:t>
      </w:r>
      <w:proofErr w:type="spellEnd"/>
      <w:r w:rsidRPr="00076DAC">
        <w:rPr>
          <w:rFonts w:ascii="Arial" w:hAnsi="Arial" w:cs="Arial"/>
          <w:color w:val="000000"/>
          <w:lang w:eastAsia="ar-SA"/>
        </w:rPr>
        <w:t xml:space="preserve"> на Атырауском НПЗ</w:t>
      </w:r>
      <w:r w:rsidRPr="00076DAC">
        <w:rPr>
          <w:rFonts w:ascii="Arial" w:hAnsi="Arial" w:cs="Arial"/>
        </w:rPr>
        <w:t>»;</w:t>
      </w:r>
    </w:p>
    <w:p w14:paraId="443E48E1" w14:textId="77777777" w:rsidR="00A21980" w:rsidRPr="00076DAC" w:rsidRDefault="00A21980" w:rsidP="009226B5">
      <w:pPr>
        <w:numPr>
          <w:ilvl w:val="0"/>
          <w:numId w:val="55"/>
        </w:numPr>
        <w:spacing w:line="276" w:lineRule="auto"/>
        <w:jc w:val="both"/>
        <w:rPr>
          <w:rFonts w:ascii="Arial" w:hAnsi="Arial" w:cs="Arial"/>
        </w:rPr>
      </w:pPr>
      <w:r w:rsidRPr="00076DAC">
        <w:rPr>
          <w:rFonts w:ascii="Arial" w:hAnsi="Arial" w:cs="Arial"/>
        </w:rPr>
        <w:t>Технический отчет инженерно-геологических изысканий по рабочему проекту: «</w:t>
      </w:r>
      <w:r w:rsidRPr="00076DAC">
        <w:rPr>
          <w:rFonts w:ascii="Arial" w:hAnsi="Arial" w:cs="Arial"/>
          <w:color w:val="000000"/>
          <w:lang w:eastAsia="ar-SA"/>
        </w:rPr>
        <w:t xml:space="preserve">Модернизация компрессорного оборудования ВКУ </w:t>
      </w:r>
      <w:proofErr w:type="spellStart"/>
      <w:r w:rsidRPr="00076DAC">
        <w:rPr>
          <w:rFonts w:ascii="Arial" w:hAnsi="Arial" w:cs="Arial"/>
          <w:color w:val="000000"/>
          <w:lang w:eastAsia="ar-SA"/>
        </w:rPr>
        <w:t>ПТиЭЭ</w:t>
      </w:r>
      <w:proofErr w:type="spellEnd"/>
      <w:r w:rsidRPr="00076DAC">
        <w:rPr>
          <w:rFonts w:ascii="Arial" w:hAnsi="Arial" w:cs="Arial"/>
          <w:color w:val="000000"/>
          <w:lang w:eastAsia="ar-SA"/>
        </w:rPr>
        <w:t xml:space="preserve"> на Атырауском НПЗ</w:t>
      </w:r>
      <w:r w:rsidRPr="00076DAC">
        <w:rPr>
          <w:rFonts w:ascii="Arial" w:hAnsi="Arial" w:cs="Arial"/>
        </w:rPr>
        <w:t>»;</w:t>
      </w:r>
    </w:p>
    <w:p w14:paraId="247EAE0A" w14:textId="77777777" w:rsidR="00A21980" w:rsidRPr="00076DAC" w:rsidRDefault="00A21980" w:rsidP="009226B5">
      <w:pPr>
        <w:numPr>
          <w:ilvl w:val="0"/>
          <w:numId w:val="55"/>
        </w:numPr>
        <w:spacing w:line="276" w:lineRule="auto"/>
        <w:jc w:val="both"/>
        <w:rPr>
          <w:rFonts w:ascii="Arial" w:hAnsi="Arial" w:cs="Arial"/>
        </w:rPr>
      </w:pPr>
      <w:r w:rsidRPr="00076DAC">
        <w:rPr>
          <w:rFonts w:ascii="Arial" w:hAnsi="Arial" w:cs="Arial"/>
        </w:rPr>
        <w:t xml:space="preserve">Исходных данных и технических условий, выданных </w:t>
      </w:r>
      <w:r w:rsidRPr="00076DAC">
        <w:rPr>
          <w:rFonts w:ascii="Arial" w:hAnsi="Arial" w:cs="Arial"/>
          <w:lang w:val="kk-KZ"/>
        </w:rPr>
        <w:t>ТО</w:t>
      </w:r>
      <w:r w:rsidRPr="00076DAC">
        <w:rPr>
          <w:rFonts w:ascii="Arial" w:hAnsi="Arial" w:cs="Arial"/>
        </w:rPr>
        <w:t>О «АНПЗ».</w:t>
      </w:r>
    </w:p>
    <w:p w14:paraId="2AE7885B" w14:textId="77777777" w:rsidR="00A21980" w:rsidRPr="00076DAC" w:rsidRDefault="00A21980" w:rsidP="00193D74">
      <w:pPr>
        <w:spacing w:line="276" w:lineRule="auto"/>
        <w:jc w:val="both"/>
        <w:rPr>
          <w:rFonts w:ascii="Arial" w:hAnsi="Arial" w:cs="Arial"/>
        </w:rPr>
      </w:pPr>
      <w:r w:rsidRPr="00076DAC">
        <w:rPr>
          <w:rFonts w:ascii="Arial" w:hAnsi="Arial" w:cs="Arial"/>
        </w:rPr>
        <w:t>Данная проектная документация по представленным разделам выполнена на стадии «Рабочий проект» в соответствии с нормативными требованиями РК.</w:t>
      </w:r>
    </w:p>
    <w:p w14:paraId="0F66D2EB" w14:textId="77777777" w:rsidR="00A21980" w:rsidRPr="00076DAC" w:rsidRDefault="00A21980" w:rsidP="00193D74">
      <w:pPr>
        <w:spacing w:line="276" w:lineRule="auto"/>
        <w:jc w:val="both"/>
        <w:rPr>
          <w:rFonts w:ascii="Arial" w:hAnsi="Arial" w:cs="Arial"/>
          <w:color w:val="000000"/>
        </w:rPr>
      </w:pPr>
      <w:r w:rsidRPr="00076DAC">
        <w:rPr>
          <w:rFonts w:ascii="Arial" w:hAnsi="Arial" w:cs="Arial"/>
          <w:color w:val="000000"/>
        </w:rPr>
        <w:t>При разработке рабочей документации использовалась следующая нормативная документация:</w:t>
      </w:r>
    </w:p>
    <w:p w14:paraId="76B63C43" w14:textId="77777777" w:rsidR="00A21980" w:rsidRPr="00076DAC" w:rsidRDefault="00A21980" w:rsidP="009226B5">
      <w:pPr>
        <w:numPr>
          <w:ilvl w:val="0"/>
          <w:numId w:val="49"/>
        </w:numPr>
        <w:spacing w:line="276" w:lineRule="auto"/>
        <w:ind w:left="1211" w:hanging="360"/>
        <w:jc w:val="both"/>
        <w:rPr>
          <w:rFonts w:ascii="Arial" w:hAnsi="Arial" w:cs="Arial"/>
          <w:color w:val="000000"/>
        </w:rPr>
      </w:pPr>
      <w:r w:rsidRPr="00076DAC">
        <w:rPr>
          <w:rFonts w:ascii="Arial" w:hAnsi="Arial" w:cs="Arial"/>
          <w:color w:val="000000"/>
        </w:rPr>
        <w:t>CH PK 1.02-03-2022 «Порядок разработки, согласования, утверждения и состав проектной документации на строительство»;</w:t>
      </w:r>
    </w:p>
    <w:p w14:paraId="4832CDB3" w14:textId="77777777" w:rsidR="00A21980" w:rsidRPr="00076DAC" w:rsidRDefault="00A21980" w:rsidP="009226B5">
      <w:pPr>
        <w:numPr>
          <w:ilvl w:val="0"/>
          <w:numId w:val="49"/>
        </w:numPr>
        <w:spacing w:line="276" w:lineRule="auto"/>
        <w:ind w:left="1211" w:hanging="360"/>
        <w:jc w:val="both"/>
        <w:rPr>
          <w:rFonts w:ascii="Arial" w:hAnsi="Arial" w:cs="Arial"/>
          <w:color w:val="000000"/>
        </w:rPr>
      </w:pPr>
      <w:r w:rsidRPr="00076DAC">
        <w:rPr>
          <w:rFonts w:ascii="Arial" w:hAnsi="Arial" w:cs="Arial"/>
          <w:color w:val="000000"/>
        </w:rPr>
        <w:t>ВУПП-88 Ведомственные указания по противопожарному проектированию предприятий, зданий и сооружений нефтеперерабатывающей и нефтехимической промышленности;</w:t>
      </w:r>
    </w:p>
    <w:p w14:paraId="600A3380" w14:textId="77777777" w:rsidR="00A21980" w:rsidRPr="00076DAC" w:rsidRDefault="00A21980" w:rsidP="009226B5">
      <w:pPr>
        <w:numPr>
          <w:ilvl w:val="0"/>
          <w:numId w:val="49"/>
        </w:numPr>
        <w:spacing w:line="276" w:lineRule="auto"/>
        <w:ind w:left="1211" w:hanging="360"/>
        <w:jc w:val="both"/>
        <w:rPr>
          <w:rFonts w:ascii="Arial" w:hAnsi="Arial" w:cs="Arial"/>
          <w:color w:val="000000"/>
        </w:rPr>
      </w:pPr>
      <w:r w:rsidRPr="00076DAC">
        <w:rPr>
          <w:rFonts w:ascii="Arial" w:hAnsi="Arial" w:cs="Arial"/>
          <w:color w:val="000000"/>
        </w:rPr>
        <w:t>Технический регламент «Общие требования к пожарной безопасности»;</w:t>
      </w:r>
    </w:p>
    <w:p w14:paraId="0266AFC9" w14:textId="77777777" w:rsidR="00A21980" w:rsidRPr="00076DAC" w:rsidRDefault="00A21980" w:rsidP="00193D74">
      <w:pPr>
        <w:spacing w:line="276" w:lineRule="auto"/>
        <w:jc w:val="both"/>
        <w:rPr>
          <w:rFonts w:ascii="Arial" w:hAnsi="Arial" w:cs="Arial"/>
        </w:rPr>
      </w:pPr>
      <w:r w:rsidRPr="00076DAC">
        <w:rPr>
          <w:rFonts w:ascii="Arial" w:hAnsi="Arial" w:cs="Arial"/>
        </w:rPr>
        <w:t xml:space="preserve">Настоящий проект разработан в связи с вводом в эксплуатацию новых объектов и увеличением потребности завода в сжатом воздухе при действующем производстве.    </w:t>
      </w:r>
    </w:p>
    <w:p w14:paraId="38727648" w14:textId="77777777" w:rsidR="00A21980" w:rsidRPr="00076DAC" w:rsidRDefault="00A21980" w:rsidP="00193D74">
      <w:pPr>
        <w:spacing w:line="276" w:lineRule="auto"/>
        <w:jc w:val="both"/>
        <w:rPr>
          <w:rFonts w:ascii="Arial" w:hAnsi="Arial" w:cs="Arial"/>
        </w:rPr>
      </w:pPr>
      <w:r w:rsidRPr="00076DAC">
        <w:rPr>
          <w:rFonts w:ascii="Arial" w:hAnsi="Arial" w:cs="Arial"/>
        </w:rPr>
        <w:t>Проектируемые сооружения:</w:t>
      </w:r>
    </w:p>
    <w:p w14:paraId="1A306DD8" w14:textId="77777777" w:rsidR="00A21980" w:rsidRPr="00076DAC" w:rsidRDefault="00A21980" w:rsidP="009226B5">
      <w:pPr>
        <w:numPr>
          <w:ilvl w:val="0"/>
          <w:numId w:val="49"/>
        </w:numPr>
        <w:spacing w:line="276" w:lineRule="auto"/>
        <w:ind w:left="1211" w:hanging="360"/>
        <w:jc w:val="both"/>
        <w:rPr>
          <w:rFonts w:ascii="Arial" w:hAnsi="Arial" w:cs="Arial"/>
          <w:color w:val="000000"/>
        </w:rPr>
      </w:pPr>
      <w:r w:rsidRPr="00076DAC">
        <w:rPr>
          <w:rFonts w:ascii="Arial" w:hAnsi="Arial" w:cs="Arial"/>
          <w:color w:val="000000"/>
        </w:rPr>
        <w:t>Фундамент под компрессорный агрегат воздуха SM5000;</w:t>
      </w:r>
    </w:p>
    <w:p w14:paraId="4EF2BF1A" w14:textId="77777777" w:rsidR="00A21980" w:rsidRPr="00076DAC" w:rsidRDefault="00A21980" w:rsidP="009226B5">
      <w:pPr>
        <w:numPr>
          <w:ilvl w:val="0"/>
          <w:numId w:val="49"/>
        </w:numPr>
        <w:spacing w:line="276" w:lineRule="auto"/>
        <w:ind w:left="1211" w:hanging="360"/>
        <w:jc w:val="both"/>
        <w:rPr>
          <w:rFonts w:ascii="Arial" w:hAnsi="Arial" w:cs="Arial"/>
          <w:color w:val="000000"/>
        </w:rPr>
      </w:pPr>
      <w:r w:rsidRPr="00076DAC">
        <w:rPr>
          <w:rFonts w:ascii="Arial" w:hAnsi="Arial" w:cs="Arial"/>
          <w:color w:val="000000"/>
        </w:rPr>
        <w:t>Фундамент под насосы циркуляционной воды;</w:t>
      </w:r>
    </w:p>
    <w:p w14:paraId="519A14CC" w14:textId="77777777" w:rsidR="00A21980" w:rsidRPr="00076DAC" w:rsidRDefault="00A21980" w:rsidP="009226B5">
      <w:pPr>
        <w:numPr>
          <w:ilvl w:val="0"/>
          <w:numId w:val="49"/>
        </w:numPr>
        <w:spacing w:line="276" w:lineRule="auto"/>
        <w:ind w:left="1211" w:hanging="360"/>
        <w:jc w:val="both"/>
        <w:rPr>
          <w:rFonts w:ascii="Arial" w:hAnsi="Arial" w:cs="Arial"/>
          <w:color w:val="000000"/>
        </w:rPr>
      </w:pPr>
      <w:r w:rsidRPr="00076DAC">
        <w:rPr>
          <w:rFonts w:ascii="Arial" w:hAnsi="Arial" w:cs="Arial"/>
          <w:color w:val="000000"/>
        </w:rPr>
        <w:t xml:space="preserve">Фундамент под </w:t>
      </w:r>
      <w:proofErr w:type="spellStart"/>
      <w:r w:rsidRPr="00076DAC">
        <w:rPr>
          <w:rFonts w:ascii="Arial" w:hAnsi="Arial" w:cs="Arial"/>
          <w:color w:val="000000"/>
        </w:rPr>
        <w:t>блочно</w:t>
      </w:r>
      <w:proofErr w:type="spellEnd"/>
      <w:r w:rsidRPr="00076DAC">
        <w:rPr>
          <w:rFonts w:ascii="Arial" w:hAnsi="Arial" w:cs="Arial"/>
          <w:color w:val="000000"/>
        </w:rPr>
        <w:t>-модульную градирню NSH IOM;</w:t>
      </w:r>
    </w:p>
    <w:p w14:paraId="1F1CB379" w14:textId="77777777" w:rsidR="00A21980" w:rsidRPr="00076DAC" w:rsidRDefault="00A21980" w:rsidP="009226B5">
      <w:pPr>
        <w:numPr>
          <w:ilvl w:val="0"/>
          <w:numId w:val="49"/>
        </w:numPr>
        <w:spacing w:line="276" w:lineRule="auto"/>
        <w:ind w:left="1211" w:hanging="360"/>
        <w:jc w:val="both"/>
        <w:rPr>
          <w:rFonts w:ascii="Arial" w:hAnsi="Arial" w:cs="Arial"/>
          <w:color w:val="000000"/>
        </w:rPr>
      </w:pPr>
      <w:r w:rsidRPr="00076DAC">
        <w:rPr>
          <w:rFonts w:ascii="Arial" w:hAnsi="Arial" w:cs="Arial"/>
          <w:color w:val="000000"/>
        </w:rPr>
        <w:t>Фундамент под блок осушки и очистки воздуха.</w:t>
      </w:r>
    </w:p>
    <w:p w14:paraId="34420AEE" w14:textId="77777777" w:rsidR="00961436" w:rsidRPr="00076DAC" w:rsidRDefault="00961436" w:rsidP="007E7F33">
      <w:pPr>
        <w:spacing w:line="276" w:lineRule="auto"/>
        <w:rPr>
          <w:rFonts w:ascii="Arial" w:hAnsi="Arial" w:cs="Arial"/>
        </w:rPr>
      </w:pPr>
    </w:p>
    <w:p w14:paraId="2F76D693" w14:textId="77777777" w:rsidR="00961436" w:rsidRPr="00076DAC" w:rsidRDefault="00A21980" w:rsidP="009226B5">
      <w:pPr>
        <w:pStyle w:val="30"/>
        <w:numPr>
          <w:ilvl w:val="1"/>
          <w:numId w:val="64"/>
        </w:numPr>
        <w:spacing w:before="0" w:line="276" w:lineRule="auto"/>
        <w:ind w:left="851" w:hanging="567"/>
        <w:rPr>
          <w:rFonts w:ascii="Arial" w:hAnsi="Arial" w:cs="Arial"/>
          <w:sz w:val="22"/>
          <w:szCs w:val="22"/>
          <w:lang w:eastAsia="en-US"/>
        </w:rPr>
      </w:pPr>
      <w:bookmarkStart w:id="276" w:name="_Toc217378961"/>
      <w:r w:rsidRPr="00076DAC">
        <w:rPr>
          <w:rFonts w:ascii="Arial" w:hAnsi="Arial" w:cs="Arial"/>
          <w:sz w:val="22"/>
          <w:szCs w:val="22"/>
          <w:lang w:eastAsia="en-US"/>
        </w:rPr>
        <w:t>Фундамент под компрессорную установку ВК №2</w:t>
      </w:r>
      <w:bookmarkEnd w:id="276"/>
      <w:r w:rsidRPr="00076DAC">
        <w:rPr>
          <w:rFonts w:ascii="Arial" w:hAnsi="Arial" w:cs="Arial"/>
          <w:sz w:val="22"/>
          <w:szCs w:val="22"/>
          <w:lang w:eastAsia="en-US"/>
        </w:rPr>
        <w:t xml:space="preserve"> </w:t>
      </w:r>
    </w:p>
    <w:p w14:paraId="58C247A7" w14:textId="77777777" w:rsidR="007529DD" w:rsidRPr="007529DD" w:rsidRDefault="007529DD" w:rsidP="007529DD">
      <w:pPr>
        <w:spacing w:line="276" w:lineRule="auto"/>
        <w:ind w:firstLine="567"/>
        <w:jc w:val="both"/>
        <w:rPr>
          <w:rFonts w:ascii="Arial" w:hAnsi="Arial" w:cs="Arial"/>
          <w:color w:val="000000"/>
        </w:rPr>
      </w:pPr>
      <w:bookmarkStart w:id="277" w:name="_Toc217378965"/>
      <w:r w:rsidRPr="007529DD">
        <w:rPr>
          <w:rFonts w:ascii="Arial" w:hAnsi="Arial" w:cs="Arial"/>
          <w:color w:val="000000"/>
        </w:rPr>
        <w:t xml:space="preserve">Фундамент под ВК №2 - представляет собой массивный блок прямоугольной формы с размерами в плане 6250х2650мм, высотой 1600мм с </w:t>
      </w:r>
      <w:proofErr w:type="spellStart"/>
      <w:r w:rsidRPr="007529DD">
        <w:rPr>
          <w:rFonts w:ascii="Arial" w:hAnsi="Arial" w:cs="Arial"/>
          <w:color w:val="000000"/>
        </w:rPr>
        <w:t>горячеоцинкованными</w:t>
      </w:r>
      <w:proofErr w:type="spellEnd"/>
      <w:r w:rsidRPr="007529DD">
        <w:rPr>
          <w:rFonts w:ascii="Arial" w:hAnsi="Arial" w:cs="Arial"/>
          <w:color w:val="000000"/>
        </w:rPr>
        <w:t xml:space="preserve"> фундаментными шпильками M20x1170мм в кол-ве 10 шт. Под фундаментом предусмотрена бетонная подготовка толщиной 100мм, а также основание из уплотненного щебня толщиной 150мм. 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на уплотненном основании. 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w:t>
      </w:r>
      <w:r w:rsidRPr="007529DD">
        <w:rPr>
          <w:rFonts w:ascii="Arial" w:hAnsi="Arial" w:cs="Arial"/>
          <w:color w:val="000000"/>
        </w:rPr>
        <w:lastRenderedPageBreak/>
        <w:t xml:space="preserve">краской. Армирование фундамента Ф1 следует выполнять из горячекатаной арматурной стали периодического профиля класса А-ІІІ по ГОСТ 5781-82. </w:t>
      </w:r>
    </w:p>
    <w:p w14:paraId="3043BE51" w14:textId="77777777" w:rsidR="007529DD" w:rsidRPr="007529DD" w:rsidRDefault="007529DD" w:rsidP="007529DD">
      <w:pPr>
        <w:spacing w:line="276" w:lineRule="auto"/>
        <w:ind w:firstLine="567"/>
        <w:jc w:val="both"/>
        <w:rPr>
          <w:rFonts w:ascii="Arial" w:hAnsi="Arial" w:cs="Arial"/>
          <w:color w:val="000000"/>
        </w:rPr>
      </w:pPr>
    </w:p>
    <w:p w14:paraId="31E8EB70" w14:textId="77777777" w:rsidR="007529DD" w:rsidRPr="007529DD" w:rsidRDefault="007529DD" w:rsidP="009226B5">
      <w:pPr>
        <w:pStyle w:val="30"/>
        <w:numPr>
          <w:ilvl w:val="1"/>
          <w:numId w:val="64"/>
        </w:numPr>
        <w:spacing w:before="0" w:line="276" w:lineRule="auto"/>
        <w:ind w:left="851" w:hanging="567"/>
        <w:rPr>
          <w:rFonts w:ascii="Arial" w:hAnsi="Arial" w:cs="Arial"/>
          <w:sz w:val="22"/>
          <w:szCs w:val="22"/>
          <w:lang w:eastAsia="en-US"/>
        </w:rPr>
      </w:pPr>
      <w:bookmarkStart w:id="278" w:name="_Toc215843695"/>
      <w:r w:rsidRPr="007529DD">
        <w:rPr>
          <w:rFonts w:ascii="Arial" w:hAnsi="Arial" w:cs="Arial"/>
          <w:sz w:val="22"/>
          <w:szCs w:val="22"/>
          <w:lang w:eastAsia="en-US"/>
        </w:rPr>
        <w:t>Фундаменты под насосы циркуляционной воды Ф1 (в кол-ве 2 шт.) и Ф2</w:t>
      </w:r>
      <w:bookmarkEnd w:id="278"/>
    </w:p>
    <w:p w14:paraId="4F9D0280" w14:textId="77777777" w:rsidR="007529DD" w:rsidRPr="007529DD" w:rsidRDefault="007529DD" w:rsidP="007529DD">
      <w:pPr>
        <w:spacing w:line="276" w:lineRule="auto"/>
        <w:ind w:firstLine="567"/>
        <w:jc w:val="both"/>
        <w:rPr>
          <w:rFonts w:ascii="Arial" w:hAnsi="Arial" w:cs="Arial"/>
          <w:color w:val="000000"/>
        </w:rPr>
      </w:pPr>
      <w:r w:rsidRPr="007529DD">
        <w:rPr>
          <w:rFonts w:ascii="Arial" w:hAnsi="Arial" w:cs="Arial"/>
          <w:color w:val="000000"/>
        </w:rPr>
        <w:t xml:space="preserve">Фундамент Ф1 представляет собой массивный блок прямоугольной формы с размерами в плане размерами в плане 1700х900мм, высотой 800мм с </w:t>
      </w:r>
      <w:proofErr w:type="spellStart"/>
      <w:r w:rsidRPr="007529DD">
        <w:rPr>
          <w:rFonts w:ascii="Arial" w:hAnsi="Arial" w:cs="Arial"/>
          <w:color w:val="000000"/>
        </w:rPr>
        <w:t>горячеоцинкованными</w:t>
      </w:r>
      <w:proofErr w:type="spellEnd"/>
      <w:r w:rsidRPr="007529DD">
        <w:rPr>
          <w:rFonts w:ascii="Arial" w:hAnsi="Arial" w:cs="Arial"/>
          <w:color w:val="000000"/>
        </w:rPr>
        <w:t xml:space="preserve"> фундаментными болтами M20x700мм в кол-ве 4 шт. Под фундаментом предусмотрена бетонная подготовка толщиной 100мм, а также основание из уплотненного щебня толщиной 150мм. 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краской.</w:t>
      </w:r>
    </w:p>
    <w:p w14:paraId="5575C808" w14:textId="77777777" w:rsidR="007529DD" w:rsidRPr="007529DD" w:rsidRDefault="007529DD" w:rsidP="007529DD">
      <w:pPr>
        <w:spacing w:line="276" w:lineRule="auto"/>
        <w:ind w:firstLine="567"/>
        <w:jc w:val="both"/>
        <w:rPr>
          <w:rFonts w:ascii="Arial" w:hAnsi="Arial" w:cs="Arial"/>
          <w:color w:val="000000"/>
        </w:rPr>
      </w:pPr>
      <w:r w:rsidRPr="007529DD">
        <w:rPr>
          <w:rFonts w:ascii="Arial" w:hAnsi="Arial" w:cs="Arial"/>
          <w:color w:val="000000"/>
        </w:rPr>
        <w:t xml:space="preserve">Фундамент Ф2 представляет собой массивный блок прямоугольной формы с размерами в плане размерами в плане 1300х500мм, высотой 600мм. Под фундаментом предусмотрена бетонная подготовка толщиной 100мм, а также основание из уплотненного щебня толщиной 150мм. 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краской.</w:t>
      </w:r>
    </w:p>
    <w:p w14:paraId="2287CB73" w14:textId="77777777" w:rsidR="007529DD" w:rsidRPr="007529DD" w:rsidRDefault="007529DD" w:rsidP="007529DD">
      <w:pPr>
        <w:spacing w:line="276" w:lineRule="auto"/>
        <w:ind w:firstLine="567"/>
        <w:jc w:val="both"/>
        <w:rPr>
          <w:rFonts w:ascii="Arial" w:hAnsi="Arial" w:cs="Arial"/>
          <w:color w:val="000000"/>
        </w:rPr>
      </w:pPr>
      <w:r w:rsidRPr="007529DD">
        <w:rPr>
          <w:rFonts w:ascii="Arial" w:hAnsi="Arial" w:cs="Arial"/>
          <w:color w:val="000000"/>
        </w:rPr>
        <w:t>Под здание насосной заливается плитный фундамент прямоугольной формы с размерами в плане размерами в плане 6700х5900мм, высотой 400мм.</w:t>
      </w:r>
    </w:p>
    <w:p w14:paraId="4E94CDDF" w14:textId="77777777" w:rsidR="007529DD" w:rsidRPr="007529DD" w:rsidRDefault="007529DD" w:rsidP="009226B5">
      <w:pPr>
        <w:pStyle w:val="30"/>
        <w:numPr>
          <w:ilvl w:val="1"/>
          <w:numId w:val="64"/>
        </w:numPr>
        <w:spacing w:line="276" w:lineRule="auto"/>
        <w:ind w:left="851" w:hanging="567"/>
        <w:rPr>
          <w:rFonts w:ascii="Arial" w:hAnsi="Arial" w:cs="Arial"/>
          <w:sz w:val="22"/>
          <w:szCs w:val="22"/>
          <w:lang w:eastAsia="en-US"/>
        </w:rPr>
      </w:pPr>
      <w:bookmarkStart w:id="279" w:name="_Toc215843696"/>
      <w:r w:rsidRPr="007529DD">
        <w:rPr>
          <w:rFonts w:ascii="Arial" w:hAnsi="Arial" w:cs="Arial"/>
          <w:sz w:val="22"/>
          <w:szCs w:val="22"/>
          <w:lang w:eastAsia="en-US"/>
        </w:rPr>
        <w:t xml:space="preserve">Фундамент под </w:t>
      </w:r>
      <w:proofErr w:type="spellStart"/>
      <w:r w:rsidRPr="007529DD">
        <w:rPr>
          <w:rFonts w:ascii="Arial" w:hAnsi="Arial" w:cs="Arial"/>
          <w:sz w:val="22"/>
          <w:szCs w:val="22"/>
          <w:lang w:eastAsia="en-US"/>
        </w:rPr>
        <w:t>блочно</w:t>
      </w:r>
      <w:proofErr w:type="spellEnd"/>
      <w:r w:rsidRPr="007529DD">
        <w:rPr>
          <w:rFonts w:ascii="Arial" w:hAnsi="Arial" w:cs="Arial"/>
          <w:sz w:val="22"/>
          <w:szCs w:val="22"/>
          <w:lang w:eastAsia="en-US"/>
        </w:rPr>
        <w:t>-модульную градирню NSH IOM</w:t>
      </w:r>
      <w:bookmarkEnd w:id="279"/>
      <w:r w:rsidRPr="007529DD">
        <w:rPr>
          <w:rFonts w:ascii="Arial" w:hAnsi="Arial" w:cs="Arial"/>
          <w:sz w:val="22"/>
          <w:szCs w:val="22"/>
          <w:lang w:eastAsia="en-US"/>
        </w:rPr>
        <w:t xml:space="preserve"> </w:t>
      </w:r>
    </w:p>
    <w:p w14:paraId="3DAACEB6" w14:textId="77777777" w:rsidR="007529DD" w:rsidRPr="007529DD" w:rsidRDefault="007529DD" w:rsidP="007529DD">
      <w:pPr>
        <w:spacing w:line="276" w:lineRule="auto"/>
        <w:ind w:firstLine="567"/>
        <w:jc w:val="both"/>
        <w:rPr>
          <w:rFonts w:ascii="Arial" w:hAnsi="Arial" w:cs="Arial"/>
          <w:color w:val="000000"/>
        </w:rPr>
      </w:pPr>
      <w:r w:rsidRPr="007529DD">
        <w:rPr>
          <w:rFonts w:ascii="Arial" w:hAnsi="Arial" w:cs="Arial"/>
          <w:color w:val="000000"/>
        </w:rPr>
        <w:t xml:space="preserve">Фундамент под </w:t>
      </w:r>
      <w:proofErr w:type="spellStart"/>
      <w:r w:rsidRPr="007529DD">
        <w:rPr>
          <w:rFonts w:ascii="Arial" w:hAnsi="Arial" w:cs="Arial"/>
          <w:color w:val="000000"/>
        </w:rPr>
        <w:t>блочно</w:t>
      </w:r>
      <w:proofErr w:type="spellEnd"/>
      <w:r w:rsidRPr="007529DD">
        <w:rPr>
          <w:rFonts w:ascii="Arial" w:hAnsi="Arial" w:cs="Arial"/>
          <w:color w:val="000000"/>
        </w:rPr>
        <w:t xml:space="preserve">-модульную градирню предусматривается столбчатого типа размерами в плане 7050х4200мм, высотой 2200мм. Под фундаментом предусмотрена бетонная подготовка толщиной 100мм, а также основание из уплотненного щебня толщиной 150мм. </w:t>
      </w:r>
    </w:p>
    <w:p w14:paraId="5CC8E8C4" w14:textId="77777777" w:rsidR="007529DD" w:rsidRPr="007529DD" w:rsidRDefault="007529DD" w:rsidP="007529DD">
      <w:pPr>
        <w:spacing w:line="276" w:lineRule="auto"/>
        <w:ind w:firstLine="567"/>
        <w:jc w:val="both"/>
        <w:rPr>
          <w:rFonts w:ascii="Arial" w:hAnsi="Arial" w:cs="Arial"/>
          <w:color w:val="000000"/>
        </w:rPr>
      </w:pPr>
      <w:r w:rsidRPr="007529DD">
        <w:rPr>
          <w:rFonts w:ascii="Arial" w:hAnsi="Arial" w:cs="Arial"/>
          <w:color w:val="000000"/>
        </w:rPr>
        <w:t xml:space="preserve">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краской.</w:t>
      </w:r>
    </w:p>
    <w:p w14:paraId="2296A070" w14:textId="77777777" w:rsidR="007529DD" w:rsidRPr="007529DD" w:rsidRDefault="007529DD" w:rsidP="009226B5">
      <w:pPr>
        <w:pStyle w:val="30"/>
        <w:numPr>
          <w:ilvl w:val="1"/>
          <w:numId w:val="64"/>
        </w:numPr>
        <w:spacing w:line="276" w:lineRule="auto"/>
        <w:ind w:left="851" w:hanging="567"/>
        <w:rPr>
          <w:rFonts w:ascii="Arial" w:hAnsi="Arial" w:cs="Arial"/>
          <w:sz w:val="22"/>
          <w:szCs w:val="22"/>
          <w:lang w:eastAsia="en-US"/>
        </w:rPr>
      </w:pPr>
      <w:bookmarkStart w:id="280" w:name="_Toc215843697"/>
      <w:r w:rsidRPr="007529DD">
        <w:rPr>
          <w:rFonts w:ascii="Arial" w:hAnsi="Arial" w:cs="Arial"/>
          <w:sz w:val="22"/>
          <w:szCs w:val="22"/>
          <w:lang w:eastAsia="en-US"/>
        </w:rPr>
        <w:t>Блок осушки и очистки воздуха (БООВ)</w:t>
      </w:r>
      <w:bookmarkEnd w:id="280"/>
    </w:p>
    <w:p w14:paraId="0795BE7C" w14:textId="77777777" w:rsidR="007529DD" w:rsidRPr="007529DD" w:rsidRDefault="007529DD" w:rsidP="007529DD">
      <w:pPr>
        <w:spacing w:line="276" w:lineRule="auto"/>
        <w:jc w:val="both"/>
        <w:rPr>
          <w:rFonts w:ascii="Arial" w:hAnsi="Arial" w:cs="Arial"/>
          <w:color w:val="000000"/>
        </w:rPr>
      </w:pPr>
      <w:r w:rsidRPr="007529DD">
        <w:rPr>
          <w:rFonts w:ascii="Arial" w:hAnsi="Arial" w:cs="Arial"/>
          <w:color w:val="000000"/>
        </w:rPr>
        <w:t xml:space="preserve">       Под блок осушки и очистки воздуха предусматриваются: </w:t>
      </w:r>
    </w:p>
    <w:p w14:paraId="16B94DB4" w14:textId="77777777" w:rsidR="007529DD" w:rsidRPr="007529DD" w:rsidRDefault="007529DD" w:rsidP="007529DD">
      <w:pPr>
        <w:spacing w:line="276" w:lineRule="auto"/>
        <w:jc w:val="both"/>
        <w:rPr>
          <w:rFonts w:ascii="Arial" w:hAnsi="Arial" w:cs="Arial"/>
          <w:color w:val="000000"/>
        </w:rPr>
      </w:pPr>
      <w:r w:rsidRPr="007529DD">
        <w:rPr>
          <w:rFonts w:ascii="Arial" w:hAnsi="Arial" w:cs="Arial"/>
          <w:color w:val="000000"/>
        </w:rPr>
        <w:t xml:space="preserve">       </w:t>
      </w:r>
      <w:r w:rsidRPr="007529DD">
        <w:rPr>
          <w:rFonts w:ascii="Arial" w:hAnsi="Arial" w:cs="Arial"/>
          <w:color w:val="000000"/>
          <w:u w:val="single"/>
        </w:rPr>
        <w:t>Фундамент Ф1</w:t>
      </w:r>
      <w:r w:rsidRPr="007529DD">
        <w:rPr>
          <w:rFonts w:ascii="Arial" w:hAnsi="Arial" w:cs="Arial"/>
          <w:color w:val="000000"/>
        </w:rPr>
        <w:t xml:space="preserve"> представляет собой</w:t>
      </w:r>
      <w:r w:rsidRPr="007529DD">
        <w:rPr>
          <w:rFonts w:ascii="Arial" w:hAnsi="Arial" w:cs="Arial"/>
          <w:color w:val="000000"/>
          <w:lang w:val="kk-KZ"/>
        </w:rPr>
        <w:t xml:space="preserve"> </w:t>
      </w:r>
      <w:r w:rsidRPr="007529DD">
        <w:rPr>
          <w:rFonts w:ascii="Arial" w:hAnsi="Arial" w:cs="Arial"/>
          <w:color w:val="000000"/>
        </w:rPr>
        <w:t xml:space="preserve">массивный блок прямоугольной формы размерами в плане 4400х3600мм, высотой 400мм. Под фундаментом предусмотрена бетонная подготовка толщиной 100мм, а также основание из уплотненного щебня толщиной 150мм. 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w:t>
      </w:r>
      <w:r w:rsidRPr="007529DD">
        <w:rPr>
          <w:rFonts w:ascii="Arial" w:hAnsi="Arial" w:cs="Arial"/>
          <w:color w:val="000000"/>
        </w:rPr>
        <w:lastRenderedPageBreak/>
        <w:t>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краской.</w:t>
      </w:r>
    </w:p>
    <w:p w14:paraId="5DE69DC6" w14:textId="77777777" w:rsidR="007529DD" w:rsidRPr="007529DD" w:rsidRDefault="007529DD" w:rsidP="007529DD">
      <w:pPr>
        <w:spacing w:line="276" w:lineRule="auto"/>
        <w:jc w:val="both"/>
        <w:rPr>
          <w:rFonts w:ascii="Arial" w:hAnsi="Arial" w:cs="Arial"/>
          <w:b/>
          <w:u w:val="single"/>
        </w:rPr>
      </w:pPr>
      <w:r w:rsidRPr="007529DD">
        <w:rPr>
          <w:rFonts w:ascii="Arial" w:hAnsi="Arial" w:cs="Arial"/>
          <w:color w:val="000000"/>
        </w:rPr>
        <w:t xml:space="preserve">         </w:t>
      </w:r>
      <w:r w:rsidRPr="007529DD">
        <w:rPr>
          <w:rFonts w:ascii="Arial" w:hAnsi="Arial" w:cs="Arial"/>
          <w:color w:val="000000"/>
          <w:u w:val="single"/>
        </w:rPr>
        <w:t>Фундамент Ф2</w:t>
      </w:r>
      <w:r w:rsidRPr="007529DD">
        <w:rPr>
          <w:rFonts w:ascii="Arial" w:hAnsi="Arial" w:cs="Arial"/>
          <w:color w:val="000000"/>
        </w:rPr>
        <w:t xml:space="preserve"> столбчатого типа в кол-ве 3 шт. размерами основания 1600х1600мм, высотой 1400мм. Под фундаментом предусмотрена бетонная подготовка толщиной 100мм, а также основание из уплотненного щебня толщиной 150мм. 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краской.</w:t>
      </w:r>
    </w:p>
    <w:p w14:paraId="733F9549" w14:textId="77777777" w:rsidR="007529DD" w:rsidRPr="007529DD" w:rsidRDefault="007529DD" w:rsidP="007529DD">
      <w:pPr>
        <w:spacing w:line="276" w:lineRule="auto"/>
        <w:jc w:val="both"/>
        <w:rPr>
          <w:rFonts w:ascii="Arial" w:hAnsi="Arial" w:cs="Arial"/>
        </w:rPr>
      </w:pPr>
      <w:r w:rsidRPr="007529DD">
        <w:rPr>
          <w:rFonts w:ascii="Arial" w:hAnsi="Arial" w:cs="Arial"/>
        </w:rPr>
        <w:t xml:space="preserve">       </w:t>
      </w:r>
      <w:r w:rsidRPr="007529DD">
        <w:rPr>
          <w:rFonts w:ascii="Arial" w:hAnsi="Arial" w:cs="Arial"/>
          <w:color w:val="000000"/>
          <w:u w:val="single"/>
        </w:rPr>
        <w:t>Фундамент Ф3</w:t>
      </w:r>
      <w:r w:rsidRPr="007529DD">
        <w:rPr>
          <w:rFonts w:ascii="Arial" w:hAnsi="Arial" w:cs="Arial"/>
          <w:color w:val="000000"/>
        </w:rPr>
        <w:t xml:space="preserve"> блочного типа в кол-ве 2 шт. размерами в плане 800х700мм, высотой 600мм. Под фундаментом предусмотрена бетонная подготовка толщиной 100мм, а также основание из уплотненного щебня толщиной 150мм. 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краской. На фундамент</w:t>
      </w:r>
      <w:r w:rsidRPr="007529DD">
        <w:rPr>
          <w:rFonts w:ascii="Arial" w:hAnsi="Arial" w:cs="Arial"/>
          <w:color w:val="000000"/>
          <w:lang w:val="kk-KZ"/>
        </w:rPr>
        <w:t>ы Ф3</w:t>
      </w:r>
      <w:r w:rsidRPr="007529DD">
        <w:rPr>
          <w:rFonts w:ascii="Arial" w:hAnsi="Arial" w:cs="Arial"/>
          <w:color w:val="000000"/>
        </w:rPr>
        <w:t xml:space="preserve"> устанавливаются </w:t>
      </w:r>
      <w:r w:rsidRPr="007529DD">
        <w:rPr>
          <w:rFonts w:ascii="Arial" w:hAnsi="Arial" w:cs="Arial"/>
          <w:color w:val="000000"/>
          <w:lang w:val="kk-KZ"/>
        </w:rPr>
        <w:t>опоры</w:t>
      </w:r>
      <w:r w:rsidRPr="007529DD">
        <w:rPr>
          <w:rFonts w:ascii="Arial" w:hAnsi="Arial" w:cs="Arial"/>
          <w:color w:val="000000"/>
        </w:rPr>
        <w:t xml:space="preserve"> </w:t>
      </w:r>
      <w:r w:rsidRPr="007529DD">
        <w:rPr>
          <w:rFonts w:ascii="Arial" w:hAnsi="Arial" w:cs="Arial"/>
          <w:color w:val="000000"/>
          <w:lang w:val="kk-KZ"/>
        </w:rPr>
        <w:t>ОП</w:t>
      </w:r>
      <w:r w:rsidRPr="007529DD">
        <w:rPr>
          <w:rFonts w:ascii="Arial" w:hAnsi="Arial" w:cs="Arial"/>
          <w:color w:val="000000"/>
        </w:rPr>
        <w:t>-</w:t>
      </w:r>
      <w:r w:rsidRPr="007529DD">
        <w:rPr>
          <w:rFonts w:ascii="Arial" w:hAnsi="Arial" w:cs="Arial"/>
          <w:color w:val="000000"/>
          <w:lang w:val="kk-KZ"/>
        </w:rPr>
        <w:t xml:space="preserve">1 из квадратной трубы -4х80х80 для проектируемого трубопровода тепловых сетей. Основанием стойки служит закладная деталь Зд-1.  </w:t>
      </w:r>
    </w:p>
    <w:p w14:paraId="694F01FC" w14:textId="77777777" w:rsidR="007529DD" w:rsidRPr="007529DD" w:rsidRDefault="007529DD" w:rsidP="007529DD">
      <w:pPr>
        <w:spacing w:line="276" w:lineRule="auto"/>
        <w:jc w:val="both"/>
        <w:rPr>
          <w:rFonts w:ascii="Arial" w:hAnsi="Arial" w:cs="Arial"/>
          <w:color w:val="000000"/>
        </w:rPr>
      </w:pPr>
      <w:r w:rsidRPr="007529DD">
        <w:rPr>
          <w:rFonts w:ascii="Arial" w:hAnsi="Arial" w:cs="Arial"/>
          <w:color w:val="000000"/>
        </w:rPr>
        <w:t xml:space="preserve">     </w:t>
      </w:r>
      <w:r w:rsidRPr="007529DD">
        <w:rPr>
          <w:rFonts w:ascii="Arial" w:hAnsi="Arial" w:cs="Arial"/>
        </w:rPr>
        <w:t xml:space="preserve">     </w:t>
      </w:r>
      <w:r w:rsidRPr="007529DD">
        <w:rPr>
          <w:rFonts w:ascii="Arial" w:hAnsi="Arial" w:cs="Arial"/>
          <w:color w:val="000000"/>
          <w:u w:val="single"/>
        </w:rPr>
        <w:t>Фундамент Ф4</w:t>
      </w:r>
      <w:r w:rsidRPr="007529DD">
        <w:rPr>
          <w:rFonts w:ascii="Arial" w:hAnsi="Arial" w:cs="Arial"/>
          <w:color w:val="000000"/>
        </w:rPr>
        <w:t xml:space="preserve"> столбчатого типа в кол-ве 4 шт. размерами основания 800х800мм, высотой 1000мм. Под фундаментом предусмотрена бетонная подготовка толщиной 100мм, а также основание из уплотненного щебня толщиной 150мм. Бетон должен быть изготовлен из </w:t>
      </w:r>
      <w:proofErr w:type="spellStart"/>
      <w:r w:rsidRPr="007529DD">
        <w:rPr>
          <w:rFonts w:ascii="Arial" w:hAnsi="Arial" w:cs="Arial"/>
          <w:color w:val="000000"/>
        </w:rPr>
        <w:t>сульфатостойкого</w:t>
      </w:r>
      <w:proofErr w:type="spellEnd"/>
      <w:r w:rsidRPr="007529DD">
        <w:rPr>
          <w:rFonts w:ascii="Arial" w:hAnsi="Arial" w:cs="Arial"/>
          <w:color w:val="000000"/>
        </w:rPr>
        <w:t xml:space="preserve"> цемента. Поверхности ниже отметки земли покрываются 3 слоями битума общей толщиной 1.0 мм. Все углы незащищенного бетона выше нулевой отметки должны иметь фаску 25мм под углом 45. Наружные открытые поверхности бетона на 150мм ниже и на 300мм выше отметки земли грунтуются маловязкой грунтовкой и покрываются 2 слоями светло-серой эпоксидной краской. </w:t>
      </w:r>
    </w:p>
    <w:p w14:paraId="170C131D" w14:textId="77777777" w:rsidR="007529DD" w:rsidRPr="007529DD" w:rsidRDefault="007529DD" w:rsidP="007529DD">
      <w:pPr>
        <w:spacing w:line="276" w:lineRule="auto"/>
        <w:jc w:val="both"/>
        <w:rPr>
          <w:rFonts w:ascii="Arial" w:hAnsi="Arial" w:cs="Arial"/>
          <w:color w:val="000000"/>
        </w:rPr>
      </w:pPr>
      <w:r w:rsidRPr="007529DD">
        <w:rPr>
          <w:rFonts w:ascii="Arial" w:hAnsi="Arial" w:cs="Arial"/>
        </w:rPr>
        <w:t xml:space="preserve">        Под здание БООВ заливается плитный фундамент прям</w:t>
      </w:r>
      <w:r w:rsidRPr="007529DD">
        <w:rPr>
          <w:rFonts w:ascii="Arial" w:hAnsi="Arial" w:cs="Arial"/>
          <w:color w:val="000000"/>
        </w:rPr>
        <w:t>оугольной формы с размерами в плане размерами в плане 8500х8500мм, высотой 800мм.</w:t>
      </w:r>
    </w:p>
    <w:p w14:paraId="45460EF6" w14:textId="77777777" w:rsidR="007529DD" w:rsidRPr="007529DD" w:rsidRDefault="007529DD" w:rsidP="007529DD">
      <w:pPr>
        <w:spacing w:line="276" w:lineRule="auto"/>
        <w:jc w:val="both"/>
        <w:rPr>
          <w:rFonts w:ascii="Arial" w:hAnsi="Arial" w:cs="Arial"/>
          <w:color w:val="000000"/>
          <w:lang w:val="kk-KZ"/>
        </w:rPr>
      </w:pPr>
      <w:r w:rsidRPr="007529DD">
        <w:rPr>
          <w:rFonts w:ascii="Arial" w:hAnsi="Arial" w:cs="Arial"/>
          <w:color w:val="000000"/>
          <w:lang w:val="kk-KZ"/>
        </w:rPr>
        <w:t xml:space="preserve">      </w:t>
      </w:r>
      <w:r w:rsidRPr="007529DD">
        <w:rPr>
          <w:rFonts w:ascii="Arial" w:hAnsi="Arial" w:cs="Arial"/>
          <w:color w:val="000000"/>
        </w:rPr>
        <w:t>На фундамент</w:t>
      </w:r>
      <w:r w:rsidRPr="007529DD">
        <w:rPr>
          <w:rFonts w:ascii="Arial" w:hAnsi="Arial" w:cs="Arial"/>
          <w:color w:val="000000"/>
          <w:lang w:val="kk-KZ"/>
        </w:rPr>
        <w:t>ы Ф4</w:t>
      </w:r>
      <w:r w:rsidRPr="007529DD">
        <w:rPr>
          <w:rFonts w:ascii="Arial" w:hAnsi="Arial" w:cs="Arial"/>
          <w:color w:val="000000"/>
        </w:rPr>
        <w:t xml:space="preserve"> устанавливаются стойки </w:t>
      </w:r>
      <w:proofErr w:type="spellStart"/>
      <w:r w:rsidRPr="007529DD">
        <w:rPr>
          <w:rFonts w:ascii="Arial" w:hAnsi="Arial" w:cs="Arial"/>
          <w:color w:val="000000"/>
        </w:rPr>
        <w:t>Ст</w:t>
      </w:r>
      <w:proofErr w:type="spellEnd"/>
      <w:r w:rsidRPr="007529DD">
        <w:rPr>
          <w:rFonts w:ascii="Arial" w:hAnsi="Arial" w:cs="Arial"/>
          <w:color w:val="000000"/>
        </w:rPr>
        <w:t>-</w:t>
      </w:r>
      <w:r w:rsidRPr="007529DD">
        <w:rPr>
          <w:rFonts w:ascii="Arial" w:hAnsi="Arial" w:cs="Arial"/>
          <w:color w:val="000000"/>
          <w:lang w:val="kk-KZ"/>
        </w:rPr>
        <w:t xml:space="preserve">1 из сдвоенного швеллера П18, соединенные между собой листовой сталью. Основанием стойки служит листовая сталь </w:t>
      </w:r>
    </w:p>
    <w:p w14:paraId="2BB8BB86" w14:textId="77777777" w:rsidR="007529DD" w:rsidRPr="007529DD" w:rsidRDefault="007529DD" w:rsidP="007529DD">
      <w:pPr>
        <w:spacing w:line="276" w:lineRule="auto"/>
        <w:jc w:val="both"/>
        <w:rPr>
          <w:rFonts w:ascii="Arial" w:hAnsi="Arial" w:cs="Arial"/>
          <w:color w:val="000000"/>
          <w:lang w:val="kk-KZ"/>
        </w:rPr>
      </w:pPr>
      <w:r w:rsidRPr="007529DD">
        <w:rPr>
          <w:rFonts w:ascii="Arial" w:hAnsi="Arial" w:cs="Arial"/>
          <w:color w:val="000000"/>
          <w:lang w:val="kk-KZ"/>
        </w:rPr>
        <w:t xml:space="preserve">– 16х500х500мм.  На стойки Ст-1 приваривается швеллер П16 в горизонтальном положении для крепления лотков под электрические кабели.  </w:t>
      </w:r>
    </w:p>
    <w:p w14:paraId="68FEDA72" w14:textId="77777777" w:rsidR="007529DD" w:rsidRPr="007529DD" w:rsidRDefault="007529DD" w:rsidP="007529DD">
      <w:pPr>
        <w:spacing w:line="276" w:lineRule="auto"/>
        <w:jc w:val="both"/>
        <w:rPr>
          <w:rFonts w:ascii="Arial" w:hAnsi="Arial" w:cs="Arial"/>
          <w:color w:val="000000"/>
          <w:lang w:val="kk-KZ"/>
        </w:rPr>
      </w:pPr>
      <w:r w:rsidRPr="007529DD">
        <w:rPr>
          <w:rFonts w:ascii="Arial" w:hAnsi="Arial" w:cs="Arial"/>
          <w:color w:val="000000"/>
          <w:lang w:val="kk-KZ"/>
        </w:rPr>
        <w:t xml:space="preserve">     Сварку конструкций производить электродами Э-46 по ГОСТ 9467-75. Для сварных соединений предпочтительно применение полуавтоматической сварки. При ручной сварке следует применять электроды Э42. Швы должны отвечать требованиям ГОСТ 14771-76. Высоту шва принимать не более 1,2 минимальной толщины свариваемых конструкций. Металлоконструкции окрасить эмалью ПФ-15 по ГОСТ 6465-70 за два раза по грунту ГФ-021 по ГОСТ 25129-82 по подготовленной поверхности. </w:t>
      </w:r>
    </w:p>
    <w:p w14:paraId="140F2E4B" w14:textId="77777777" w:rsidR="007529DD" w:rsidRPr="007529DD" w:rsidRDefault="007529DD" w:rsidP="007529DD">
      <w:pPr>
        <w:spacing w:line="276" w:lineRule="auto"/>
        <w:jc w:val="both"/>
        <w:rPr>
          <w:rFonts w:ascii="Arial" w:hAnsi="Arial" w:cs="Arial"/>
          <w:color w:val="000000"/>
          <w:lang w:val="kk-KZ"/>
        </w:rPr>
      </w:pPr>
      <w:r w:rsidRPr="007529DD">
        <w:rPr>
          <w:rFonts w:ascii="Arial" w:hAnsi="Arial" w:cs="Arial"/>
          <w:color w:val="000000"/>
          <w:lang w:val="kk-KZ"/>
        </w:rPr>
        <w:lastRenderedPageBreak/>
        <w:t xml:space="preserve">        Для обеспечения требуемой величины защитного слоя бетона должны применяться фиксаторы растворные или бетонные, имющие малую поверхность контакта с опалубкой.</w:t>
      </w:r>
    </w:p>
    <w:p w14:paraId="2BBE8843" w14:textId="77777777" w:rsidR="007529DD" w:rsidRPr="007529DD" w:rsidRDefault="007529DD" w:rsidP="007529DD">
      <w:pPr>
        <w:spacing w:line="276" w:lineRule="auto"/>
        <w:jc w:val="both"/>
        <w:rPr>
          <w:rFonts w:ascii="Arial" w:hAnsi="Arial" w:cs="Arial"/>
          <w:color w:val="000000"/>
          <w:lang w:val="kk-KZ"/>
        </w:rPr>
      </w:pPr>
      <w:r w:rsidRPr="007529DD">
        <w:rPr>
          <w:rFonts w:ascii="Arial" w:hAnsi="Arial" w:cs="Arial"/>
          <w:color w:val="000000"/>
          <w:lang w:val="kk-KZ"/>
        </w:rPr>
        <w:t xml:space="preserve">         Обратную засыпку котлована производить местным грунтом без включения строительного мусора. Засыпку следует выполнить слоями 25-30см с послойным уплотнением при оптимальной влажности до Купл=0.95. </w:t>
      </w:r>
    </w:p>
    <w:p w14:paraId="05E356B1" w14:textId="2E73CE4F" w:rsidR="00A21980" w:rsidRPr="00076DAC" w:rsidRDefault="00A21980" w:rsidP="009226B5">
      <w:pPr>
        <w:pStyle w:val="30"/>
        <w:numPr>
          <w:ilvl w:val="1"/>
          <w:numId w:val="64"/>
        </w:numPr>
        <w:spacing w:line="276" w:lineRule="auto"/>
        <w:ind w:left="851" w:hanging="567"/>
        <w:rPr>
          <w:rFonts w:ascii="Arial" w:hAnsi="Arial" w:cs="Arial"/>
          <w:sz w:val="22"/>
          <w:szCs w:val="22"/>
          <w:lang w:eastAsia="en-US"/>
        </w:rPr>
      </w:pPr>
      <w:r w:rsidRPr="00076DAC">
        <w:rPr>
          <w:rFonts w:ascii="Arial" w:hAnsi="Arial" w:cs="Arial"/>
          <w:sz w:val="22"/>
          <w:szCs w:val="22"/>
          <w:lang w:eastAsia="en-US"/>
        </w:rPr>
        <w:t>Перечень используемой литературы:</w:t>
      </w:r>
      <w:bookmarkEnd w:id="277"/>
    </w:p>
    <w:p w14:paraId="7D8176CD"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CH PK 1.02-03-2022 «Порядок разработки, согласования, утверждения и состав проектной документации на строительство»;</w:t>
      </w:r>
    </w:p>
    <w:p w14:paraId="6AB780A5"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ВУПП-88 Ведомственные указания по противопожарному проектированию предприятий, зданий и сооружений нефтеперерабатывающей и нефтехимической промышленности;</w:t>
      </w:r>
    </w:p>
    <w:p w14:paraId="1CCF229E"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 xml:space="preserve">ГОСТ 5781-82 «Сталь горячекатаная для армирования железобетонных </w:t>
      </w:r>
    </w:p>
    <w:p w14:paraId="516FD7B9" w14:textId="77777777" w:rsidR="00A21980" w:rsidRPr="00076DAC" w:rsidRDefault="00A21980" w:rsidP="00AE329A">
      <w:pPr>
        <w:spacing w:line="276" w:lineRule="auto"/>
        <w:ind w:left="567" w:hanging="567"/>
        <w:rPr>
          <w:rFonts w:ascii="Arial" w:hAnsi="Arial" w:cs="Arial"/>
          <w:color w:val="000000"/>
        </w:rPr>
      </w:pPr>
      <w:r w:rsidRPr="00076DAC">
        <w:rPr>
          <w:rFonts w:ascii="Arial" w:hAnsi="Arial" w:cs="Arial"/>
          <w:color w:val="000000"/>
        </w:rPr>
        <w:t>конструкций. Технические условия»</w:t>
      </w:r>
      <w:r w:rsidRPr="00076DAC">
        <w:rPr>
          <w:rFonts w:ascii="Arial" w:hAnsi="Arial" w:cs="Arial"/>
        </w:rPr>
        <w:t>;</w:t>
      </w:r>
    </w:p>
    <w:p w14:paraId="4AB3A342"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 xml:space="preserve">ГОСТ 24379.1-2012 «Болты фундаментные. Конструкция и размеры»;  </w:t>
      </w:r>
    </w:p>
    <w:p w14:paraId="688AE6A7"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СН РК 1.03-05-2011 «Защита строительных конструкций от коррозии»;</w:t>
      </w:r>
    </w:p>
    <w:p w14:paraId="33BF800B"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ГОСТ 8240-97 «Швеллеры стальные горячекатаные»;</w:t>
      </w:r>
    </w:p>
    <w:p w14:paraId="549FE4A3"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ГОСТ 19903-2015 «Прокат листовой горячекатаный»;</w:t>
      </w:r>
    </w:p>
    <w:p w14:paraId="1513155D"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ГОСТ 30245-2012 «Профили стальные гнутые замкнутые сварные квадратные и прямоугольные для строительных конструкций. Технические условия»;</w:t>
      </w:r>
    </w:p>
    <w:p w14:paraId="18274397"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ГОСТ 5915-70</w:t>
      </w:r>
      <w:r w:rsidRPr="00076DAC">
        <w:rPr>
          <w:rFonts w:ascii="Arial" w:hAnsi="Arial" w:cs="Arial"/>
        </w:rPr>
        <w:t xml:space="preserve"> «</w:t>
      </w:r>
      <w:r w:rsidRPr="00076DAC">
        <w:rPr>
          <w:rFonts w:ascii="Arial" w:hAnsi="Arial" w:cs="Arial"/>
          <w:color w:val="000000"/>
        </w:rPr>
        <w:t xml:space="preserve">Гайки шестигранные класса точности B»; </w:t>
      </w:r>
    </w:p>
    <w:p w14:paraId="3558B12D" w14:textId="77777777" w:rsidR="00A21980" w:rsidRPr="00076DAC" w:rsidRDefault="00A21980" w:rsidP="009226B5">
      <w:pPr>
        <w:numPr>
          <w:ilvl w:val="0"/>
          <w:numId w:val="49"/>
        </w:numPr>
        <w:spacing w:line="276" w:lineRule="auto"/>
        <w:ind w:left="567" w:hanging="567"/>
        <w:jc w:val="both"/>
        <w:rPr>
          <w:rFonts w:ascii="Arial" w:hAnsi="Arial" w:cs="Arial"/>
          <w:color w:val="000000"/>
        </w:rPr>
      </w:pPr>
      <w:r w:rsidRPr="00076DAC">
        <w:rPr>
          <w:rFonts w:ascii="Arial" w:hAnsi="Arial" w:cs="Arial"/>
          <w:color w:val="000000"/>
        </w:rPr>
        <w:t>ГОСТ 11371-78</w:t>
      </w:r>
      <w:r w:rsidRPr="00076DAC">
        <w:rPr>
          <w:rFonts w:ascii="Arial" w:hAnsi="Arial" w:cs="Arial"/>
        </w:rPr>
        <w:t xml:space="preserve"> «</w:t>
      </w:r>
      <w:r w:rsidRPr="00076DAC">
        <w:rPr>
          <w:rFonts w:ascii="Arial" w:hAnsi="Arial" w:cs="Arial"/>
          <w:color w:val="000000"/>
        </w:rPr>
        <w:t>Шайбы. Технические условия»;</w:t>
      </w:r>
    </w:p>
    <w:p w14:paraId="7714D276" w14:textId="2691E377" w:rsidR="00763822" w:rsidRPr="00076DAC" w:rsidRDefault="00A21980" w:rsidP="009226B5">
      <w:pPr>
        <w:numPr>
          <w:ilvl w:val="0"/>
          <w:numId w:val="41"/>
        </w:numPr>
        <w:spacing w:line="276" w:lineRule="auto"/>
        <w:ind w:left="567" w:hanging="567"/>
        <w:jc w:val="both"/>
        <w:rPr>
          <w:rFonts w:ascii="Arial" w:hAnsi="Arial" w:cs="Arial"/>
          <w:bCs/>
          <w:sz w:val="22"/>
          <w:szCs w:val="22"/>
        </w:rPr>
      </w:pPr>
      <w:r w:rsidRPr="00076DAC">
        <w:rPr>
          <w:rFonts w:ascii="Arial" w:hAnsi="Arial" w:cs="Arial"/>
          <w:color w:val="000000"/>
        </w:rPr>
        <w:t>СН РК 2.01-01-2013 «Общие требования к пожарной безопасности»;</w:t>
      </w:r>
    </w:p>
    <w:p w14:paraId="74DAFF10" w14:textId="77777777" w:rsidR="00763822" w:rsidRPr="00076DAC" w:rsidRDefault="00763822" w:rsidP="00AE329A">
      <w:pPr>
        <w:ind w:left="567" w:hanging="567"/>
        <w:jc w:val="both"/>
        <w:rPr>
          <w:rFonts w:ascii="Arial" w:hAnsi="Arial" w:cs="Arial"/>
          <w:sz w:val="22"/>
          <w:szCs w:val="22"/>
        </w:rPr>
      </w:pPr>
    </w:p>
    <w:p w14:paraId="5C31C1DF" w14:textId="1877B71E" w:rsidR="00E157C0" w:rsidRPr="00076DAC" w:rsidRDefault="00854DB3" w:rsidP="007D00E1">
      <w:pPr>
        <w:pStyle w:val="11"/>
        <w:pageBreakBefore/>
        <w:spacing w:before="0" w:after="0"/>
        <w:rPr>
          <w:rFonts w:ascii="Arial" w:hAnsi="Arial" w:cs="Arial"/>
          <w:bCs w:val="0"/>
          <w:sz w:val="22"/>
          <w:szCs w:val="22"/>
        </w:rPr>
      </w:pPr>
      <w:bookmarkStart w:id="281" w:name="_Toc217378966"/>
      <w:r w:rsidRPr="00076DAC">
        <w:rPr>
          <w:rFonts w:ascii="Arial" w:hAnsi="Arial" w:cs="Arial"/>
          <w:bCs w:val="0"/>
          <w:sz w:val="22"/>
          <w:szCs w:val="22"/>
        </w:rPr>
        <w:lastRenderedPageBreak/>
        <w:t xml:space="preserve">РАЗДЕЛ </w:t>
      </w:r>
      <w:r w:rsidR="003A5107" w:rsidRPr="00076DAC">
        <w:rPr>
          <w:rFonts w:ascii="Arial" w:hAnsi="Arial" w:cs="Arial"/>
          <w:bCs w:val="0"/>
          <w:sz w:val="22"/>
          <w:szCs w:val="22"/>
          <w:lang w:val="ru-RU"/>
        </w:rPr>
        <w:t>5</w:t>
      </w:r>
      <w:r w:rsidRPr="00076DAC">
        <w:rPr>
          <w:rFonts w:ascii="Arial" w:hAnsi="Arial" w:cs="Arial"/>
          <w:bCs w:val="0"/>
          <w:sz w:val="22"/>
          <w:szCs w:val="22"/>
        </w:rPr>
        <w:t xml:space="preserve">. </w:t>
      </w:r>
      <w:r w:rsidR="00116BFF" w:rsidRPr="00076DAC">
        <w:rPr>
          <w:rFonts w:ascii="Arial" w:hAnsi="Arial" w:cs="Arial"/>
          <w:bCs w:val="0"/>
          <w:sz w:val="22"/>
          <w:szCs w:val="22"/>
          <w:lang w:val="ru-RU"/>
        </w:rPr>
        <w:t>АВТОМАТИЗАЦИЯ ТЕХНОЛОГИЧЕСКИХ ПРОЦЕССОВ</w:t>
      </w:r>
      <w:bookmarkEnd w:id="281"/>
    </w:p>
    <w:p w14:paraId="6EA1A372" w14:textId="77777777" w:rsidR="00FE0246" w:rsidRPr="00076DAC" w:rsidRDefault="00FE0246" w:rsidP="00FE0246">
      <w:pPr>
        <w:rPr>
          <w:rFonts w:ascii="Arial" w:hAnsi="Arial" w:cs="Arial"/>
          <w:lang w:eastAsia="x-none"/>
        </w:rPr>
      </w:pPr>
    </w:p>
    <w:p w14:paraId="7BE780A5" w14:textId="60E4C32F" w:rsidR="00E157C0" w:rsidRPr="00076DAC" w:rsidRDefault="00377206" w:rsidP="009226B5">
      <w:pPr>
        <w:pStyle w:val="21"/>
        <w:numPr>
          <w:ilvl w:val="1"/>
          <w:numId w:val="54"/>
        </w:numPr>
        <w:spacing w:before="0" w:after="0"/>
        <w:ind w:left="540" w:hanging="540"/>
        <w:rPr>
          <w:rFonts w:cs="Arial"/>
          <w:i w:val="0"/>
          <w:sz w:val="22"/>
          <w:szCs w:val="22"/>
          <w:lang w:val="ru-RU"/>
        </w:rPr>
      </w:pPr>
      <w:bookmarkStart w:id="282" w:name="_Toc217378967"/>
      <w:r w:rsidRPr="00076DAC">
        <w:rPr>
          <w:rFonts w:cs="Arial"/>
          <w:i w:val="0"/>
          <w:sz w:val="22"/>
          <w:szCs w:val="22"/>
          <w:lang w:val="ru-RU"/>
        </w:rPr>
        <w:t>Исходные данные</w:t>
      </w:r>
      <w:bookmarkEnd w:id="282"/>
    </w:p>
    <w:p w14:paraId="0D206677" w14:textId="77777777" w:rsidR="000C6D68" w:rsidRPr="00076DAC" w:rsidRDefault="000C6D68" w:rsidP="00A57598">
      <w:pPr>
        <w:ind w:firstLine="567"/>
        <w:jc w:val="both"/>
        <w:rPr>
          <w:rFonts w:ascii="Arial" w:hAnsi="Arial" w:cs="Arial"/>
          <w:bCs/>
          <w:sz w:val="22"/>
          <w:szCs w:val="22"/>
          <w:lang w:val="x-none"/>
        </w:rPr>
      </w:pPr>
    </w:p>
    <w:p w14:paraId="3F2AB14E" w14:textId="77777777" w:rsidR="002B4316" w:rsidRPr="00076DAC" w:rsidRDefault="002B4316" w:rsidP="002B4316">
      <w:pPr>
        <w:ind w:firstLine="567"/>
        <w:jc w:val="both"/>
        <w:rPr>
          <w:rFonts w:ascii="Arial" w:hAnsi="Arial" w:cs="Arial"/>
          <w:sz w:val="22"/>
          <w:szCs w:val="22"/>
        </w:rPr>
      </w:pPr>
      <w:r w:rsidRPr="00076DAC">
        <w:rPr>
          <w:rFonts w:ascii="Arial" w:hAnsi="Arial" w:cs="Arial"/>
          <w:sz w:val="22"/>
          <w:szCs w:val="22"/>
        </w:rPr>
        <w:t xml:space="preserve">Раздел «Автоматизация технологических процессов» рабочего проекта «Модернизация компрессорного оборудования ВКУ </w:t>
      </w:r>
      <w:proofErr w:type="spellStart"/>
      <w:r w:rsidRPr="00076DAC">
        <w:rPr>
          <w:rFonts w:ascii="Arial" w:hAnsi="Arial" w:cs="Arial"/>
          <w:sz w:val="22"/>
          <w:szCs w:val="22"/>
        </w:rPr>
        <w:t>ПТиЭЭ</w:t>
      </w:r>
      <w:proofErr w:type="spellEnd"/>
      <w:r w:rsidRPr="00076DAC">
        <w:rPr>
          <w:rFonts w:ascii="Arial" w:hAnsi="Arial" w:cs="Arial"/>
          <w:sz w:val="22"/>
          <w:szCs w:val="22"/>
        </w:rPr>
        <w:t xml:space="preserve"> на Атырауском НПЗ» разработан на основании технического задания на проектирование и задания технологической части, технической документации на технологическое оборудование и системы управления технологическими процессами, согласно действующим нормативно-техническим документам Республики Казахстан и международным стандартам. </w:t>
      </w:r>
    </w:p>
    <w:p w14:paraId="619E7990" w14:textId="2AB00E8B" w:rsidR="002B4316" w:rsidRPr="00076DAC" w:rsidRDefault="002B4316" w:rsidP="002B4316">
      <w:pPr>
        <w:ind w:firstLine="567"/>
        <w:jc w:val="both"/>
        <w:rPr>
          <w:rFonts w:ascii="Arial" w:hAnsi="Arial" w:cs="Arial"/>
          <w:sz w:val="22"/>
          <w:szCs w:val="22"/>
        </w:rPr>
      </w:pPr>
      <w:r w:rsidRPr="00076DAC">
        <w:rPr>
          <w:rFonts w:ascii="Arial" w:hAnsi="Arial" w:cs="Arial"/>
          <w:sz w:val="22"/>
          <w:szCs w:val="22"/>
        </w:rPr>
        <w:t>В настоящем проекте принятые технические решения по контролю и автоматизации технологических процессов проектируемых объектов разработаны в полном соответствии со следующими действующими нормами и правилами:</w:t>
      </w:r>
    </w:p>
    <w:p w14:paraId="19678330" w14:textId="77777777" w:rsidR="002B4316" w:rsidRPr="00076DAC" w:rsidRDefault="002B4316" w:rsidP="002B4316">
      <w:pPr>
        <w:ind w:firstLine="567"/>
        <w:jc w:val="both"/>
        <w:rPr>
          <w:rFonts w:ascii="Arial" w:hAnsi="Arial" w:cs="Arial"/>
          <w:sz w:val="22"/>
          <w:szCs w:val="22"/>
        </w:rPr>
      </w:pPr>
    </w:p>
    <w:p w14:paraId="17AA7463" w14:textId="1090ADC8" w:rsidR="002B4316" w:rsidRPr="00076DAC" w:rsidRDefault="002B4316" w:rsidP="002B4316">
      <w:pPr>
        <w:ind w:firstLine="567"/>
        <w:jc w:val="both"/>
        <w:rPr>
          <w:rFonts w:ascii="Arial" w:hAnsi="Arial" w:cs="Arial"/>
        </w:rPr>
      </w:pPr>
      <w:r w:rsidRPr="00076DAC">
        <w:rPr>
          <w:rFonts w:ascii="Arial" w:hAnsi="Arial" w:cs="Arial"/>
          <w:sz w:val="22"/>
          <w:szCs w:val="22"/>
        </w:rPr>
        <w:t>Перечень использованной нормативной документации:</w:t>
      </w:r>
    </w:p>
    <w:p w14:paraId="3E252A9C" w14:textId="77777777" w:rsidR="002B4316" w:rsidRPr="00076DAC" w:rsidRDefault="002B4316" w:rsidP="002B4316">
      <w:pPr>
        <w:ind w:left="284"/>
        <w:jc w:val="both"/>
        <w:rPr>
          <w:rFonts w:ascii="Arial" w:hAnsi="Arial" w:cs="Arial"/>
        </w:rPr>
      </w:pPr>
    </w:p>
    <w:p w14:paraId="013FC319" w14:textId="77777777" w:rsidR="002B4316" w:rsidRPr="00076DAC" w:rsidRDefault="002B4316" w:rsidP="009226B5">
      <w:pPr>
        <w:pStyle w:val="a5"/>
        <w:numPr>
          <w:ilvl w:val="0"/>
          <w:numId w:val="37"/>
        </w:numPr>
        <w:ind w:left="851" w:hanging="567"/>
        <w:jc w:val="both"/>
        <w:rPr>
          <w:rFonts w:ascii="Arial" w:eastAsia="Times New Roman" w:hAnsi="Arial" w:cs="Arial"/>
          <w:lang w:val="ru-RU" w:eastAsia="ru-RU"/>
        </w:rPr>
      </w:pPr>
      <w:r w:rsidRPr="00076DAC">
        <w:rPr>
          <w:rFonts w:ascii="Arial" w:eastAsia="Times New Roman" w:hAnsi="Arial" w:cs="Arial"/>
          <w:lang w:val="ru-RU" w:eastAsia="ru-RU"/>
        </w:rPr>
        <w:t>ВНТП 3-85. Нормы технологического проектирования объектов сбора, транспорта, подготовки нефти, газа и воды нефтяных месторождений;</w:t>
      </w:r>
    </w:p>
    <w:p w14:paraId="062C545A" w14:textId="77777777" w:rsidR="002B4316" w:rsidRPr="00076DAC" w:rsidRDefault="002B4316" w:rsidP="009226B5">
      <w:pPr>
        <w:pStyle w:val="a5"/>
        <w:numPr>
          <w:ilvl w:val="0"/>
          <w:numId w:val="37"/>
        </w:numPr>
        <w:ind w:left="851" w:hanging="567"/>
        <w:jc w:val="both"/>
        <w:rPr>
          <w:rFonts w:ascii="Arial" w:eastAsia="Times New Roman" w:hAnsi="Arial" w:cs="Arial"/>
          <w:lang w:val="ru-RU" w:eastAsia="ru-RU"/>
        </w:rPr>
      </w:pPr>
      <w:r w:rsidRPr="00076DAC">
        <w:rPr>
          <w:rFonts w:ascii="Arial" w:eastAsia="Times New Roman" w:hAnsi="Arial" w:cs="Arial"/>
          <w:lang w:val="ru-RU" w:eastAsia="ru-RU"/>
        </w:rPr>
        <w:t>ГОСТ 21.408-2013 «Система проектной документации для строительства (СПДС). Правила выполнения рабочей документации автоматизации технологических процессов»;</w:t>
      </w:r>
    </w:p>
    <w:p w14:paraId="6DACB1FF" w14:textId="77777777" w:rsidR="002B4316" w:rsidRPr="00076DAC" w:rsidRDefault="002B4316" w:rsidP="009226B5">
      <w:pPr>
        <w:pStyle w:val="a5"/>
        <w:numPr>
          <w:ilvl w:val="0"/>
          <w:numId w:val="37"/>
        </w:numPr>
        <w:ind w:left="851" w:hanging="567"/>
        <w:jc w:val="both"/>
        <w:rPr>
          <w:rFonts w:ascii="Arial" w:eastAsia="Times New Roman" w:hAnsi="Arial" w:cs="Arial"/>
          <w:lang w:val="ru-RU" w:eastAsia="ru-RU"/>
        </w:rPr>
      </w:pPr>
      <w:r w:rsidRPr="00076DAC">
        <w:rPr>
          <w:rFonts w:ascii="Arial" w:eastAsia="Times New Roman" w:hAnsi="Arial" w:cs="Arial"/>
          <w:lang w:val="ru-RU" w:eastAsia="ru-RU"/>
        </w:rPr>
        <w:t>СН РК 4.02-03-2012. Системы автоматизации;</w:t>
      </w:r>
    </w:p>
    <w:p w14:paraId="15357CE8" w14:textId="77777777" w:rsidR="002B4316" w:rsidRPr="00076DAC" w:rsidRDefault="002B4316" w:rsidP="009226B5">
      <w:pPr>
        <w:pStyle w:val="a5"/>
        <w:numPr>
          <w:ilvl w:val="0"/>
          <w:numId w:val="37"/>
        </w:numPr>
        <w:ind w:left="851" w:hanging="567"/>
        <w:jc w:val="both"/>
        <w:rPr>
          <w:rFonts w:ascii="Arial" w:eastAsia="Times New Roman" w:hAnsi="Arial" w:cs="Arial"/>
          <w:lang w:val="ru-RU" w:eastAsia="ru-RU"/>
        </w:rPr>
      </w:pPr>
      <w:r w:rsidRPr="00076DAC">
        <w:rPr>
          <w:rFonts w:ascii="Arial" w:eastAsia="Times New Roman" w:hAnsi="Arial" w:cs="Arial"/>
          <w:lang w:val="ru-RU" w:eastAsia="ru-RU"/>
        </w:rPr>
        <w:t>ПУЭ РК Правила устройства электроустановок;</w:t>
      </w:r>
    </w:p>
    <w:p w14:paraId="7BADAB16" w14:textId="0A068B97" w:rsidR="00235BC3" w:rsidRPr="00076DAC" w:rsidRDefault="002B4316" w:rsidP="009226B5">
      <w:pPr>
        <w:pStyle w:val="a5"/>
        <w:numPr>
          <w:ilvl w:val="0"/>
          <w:numId w:val="37"/>
        </w:numPr>
        <w:ind w:left="851" w:hanging="567"/>
        <w:jc w:val="both"/>
        <w:rPr>
          <w:rFonts w:ascii="Arial" w:eastAsia="Times New Roman" w:hAnsi="Arial" w:cs="Arial"/>
          <w:lang w:val="ru-RU" w:eastAsia="ru-RU"/>
        </w:rPr>
      </w:pPr>
      <w:r w:rsidRPr="00076DAC">
        <w:rPr>
          <w:rFonts w:ascii="Arial" w:eastAsia="Times New Roman" w:hAnsi="Arial" w:cs="Arial"/>
          <w:lang w:val="ru-RU" w:eastAsia="ru-RU"/>
        </w:rPr>
        <w:t>СН РК 4.04-07-2019 Электротехнические устройства.</w:t>
      </w:r>
    </w:p>
    <w:p w14:paraId="35FFE840" w14:textId="77777777" w:rsidR="001B3189" w:rsidRPr="00076DAC" w:rsidRDefault="001B3189" w:rsidP="001B3189">
      <w:pPr>
        <w:pStyle w:val="a5"/>
        <w:spacing w:after="0" w:line="240" w:lineRule="auto"/>
        <w:ind w:left="851"/>
        <w:jc w:val="both"/>
        <w:rPr>
          <w:rFonts w:ascii="Arial" w:hAnsi="Arial" w:cs="Arial"/>
          <w:sz w:val="24"/>
          <w:szCs w:val="24"/>
        </w:rPr>
      </w:pPr>
    </w:p>
    <w:p w14:paraId="2D32DDF2" w14:textId="13038554" w:rsidR="004D6605" w:rsidRPr="00076DAC" w:rsidRDefault="00DB5816" w:rsidP="009226B5">
      <w:pPr>
        <w:pStyle w:val="21"/>
        <w:numPr>
          <w:ilvl w:val="1"/>
          <w:numId w:val="54"/>
        </w:numPr>
        <w:spacing w:before="0" w:after="0"/>
        <w:ind w:left="540" w:hanging="540"/>
        <w:rPr>
          <w:rFonts w:cs="Arial"/>
          <w:i w:val="0"/>
          <w:sz w:val="22"/>
          <w:szCs w:val="22"/>
        </w:rPr>
      </w:pPr>
      <w:bookmarkStart w:id="283" w:name="_Toc217378968"/>
      <w:r w:rsidRPr="00076DAC">
        <w:rPr>
          <w:rFonts w:cs="Arial"/>
          <w:i w:val="0"/>
          <w:sz w:val="22"/>
          <w:szCs w:val="22"/>
          <w:lang w:val="ru-RU"/>
        </w:rPr>
        <w:t>Объекты и объемы автоматизации и контроля</w:t>
      </w:r>
      <w:bookmarkEnd w:id="283"/>
      <w:r w:rsidR="00A42871" w:rsidRPr="00076DAC">
        <w:rPr>
          <w:rFonts w:cs="Arial"/>
          <w:i w:val="0"/>
          <w:sz w:val="22"/>
          <w:szCs w:val="22"/>
          <w:lang w:val="ru-RU"/>
        </w:rPr>
        <w:t xml:space="preserve"> </w:t>
      </w:r>
    </w:p>
    <w:p w14:paraId="7E425B10" w14:textId="7CCC2617" w:rsidR="004D6605" w:rsidRPr="00076DAC" w:rsidRDefault="004D6605" w:rsidP="004D6605">
      <w:pPr>
        <w:jc w:val="both"/>
        <w:rPr>
          <w:rFonts w:ascii="Arial" w:hAnsi="Arial" w:cs="Arial"/>
        </w:rPr>
      </w:pPr>
    </w:p>
    <w:p w14:paraId="42863DFB" w14:textId="77777777" w:rsidR="007E100E" w:rsidRPr="00076DAC" w:rsidRDefault="007E100E" w:rsidP="007E100E">
      <w:pPr>
        <w:ind w:firstLine="720"/>
        <w:jc w:val="both"/>
        <w:rPr>
          <w:rFonts w:ascii="Arial" w:hAnsi="Arial" w:cs="Arial"/>
          <w:sz w:val="22"/>
          <w:szCs w:val="22"/>
        </w:rPr>
      </w:pPr>
      <w:r w:rsidRPr="00076DAC">
        <w:rPr>
          <w:rFonts w:ascii="Arial" w:hAnsi="Arial" w:cs="Arial"/>
          <w:sz w:val="22"/>
          <w:szCs w:val="22"/>
        </w:rPr>
        <w:t>Разделом предусматривается оснащение средствами автоматизации и контроля следующих проектируемых технологических сооружений и оборудования:</w:t>
      </w:r>
    </w:p>
    <w:p w14:paraId="3304A651" w14:textId="77777777" w:rsidR="007E100E" w:rsidRPr="00076DAC" w:rsidRDefault="007E100E" w:rsidP="009226B5">
      <w:pPr>
        <w:pStyle w:val="a5"/>
        <w:numPr>
          <w:ilvl w:val="0"/>
          <w:numId w:val="37"/>
        </w:numPr>
        <w:ind w:left="851" w:hanging="311"/>
        <w:jc w:val="both"/>
        <w:rPr>
          <w:rFonts w:ascii="Arial" w:eastAsia="Times New Roman" w:hAnsi="Arial" w:cs="Arial"/>
          <w:lang w:val="ru-RU" w:eastAsia="ru-RU"/>
        </w:rPr>
      </w:pPr>
      <w:r w:rsidRPr="00076DAC">
        <w:rPr>
          <w:rFonts w:ascii="Arial" w:eastAsia="Times New Roman" w:hAnsi="Arial" w:cs="Arial"/>
          <w:lang w:val="ru-RU" w:eastAsia="ru-RU"/>
        </w:rPr>
        <w:t>Компрессорный агрегат воздуха SM5000;</w:t>
      </w:r>
    </w:p>
    <w:p w14:paraId="546D4CFD" w14:textId="77777777" w:rsidR="007E100E" w:rsidRPr="00076DAC" w:rsidRDefault="007E100E" w:rsidP="009226B5">
      <w:pPr>
        <w:pStyle w:val="a5"/>
        <w:numPr>
          <w:ilvl w:val="0"/>
          <w:numId w:val="37"/>
        </w:numPr>
        <w:ind w:left="851" w:hanging="311"/>
        <w:jc w:val="both"/>
        <w:rPr>
          <w:rFonts w:ascii="Arial" w:eastAsia="Times New Roman" w:hAnsi="Arial" w:cs="Arial"/>
          <w:lang w:val="ru-RU" w:eastAsia="ru-RU"/>
        </w:rPr>
      </w:pPr>
      <w:r w:rsidRPr="00076DAC">
        <w:rPr>
          <w:rFonts w:ascii="Arial" w:eastAsia="Times New Roman" w:hAnsi="Arial" w:cs="Arial"/>
          <w:lang w:val="ru-RU" w:eastAsia="ru-RU"/>
        </w:rPr>
        <w:t>Насосная циркуляционной воды;</w:t>
      </w:r>
    </w:p>
    <w:p w14:paraId="002F5E68" w14:textId="77777777" w:rsidR="007E100E" w:rsidRPr="00076DAC" w:rsidRDefault="007E100E" w:rsidP="009226B5">
      <w:pPr>
        <w:pStyle w:val="a5"/>
        <w:numPr>
          <w:ilvl w:val="0"/>
          <w:numId w:val="37"/>
        </w:numPr>
        <w:ind w:left="851" w:hanging="311"/>
        <w:jc w:val="both"/>
        <w:rPr>
          <w:rFonts w:ascii="Arial" w:eastAsia="Times New Roman" w:hAnsi="Arial" w:cs="Arial"/>
          <w:lang w:val="ru-RU" w:eastAsia="ru-RU"/>
        </w:rPr>
      </w:pPr>
      <w:proofErr w:type="spellStart"/>
      <w:r w:rsidRPr="00076DAC">
        <w:rPr>
          <w:rFonts w:ascii="Arial" w:eastAsia="Times New Roman" w:hAnsi="Arial" w:cs="Arial"/>
          <w:lang w:val="ru-RU" w:eastAsia="ru-RU"/>
        </w:rPr>
        <w:t>Блочно</w:t>
      </w:r>
      <w:proofErr w:type="spellEnd"/>
      <w:r w:rsidRPr="00076DAC">
        <w:rPr>
          <w:rFonts w:ascii="Arial" w:eastAsia="Times New Roman" w:hAnsi="Arial" w:cs="Arial"/>
          <w:lang w:val="ru-RU" w:eastAsia="ru-RU"/>
        </w:rPr>
        <w:t>-модульная градирня NSH IOM;</w:t>
      </w:r>
    </w:p>
    <w:p w14:paraId="34455CC0" w14:textId="77777777" w:rsidR="007E100E" w:rsidRPr="00076DAC" w:rsidRDefault="007E100E" w:rsidP="009226B5">
      <w:pPr>
        <w:pStyle w:val="a5"/>
        <w:numPr>
          <w:ilvl w:val="0"/>
          <w:numId w:val="37"/>
        </w:numPr>
        <w:ind w:left="851" w:hanging="311"/>
        <w:jc w:val="both"/>
        <w:rPr>
          <w:rFonts w:ascii="Arial" w:eastAsia="Times New Roman" w:hAnsi="Arial" w:cs="Arial"/>
          <w:lang w:val="ru-RU" w:eastAsia="ru-RU"/>
        </w:rPr>
      </w:pPr>
      <w:r w:rsidRPr="00076DAC">
        <w:rPr>
          <w:rFonts w:ascii="Arial" w:eastAsia="Times New Roman" w:hAnsi="Arial" w:cs="Arial"/>
          <w:lang w:val="ru-RU" w:eastAsia="ru-RU"/>
        </w:rPr>
        <w:t>Блок осушки и очистки воздуха.</w:t>
      </w:r>
    </w:p>
    <w:p w14:paraId="1A55CE19" w14:textId="09A436AF" w:rsidR="009D2234" w:rsidRPr="00076DAC" w:rsidRDefault="007E100E" w:rsidP="009226B5">
      <w:pPr>
        <w:pStyle w:val="21"/>
        <w:numPr>
          <w:ilvl w:val="2"/>
          <w:numId w:val="54"/>
        </w:numPr>
        <w:spacing w:before="0" w:line="276" w:lineRule="auto"/>
        <w:ind w:left="900" w:hanging="630"/>
        <w:rPr>
          <w:rFonts w:cs="Arial"/>
          <w:sz w:val="22"/>
          <w:szCs w:val="22"/>
        </w:rPr>
      </w:pPr>
      <w:bookmarkStart w:id="284" w:name="_Toc217378969"/>
      <w:r w:rsidRPr="00076DAC">
        <w:rPr>
          <w:rFonts w:eastAsia="Times New Roman" w:cs="Arial"/>
          <w:sz w:val="22"/>
          <w:szCs w:val="22"/>
          <w:lang w:eastAsia="ru-RU"/>
        </w:rPr>
        <w:t>Компрессорный агрегат воздуха SM5000</w:t>
      </w:r>
      <w:bookmarkEnd w:id="284"/>
    </w:p>
    <w:p w14:paraId="09CA8517" w14:textId="77777777" w:rsidR="007E100E" w:rsidRPr="00076DAC" w:rsidRDefault="007E100E" w:rsidP="007E100E">
      <w:pPr>
        <w:ind w:firstLine="720"/>
        <w:jc w:val="both"/>
        <w:rPr>
          <w:rFonts w:ascii="Arial" w:hAnsi="Arial" w:cs="Arial"/>
          <w:sz w:val="22"/>
          <w:szCs w:val="22"/>
        </w:rPr>
      </w:pPr>
      <w:r w:rsidRPr="00076DAC">
        <w:rPr>
          <w:rFonts w:ascii="Arial" w:hAnsi="Arial" w:cs="Arial"/>
          <w:sz w:val="22"/>
          <w:szCs w:val="22"/>
        </w:rPr>
        <w:t>Компрессорный агрегат воздуха SM5000 оснащён комплектом локальной автоматики, в состав которого входят датчики, исполнительные механизмы, а также локальный блок управления и контроля. Блок управления обеспечивает автоматический контроль и управление всеми процессами подогревателя, а при возникновении неисправности передаёт аварийный сигнал на контроллер.</w:t>
      </w:r>
    </w:p>
    <w:p w14:paraId="39607CFA" w14:textId="12569A6F" w:rsidR="007E100E" w:rsidRPr="00076DAC" w:rsidRDefault="007E100E" w:rsidP="007E100E">
      <w:pPr>
        <w:ind w:firstLine="720"/>
        <w:jc w:val="both"/>
        <w:rPr>
          <w:rFonts w:ascii="Arial" w:hAnsi="Arial" w:cs="Arial"/>
          <w:sz w:val="22"/>
          <w:szCs w:val="22"/>
        </w:rPr>
      </w:pPr>
      <w:r w:rsidRPr="00076DAC">
        <w:rPr>
          <w:rFonts w:ascii="Arial" w:hAnsi="Arial" w:cs="Arial"/>
          <w:sz w:val="22"/>
          <w:szCs w:val="22"/>
        </w:rPr>
        <w:t>Проектом на компрессорный агрегат воздуха SM5000 также предусматривается:</w:t>
      </w:r>
    </w:p>
    <w:p w14:paraId="45A75072" w14:textId="77777777" w:rsidR="007E100E" w:rsidRPr="00076DAC" w:rsidRDefault="007E100E" w:rsidP="009226B5">
      <w:pPr>
        <w:pStyle w:val="a5"/>
        <w:numPr>
          <w:ilvl w:val="0"/>
          <w:numId w:val="53"/>
        </w:numPr>
        <w:spacing w:after="0"/>
        <w:jc w:val="both"/>
        <w:rPr>
          <w:rFonts w:ascii="Arial" w:eastAsia="Times New Roman" w:hAnsi="Arial" w:cs="Arial"/>
          <w:lang w:eastAsia="ru-RU"/>
        </w:rPr>
      </w:pPr>
      <w:r w:rsidRPr="00076DAC">
        <w:rPr>
          <w:rFonts w:ascii="Arial" w:eastAsia="Times New Roman" w:hAnsi="Arial" w:cs="Arial"/>
          <w:lang w:eastAsia="ru-RU"/>
        </w:rPr>
        <w:t>измерение расхода воздуха.</w:t>
      </w:r>
    </w:p>
    <w:p w14:paraId="25875D8E" w14:textId="77777777" w:rsidR="00C0163D" w:rsidRPr="00076DAC" w:rsidRDefault="00C0163D" w:rsidP="00C0163D">
      <w:pPr>
        <w:pStyle w:val="a5"/>
        <w:spacing w:after="0"/>
        <w:ind w:left="1440"/>
        <w:jc w:val="both"/>
        <w:rPr>
          <w:rFonts w:ascii="Arial" w:eastAsia="Times New Roman" w:hAnsi="Arial" w:cs="Arial"/>
          <w:lang w:eastAsia="ru-RU"/>
        </w:rPr>
      </w:pPr>
    </w:p>
    <w:p w14:paraId="3EC60626" w14:textId="77777777" w:rsidR="007E100E" w:rsidRPr="00076DAC" w:rsidRDefault="007E100E" w:rsidP="009226B5">
      <w:pPr>
        <w:pStyle w:val="21"/>
        <w:numPr>
          <w:ilvl w:val="2"/>
          <w:numId w:val="54"/>
        </w:numPr>
        <w:spacing w:before="0" w:line="276" w:lineRule="auto"/>
        <w:ind w:left="900" w:hanging="630"/>
        <w:rPr>
          <w:rFonts w:eastAsia="Times New Roman" w:cs="Arial"/>
          <w:sz w:val="22"/>
          <w:szCs w:val="22"/>
          <w:lang w:eastAsia="ru-RU"/>
        </w:rPr>
      </w:pPr>
      <w:bookmarkStart w:id="285" w:name="_Toc217378970"/>
      <w:r w:rsidRPr="00076DAC">
        <w:rPr>
          <w:rFonts w:eastAsia="Times New Roman" w:cs="Arial"/>
          <w:sz w:val="22"/>
          <w:szCs w:val="22"/>
          <w:lang w:eastAsia="ru-RU"/>
        </w:rPr>
        <w:t>Насосная циркуляционной воды.</w:t>
      </w:r>
      <w:bookmarkEnd w:id="285"/>
    </w:p>
    <w:p w14:paraId="4DE6A663" w14:textId="77777777" w:rsidR="007E100E" w:rsidRPr="00076DAC" w:rsidRDefault="007E100E" w:rsidP="00472EB2">
      <w:pPr>
        <w:jc w:val="both"/>
        <w:rPr>
          <w:rFonts w:ascii="Arial" w:hAnsi="Arial" w:cs="Arial"/>
          <w:sz w:val="22"/>
          <w:szCs w:val="22"/>
        </w:rPr>
      </w:pPr>
      <w:r w:rsidRPr="00076DAC">
        <w:rPr>
          <w:rFonts w:ascii="Arial" w:hAnsi="Arial" w:cs="Arial"/>
          <w:sz w:val="22"/>
          <w:szCs w:val="22"/>
        </w:rPr>
        <w:t>Проектом предусматривается контроль следующих параметров:</w:t>
      </w:r>
    </w:p>
    <w:p w14:paraId="248A01DA" w14:textId="77777777" w:rsidR="007E100E" w:rsidRPr="00076DAC" w:rsidRDefault="007E100E" w:rsidP="009226B5">
      <w:pPr>
        <w:pStyle w:val="a5"/>
        <w:numPr>
          <w:ilvl w:val="0"/>
          <w:numId w:val="37"/>
        </w:numPr>
        <w:ind w:left="851" w:hanging="311"/>
        <w:jc w:val="both"/>
        <w:rPr>
          <w:rFonts w:ascii="Arial" w:eastAsia="Times New Roman" w:hAnsi="Arial" w:cs="Arial"/>
          <w:lang w:val="ru-RU" w:eastAsia="ru-RU"/>
        </w:rPr>
      </w:pPr>
      <w:r w:rsidRPr="00076DAC">
        <w:rPr>
          <w:rFonts w:ascii="Arial" w:eastAsia="Times New Roman" w:hAnsi="Arial" w:cs="Arial"/>
          <w:lang w:val="ru-RU" w:eastAsia="ru-RU"/>
        </w:rPr>
        <w:t>температуры воды на входе и на выходе — по месту;</w:t>
      </w:r>
    </w:p>
    <w:p w14:paraId="5D75D286" w14:textId="77777777" w:rsidR="007E100E" w:rsidRPr="00076DAC" w:rsidRDefault="007E100E" w:rsidP="009226B5">
      <w:pPr>
        <w:pStyle w:val="a5"/>
        <w:numPr>
          <w:ilvl w:val="0"/>
          <w:numId w:val="37"/>
        </w:numPr>
        <w:ind w:left="851" w:hanging="311"/>
        <w:jc w:val="both"/>
        <w:rPr>
          <w:rFonts w:ascii="Arial" w:eastAsia="Times New Roman" w:hAnsi="Arial" w:cs="Arial"/>
          <w:lang w:val="ru-RU" w:eastAsia="ru-RU"/>
        </w:rPr>
      </w:pPr>
      <w:r w:rsidRPr="00076DAC">
        <w:rPr>
          <w:rFonts w:ascii="Arial" w:eastAsia="Times New Roman" w:hAnsi="Arial" w:cs="Arial"/>
          <w:lang w:val="ru-RU" w:eastAsia="ru-RU"/>
        </w:rPr>
        <w:t>давления воды на входе — по месту;</w:t>
      </w:r>
    </w:p>
    <w:p w14:paraId="0C1A3FB7" w14:textId="77777777" w:rsidR="007E100E" w:rsidRPr="00076DAC" w:rsidRDefault="007E100E" w:rsidP="009226B5">
      <w:pPr>
        <w:pStyle w:val="a5"/>
        <w:numPr>
          <w:ilvl w:val="0"/>
          <w:numId w:val="37"/>
        </w:numPr>
        <w:ind w:left="851" w:hanging="311"/>
        <w:jc w:val="both"/>
        <w:rPr>
          <w:rFonts w:ascii="Arial" w:eastAsia="Times New Roman" w:hAnsi="Arial" w:cs="Arial"/>
          <w:lang w:val="ru-RU" w:eastAsia="ru-RU"/>
        </w:rPr>
      </w:pPr>
      <w:r w:rsidRPr="00076DAC">
        <w:rPr>
          <w:rFonts w:ascii="Arial" w:eastAsia="Times New Roman" w:hAnsi="Arial" w:cs="Arial"/>
          <w:lang w:val="ru-RU" w:eastAsia="ru-RU"/>
        </w:rPr>
        <w:t>давления воды на выходе — по месту и дистанционно.</w:t>
      </w:r>
    </w:p>
    <w:p w14:paraId="7F5B1627" w14:textId="77777777" w:rsidR="00C0163D" w:rsidRPr="00076DAC" w:rsidRDefault="00C0163D" w:rsidP="00C0163D">
      <w:pPr>
        <w:pStyle w:val="a5"/>
        <w:spacing w:after="0"/>
        <w:ind w:left="1440"/>
        <w:jc w:val="both"/>
        <w:rPr>
          <w:rFonts w:ascii="Arial" w:eastAsia="Times New Roman" w:hAnsi="Arial" w:cs="Arial"/>
          <w:lang w:eastAsia="ru-RU"/>
        </w:rPr>
      </w:pPr>
    </w:p>
    <w:p w14:paraId="6185FD66" w14:textId="2AAEBBF4" w:rsidR="006965FA" w:rsidRPr="00076DAC" w:rsidRDefault="007E100E" w:rsidP="009226B5">
      <w:pPr>
        <w:pStyle w:val="21"/>
        <w:numPr>
          <w:ilvl w:val="2"/>
          <w:numId w:val="54"/>
        </w:numPr>
        <w:spacing w:before="0" w:line="276" w:lineRule="auto"/>
        <w:ind w:left="900" w:hanging="630"/>
        <w:rPr>
          <w:rFonts w:eastAsia="Times New Roman" w:cs="Arial"/>
          <w:sz w:val="22"/>
          <w:szCs w:val="22"/>
          <w:lang w:eastAsia="ru-RU"/>
        </w:rPr>
      </w:pPr>
      <w:bookmarkStart w:id="286" w:name="_Toc217378971"/>
      <w:r w:rsidRPr="00076DAC">
        <w:rPr>
          <w:rFonts w:eastAsia="Times New Roman" w:cs="Arial"/>
          <w:sz w:val="22"/>
          <w:szCs w:val="22"/>
          <w:lang w:eastAsia="ru-RU"/>
        </w:rPr>
        <w:lastRenderedPageBreak/>
        <w:t>Блок осушки и очистки воздуха.</w:t>
      </w:r>
      <w:bookmarkEnd w:id="286"/>
    </w:p>
    <w:p w14:paraId="50C7D3CD" w14:textId="0408D2A7" w:rsidR="007E100E" w:rsidRPr="00076DAC" w:rsidRDefault="007E100E" w:rsidP="00472EB2">
      <w:pPr>
        <w:jc w:val="both"/>
        <w:rPr>
          <w:rFonts w:ascii="Arial" w:hAnsi="Arial" w:cs="Arial"/>
          <w:sz w:val="22"/>
          <w:szCs w:val="22"/>
        </w:rPr>
      </w:pPr>
      <w:r w:rsidRPr="00076DAC">
        <w:rPr>
          <w:rFonts w:ascii="Arial" w:hAnsi="Arial" w:cs="Arial"/>
          <w:sz w:val="22"/>
          <w:szCs w:val="22"/>
        </w:rPr>
        <w:t>Проектом предусматривается контроль следующих параметров:</w:t>
      </w:r>
    </w:p>
    <w:p w14:paraId="1D1551AA" w14:textId="77777777" w:rsidR="007E100E" w:rsidRPr="00076DAC" w:rsidRDefault="007E100E"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давления воздуха на входе и на выходе — по месту.</w:t>
      </w:r>
    </w:p>
    <w:p w14:paraId="7800DF78" w14:textId="77777777" w:rsidR="008B038F" w:rsidRPr="00076DAC" w:rsidRDefault="008B038F" w:rsidP="008B038F">
      <w:pPr>
        <w:pStyle w:val="a5"/>
        <w:spacing w:after="0"/>
        <w:ind w:left="1440"/>
        <w:jc w:val="both"/>
        <w:rPr>
          <w:rFonts w:ascii="Arial" w:eastAsia="Times New Roman" w:hAnsi="Arial" w:cs="Arial"/>
          <w:lang w:eastAsia="ru-RU"/>
        </w:rPr>
      </w:pPr>
    </w:p>
    <w:p w14:paraId="55EAB9B4" w14:textId="77777777" w:rsidR="007E100E" w:rsidRPr="00076DAC" w:rsidRDefault="007E100E" w:rsidP="009226B5">
      <w:pPr>
        <w:pStyle w:val="21"/>
        <w:numPr>
          <w:ilvl w:val="2"/>
          <w:numId w:val="54"/>
        </w:numPr>
        <w:spacing w:before="0" w:line="276" w:lineRule="auto"/>
        <w:ind w:left="900" w:hanging="630"/>
        <w:rPr>
          <w:rFonts w:eastAsia="Times New Roman" w:cs="Arial"/>
          <w:sz w:val="22"/>
          <w:szCs w:val="22"/>
          <w:lang w:eastAsia="ru-RU"/>
        </w:rPr>
      </w:pPr>
      <w:bookmarkStart w:id="287" w:name="_Toc217378972"/>
      <w:proofErr w:type="spellStart"/>
      <w:r w:rsidRPr="00076DAC">
        <w:rPr>
          <w:rFonts w:eastAsia="Times New Roman" w:cs="Arial"/>
          <w:sz w:val="22"/>
          <w:szCs w:val="22"/>
          <w:lang w:eastAsia="ru-RU"/>
        </w:rPr>
        <w:t>Блочно</w:t>
      </w:r>
      <w:proofErr w:type="spellEnd"/>
      <w:r w:rsidRPr="00076DAC">
        <w:rPr>
          <w:rFonts w:eastAsia="Times New Roman" w:cs="Arial"/>
          <w:sz w:val="22"/>
          <w:szCs w:val="22"/>
          <w:lang w:eastAsia="ru-RU"/>
        </w:rPr>
        <w:t>-модульная градирня NSH IOM.</w:t>
      </w:r>
      <w:bookmarkEnd w:id="287"/>
    </w:p>
    <w:p w14:paraId="28E30B27" w14:textId="77777777" w:rsidR="007E100E" w:rsidRPr="00076DAC" w:rsidRDefault="007E100E" w:rsidP="00342C88">
      <w:pPr>
        <w:jc w:val="both"/>
        <w:rPr>
          <w:rFonts w:ascii="Arial" w:hAnsi="Arial" w:cs="Arial"/>
          <w:sz w:val="22"/>
          <w:szCs w:val="22"/>
        </w:rPr>
      </w:pPr>
      <w:r w:rsidRPr="00076DAC">
        <w:rPr>
          <w:rFonts w:ascii="Arial" w:hAnsi="Arial" w:cs="Arial"/>
          <w:sz w:val="22"/>
          <w:szCs w:val="22"/>
        </w:rPr>
        <w:t>Предусматривается контроль следующих параметров:</w:t>
      </w:r>
    </w:p>
    <w:p w14:paraId="292FAC10" w14:textId="77777777" w:rsidR="007E100E" w:rsidRPr="00076DAC" w:rsidRDefault="007E100E"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давления на входе и на выходе — по месту;</w:t>
      </w:r>
    </w:p>
    <w:p w14:paraId="0C3F5FE6" w14:textId="4F8414E0" w:rsidR="002B1262" w:rsidRPr="00076DAC" w:rsidRDefault="007E100E"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температуры на входе и на выходе — по месту и дистанционно.</w:t>
      </w:r>
    </w:p>
    <w:p w14:paraId="3E57E3A9" w14:textId="20D17A36" w:rsidR="007239C7" w:rsidRPr="00076DAC" w:rsidRDefault="00AC088E" w:rsidP="009226B5">
      <w:pPr>
        <w:pStyle w:val="21"/>
        <w:numPr>
          <w:ilvl w:val="1"/>
          <w:numId w:val="54"/>
        </w:numPr>
        <w:spacing w:before="0" w:after="0"/>
        <w:ind w:left="540" w:hanging="540"/>
        <w:rPr>
          <w:rFonts w:cs="Arial"/>
          <w:i w:val="0"/>
          <w:sz w:val="22"/>
          <w:szCs w:val="22"/>
          <w:lang w:val="ru-RU"/>
        </w:rPr>
      </w:pPr>
      <w:bookmarkStart w:id="288" w:name="_Toc217378973"/>
      <w:r w:rsidRPr="00076DAC">
        <w:rPr>
          <w:rFonts w:cs="Arial"/>
          <w:i w:val="0"/>
          <w:sz w:val="22"/>
          <w:szCs w:val="22"/>
          <w:lang w:val="ru-RU"/>
        </w:rPr>
        <w:t>Основные технические решения</w:t>
      </w:r>
      <w:bookmarkEnd w:id="288"/>
    </w:p>
    <w:p w14:paraId="60AD8EDD"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Структура комплекса технических средств (КТС)</w:t>
      </w:r>
    </w:p>
    <w:p w14:paraId="7D4E952A"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Проектируемые средства контроля и автоматики на месторождении представляют собой трёхуровневую систему:</w:t>
      </w:r>
    </w:p>
    <w:p w14:paraId="4ABD6724"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Нижний уровень — полевые контрольно-измерительные приборы (КИП), датчики, исполнительные механизмы и сигнализаторы.</w:t>
      </w:r>
    </w:p>
    <w:p w14:paraId="5F2AA5B8"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Средний уровень — программируемые логические контроллеры (ПЛК) с расширениями.</w:t>
      </w:r>
    </w:p>
    <w:p w14:paraId="0224754A"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Верхний уровень — рабочая станция оператора, состоящая из панелей визуализации и специализированного программного обеспечения.</w:t>
      </w:r>
    </w:p>
    <w:p w14:paraId="4BB44B82"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Средства передачи данных обеспечивают обмен информацией между всеми подсистемами программно-технического комплекса.</w:t>
      </w:r>
    </w:p>
    <w:p w14:paraId="52D7807D" w14:textId="77777777" w:rsidR="00B13174" w:rsidRPr="00076DAC" w:rsidRDefault="00B13174" w:rsidP="00DE7000">
      <w:pPr>
        <w:suppressAutoHyphens/>
        <w:spacing w:line="276" w:lineRule="auto"/>
        <w:ind w:firstLine="720"/>
        <w:jc w:val="both"/>
        <w:rPr>
          <w:rFonts w:ascii="Arial" w:hAnsi="Arial" w:cs="Arial"/>
          <w:sz w:val="22"/>
          <w:szCs w:val="22"/>
          <w:lang w:eastAsia="ar-SA"/>
        </w:rPr>
      </w:pPr>
    </w:p>
    <w:p w14:paraId="5EC199D6" w14:textId="77777777" w:rsidR="00DE7000" w:rsidRPr="00076DAC" w:rsidRDefault="00DE7000" w:rsidP="009226B5">
      <w:pPr>
        <w:pStyle w:val="21"/>
        <w:numPr>
          <w:ilvl w:val="2"/>
          <w:numId w:val="54"/>
        </w:numPr>
        <w:spacing w:before="0" w:line="276" w:lineRule="auto"/>
        <w:ind w:left="900" w:hanging="630"/>
        <w:rPr>
          <w:rFonts w:cs="Arial"/>
          <w:sz w:val="22"/>
          <w:szCs w:val="22"/>
          <w:lang w:eastAsia="ar-SA"/>
        </w:rPr>
      </w:pPr>
      <w:bookmarkStart w:id="289" w:name="_Toc217378974"/>
      <w:r w:rsidRPr="00076DAC">
        <w:rPr>
          <w:rFonts w:cs="Arial"/>
          <w:sz w:val="22"/>
          <w:szCs w:val="22"/>
          <w:lang w:eastAsia="ar-SA"/>
        </w:rPr>
        <w:t>Средства автоматизации нижнего уровня</w:t>
      </w:r>
      <w:bookmarkEnd w:id="289"/>
    </w:p>
    <w:p w14:paraId="44378EE5"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Полевой уровень управления включает в себя контрольно-измерительные приборы (КИП), включая приборы, поставляемые комплектно с технологическим оборудованием. Эти приборы предназначены для сбора информации о параметрах технологических процессов объекта управления, её передачи на верхний уровень, а также для отображения параметров на месте.</w:t>
      </w:r>
    </w:p>
    <w:p w14:paraId="2271AD1A"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На полевом уровне используются следующие средства измерения и сигнализации:</w:t>
      </w:r>
    </w:p>
    <w:p w14:paraId="7E0A83FA"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 манометры и термометры — для отображения параметров по месту;</w:t>
      </w:r>
    </w:p>
    <w:p w14:paraId="6D80EAE5"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 аналоговые датчики — для преобразования измеряемых значений давления, температуры и расхода в аналоговые сигналы, передаваемые на видеорегистратор (или другой прибор верхнего уровня);</w:t>
      </w:r>
    </w:p>
    <w:p w14:paraId="05C03607"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 исполнительные механизмы дискретных сигналов — светозвуковые оповещатели аварийных или предельных значений давления и температуры, которые получают сигналы от видеорегистратора при выходе контролируемых параметров за установленные пределы.</w:t>
      </w:r>
    </w:p>
    <w:p w14:paraId="39E54E22"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Выбор оборудования выполнен с учётом:</w:t>
      </w:r>
    </w:p>
    <w:p w14:paraId="2CF352E8" w14:textId="106C3FE9" w:rsidR="00DE7000" w:rsidRPr="00076DAC" w:rsidRDefault="00DE7000"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Обеспечения взрывобезопасности</w:t>
      </w:r>
      <w:r w:rsidR="00CD2525" w:rsidRPr="00076DAC">
        <w:rPr>
          <w:rFonts w:ascii="Arial" w:eastAsia="Times New Roman" w:hAnsi="Arial" w:cs="Arial"/>
          <w:lang w:val="ru-RU" w:eastAsia="ru-RU"/>
        </w:rPr>
        <w:t>;</w:t>
      </w:r>
    </w:p>
    <w:p w14:paraId="0DC05EFB" w14:textId="5DE4ED56" w:rsidR="00DE7000" w:rsidRPr="00076DAC" w:rsidRDefault="00DE7000"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Устойчивости к механическим воздействиям</w:t>
      </w:r>
      <w:r w:rsidR="00CD2525" w:rsidRPr="00076DAC">
        <w:rPr>
          <w:rFonts w:ascii="Arial" w:eastAsia="Times New Roman" w:hAnsi="Arial" w:cs="Arial"/>
          <w:lang w:val="ru-RU" w:eastAsia="ru-RU"/>
        </w:rPr>
        <w:t>;</w:t>
      </w:r>
    </w:p>
    <w:p w14:paraId="28088EB7" w14:textId="571CF38C" w:rsidR="00DE7000" w:rsidRPr="00076DAC" w:rsidRDefault="00DE7000" w:rsidP="009226B5">
      <w:pPr>
        <w:pStyle w:val="a5"/>
        <w:numPr>
          <w:ilvl w:val="0"/>
          <w:numId w:val="37"/>
        </w:numPr>
        <w:spacing w:after="0"/>
        <w:ind w:left="851" w:hanging="311"/>
        <w:jc w:val="both"/>
        <w:rPr>
          <w:rFonts w:ascii="Arial" w:hAnsi="Arial" w:cs="Arial"/>
          <w:lang w:eastAsia="ar-SA"/>
        </w:rPr>
      </w:pPr>
      <w:r w:rsidRPr="00076DAC">
        <w:rPr>
          <w:rFonts w:ascii="Arial" w:eastAsia="Times New Roman" w:hAnsi="Arial" w:cs="Arial"/>
          <w:lang w:eastAsia="ru-RU"/>
        </w:rPr>
        <w:t>Соответствия п</w:t>
      </w:r>
      <w:r w:rsidRPr="00076DAC">
        <w:rPr>
          <w:rFonts w:ascii="Arial" w:hAnsi="Arial" w:cs="Arial"/>
          <w:lang w:eastAsia="ar-SA"/>
        </w:rPr>
        <w:t>редельным значениям измеряемых параметров и характеристикам среды (температура, давление, расход)</w:t>
      </w:r>
      <w:r w:rsidR="00CD2525" w:rsidRPr="00076DAC">
        <w:rPr>
          <w:rFonts w:ascii="Arial" w:hAnsi="Arial" w:cs="Arial"/>
          <w:lang w:val="ru-RU" w:eastAsia="ar-SA"/>
        </w:rPr>
        <w:t>;</w:t>
      </w:r>
    </w:p>
    <w:p w14:paraId="6B57B98D" w14:textId="77777777" w:rsidR="00DE7000" w:rsidRPr="00076DAC" w:rsidRDefault="00DE7000" w:rsidP="009226B5">
      <w:pPr>
        <w:pStyle w:val="a5"/>
        <w:numPr>
          <w:ilvl w:val="0"/>
          <w:numId w:val="37"/>
        </w:numPr>
        <w:ind w:left="851" w:hanging="311"/>
        <w:jc w:val="both"/>
        <w:rPr>
          <w:rFonts w:ascii="Arial" w:hAnsi="Arial" w:cs="Arial"/>
          <w:lang w:eastAsia="ar-SA"/>
        </w:rPr>
      </w:pPr>
      <w:r w:rsidRPr="00076DAC">
        <w:rPr>
          <w:rFonts w:ascii="Arial" w:hAnsi="Arial" w:cs="Arial"/>
          <w:lang w:eastAsia="ar-SA"/>
        </w:rPr>
        <w:t>Сертификации в Государственном реестре средств измерений РК.</w:t>
      </w:r>
    </w:p>
    <w:p w14:paraId="1F764378"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Обязательные требования, предъявляемые заказчиком к оборудованию КИПиА:</w:t>
      </w:r>
    </w:p>
    <w:p w14:paraId="17072624"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Все приборы КИП, показывающие параметры на месте, и датчики с дистанционной передачей данных, а также контроллерное (ПЛК) оборудование должны иметь:</w:t>
      </w:r>
    </w:p>
    <w:p w14:paraId="084EFADD" w14:textId="77777777" w:rsidR="00DE7000" w:rsidRPr="00076DAC" w:rsidRDefault="00DE7000"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Сертификаты о внесении в реестр РК (СТ РК 2.21-2007; СТ РК 2.30-2007).</w:t>
      </w:r>
    </w:p>
    <w:p w14:paraId="58FAA436" w14:textId="77777777" w:rsidR="00DE7000" w:rsidRPr="00076DAC" w:rsidRDefault="00DE7000"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Сертификат о происхождении товара.</w:t>
      </w:r>
    </w:p>
    <w:p w14:paraId="227A80BD" w14:textId="77777777" w:rsidR="00DE7000" w:rsidRPr="00076DAC" w:rsidRDefault="00DE7000"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Сертификат о заводской поверке.</w:t>
      </w:r>
    </w:p>
    <w:p w14:paraId="50A99353" w14:textId="77777777" w:rsidR="00DE7000" w:rsidRPr="00076DAC" w:rsidRDefault="00DE7000" w:rsidP="009226B5">
      <w:pPr>
        <w:pStyle w:val="a5"/>
        <w:numPr>
          <w:ilvl w:val="0"/>
          <w:numId w:val="37"/>
        </w:numPr>
        <w:ind w:left="851" w:hanging="311"/>
        <w:jc w:val="both"/>
        <w:rPr>
          <w:rFonts w:ascii="Arial" w:hAnsi="Arial" w:cs="Arial"/>
          <w:lang w:eastAsia="ar-SA"/>
        </w:rPr>
      </w:pPr>
      <w:r w:rsidRPr="00076DAC">
        <w:rPr>
          <w:rFonts w:ascii="Arial" w:eastAsia="Times New Roman" w:hAnsi="Arial" w:cs="Arial"/>
          <w:lang w:eastAsia="ru-RU"/>
        </w:rPr>
        <w:lastRenderedPageBreak/>
        <w:t>Сертификаты о двухлетней гарантии</w:t>
      </w:r>
      <w:r w:rsidRPr="00076DAC">
        <w:rPr>
          <w:rFonts w:ascii="Arial" w:hAnsi="Arial" w:cs="Arial"/>
          <w:lang w:eastAsia="ar-SA"/>
        </w:rPr>
        <w:t>.</w:t>
      </w:r>
    </w:p>
    <w:p w14:paraId="1485A7A1"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Полевые КИП могут работать в промышленной, влажной и коррозионно-активной атмосфере в температурном диапазоне от -40°C до +50°C.</w:t>
      </w:r>
    </w:p>
    <w:p w14:paraId="667C821C"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Для оборудования на открытых площадках предусмотрена степень защиты от влаги и пыли не ниже IP65.</w:t>
      </w:r>
    </w:p>
    <w:p w14:paraId="519855F8"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Электрические приборы, предназначенные для размещения в опасных зонах, имеют соответствующий уровень взрывозащиты, такие как искробезопасная цепь (</w:t>
      </w:r>
      <w:proofErr w:type="spellStart"/>
      <w:r w:rsidRPr="00076DAC">
        <w:rPr>
          <w:rFonts w:ascii="Arial" w:hAnsi="Arial" w:cs="Arial"/>
          <w:sz w:val="22"/>
          <w:szCs w:val="22"/>
          <w:lang w:eastAsia="ar-SA"/>
        </w:rPr>
        <w:t>EEx</w:t>
      </w:r>
      <w:proofErr w:type="spellEnd"/>
      <w:r w:rsidRPr="00076DAC">
        <w:rPr>
          <w:rFonts w:ascii="Arial" w:hAnsi="Arial" w:cs="Arial"/>
          <w:sz w:val="22"/>
          <w:szCs w:val="22"/>
          <w:lang w:eastAsia="ar-SA"/>
        </w:rPr>
        <w:t xml:space="preserve"> </w:t>
      </w:r>
      <w:proofErr w:type="spellStart"/>
      <w:r w:rsidRPr="00076DAC">
        <w:rPr>
          <w:rFonts w:ascii="Arial" w:hAnsi="Arial" w:cs="Arial"/>
          <w:sz w:val="22"/>
          <w:szCs w:val="22"/>
          <w:lang w:eastAsia="ar-SA"/>
        </w:rPr>
        <w:t>ia</w:t>
      </w:r>
      <w:proofErr w:type="spellEnd"/>
      <w:r w:rsidRPr="00076DAC">
        <w:rPr>
          <w:rFonts w:ascii="Arial" w:hAnsi="Arial" w:cs="Arial"/>
          <w:sz w:val="22"/>
          <w:szCs w:val="22"/>
          <w:lang w:eastAsia="ar-SA"/>
        </w:rPr>
        <w:t>) и взрывонепроницаемая оболочка (</w:t>
      </w:r>
      <w:proofErr w:type="spellStart"/>
      <w:r w:rsidRPr="00076DAC">
        <w:rPr>
          <w:rFonts w:ascii="Arial" w:hAnsi="Arial" w:cs="Arial"/>
          <w:sz w:val="22"/>
          <w:szCs w:val="22"/>
          <w:lang w:eastAsia="ar-SA"/>
        </w:rPr>
        <w:t>EEx</w:t>
      </w:r>
      <w:proofErr w:type="spellEnd"/>
      <w:r w:rsidRPr="00076DAC">
        <w:rPr>
          <w:rFonts w:ascii="Arial" w:hAnsi="Arial" w:cs="Arial"/>
          <w:sz w:val="22"/>
          <w:szCs w:val="22"/>
          <w:lang w:eastAsia="ar-SA"/>
        </w:rPr>
        <w:t xml:space="preserve"> d).</w:t>
      </w:r>
    </w:p>
    <w:p w14:paraId="5C26F737"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Все приборы и средства контроля монтируются с учетом удобства обслуживания.</w:t>
      </w:r>
    </w:p>
    <w:p w14:paraId="47906048" w14:textId="77777777" w:rsidR="00CD2525" w:rsidRPr="00076DAC" w:rsidRDefault="00CD2525" w:rsidP="00DE7000">
      <w:pPr>
        <w:suppressAutoHyphens/>
        <w:spacing w:line="276" w:lineRule="auto"/>
        <w:ind w:firstLine="720"/>
        <w:jc w:val="both"/>
        <w:rPr>
          <w:rFonts w:ascii="Arial" w:hAnsi="Arial" w:cs="Arial"/>
          <w:sz w:val="22"/>
          <w:szCs w:val="22"/>
          <w:lang w:eastAsia="ar-SA"/>
        </w:rPr>
      </w:pPr>
    </w:p>
    <w:p w14:paraId="5DE6D6F0" w14:textId="77777777" w:rsidR="00DE7000" w:rsidRPr="00076DAC" w:rsidRDefault="00DE7000" w:rsidP="009226B5">
      <w:pPr>
        <w:pStyle w:val="21"/>
        <w:numPr>
          <w:ilvl w:val="2"/>
          <w:numId w:val="54"/>
        </w:numPr>
        <w:spacing w:before="0" w:line="276" w:lineRule="auto"/>
        <w:ind w:left="900" w:hanging="630"/>
        <w:rPr>
          <w:rFonts w:cs="Arial"/>
          <w:sz w:val="22"/>
          <w:szCs w:val="22"/>
          <w:lang w:eastAsia="ar-SA"/>
        </w:rPr>
      </w:pPr>
      <w:bookmarkStart w:id="290" w:name="_Toc217378975"/>
      <w:bookmarkStart w:id="291" w:name="_Toc107235990"/>
      <w:bookmarkStart w:id="292" w:name="_Toc153975140"/>
      <w:r w:rsidRPr="00076DAC">
        <w:rPr>
          <w:rFonts w:cs="Arial"/>
          <w:sz w:val="22"/>
          <w:szCs w:val="22"/>
          <w:lang w:eastAsia="ar-SA"/>
        </w:rPr>
        <w:t>Средства автоматизации среднего уровня</w:t>
      </w:r>
      <w:bookmarkEnd w:id="290"/>
    </w:p>
    <w:bookmarkEnd w:id="291"/>
    <w:bookmarkEnd w:id="292"/>
    <w:p w14:paraId="7BD0ACD8"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Средний уровень системы (средства автоматизации) строится на базе многоканального видеорегистратора, типа 706581.</w:t>
      </w:r>
    </w:p>
    <w:p w14:paraId="0F83DDBF"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Все проектируемые преобразователи и исполнительные механизмы подключены к многоканальному видеорегистратору с помощью входных и выходных модулей.</w:t>
      </w:r>
    </w:p>
    <w:p w14:paraId="50DEA4DA" w14:textId="77777777" w:rsidR="00DE7000" w:rsidRPr="00076DAC" w:rsidRDefault="00DE7000" w:rsidP="00DE70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Многоканальный видеорегистратор обеспечивают сбор и первичную обработку сигналов от датчиков и преобразователей нижнего уровня, выполнение заданных уставок параметров технологических процессов и реализацию управляющих воздействий на объекты управления.</w:t>
      </w:r>
    </w:p>
    <w:p w14:paraId="17D70969" w14:textId="77777777" w:rsidR="00DE7000" w:rsidRPr="00076DAC" w:rsidRDefault="00DE7000" w:rsidP="00DE7000">
      <w:pPr>
        <w:rPr>
          <w:rFonts w:ascii="Arial" w:hAnsi="Arial" w:cs="Arial"/>
        </w:rPr>
      </w:pPr>
    </w:p>
    <w:p w14:paraId="779134B7" w14:textId="754B1F01" w:rsidR="0033163E" w:rsidRPr="00076DAC" w:rsidRDefault="00D9121D" w:rsidP="009226B5">
      <w:pPr>
        <w:pStyle w:val="21"/>
        <w:numPr>
          <w:ilvl w:val="2"/>
          <w:numId w:val="54"/>
        </w:numPr>
        <w:spacing w:before="0" w:line="276" w:lineRule="auto"/>
        <w:ind w:left="900" w:hanging="630"/>
        <w:rPr>
          <w:rFonts w:cs="Arial"/>
          <w:sz w:val="22"/>
          <w:szCs w:val="22"/>
        </w:rPr>
      </w:pPr>
      <w:bookmarkStart w:id="293" w:name="_Toc217378976"/>
      <w:r w:rsidRPr="00076DAC">
        <w:rPr>
          <w:rFonts w:cs="Arial"/>
          <w:sz w:val="22"/>
          <w:szCs w:val="22"/>
        </w:rPr>
        <w:t>Средства автоматизации верхнего уровня</w:t>
      </w:r>
      <w:bookmarkEnd w:id="293"/>
    </w:p>
    <w:p w14:paraId="218747BD" w14:textId="77777777" w:rsidR="00622FD7" w:rsidRPr="00076DAC" w:rsidRDefault="00622FD7" w:rsidP="00622FD7">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Верхний уровень системы включает:</w:t>
      </w:r>
    </w:p>
    <w:p w14:paraId="5DD7D7E1"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HDMI-панель многоканального видеорегистратора.</w:t>
      </w:r>
    </w:p>
    <w:p w14:paraId="3C81B1BF"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На уровне технологических блоков и установок реализуются следующие функции:</w:t>
      </w:r>
    </w:p>
    <w:p w14:paraId="568CD283"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Контроль состояния технологического оборудования;</w:t>
      </w:r>
    </w:p>
    <w:p w14:paraId="7374DB88"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Измерение, первичная обработка и преобразование технологических параметров;</w:t>
      </w:r>
    </w:p>
    <w:p w14:paraId="6516D87B"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Передача полученной от датчиков информации на уровень технического комплекса;</w:t>
      </w:r>
    </w:p>
    <w:p w14:paraId="387BCC10"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Кратковременное хранение информации в памяти контроллера;</w:t>
      </w:r>
    </w:p>
    <w:p w14:paraId="00505271"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Прием уставок значений контролируемых параметров и команд отключения оборудования от уровня технического комплекса;</w:t>
      </w:r>
    </w:p>
    <w:p w14:paraId="24775740" w14:textId="77777777" w:rsidR="00622FD7" w:rsidRPr="00076DAC" w:rsidRDefault="00622FD7" w:rsidP="009226B5">
      <w:pPr>
        <w:pStyle w:val="a5"/>
        <w:numPr>
          <w:ilvl w:val="0"/>
          <w:numId w:val="37"/>
        </w:numPr>
        <w:ind w:left="851" w:hanging="311"/>
        <w:jc w:val="both"/>
        <w:rPr>
          <w:rFonts w:ascii="Arial" w:eastAsia="Times New Roman" w:hAnsi="Arial" w:cs="Arial"/>
          <w:lang w:eastAsia="ru-RU"/>
        </w:rPr>
      </w:pPr>
      <w:r w:rsidRPr="00076DAC">
        <w:rPr>
          <w:rFonts w:ascii="Arial" w:eastAsia="Times New Roman" w:hAnsi="Arial" w:cs="Arial"/>
          <w:lang w:eastAsia="ru-RU"/>
        </w:rPr>
        <w:t>Защита и блокировка технологического оборудования;</w:t>
      </w:r>
    </w:p>
    <w:p w14:paraId="57783003" w14:textId="115AED73" w:rsidR="0033163E" w:rsidRPr="00076DAC" w:rsidRDefault="00622FD7" w:rsidP="009226B5">
      <w:pPr>
        <w:pStyle w:val="a5"/>
        <w:numPr>
          <w:ilvl w:val="0"/>
          <w:numId w:val="37"/>
        </w:numPr>
        <w:ind w:left="851" w:hanging="311"/>
        <w:jc w:val="both"/>
        <w:rPr>
          <w:rFonts w:ascii="Arial" w:eastAsia="Times New Roman" w:hAnsi="Arial" w:cs="Arial"/>
          <w:lang w:eastAsia="ru-RU"/>
        </w:rPr>
      </w:pPr>
      <w:proofErr w:type="spellStart"/>
      <w:r w:rsidRPr="00076DAC">
        <w:rPr>
          <w:rFonts w:ascii="Arial" w:eastAsia="Times New Roman" w:hAnsi="Arial" w:cs="Arial"/>
          <w:lang w:eastAsia="ru-RU"/>
        </w:rPr>
        <w:t>Автотестирование</w:t>
      </w:r>
      <w:proofErr w:type="spellEnd"/>
      <w:r w:rsidRPr="00076DAC">
        <w:rPr>
          <w:rFonts w:ascii="Arial" w:eastAsia="Times New Roman" w:hAnsi="Arial" w:cs="Arial"/>
          <w:lang w:eastAsia="ru-RU"/>
        </w:rPr>
        <w:t>.</w:t>
      </w:r>
    </w:p>
    <w:p w14:paraId="43DA41F4" w14:textId="77777777" w:rsidR="00D9121D" w:rsidRPr="00076DAC" w:rsidRDefault="00D9121D" w:rsidP="00103B06">
      <w:pPr>
        <w:ind w:firstLine="567"/>
        <w:jc w:val="both"/>
        <w:rPr>
          <w:rFonts w:ascii="Arial" w:hAnsi="Arial" w:cs="Arial"/>
          <w:sz w:val="22"/>
          <w:szCs w:val="22"/>
        </w:rPr>
      </w:pPr>
    </w:p>
    <w:p w14:paraId="2F667487" w14:textId="78730AA4" w:rsidR="001C2D06" w:rsidRPr="00076DAC" w:rsidRDefault="00BA65B1" w:rsidP="009226B5">
      <w:pPr>
        <w:pStyle w:val="21"/>
        <w:numPr>
          <w:ilvl w:val="1"/>
          <w:numId w:val="54"/>
        </w:numPr>
        <w:spacing w:before="0" w:line="276" w:lineRule="auto"/>
        <w:ind w:left="540" w:hanging="540"/>
        <w:rPr>
          <w:rFonts w:cs="Arial"/>
          <w:i w:val="0"/>
          <w:sz w:val="22"/>
          <w:szCs w:val="22"/>
          <w:lang w:val="ru-RU"/>
        </w:rPr>
      </w:pPr>
      <w:bookmarkStart w:id="294" w:name="_Toc217378977"/>
      <w:r w:rsidRPr="00076DAC">
        <w:rPr>
          <w:rFonts w:cs="Arial"/>
          <w:i w:val="0"/>
          <w:sz w:val="22"/>
          <w:szCs w:val="22"/>
          <w:lang w:val="ru-RU"/>
        </w:rPr>
        <w:t>Размещение и монтаж КТС на объекте</w:t>
      </w:r>
      <w:bookmarkEnd w:id="294"/>
    </w:p>
    <w:p w14:paraId="38F7E636" w14:textId="19477DCF" w:rsidR="00EE0A84" w:rsidRPr="00076DAC" w:rsidRDefault="00EE0A84" w:rsidP="009226B5">
      <w:pPr>
        <w:pStyle w:val="21"/>
        <w:numPr>
          <w:ilvl w:val="2"/>
          <w:numId w:val="54"/>
        </w:numPr>
        <w:spacing w:before="0" w:line="276" w:lineRule="auto"/>
        <w:ind w:left="900" w:hanging="630"/>
        <w:rPr>
          <w:rFonts w:cs="Arial"/>
          <w:sz w:val="22"/>
          <w:szCs w:val="22"/>
        </w:rPr>
      </w:pPr>
      <w:bookmarkStart w:id="295" w:name="_Toc217378978"/>
      <w:r w:rsidRPr="00076DAC">
        <w:rPr>
          <w:rFonts w:cs="Arial"/>
          <w:sz w:val="22"/>
          <w:szCs w:val="22"/>
        </w:rPr>
        <w:t>Расположение средств КИПиА</w:t>
      </w:r>
      <w:bookmarkEnd w:id="295"/>
    </w:p>
    <w:p w14:paraId="5A8DCE8B"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Средства КИП полевого уровня для контроля давления, температуры и расхода устанавливаются на технологическом оборудовании и трубопроводах.</w:t>
      </w:r>
    </w:p>
    <w:p w14:paraId="0D398443"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 xml:space="preserve">В рабочем проекте применены контрольно-измерительные приборы зарубежного производства. Первичные преобразователи давления и уровня имеют защиту класса </w:t>
      </w:r>
      <w:proofErr w:type="spellStart"/>
      <w:r w:rsidRPr="00076DAC">
        <w:rPr>
          <w:rFonts w:ascii="Arial" w:hAnsi="Arial" w:cs="Arial"/>
          <w:sz w:val="22"/>
          <w:szCs w:val="22"/>
          <w:lang w:eastAsia="ar-SA"/>
        </w:rPr>
        <w:t>Exd</w:t>
      </w:r>
      <w:proofErr w:type="spellEnd"/>
      <w:r w:rsidRPr="00076DAC">
        <w:rPr>
          <w:rFonts w:ascii="Arial" w:hAnsi="Arial" w:cs="Arial"/>
          <w:sz w:val="22"/>
          <w:szCs w:val="22"/>
          <w:lang w:eastAsia="ar-SA"/>
        </w:rPr>
        <w:t>. Все первичные преобразователи используют унифицированный токовый сигнал 4…20 мА.</w:t>
      </w:r>
    </w:p>
    <w:p w14:paraId="7293C90A"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 xml:space="preserve">Сигнализаторы и электроприводы, оснащенные защитой класса </w:t>
      </w:r>
      <w:proofErr w:type="spellStart"/>
      <w:r w:rsidRPr="00076DAC">
        <w:rPr>
          <w:rFonts w:ascii="Arial" w:hAnsi="Arial" w:cs="Arial"/>
          <w:sz w:val="22"/>
          <w:szCs w:val="22"/>
          <w:lang w:eastAsia="ar-SA"/>
        </w:rPr>
        <w:t>Exd</w:t>
      </w:r>
      <w:proofErr w:type="spellEnd"/>
      <w:r w:rsidRPr="00076DAC">
        <w:rPr>
          <w:rFonts w:ascii="Arial" w:hAnsi="Arial" w:cs="Arial"/>
          <w:sz w:val="22"/>
          <w:szCs w:val="22"/>
          <w:lang w:eastAsia="ar-SA"/>
        </w:rPr>
        <w:t>, подключены к релейным входам и выходам на дискретный и цифровой модули.</w:t>
      </w:r>
    </w:p>
    <w:p w14:paraId="2A948882"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Приборы, устанавливаемые на месте (манометры и термометры), выполнены в общепромышленном исполнении.</w:t>
      </w:r>
    </w:p>
    <w:p w14:paraId="1F45B114"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 xml:space="preserve">Подключение преобразователей давления и манометров к процессу осуществляется через </w:t>
      </w:r>
      <w:proofErr w:type="spellStart"/>
      <w:r w:rsidRPr="00076DAC">
        <w:rPr>
          <w:rFonts w:ascii="Arial" w:hAnsi="Arial" w:cs="Arial"/>
          <w:sz w:val="22"/>
          <w:szCs w:val="22"/>
          <w:lang w:eastAsia="ar-SA"/>
        </w:rPr>
        <w:t>двухвентильный</w:t>
      </w:r>
      <w:proofErr w:type="spellEnd"/>
      <w:r w:rsidRPr="00076DAC">
        <w:rPr>
          <w:rFonts w:ascii="Arial" w:hAnsi="Arial" w:cs="Arial"/>
          <w:sz w:val="22"/>
          <w:szCs w:val="22"/>
          <w:lang w:eastAsia="ar-SA"/>
        </w:rPr>
        <w:t xml:space="preserve"> </w:t>
      </w:r>
      <w:proofErr w:type="spellStart"/>
      <w:r w:rsidRPr="00076DAC">
        <w:rPr>
          <w:rFonts w:ascii="Arial" w:hAnsi="Arial" w:cs="Arial"/>
          <w:sz w:val="22"/>
          <w:szCs w:val="22"/>
          <w:lang w:eastAsia="ar-SA"/>
        </w:rPr>
        <w:t>манифольд</w:t>
      </w:r>
      <w:proofErr w:type="spellEnd"/>
      <w:r w:rsidRPr="00076DAC">
        <w:rPr>
          <w:rFonts w:ascii="Arial" w:hAnsi="Arial" w:cs="Arial"/>
          <w:sz w:val="22"/>
          <w:szCs w:val="22"/>
          <w:lang w:eastAsia="ar-SA"/>
        </w:rPr>
        <w:t xml:space="preserve">, а преобразователей температуры и термометров — через </w:t>
      </w:r>
      <w:r w:rsidRPr="00076DAC">
        <w:rPr>
          <w:rFonts w:ascii="Arial" w:hAnsi="Arial" w:cs="Arial"/>
          <w:sz w:val="22"/>
          <w:szCs w:val="22"/>
          <w:lang w:eastAsia="ar-SA"/>
        </w:rPr>
        <w:lastRenderedPageBreak/>
        <w:t>защитную гильзу. Остальные приборы КИП (уровнемеры, расходомеры) и исполнительные механизмы на емкостях и трубопроводах подключаются к технологическому процессу через ответные фланцы.</w:t>
      </w:r>
    </w:p>
    <w:p w14:paraId="4FA71B8A"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Контрольно-измерительные приборы располагаются на открытых площадках и могут функционировать в промышленной, влажной и коррозионно-активной атмосфере при температуре от -40</w:t>
      </w:r>
      <w:r w:rsidRPr="00076DAC">
        <w:rPr>
          <w:rFonts w:ascii="Cambria Math" w:hAnsi="Cambria Math" w:cs="Cambria Math"/>
          <w:sz w:val="22"/>
          <w:szCs w:val="22"/>
          <w:lang w:eastAsia="ar-SA"/>
        </w:rPr>
        <w:t>℃</w:t>
      </w:r>
      <w:r w:rsidRPr="00076DAC">
        <w:rPr>
          <w:rFonts w:ascii="Arial" w:hAnsi="Arial" w:cs="Arial"/>
          <w:sz w:val="22"/>
          <w:szCs w:val="22"/>
          <w:lang w:eastAsia="ar-SA"/>
        </w:rPr>
        <w:t xml:space="preserve"> до +45</w:t>
      </w:r>
      <w:r w:rsidRPr="00076DAC">
        <w:rPr>
          <w:rFonts w:ascii="Cambria Math" w:hAnsi="Cambria Math" w:cs="Cambria Math"/>
          <w:sz w:val="22"/>
          <w:szCs w:val="22"/>
          <w:lang w:eastAsia="ar-SA"/>
        </w:rPr>
        <w:t>℃</w:t>
      </w:r>
      <w:r w:rsidRPr="00076DAC">
        <w:rPr>
          <w:rFonts w:ascii="Arial" w:hAnsi="Arial" w:cs="Arial"/>
          <w:sz w:val="22"/>
          <w:szCs w:val="22"/>
          <w:lang w:eastAsia="ar-SA"/>
        </w:rPr>
        <w:t>.</w:t>
      </w:r>
    </w:p>
    <w:p w14:paraId="58D85DB7"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Электронные и электрические приборы, предназначенные для размещения в опасных зонах, имеют степень взрывозащиты, соответствующую этим зонам.</w:t>
      </w:r>
    </w:p>
    <w:p w14:paraId="7F90147C"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Приемлемая степень защиты от влаги и проникновения пыли для оборудования, размещенного на открытых площадках, должна быть не ниже IP55.</w:t>
      </w:r>
    </w:p>
    <w:p w14:paraId="556EE589"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Электронные контрольно-измерительные приборы защищаются от электромагнитных и высокочастотных помех.</w:t>
      </w:r>
    </w:p>
    <w:p w14:paraId="1A68A8CA"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Все приборы и средства автоматизации монтируются с учетом удобства обслуживания. Для недоступных по высоте приборов предусматриваются площадки обслуживания, если это необходимо.</w:t>
      </w:r>
    </w:p>
    <w:p w14:paraId="3C201610"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При выполнении работ по монтажу и наладке систем автоматизации должны соблюдаться требования СНиП и ПУЭ РК.</w:t>
      </w:r>
    </w:p>
    <w:p w14:paraId="35FB44FF"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Монтаж приборов и средств автоматизации, электрических и трубных проводок необходимо выполнить в соответствии со схемами внешних проводок, кабельным журналом и планом расположения оборудования и проводок.</w:t>
      </w:r>
    </w:p>
    <w:p w14:paraId="0392B4AB" w14:textId="77777777" w:rsidR="003D7999"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Бобышки, гильзы и другие устройства для монтажа первичных приборов на технологических трубопроводах и оборудовании должны быть установлены до начала монтажа приборов организациями, изготавливающими и монтирующими технологическое оборудование и трубопроводы, в соответствии с заданием на размещение элементов автоматики на технологическом оборудовании и трубопроводах.</w:t>
      </w:r>
    </w:p>
    <w:p w14:paraId="6CB3AE5C" w14:textId="2E29C948" w:rsidR="001C2D06" w:rsidRPr="00076DAC" w:rsidRDefault="003D7999" w:rsidP="003D7999">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Установку приборов и средств автоматизации на технологическом оборудовании и трубопроводах следует выполнять в соответствии с инструкциями по эксплуатации и технической документацией приборов.</w:t>
      </w:r>
    </w:p>
    <w:p w14:paraId="4148126A" w14:textId="67ABF525" w:rsidR="009D66CE" w:rsidRPr="00076DAC" w:rsidRDefault="009D66CE" w:rsidP="009226B5">
      <w:pPr>
        <w:pStyle w:val="21"/>
        <w:numPr>
          <w:ilvl w:val="2"/>
          <w:numId w:val="54"/>
        </w:numPr>
        <w:spacing w:before="0" w:line="276" w:lineRule="auto"/>
        <w:ind w:left="900" w:hanging="630"/>
        <w:rPr>
          <w:rFonts w:cs="Arial"/>
          <w:b w:val="0"/>
          <w:bCs w:val="0"/>
          <w:i w:val="0"/>
          <w:iCs w:val="0"/>
          <w:sz w:val="22"/>
          <w:szCs w:val="22"/>
        </w:rPr>
      </w:pPr>
      <w:bookmarkStart w:id="296" w:name="_Toc217378979"/>
      <w:r w:rsidRPr="00076DAC">
        <w:rPr>
          <w:rFonts w:cs="Arial"/>
          <w:sz w:val="22"/>
          <w:szCs w:val="22"/>
        </w:rPr>
        <w:t>Электропроводки автоматизации</w:t>
      </w:r>
      <w:bookmarkEnd w:id="296"/>
      <w:r w:rsidRPr="00076DAC">
        <w:rPr>
          <w:rFonts w:cs="Arial"/>
          <w:sz w:val="22"/>
          <w:szCs w:val="22"/>
        </w:rPr>
        <w:t xml:space="preserve"> </w:t>
      </w:r>
    </w:p>
    <w:p w14:paraId="627E25C0" w14:textId="77777777" w:rsidR="00BE7333" w:rsidRPr="00076DAC" w:rsidRDefault="00BE7333" w:rsidP="00BE7333">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 xml:space="preserve">Кабельные трассы цепей управления, сигнализации и питания выполнены контрольными кабелями с медными жилами типа </w:t>
      </w:r>
      <w:proofErr w:type="spellStart"/>
      <w:r w:rsidRPr="00076DAC">
        <w:rPr>
          <w:rFonts w:ascii="Arial" w:hAnsi="Arial" w:cs="Arial"/>
          <w:sz w:val="22"/>
          <w:szCs w:val="22"/>
          <w:lang w:eastAsia="ar-SA"/>
        </w:rPr>
        <w:t>КВВГЭнг</w:t>
      </w:r>
      <w:proofErr w:type="spellEnd"/>
      <w:r w:rsidRPr="00076DAC">
        <w:rPr>
          <w:rFonts w:ascii="Arial" w:hAnsi="Arial" w:cs="Arial"/>
          <w:sz w:val="22"/>
          <w:szCs w:val="22"/>
          <w:lang w:eastAsia="ar-SA"/>
        </w:rPr>
        <w:t>-LS 4х1,5.</w:t>
      </w:r>
    </w:p>
    <w:p w14:paraId="1C7B1B15" w14:textId="77777777" w:rsidR="00BE7333" w:rsidRPr="00076DAC" w:rsidRDefault="00BE7333" w:rsidP="00BE7333">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Прокладка кабеля от площадок до операторной осуществляется в проектируемых и частично существующих лотках и эстакадах.</w:t>
      </w:r>
    </w:p>
    <w:p w14:paraId="39CAB06C" w14:textId="77777777" w:rsidR="00BE7333" w:rsidRPr="00076DAC" w:rsidRDefault="00BE7333" w:rsidP="00BE7333">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Внутри операторной кабели прокладываются в кабельных каналах.</w:t>
      </w:r>
    </w:p>
    <w:p w14:paraId="529C984A" w14:textId="2FDEF720" w:rsidR="00B61795" w:rsidRPr="00076DAC" w:rsidRDefault="00BE7333" w:rsidP="00BE7333">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Проводки искробезопасные (незащищенные, напряжением до 42 В) и силовые (напряжением 220 В, 380 В) прокладываются в отдельных кабелях для исключения помех.</w:t>
      </w:r>
    </w:p>
    <w:p w14:paraId="47724667" w14:textId="77777777" w:rsidR="0040592A" w:rsidRPr="00076DAC" w:rsidRDefault="0040592A" w:rsidP="009226B5">
      <w:pPr>
        <w:pStyle w:val="21"/>
        <w:numPr>
          <w:ilvl w:val="2"/>
          <w:numId w:val="54"/>
        </w:numPr>
        <w:spacing w:before="0" w:line="276" w:lineRule="auto"/>
        <w:ind w:left="900" w:hanging="630"/>
        <w:rPr>
          <w:rFonts w:cs="Arial"/>
          <w:sz w:val="22"/>
          <w:szCs w:val="22"/>
        </w:rPr>
      </w:pPr>
      <w:bookmarkStart w:id="297" w:name="_Toc107235994"/>
      <w:bookmarkStart w:id="298" w:name="_Toc217378980"/>
      <w:r w:rsidRPr="00076DAC">
        <w:rPr>
          <w:rFonts w:cs="Arial"/>
          <w:sz w:val="22"/>
          <w:szCs w:val="22"/>
        </w:rPr>
        <w:t>Электропитания и заземления</w:t>
      </w:r>
      <w:bookmarkEnd w:id="297"/>
      <w:bookmarkEnd w:id="298"/>
    </w:p>
    <w:p w14:paraId="3D0E25E5" w14:textId="77777777" w:rsidR="00BD4D00" w:rsidRPr="00076DAC" w:rsidRDefault="00BD4D00" w:rsidP="00BD4D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Питание приборов КИПиА и газовой сигнализации осуществляется от существующего источника бесперебойного питания через блок питания.</w:t>
      </w:r>
    </w:p>
    <w:p w14:paraId="5DA93F8F" w14:textId="62D0A745" w:rsidR="00E1690A" w:rsidRPr="00076DAC" w:rsidRDefault="00BD4D00" w:rsidP="00BD4D00">
      <w:pPr>
        <w:suppressAutoHyphens/>
        <w:spacing w:line="276" w:lineRule="auto"/>
        <w:ind w:firstLine="720"/>
        <w:jc w:val="both"/>
        <w:rPr>
          <w:rFonts w:ascii="Arial" w:hAnsi="Arial" w:cs="Arial"/>
          <w:sz w:val="22"/>
          <w:szCs w:val="22"/>
          <w:lang w:eastAsia="ar-SA"/>
        </w:rPr>
      </w:pPr>
      <w:r w:rsidRPr="00076DAC">
        <w:rPr>
          <w:rFonts w:ascii="Arial" w:hAnsi="Arial" w:cs="Arial"/>
          <w:sz w:val="22"/>
          <w:szCs w:val="22"/>
          <w:lang w:eastAsia="ar-SA"/>
        </w:rPr>
        <w:t>Комплекс технических средств, конструкции для установки контроллеров и монтажные изделия подлежат надежному заземлению. Контур заземления РЕ (защитное заземление) и контур ТЕ (инструментальное заземление) обеспечиваются Заказчиком. Комплекс технических средств и вычислительная аппаратура в операторной должны быть подключены к индивидуальной магистрали заземления (PЕ). Согласно ПУЭ, общее сопротивление заземления не должно превышать 4 Ом.</w:t>
      </w:r>
    </w:p>
    <w:p w14:paraId="3DE46F16" w14:textId="77777777" w:rsidR="00F62B3F" w:rsidRPr="00076DAC" w:rsidRDefault="00F62B3F" w:rsidP="00E1690A">
      <w:pPr>
        <w:ind w:firstLine="567"/>
        <w:jc w:val="both"/>
        <w:rPr>
          <w:rFonts w:ascii="Arial" w:hAnsi="Arial" w:cs="Arial"/>
          <w:sz w:val="22"/>
          <w:szCs w:val="22"/>
        </w:rPr>
      </w:pPr>
    </w:p>
    <w:p w14:paraId="45745A51" w14:textId="77777777" w:rsidR="002F072A" w:rsidRPr="00076DAC" w:rsidRDefault="002F072A" w:rsidP="002F072A">
      <w:pPr>
        <w:jc w:val="both"/>
        <w:rPr>
          <w:rFonts w:ascii="Arial" w:hAnsi="Arial" w:cs="Arial"/>
        </w:rPr>
      </w:pPr>
    </w:p>
    <w:p w14:paraId="21F1A926" w14:textId="20EF7C46" w:rsidR="00AA3594" w:rsidRPr="00076DAC" w:rsidRDefault="003E7651" w:rsidP="00A260E4">
      <w:pPr>
        <w:pStyle w:val="11"/>
        <w:pageBreakBefore/>
        <w:spacing w:before="0" w:after="0"/>
        <w:rPr>
          <w:rFonts w:ascii="Arial" w:hAnsi="Arial" w:cs="Arial"/>
          <w:strike/>
          <w:color w:val="FF0000"/>
          <w:sz w:val="22"/>
          <w:szCs w:val="22"/>
          <w:lang w:val="ru-RU"/>
        </w:rPr>
      </w:pPr>
      <w:bookmarkStart w:id="299" w:name="_Toc458695967"/>
      <w:bookmarkStart w:id="300" w:name="_Toc122216359"/>
      <w:bookmarkStart w:id="301" w:name="_Toc217378981"/>
      <w:r w:rsidRPr="00076DAC">
        <w:rPr>
          <w:rFonts w:ascii="Arial" w:hAnsi="Arial" w:cs="Arial"/>
          <w:sz w:val="22"/>
          <w:szCs w:val="22"/>
          <w:lang w:val="ru-RU"/>
        </w:rPr>
        <w:lastRenderedPageBreak/>
        <w:t>Р</w:t>
      </w:r>
      <w:r w:rsidR="007E0B02" w:rsidRPr="00076DAC">
        <w:rPr>
          <w:rFonts w:ascii="Arial" w:hAnsi="Arial" w:cs="Arial"/>
          <w:sz w:val="22"/>
          <w:szCs w:val="22"/>
          <w:lang w:val="ru-RU"/>
        </w:rPr>
        <w:t xml:space="preserve">АЗДЕЛ </w:t>
      </w:r>
      <w:r w:rsidR="002F072A" w:rsidRPr="00076DAC">
        <w:rPr>
          <w:rFonts w:ascii="Arial" w:hAnsi="Arial" w:cs="Arial"/>
          <w:sz w:val="22"/>
          <w:szCs w:val="22"/>
          <w:lang w:val="ru-RU"/>
        </w:rPr>
        <w:t>6</w:t>
      </w:r>
      <w:r w:rsidR="00AA3594" w:rsidRPr="00076DAC">
        <w:rPr>
          <w:rFonts w:ascii="Arial" w:hAnsi="Arial" w:cs="Arial"/>
          <w:sz w:val="22"/>
          <w:szCs w:val="22"/>
          <w:lang w:val="ru-RU"/>
        </w:rPr>
        <w:t xml:space="preserve">. </w:t>
      </w:r>
      <w:bookmarkEnd w:id="299"/>
      <w:bookmarkEnd w:id="300"/>
      <w:r w:rsidR="00647A6A" w:rsidRPr="00076DAC">
        <w:rPr>
          <w:rFonts w:ascii="Arial" w:hAnsi="Arial" w:cs="Arial"/>
          <w:sz w:val="22"/>
          <w:szCs w:val="22"/>
          <w:lang w:val="ru-RU"/>
        </w:rPr>
        <w:t>АВТОМАТИЧЕСКАЯ ПОЖАРНАЯ СИГНАЛИЗАЦИЯ</w:t>
      </w:r>
      <w:bookmarkEnd w:id="301"/>
    </w:p>
    <w:p w14:paraId="4EF2DAC4" w14:textId="77777777" w:rsidR="00AA3594" w:rsidRPr="00076DAC" w:rsidRDefault="00AA3594" w:rsidP="002B4316">
      <w:pPr>
        <w:pStyle w:val="a5"/>
        <w:numPr>
          <w:ilvl w:val="0"/>
          <w:numId w:val="18"/>
        </w:numPr>
        <w:jc w:val="both"/>
        <w:outlineLvl w:val="1"/>
        <w:rPr>
          <w:rFonts w:ascii="Arial" w:hAnsi="Arial" w:cs="Arial"/>
          <w:b/>
          <w:vanish/>
        </w:rPr>
      </w:pPr>
      <w:bookmarkStart w:id="302" w:name="_Toc26536498"/>
      <w:bookmarkStart w:id="303" w:name="_Toc28249751"/>
      <w:bookmarkStart w:id="304" w:name="_Toc28249882"/>
      <w:bookmarkStart w:id="305" w:name="_Toc28250007"/>
      <w:bookmarkStart w:id="306" w:name="_Toc28250125"/>
      <w:bookmarkStart w:id="307" w:name="_Toc28250242"/>
      <w:bookmarkStart w:id="308" w:name="_Toc28250357"/>
      <w:bookmarkStart w:id="309" w:name="_Toc28250469"/>
      <w:bookmarkStart w:id="310" w:name="_Toc28250580"/>
      <w:bookmarkStart w:id="311" w:name="_Toc28250692"/>
      <w:bookmarkStart w:id="312" w:name="_Toc28250804"/>
      <w:bookmarkStart w:id="313" w:name="_Toc28250916"/>
      <w:bookmarkStart w:id="314" w:name="_Toc28251026"/>
      <w:bookmarkStart w:id="315" w:name="_Toc37942200"/>
      <w:bookmarkStart w:id="316" w:name="_Toc37942370"/>
      <w:bookmarkStart w:id="317" w:name="_Toc37942502"/>
      <w:bookmarkStart w:id="318" w:name="_Toc37942768"/>
      <w:bookmarkStart w:id="319" w:name="_Toc59543202"/>
      <w:bookmarkStart w:id="320" w:name="_Toc59543343"/>
      <w:bookmarkStart w:id="321" w:name="_Toc59543484"/>
      <w:bookmarkStart w:id="322" w:name="_Toc59543625"/>
      <w:bookmarkStart w:id="323" w:name="_Toc59543768"/>
      <w:bookmarkStart w:id="324" w:name="_Toc59543909"/>
      <w:bookmarkStart w:id="325" w:name="_Toc59544050"/>
      <w:bookmarkStart w:id="326" w:name="_Toc59544613"/>
      <w:bookmarkStart w:id="327" w:name="_Toc59544754"/>
      <w:bookmarkStart w:id="328" w:name="_Toc76405821"/>
      <w:bookmarkStart w:id="329" w:name="_Toc76406033"/>
      <w:bookmarkStart w:id="330" w:name="_Toc76407273"/>
      <w:bookmarkStart w:id="331" w:name="_Toc76407459"/>
      <w:bookmarkStart w:id="332" w:name="_Toc80708556"/>
      <w:bookmarkStart w:id="333" w:name="_Toc80708742"/>
      <w:bookmarkStart w:id="334" w:name="_Toc80708929"/>
      <w:bookmarkStart w:id="335" w:name="_Toc80709162"/>
      <w:bookmarkStart w:id="336" w:name="_Toc80709349"/>
      <w:bookmarkStart w:id="337" w:name="_Toc80709535"/>
      <w:bookmarkStart w:id="338" w:name="_Toc80709721"/>
      <w:bookmarkStart w:id="339" w:name="_Toc80709907"/>
      <w:bookmarkStart w:id="340" w:name="_Toc80710093"/>
      <w:bookmarkStart w:id="341" w:name="_Toc80710279"/>
      <w:bookmarkStart w:id="342" w:name="_Toc80710465"/>
      <w:bookmarkStart w:id="343" w:name="_Toc80710652"/>
      <w:bookmarkStart w:id="344" w:name="_Toc80710847"/>
      <w:bookmarkStart w:id="345" w:name="_Toc80711816"/>
      <w:bookmarkStart w:id="346" w:name="_Toc80712000"/>
      <w:bookmarkStart w:id="347" w:name="_Toc80712184"/>
      <w:bookmarkStart w:id="348" w:name="_Toc80712578"/>
      <w:bookmarkStart w:id="349" w:name="_Toc80712942"/>
      <w:bookmarkStart w:id="350" w:name="_Toc80713120"/>
      <w:bookmarkStart w:id="351" w:name="_Toc80713299"/>
      <w:bookmarkStart w:id="352" w:name="_Toc80713484"/>
      <w:bookmarkStart w:id="353" w:name="_Toc80714180"/>
      <w:bookmarkStart w:id="354" w:name="_Toc80714677"/>
      <w:bookmarkStart w:id="355" w:name="_Toc80715055"/>
      <w:bookmarkStart w:id="356" w:name="_Toc84493788"/>
      <w:bookmarkStart w:id="357" w:name="_Toc84494359"/>
      <w:bookmarkStart w:id="358" w:name="_Toc84599950"/>
      <w:bookmarkStart w:id="359" w:name="_Toc84601657"/>
      <w:bookmarkStart w:id="360" w:name="_Toc107410136"/>
      <w:bookmarkStart w:id="361" w:name="_Toc117156621"/>
      <w:bookmarkStart w:id="362" w:name="_Toc117156818"/>
      <w:bookmarkStart w:id="363" w:name="_Toc117157012"/>
      <w:bookmarkStart w:id="364" w:name="_Toc117172174"/>
      <w:bookmarkStart w:id="365" w:name="_Toc117661441"/>
      <w:bookmarkStart w:id="366" w:name="_Toc118288275"/>
      <w:bookmarkStart w:id="367" w:name="_Toc118299968"/>
      <w:bookmarkStart w:id="368" w:name="_Toc118300166"/>
      <w:bookmarkStart w:id="369" w:name="_Toc118300364"/>
      <w:bookmarkStart w:id="370" w:name="_Toc118300564"/>
      <w:bookmarkStart w:id="371" w:name="_Toc118301369"/>
      <w:bookmarkStart w:id="372" w:name="_Toc118301576"/>
      <w:bookmarkStart w:id="373" w:name="_Toc118304454"/>
      <w:bookmarkStart w:id="374" w:name="_Toc118304661"/>
      <w:bookmarkStart w:id="375" w:name="_Toc118304869"/>
      <w:bookmarkStart w:id="376" w:name="_Toc118305079"/>
      <w:bookmarkStart w:id="377" w:name="_Toc118305313"/>
      <w:bookmarkStart w:id="378" w:name="_Toc118305609"/>
      <w:bookmarkStart w:id="379" w:name="_Toc118305816"/>
      <w:bookmarkStart w:id="380" w:name="_Toc118306024"/>
      <w:bookmarkStart w:id="381" w:name="_Toc118306234"/>
      <w:bookmarkStart w:id="382" w:name="_Toc118307212"/>
      <w:bookmarkStart w:id="383" w:name="_Toc118316799"/>
      <w:bookmarkStart w:id="384" w:name="_Toc118317014"/>
      <w:bookmarkStart w:id="385" w:name="_Toc118317230"/>
      <w:bookmarkStart w:id="386" w:name="_Toc118321071"/>
      <w:bookmarkStart w:id="387" w:name="_Toc118359607"/>
      <w:bookmarkStart w:id="388" w:name="_Toc118359814"/>
      <w:bookmarkStart w:id="389" w:name="_Toc118361812"/>
      <w:bookmarkStart w:id="390" w:name="_Toc118468078"/>
      <w:bookmarkStart w:id="391" w:name="_Toc118694326"/>
      <w:bookmarkStart w:id="392" w:name="_Toc118701914"/>
      <w:bookmarkStart w:id="393" w:name="_Toc118746262"/>
      <w:bookmarkStart w:id="394" w:name="_Toc118747170"/>
      <w:bookmarkStart w:id="395" w:name="_Toc118747363"/>
      <w:bookmarkStart w:id="396" w:name="_Toc118747556"/>
      <w:bookmarkStart w:id="397" w:name="_Toc118747748"/>
      <w:bookmarkStart w:id="398" w:name="_Toc118748034"/>
      <w:bookmarkStart w:id="399" w:name="_Toc118752598"/>
      <w:bookmarkStart w:id="400" w:name="_Toc118752793"/>
      <w:bookmarkStart w:id="401" w:name="_Toc118753488"/>
      <w:bookmarkStart w:id="402" w:name="_Toc118753683"/>
      <w:bookmarkStart w:id="403" w:name="_Toc118753878"/>
      <w:bookmarkStart w:id="404" w:name="_Toc118754075"/>
      <w:bookmarkStart w:id="405" w:name="_Toc118754271"/>
      <w:bookmarkStart w:id="406" w:name="_Toc118754467"/>
      <w:bookmarkStart w:id="407" w:name="_Toc118754659"/>
      <w:bookmarkStart w:id="408" w:name="_Toc118754852"/>
      <w:bookmarkStart w:id="409" w:name="_Toc118755045"/>
      <w:bookmarkStart w:id="410" w:name="_Toc118755238"/>
      <w:bookmarkStart w:id="411" w:name="_Toc118759462"/>
      <w:bookmarkStart w:id="412" w:name="_Toc118761719"/>
      <w:bookmarkStart w:id="413" w:name="_Toc118761909"/>
      <w:bookmarkStart w:id="414" w:name="_Toc118762099"/>
      <w:bookmarkStart w:id="415" w:name="_Toc118762289"/>
      <w:bookmarkStart w:id="416" w:name="_Toc118762479"/>
      <w:bookmarkStart w:id="417" w:name="_Toc118762669"/>
      <w:bookmarkStart w:id="418" w:name="_Toc118762859"/>
      <w:bookmarkStart w:id="419" w:name="_Toc118763109"/>
      <w:bookmarkStart w:id="420" w:name="_Toc118763822"/>
      <w:bookmarkStart w:id="421" w:name="_Toc118764012"/>
      <w:bookmarkStart w:id="422" w:name="_Toc118764202"/>
      <w:bookmarkStart w:id="423" w:name="_Toc118769139"/>
      <w:bookmarkStart w:id="424" w:name="_Toc118775669"/>
      <w:bookmarkStart w:id="425" w:name="_Toc122010467"/>
      <w:bookmarkStart w:id="426" w:name="_Toc122198323"/>
      <w:bookmarkStart w:id="427" w:name="_Toc122198534"/>
      <w:bookmarkStart w:id="428" w:name="_Toc122198749"/>
      <w:bookmarkStart w:id="429" w:name="_Toc122198964"/>
      <w:bookmarkStart w:id="430" w:name="_Toc122199180"/>
      <w:bookmarkStart w:id="431" w:name="_Toc122199399"/>
      <w:bookmarkStart w:id="432" w:name="_Toc122200025"/>
      <w:bookmarkStart w:id="433" w:name="_Toc122205600"/>
      <w:bookmarkStart w:id="434" w:name="_Toc122205826"/>
      <w:bookmarkStart w:id="435" w:name="_Toc122206055"/>
      <w:bookmarkStart w:id="436" w:name="_Toc122216360"/>
      <w:bookmarkStart w:id="437" w:name="_Toc122252425"/>
      <w:bookmarkStart w:id="438" w:name="_Toc122258164"/>
      <w:bookmarkStart w:id="439" w:name="_Toc135929951"/>
      <w:bookmarkStart w:id="440" w:name="_Toc135935194"/>
      <w:bookmarkStart w:id="441" w:name="_Toc137051576"/>
      <w:bookmarkStart w:id="442" w:name="_Toc137053526"/>
      <w:bookmarkStart w:id="443" w:name="_Toc137137118"/>
      <w:bookmarkStart w:id="444" w:name="_Toc148815064"/>
      <w:bookmarkStart w:id="445" w:name="_Toc150256024"/>
      <w:bookmarkStart w:id="446" w:name="_Toc150258785"/>
      <w:bookmarkStart w:id="447" w:name="_Toc150258941"/>
      <w:bookmarkStart w:id="448" w:name="_Toc197778492"/>
      <w:bookmarkStart w:id="449" w:name="_Toc197870096"/>
      <w:bookmarkStart w:id="450" w:name="_Toc197871806"/>
      <w:bookmarkStart w:id="451" w:name="_Toc197875779"/>
      <w:bookmarkStart w:id="452" w:name="_Toc200211581"/>
      <w:bookmarkStart w:id="453" w:name="_Toc200214196"/>
      <w:bookmarkStart w:id="454" w:name="_Toc200317905"/>
      <w:bookmarkStart w:id="455" w:name="_Toc200319952"/>
      <w:bookmarkStart w:id="456" w:name="_Toc200320077"/>
      <w:bookmarkStart w:id="457" w:name="_Toc200320204"/>
      <w:bookmarkStart w:id="458" w:name="_Toc200409142"/>
      <w:bookmarkStart w:id="459" w:name="_Toc200409266"/>
      <w:bookmarkStart w:id="460" w:name="_Toc200409389"/>
      <w:bookmarkStart w:id="461" w:name="_Toc200552603"/>
      <w:bookmarkStart w:id="462" w:name="_Toc202967038"/>
      <w:bookmarkStart w:id="463" w:name="_Toc215584581"/>
      <w:bookmarkStart w:id="464" w:name="_Toc215843715"/>
      <w:bookmarkStart w:id="465" w:name="_Toc21737898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55BF6160"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466" w:name="_Toc59543203"/>
      <w:bookmarkStart w:id="467" w:name="_Toc59543344"/>
      <w:bookmarkStart w:id="468" w:name="_Toc59543485"/>
      <w:bookmarkStart w:id="469" w:name="_Toc59543626"/>
      <w:bookmarkStart w:id="470" w:name="_Toc59543769"/>
      <w:bookmarkStart w:id="471" w:name="_Toc59543910"/>
      <w:bookmarkStart w:id="472" w:name="_Toc59544051"/>
      <w:bookmarkStart w:id="473" w:name="_Toc59544614"/>
      <w:bookmarkStart w:id="474" w:name="_Toc59544755"/>
      <w:bookmarkStart w:id="475" w:name="_Toc76405822"/>
      <w:bookmarkStart w:id="476" w:name="_Toc76406034"/>
      <w:bookmarkStart w:id="477" w:name="_Toc76407274"/>
      <w:bookmarkStart w:id="478" w:name="_Toc76407460"/>
      <w:bookmarkStart w:id="479" w:name="_Toc80708557"/>
      <w:bookmarkStart w:id="480" w:name="_Toc80708743"/>
      <w:bookmarkStart w:id="481" w:name="_Toc80708930"/>
      <w:bookmarkStart w:id="482" w:name="_Toc80709163"/>
      <w:bookmarkStart w:id="483" w:name="_Toc80709350"/>
      <w:bookmarkStart w:id="484" w:name="_Toc80709536"/>
      <w:bookmarkStart w:id="485" w:name="_Toc80709722"/>
      <w:bookmarkStart w:id="486" w:name="_Toc80709908"/>
      <w:bookmarkStart w:id="487" w:name="_Toc80710094"/>
      <w:bookmarkStart w:id="488" w:name="_Toc80710280"/>
      <w:bookmarkStart w:id="489" w:name="_Toc80710466"/>
      <w:bookmarkStart w:id="490" w:name="_Toc80710653"/>
      <w:bookmarkStart w:id="491" w:name="_Toc80710848"/>
      <w:bookmarkStart w:id="492" w:name="_Toc80711817"/>
      <w:bookmarkStart w:id="493" w:name="_Toc80712001"/>
      <w:bookmarkStart w:id="494" w:name="_Toc80712185"/>
      <w:bookmarkStart w:id="495" w:name="_Toc80712579"/>
      <w:bookmarkStart w:id="496" w:name="_Toc80712943"/>
      <w:bookmarkStart w:id="497" w:name="_Toc80713121"/>
      <w:bookmarkStart w:id="498" w:name="_Toc80713300"/>
      <w:bookmarkStart w:id="499" w:name="_Toc80713485"/>
      <w:bookmarkStart w:id="500" w:name="_Toc80714181"/>
      <w:bookmarkStart w:id="501" w:name="_Toc80714678"/>
      <w:bookmarkStart w:id="502" w:name="_Toc80715056"/>
      <w:bookmarkStart w:id="503" w:name="_Toc84493789"/>
      <w:bookmarkStart w:id="504" w:name="_Toc84494360"/>
      <w:bookmarkStart w:id="505" w:name="_Toc84599951"/>
      <w:bookmarkStart w:id="506" w:name="_Toc84601658"/>
      <w:bookmarkStart w:id="507" w:name="_Toc107410137"/>
      <w:bookmarkStart w:id="508" w:name="_Toc117156622"/>
      <w:bookmarkStart w:id="509" w:name="_Toc117156819"/>
      <w:bookmarkStart w:id="510" w:name="_Toc117157013"/>
      <w:bookmarkStart w:id="511" w:name="_Toc117172175"/>
      <w:bookmarkStart w:id="512" w:name="_Toc117661442"/>
      <w:bookmarkStart w:id="513" w:name="_Toc118288276"/>
      <w:bookmarkStart w:id="514" w:name="_Toc118299969"/>
      <w:bookmarkStart w:id="515" w:name="_Toc118300167"/>
      <w:bookmarkStart w:id="516" w:name="_Toc118300365"/>
      <w:bookmarkStart w:id="517" w:name="_Toc118300565"/>
      <w:bookmarkStart w:id="518" w:name="_Toc118301370"/>
      <w:bookmarkStart w:id="519" w:name="_Toc118301577"/>
      <w:bookmarkStart w:id="520" w:name="_Toc118304455"/>
      <w:bookmarkStart w:id="521" w:name="_Toc118304662"/>
      <w:bookmarkStart w:id="522" w:name="_Toc118304870"/>
      <w:bookmarkStart w:id="523" w:name="_Toc118305080"/>
      <w:bookmarkStart w:id="524" w:name="_Toc118305314"/>
      <w:bookmarkStart w:id="525" w:name="_Toc118305610"/>
      <w:bookmarkStart w:id="526" w:name="_Toc118305817"/>
      <w:bookmarkStart w:id="527" w:name="_Toc118306025"/>
      <w:bookmarkStart w:id="528" w:name="_Toc118306235"/>
      <w:bookmarkStart w:id="529" w:name="_Toc118307213"/>
      <w:bookmarkStart w:id="530" w:name="_Toc118316800"/>
      <w:bookmarkStart w:id="531" w:name="_Toc118317015"/>
      <w:bookmarkStart w:id="532" w:name="_Toc118317231"/>
      <w:bookmarkStart w:id="533" w:name="_Toc118321072"/>
      <w:bookmarkStart w:id="534" w:name="_Toc118359608"/>
      <w:bookmarkStart w:id="535" w:name="_Toc118359815"/>
      <w:bookmarkStart w:id="536" w:name="_Toc118361813"/>
      <w:bookmarkStart w:id="537" w:name="_Toc118468079"/>
      <w:bookmarkStart w:id="538" w:name="_Toc118694327"/>
      <w:bookmarkStart w:id="539" w:name="_Toc118701915"/>
      <w:bookmarkStart w:id="540" w:name="_Toc118746263"/>
      <w:bookmarkStart w:id="541" w:name="_Toc118747171"/>
      <w:bookmarkStart w:id="542" w:name="_Toc118747364"/>
      <w:bookmarkStart w:id="543" w:name="_Toc118747557"/>
      <w:bookmarkStart w:id="544" w:name="_Toc118747749"/>
      <w:bookmarkStart w:id="545" w:name="_Toc118748035"/>
      <w:bookmarkStart w:id="546" w:name="_Toc118752599"/>
      <w:bookmarkStart w:id="547" w:name="_Toc118752794"/>
      <w:bookmarkStart w:id="548" w:name="_Toc118753489"/>
      <w:bookmarkStart w:id="549" w:name="_Toc118753684"/>
      <w:bookmarkStart w:id="550" w:name="_Toc118753879"/>
      <w:bookmarkStart w:id="551" w:name="_Toc118754076"/>
      <w:bookmarkStart w:id="552" w:name="_Toc118754272"/>
      <w:bookmarkStart w:id="553" w:name="_Toc118754468"/>
      <w:bookmarkStart w:id="554" w:name="_Toc118754660"/>
      <w:bookmarkStart w:id="555" w:name="_Toc118754853"/>
      <w:bookmarkStart w:id="556" w:name="_Toc118755046"/>
      <w:bookmarkStart w:id="557" w:name="_Toc118755239"/>
      <w:bookmarkStart w:id="558" w:name="_Toc118759463"/>
      <w:bookmarkStart w:id="559" w:name="_Toc118761720"/>
      <w:bookmarkStart w:id="560" w:name="_Toc118761910"/>
      <w:bookmarkStart w:id="561" w:name="_Toc118762100"/>
      <w:bookmarkStart w:id="562" w:name="_Toc118762290"/>
      <w:bookmarkStart w:id="563" w:name="_Toc118762480"/>
      <w:bookmarkStart w:id="564" w:name="_Toc118762670"/>
      <w:bookmarkStart w:id="565" w:name="_Toc118762860"/>
      <w:bookmarkStart w:id="566" w:name="_Toc118763110"/>
      <w:bookmarkStart w:id="567" w:name="_Toc118763823"/>
      <w:bookmarkStart w:id="568" w:name="_Toc118764013"/>
      <w:bookmarkStart w:id="569" w:name="_Toc118764203"/>
      <w:bookmarkStart w:id="570" w:name="_Toc118769140"/>
      <w:bookmarkStart w:id="571" w:name="_Toc118775670"/>
      <w:bookmarkStart w:id="572" w:name="_Toc122010468"/>
      <w:bookmarkStart w:id="573" w:name="_Toc122198324"/>
      <w:bookmarkStart w:id="574" w:name="_Toc122198535"/>
      <w:bookmarkStart w:id="575" w:name="_Toc122198750"/>
      <w:bookmarkStart w:id="576" w:name="_Toc122198965"/>
      <w:bookmarkStart w:id="577" w:name="_Toc122199181"/>
      <w:bookmarkStart w:id="578" w:name="_Toc122199400"/>
      <w:bookmarkStart w:id="579" w:name="_Toc122200026"/>
      <w:bookmarkStart w:id="580" w:name="_Toc122205601"/>
      <w:bookmarkStart w:id="581" w:name="_Toc122205827"/>
      <w:bookmarkStart w:id="582" w:name="_Toc122206056"/>
      <w:bookmarkStart w:id="583" w:name="_Toc122216361"/>
      <w:bookmarkStart w:id="584" w:name="_Toc122252426"/>
      <w:bookmarkStart w:id="585" w:name="_Toc122258165"/>
      <w:bookmarkStart w:id="586" w:name="_Toc135929952"/>
      <w:bookmarkStart w:id="587" w:name="_Toc135935195"/>
      <w:bookmarkStart w:id="588" w:name="_Toc137051577"/>
      <w:bookmarkStart w:id="589" w:name="_Toc137053527"/>
      <w:bookmarkStart w:id="590" w:name="_Toc137137119"/>
      <w:bookmarkStart w:id="591" w:name="_Toc148815065"/>
      <w:bookmarkStart w:id="592" w:name="_Toc150256025"/>
      <w:bookmarkStart w:id="593" w:name="_Toc150258786"/>
      <w:bookmarkStart w:id="594" w:name="_Toc150258942"/>
      <w:bookmarkStart w:id="595" w:name="_Toc197778493"/>
      <w:bookmarkStart w:id="596" w:name="_Toc197870097"/>
      <w:bookmarkStart w:id="597" w:name="_Toc197871807"/>
      <w:bookmarkStart w:id="598" w:name="_Toc197875780"/>
      <w:bookmarkStart w:id="599" w:name="_Toc200211582"/>
      <w:bookmarkStart w:id="600" w:name="_Toc200214197"/>
      <w:bookmarkStart w:id="601" w:name="_Toc200317906"/>
      <w:bookmarkStart w:id="602" w:name="_Toc200319953"/>
      <w:bookmarkStart w:id="603" w:name="_Toc200320078"/>
      <w:bookmarkStart w:id="604" w:name="_Toc200320205"/>
      <w:bookmarkStart w:id="605" w:name="_Toc200409143"/>
      <w:bookmarkStart w:id="606" w:name="_Toc200409267"/>
      <w:bookmarkStart w:id="607" w:name="_Toc200409390"/>
      <w:bookmarkStart w:id="608" w:name="_Toc200552604"/>
      <w:bookmarkStart w:id="609" w:name="_Toc202967039"/>
      <w:bookmarkStart w:id="610" w:name="_Toc215584582"/>
      <w:bookmarkStart w:id="611" w:name="_Toc215843716"/>
      <w:bookmarkStart w:id="612" w:name="_Toc217378983"/>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2A07875A"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613" w:name="_Toc59543204"/>
      <w:bookmarkStart w:id="614" w:name="_Toc59543345"/>
      <w:bookmarkStart w:id="615" w:name="_Toc59543486"/>
      <w:bookmarkStart w:id="616" w:name="_Toc59543627"/>
      <w:bookmarkStart w:id="617" w:name="_Toc59543770"/>
      <w:bookmarkStart w:id="618" w:name="_Toc59543911"/>
      <w:bookmarkStart w:id="619" w:name="_Toc59544052"/>
      <w:bookmarkStart w:id="620" w:name="_Toc59544615"/>
      <w:bookmarkStart w:id="621" w:name="_Toc59544756"/>
      <w:bookmarkStart w:id="622" w:name="_Toc76405823"/>
      <w:bookmarkStart w:id="623" w:name="_Toc76406035"/>
      <w:bookmarkStart w:id="624" w:name="_Toc76407275"/>
      <w:bookmarkStart w:id="625" w:name="_Toc76407461"/>
      <w:bookmarkStart w:id="626" w:name="_Toc80708558"/>
      <w:bookmarkStart w:id="627" w:name="_Toc80708744"/>
      <w:bookmarkStart w:id="628" w:name="_Toc80708931"/>
      <w:bookmarkStart w:id="629" w:name="_Toc80709164"/>
      <w:bookmarkStart w:id="630" w:name="_Toc80709351"/>
      <w:bookmarkStart w:id="631" w:name="_Toc80709537"/>
      <w:bookmarkStart w:id="632" w:name="_Toc80709723"/>
      <w:bookmarkStart w:id="633" w:name="_Toc80709909"/>
      <w:bookmarkStart w:id="634" w:name="_Toc80710095"/>
      <w:bookmarkStart w:id="635" w:name="_Toc80710281"/>
      <w:bookmarkStart w:id="636" w:name="_Toc80710467"/>
      <w:bookmarkStart w:id="637" w:name="_Toc80710654"/>
      <w:bookmarkStart w:id="638" w:name="_Toc80710849"/>
      <w:bookmarkStart w:id="639" w:name="_Toc80711818"/>
      <w:bookmarkStart w:id="640" w:name="_Toc80712002"/>
      <w:bookmarkStart w:id="641" w:name="_Toc80712186"/>
      <w:bookmarkStart w:id="642" w:name="_Toc80712580"/>
      <w:bookmarkStart w:id="643" w:name="_Toc80712944"/>
      <w:bookmarkStart w:id="644" w:name="_Toc80713122"/>
      <w:bookmarkStart w:id="645" w:name="_Toc80713301"/>
      <w:bookmarkStart w:id="646" w:name="_Toc80713486"/>
      <w:bookmarkStart w:id="647" w:name="_Toc80714182"/>
      <w:bookmarkStart w:id="648" w:name="_Toc80714679"/>
      <w:bookmarkStart w:id="649" w:name="_Toc80715057"/>
      <w:bookmarkStart w:id="650" w:name="_Toc84493790"/>
      <w:bookmarkStart w:id="651" w:name="_Toc84494361"/>
      <w:bookmarkStart w:id="652" w:name="_Toc84599952"/>
      <w:bookmarkStart w:id="653" w:name="_Toc84601659"/>
      <w:bookmarkStart w:id="654" w:name="_Toc107410138"/>
      <w:bookmarkStart w:id="655" w:name="_Toc117156623"/>
      <w:bookmarkStart w:id="656" w:name="_Toc117156820"/>
      <w:bookmarkStart w:id="657" w:name="_Toc117157014"/>
      <w:bookmarkStart w:id="658" w:name="_Toc117172176"/>
      <w:bookmarkStart w:id="659" w:name="_Toc117661443"/>
      <w:bookmarkStart w:id="660" w:name="_Toc118288277"/>
      <w:bookmarkStart w:id="661" w:name="_Toc118299970"/>
      <w:bookmarkStart w:id="662" w:name="_Toc118300168"/>
      <w:bookmarkStart w:id="663" w:name="_Toc118300366"/>
      <w:bookmarkStart w:id="664" w:name="_Toc118300566"/>
      <w:bookmarkStart w:id="665" w:name="_Toc118301371"/>
      <w:bookmarkStart w:id="666" w:name="_Toc118301578"/>
      <w:bookmarkStart w:id="667" w:name="_Toc118304456"/>
      <w:bookmarkStart w:id="668" w:name="_Toc118304663"/>
      <w:bookmarkStart w:id="669" w:name="_Toc118304871"/>
      <w:bookmarkStart w:id="670" w:name="_Toc118305081"/>
      <w:bookmarkStart w:id="671" w:name="_Toc118305315"/>
      <w:bookmarkStart w:id="672" w:name="_Toc118305611"/>
      <w:bookmarkStart w:id="673" w:name="_Toc118305818"/>
      <w:bookmarkStart w:id="674" w:name="_Toc118306026"/>
      <w:bookmarkStart w:id="675" w:name="_Toc118306236"/>
      <w:bookmarkStart w:id="676" w:name="_Toc118307214"/>
      <w:bookmarkStart w:id="677" w:name="_Toc118316801"/>
      <w:bookmarkStart w:id="678" w:name="_Toc118317016"/>
      <w:bookmarkStart w:id="679" w:name="_Toc118317232"/>
      <w:bookmarkStart w:id="680" w:name="_Toc118321073"/>
      <w:bookmarkStart w:id="681" w:name="_Toc118359609"/>
      <w:bookmarkStart w:id="682" w:name="_Toc118359816"/>
      <w:bookmarkStart w:id="683" w:name="_Toc118361814"/>
      <w:bookmarkStart w:id="684" w:name="_Toc118468080"/>
      <w:bookmarkStart w:id="685" w:name="_Toc118694328"/>
      <w:bookmarkStart w:id="686" w:name="_Toc118701916"/>
      <w:bookmarkStart w:id="687" w:name="_Toc118746264"/>
      <w:bookmarkStart w:id="688" w:name="_Toc118747172"/>
      <w:bookmarkStart w:id="689" w:name="_Toc118747365"/>
      <w:bookmarkStart w:id="690" w:name="_Toc118747558"/>
      <w:bookmarkStart w:id="691" w:name="_Toc118747750"/>
      <w:bookmarkStart w:id="692" w:name="_Toc118748036"/>
      <w:bookmarkStart w:id="693" w:name="_Toc118752600"/>
      <w:bookmarkStart w:id="694" w:name="_Toc118752795"/>
      <w:bookmarkStart w:id="695" w:name="_Toc118753490"/>
      <w:bookmarkStart w:id="696" w:name="_Toc118753685"/>
      <w:bookmarkStart w:id="697" w:name="_Toc118753880"/>
      <w:bookmarkStart w:id="698" w:name="_Toc118754077"/>
      <w:bookmarkStart w:id="699" w:name="_Toc118754273"/>
      <w:bookmarkStart w:id="700" w:name="_Toc118754469"/>
      <w:bookmarkStart w:id="701" w:name="_Toc118754661"/>
      <w:bookmarkStart w:id="702" w:name="_Toc118754854"/>
      <w:bookmarkStart w:id="703" w:name="_Toc118755047"/>
      <w:bookmarkStart w:id="704" w:name="_Toc118755240"/>
      <w:bookmarkStart w:id="705" w:name="_Toc118759464"/>
      <w:bookmarkStart w:id="706" w:name="_Toc118761721"/>
      <w:bookmarkStart w:id="707" w:name="_Toc118761911"/>
      <w:bookmarkStart w:id="708" w:name="_Toc118762101"/>
      <w:bookmarkStart w:id="709" w:name="_Toc118762291"/>
      <w:bookmarkStart w:id="710" w:name="_Toc118762481"/>
      <w:bookmarkStart w:id="711" w:name="_Toc118762671"/>
      <w:bookmarkStart w:id="712" w:name="_Toc118762861"/>
      <w:bookmarkStart w:id="713" w:name="_Toc118763111"/>
      <w:bookmarkStart w:id="714" w:name="_Toc118763824"/>
      <w:bookmarkStart w:id="715" w:name="_Toc118764014"/>
      <w:bookmarkStart w:id="716" w:name="_Toc118764204"/>
      <w:bookmarkStart w:id="717" w:name="_Toc118769141"/>
      <w:bookmarkStart w:id="718" w:name="_Toc118775671"/>
      <w:bookmarkStart w:id="719" w:name="_Toc122010469"/>
      <w:bookmarkStart w:id="720" w:name="_Toc122198325"/>
      <w:bookmarkStart w:id="721" w:name="_Toc122198536"/>
      <w:bookmarkStart w:id="722" w:name="_Toc122198751"/>
      <w:bookmarkStart w:id="723" w:name="_Toc122198966"/>
      <w:bookmarkStart w:id="724" w:name="_Toc122199182"/>
      <w:bookmarkStart w:id="725" w:name="_Toc122199401"/>
      <w:bookmarkStart w:id="726" w:name="_Toc122200027"/>
      <w:bookmarkStart w:id="727" w:name="_Toc122205602"/>
      <w:bookmarkStart w:id="728" w:name="_Toc122205828"/>
      <w:bookmarkStart w:id="729" w:name="_Toc122206057"/>
      <w:bookmarkStart w:id="730" w:name="_Toc122216362"/>
      <w:bookmarkStart w:id="731" w:name="_Toc122252427"/>
      <w:bookmarkStart w:id="732" w:name="_Toc122258166"/>
      <w:bookmarkStart w:id="733" w:name="_Toc135929953"/>
      <w:bookmarkStart w:id="734" w:name="_Toc135935196"/>
      <w:bookmarkStart w:id="735" w:name="_Toc137051578"/>
      <w:bookmarkStart w:id="736" w:name="_Toc137053528"/>
      <w:bookmarkStart w:id="737" w:name="_Toc137137120"/>
      <w:bookmarkStart w:id="738" w:name="_Toc148815066"/>
      <w:bookmarkStart w:id="739" w:name="_Toc150256026"/>
      <w:bookmarkStart w:id="740" w:name="_Toc150258787"/>
      <w:bookmarkStart w:id="741" w:name="_Toc150258943"/>
      <w:bookmarkStart w:id="742" w:name="_Toc197778494"/>
      <w:bookmarkStart w:id="743" w:name="_Toc197870098"/>
      <w:bookmarkStart w:id="744" w:name="_Toc197871808"/>
      <w:bookmarkStart w:id="745" w:name="_Toc197875781"/>
      <w:bookmarkStart w:id="746" w:name="_Toc200211583"/>
      <w:bookmarkStart w:id="747" w:name="_Toc200214198"/>
      <w:bookmarkStart w:id="748" w:name="_Toc200317907"/>
      <w:bookmarkStart w:id="749" w:name="_Toc200319954"/>
      <w:bookmarkStart w:id="750" w:name="_Toc200320079"/>
      <w:bookmarkStart w:id="751" w:name="_Toc200320206"/>
      <w:bookmarkStart w:id="752" w:name="_Toc200409144"/>
      <w:bookmarkStart w:id="753" w:name="_Toc200409268"/>
      <w:bookmarkStart w:id="754" w:name="_Toc200409391"/>
      <w:bookmarkStart w:id="755" w:name="_Toc200552605"/>
      <w:bookmarkStart w:id="756" w:name="_Toc202967040"/>
      <w:bookmarkStart w:id="757" w:name="_Toc215584583"/>
      <w:bookmarkStart w:id="758" w:name="_Toc215843717"/>
      <w:bookmarkStart w:id="759" w:name="_Toc217378984"/>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7DE05B9D"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760" w:name="_Toc59543205"/>
      <w:bookmarkStart w:id="761" w:name="_Toc59543346"/>
      <w:bookmarkStart w:id="762" w:name="_Toc59543487"/>
      <w:bookmarkStart w:id="763" w:name="_Toc59543628"/>
      <w:bookmarkStart w:id="764" w:name="_Toc59543771"/>
      <w:bookmarkStart w:id="765" w:name="_Toc59543912"/>
      <w:bookmarkStart w:id="766" w:name="_Toc59544053"/>
      <w:bookmarkStart w:id="767" w:name="_Toc59544616"/>
      <w:bookmarkStart w:id="768" w:name="_Toc59544757"/>
      <w:bookmarkStart w:id="769" w:name="_Toc76405824"/>
      <w:bookmarkStart w:id="770" w:name="_Toc76406036"/>
      <w:bookmarkStart w:id="771" w:name="_Toc76407276"/>
      <w:bookmarkStart w:id="772" w:name="_Toc76407462"/>
      <w:bookmarkStart w:id="773" w:name="_Toc80708559"/>
      <w:bookmarkStart w:id="774" w:name="_Toc80708745"/>
      <w:bookmarkStart w:id="775" w:name="_Toc80708932"/>
      <w:bookmarkStart w:id="776" w:name="_Toc80709165"/>
      <w:bookmarkStart w:id="777" w:name="_Toc80709352"/>
      <w:bookmarkStart w:id="778" w:name="_Toc80709538"/>
      <w:bookmarkStart w:id="779" w:name="_Toc80709724"/>
      <w:bookmarkStart w:id="780" w:name="_Toc80709910"/>
      <w:bookmarkStart w:id="781" w:name="_Toc80710096"/>
      <w:bookmarkStart w:id="782" w:name="_Toc80710282"/>
      <w:bookmarkStart w:id="783" w:name="_Toc80710468"/>
      <w:bookmarkStart w:id="784" w:name="_Toc80710655"/>
      <w:bookmarkStart w:id="785" w:name="_Toc80710850"/>
      <w:bookmarkStart w:id="786" w:name="_Toc80711819"/>
      <w:bookmarkStart w:id="787" w:name="_Toc80712003"/>
      <w:bookmarkStart w:id="788" w:name="_Toc80712187"/>
      <w:bookmarkStart w:id="789" w:name="_Toc80712581"/>
      <w:bookmarkStart w:id="790" w:name="_Toc80712945"/>
      <w:bookmarkStart w:id="791" w:name="_Toc80713123"/>
      <w:bookmarkStart w:id="792" w:name="_Toc80713302"/>
      <w:bookmarkStart w:id="793" w:name="_Toc80713487"/>
      <w:bookmarkStart w:id="794" w:name="_Toc80714183"/>
      <w:bookmarkStart w:id="795" w:name="_Toc80714680"/>
      <w:bookmarkStart w:id="796" w:name="_Toc80715058"/>
      <w:bookmarkStart w:id="797" w:name="_Toc84493791"/>
      <w:bookmarkStart w:id="798" w:name="_Toc84494362"/>
      <w:bookmarkStart w:id="799" w:name="_Toc84599953"/>
      <w:bookmarkStart w:id="800" w:name="_Toc84601660"/>
      <w:bookmarkStart w:id="801" w:name="_Toc107410139"/>
      <w:bookmarkStart w:id="802" w:name="_Toc117156624"/>
      <w:bookmarkStart w:id="803" w:name="_Toc117156821"/>
      <w:bookmarkStart w:id="804" w:name="_Toc117157015"/>
      <w:bookmarkStart w:id="805" w:name="_Toc117172177"/>
      <w:bookmarkStart w:id="806" w:name="_Toc117661444"/>
      <w:bookmarkStart w:id="807" w:name="_Toc118288278"/>
      <w:bookmarkStart w:id="808" w:name="_Toc118299971"/>
      <w:bookmarkStart w:id="809" w:name="_Toc118300169"/>
      <w:bookmarkStart w:id="810" w:name="_Toc118300367"/>
      <w:bookmarkStart w:id="811" w:name="_Toc118300567"/>
      <w:bookmarkStart w:id="812" w:name="_Toc118301372"/>
      <w:bookmarkStart w:id="813" w:name="_Toc118301579"/>
      <w:bookmarkStart w:id="814" w:name="_Toc118304457"/>
      <w:bookmarkStart w:id="815" w:name="_Toc118304664"/>
      <w:bookmarkStart w:id="816" w:name="_Toc118304872"/>
      <w:bookmarkStart w:id="817" w:name="_Toc118305082"/>
      <w:bookmarkStart w:id="818" w:name="_Toc118305316"/>
      <w:bookmarkStart w:id="819" w:name="_Toc118305612"/>
      <w:bookmarkStart w:id="820" w:name="_Toc118305819"/>
      <w:bookmarkStart w:id="821" w:name="_Toc118306027"/>
      <w:bookmarkStart w:id="822" w:name="_Toc118306237"/>
      <w:bookmarkStart w:id="823" w:name="_Toc118307215"/>
      <w:bookmarkStart w:id="824" w:name="_Toc118316802"/>
      <w:bookmarkStart w:id="825" w:name="_Toc118317017"/>
      <w:bookmarkStart w:id="826" w:name="_Toc118317233"/>
      <w:bookmarkStart w:id="827" w:name="_Toc118321074"/>
      <w:bookmarkStart w:id="828" w:name="_Toc118359610"/>
      <w:bookmarkStart w:id="829" w:name="_Toc118359817"/>
      <w:bookmarkStart w:id="830" w:name="_Toc118361815"/>
      <w:bookmarkStart w:id="831" w:name="_Toc118468081"/>
      <w:bookmarkStart w:id="832" w:name="_Toc118694329"/>
      <w:bookmarkStart w:id="833" w:name="_Toc118701917"/>
      <w:bookmarkStart w:id="834" w:name="_Toc118746265"/>
      <w:bookmarkStart w:id="835" w:name="_Toc118747173"/>
      <w:bookmarkStart w:id="836" w:name="_Toc118747366"/>
      <w:bookmarkStart w:id="837" w:name="_Toc118747559"/>
      <w:bookmarkStart w:id="838" w:name="_Toc118747751"/>
      <w:bookmarkStart w:id="839" w:name="_Toc118748037"/>
      <w:bookmarkStart w:id="840" w:name="_Toc118752601"/>
      <w:bookmarkStart w:id="841" w:name="_Toc118752796"/>
      <w:bookmarkStart w:id="842" w:name="_Toc118753491"/>
      <w:bookmarkStart w:id="843" w:name="_Toc118753686"/>
      <w:bookmarkStart w:id="844" w:name="_Toc118753881"/>
      <w:bookmarkStart w:id="845" w:name="_Toc118754078"/>
      <w:bookmarkStart w:id="846" w:name="_Toc118754274"/>
      <w:bookmarkStart w:id="847" w:name="_Toc118754470"/>
      <w:bookmarkStart w:id="848" w:name="_Toc118754662"/>
      <w:bookmarkStart w:id="849" w:name="_Toc118754855"/>
      <w:bookmarkStart w:id="850" w:name="_Toc118755048"/>
      <w:bookmarkStart w:id="851" w:name="_Toc118755241"/>
      <w:bookmarkStart w:id="852" w:name="_Toc118759465"/>
      <w:bookmarkStart w:id="853" w:name="_Toc118761722"/>
      <w:bookmarkStart w:id="854" w:name="_Toc118761912"/>
      <w:bookmarkStart w:id="855" w:name="_Toc118762102"/>
      <w:bookmarkStart w:id="856" w:name="_Toc118762292"/>
      <w:bookmarkStart w:id="857" w:name="_Toc118762482"/>
      <w:bookmarkStart w:id="858" w:name="_Toc118762672"/>
      <w:bookmarkStart w:id="859" w:name="_Toc118762862"/>
      <w:bookmarkStart w:id="860" w:name="_Toc118763112"/>
      <w:bookmarkStart w:id="861" w:name="_Toc118763825"/>
      <w:bookmarkStart w:id="862" w:name="_Toc118764015"/>
      <w:bookmarkStart w:id="863" w:name="_Toc118764205"/>
      <w:bookmarkStart w:id="864" w:name="_Toc118769142"/>
      <w:bookmarkStart w:id="865" w:name="_Toc118775672"/>
      <w:bookmarkStart w:id="866" w:name="_Toc122010470"/>
      <w:bookmarkStart w:id="867" w:name="_Toc122198326"/>
      <w:bookmarkStart w:id="868" w:name="_Toc122198537"/>
      <w:bookmarkStart w:id="869" w:name="_Toc122198752"/>
      <w:bookmarkStart w:id="870" w:name="_Toc122198967"/>
      <w:bookmarkStart w:id="871" w:name="_Toc122199183"/>
      <w:bookmarkStart w:id="872" w:name="_Toc122199402"/>
      <w:bookmarkStart w:id="873" w:name="_Toc122200028"/>
      <w:bookmarkStart w:id="874" w:name="_Toc122205603"/>
      <w:bookmarkStart w:id="875" w:name="_Toc122205829"/>
      <w:bookmarkStart w:id="876" w:name="_Toc122206058"/>
      <w:bookmarkStart w:id="877" w:name="_Toc122216363"/>
      <w:bookmarkStart w:id="878" w:name="_Toc122252428"/>
      <w:bookmarkStart w:id="879" w:name="_Toc122258167"/>
      <w:bookmarkStart w:id="880" w:name="_Toc135929954"/>
      <w:bookmarkStart w:id="881" w:name="_Toc135935197"/>
      <w:bookmarkStart w:id="882" w:name="_Toc137051579"/>
      <w:bookmarkStart w:id="883" w:name="_Toc137053529"/>
      <w:bookmarkStart w:id="884" w:name="_Toc137137121"/>
      <w:bookmarkStart w:id="885" w:name="_Toc148815067"/>
      <w:bookmarkStart w:id="886" w:name="_Toc150256027"/>
      <w:bookmarkStart w:id="887" w:name="_Toc150258788"/>
      <w:bookmarkStart w:id="888" w:name="_Toc150258944"/>
      <w:bookmarkStart w:id="889" w:name="_Toc197778495"/>
      <w:bookmarkStart w:id="890" w:name="_Toc197870099"/>
      <w:bookmarkStart w:id="891" w:name="_Toc197871809"/>
      <w:bookmarkStart w:id="892" w:name="_Toc197875782"/>
      <w:bookmarkStart w:id="893" w:name="_Toc200211584"/>
      <w:bookmarkStart w:id="894" w:name="_Toc200214199"/>
      <w:bookmarkStart w:id="895" w:name="_Toc200317908"/>
      <w:bookmarkStart w:id="896" w:name="_Toc200319955"/>
      <w:bookmarkStart w:id="897" w:name="_Toc200320080"/>
      <w:bookmarkStart w:id="898" w:name="_Toc200320207"/>
      <w:bookmarkStart w:id="899" w:name="_Toc200409145"/>
      <w:bookmarkStart w:id="900" w:name="_Toc200409269"/>
      <w:bookmarkStart w:id="901" w:name="_Toc200409392"/>
      <w:bookmarkStart w:id="902" w:name="_Toc200552606"/>
      <w:bookmarkStart w:id="903" w:name="_Toc202967041"/>
      <w:bookmarkStart w:id="904" w:name="_Toc215584584"/>
      <w:bookmarkStart w:id="905" w:name="_Toc215843718"/>
      <w:bookmarkStart w:id="906" w:name="_Toc217378985"/>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232780A9"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907" w:name="_Toc59543206"/>
      <w:bookmarkStart w:id="908" w:name="_Toc59543347"/>
      <w:bookmarkStart w:id="909" w:name="_Toc59543488"/>
      <w:bookmarkStart w:id="910" w:name="_Toc59543629"/>
      <w:bookmarkStart w:id="911" w:name="_Toc59543772"/>
      <w:bookmarkStart w:id="912" w:name="_Toc59543913"/>
      <w:bookmarkStart w:id="913" w:name="_Toc59544054"/>
      <w:bookmarkStart w:id="914" w:name="_Toc59544617"/>
      <w:bookmarkStart w:id="915" w:name="_Toc59544758"/>
      <w:bookmarkStart w:id="916" w:name="_Toc76405825"/>
      <w:bookmarkStart w:id="917" w:name="_Toc76406037"/>
      <w:bookmarkStart w:id="918" w:name="_Toc76407277"/>
      <w:bookmarkStart w:id="919" w:name="_Toc76407463"/>
      <w:bookmarkStart w:id="920" w:name="_Toc80708560"/>
      <w:bookmarkStart w:id="921" w:name="_Toc80708746"/>
      <w:bookmarkStart w:id="922" w:name="_Toc80708933"/>
      <w:bookmarkStart w:id="923" w:name="_Toc80709166"/>
      <w:bookmarkStart w:id="924" w:name="_Toc80709353"/>
      <w:bookmarkStart w:id="925" w:name="_Toc80709539"/>
      <w:bookmarkStart w:id="926" w:name="_Toc80709725"/>
      <w:bookmarkStart w:id="927" w:name="_Toc80709911"/>
      <w:bookmarkStart w:id="928" w:name="_Toc80710097"/>
      <w:bookmarkStart w:id="929" w:name="_Toc80710283"/>
      <w:bookmarkStart w:id="930" w:name="_Toc80710469"/>
      <w:bookmarkStart w:id="931" w:name="_Toc80710656"/>
      <w:bookmarkStart w:id="932" w:name="_Toc80710851"/>
      <w:bookmarkStart w:id="933" w:name="_Toc80711820"/>
      <w:bookmarkStart w:id="934" w:name="_Toc80712004"/>
      <w:bookmarkStart w:id="935" w:name="_Toc80712188"/>
      <w:bookmarkStart w:id="936" w:name="_Toc80712582"/>
      <w:bookmarkStart w:id="937" w:name="_Toc80712946"/>
      <w:bookmarkStart w:id="938" w:name="_Toc80713124"/>
      <w:bookmarkStart w:id="939" w:name="_Toc80713303"/>
      <w:bookmarkStart w:id="940" w:name="_Toc80713488"/>
      <w:bookmarkStart w:id="941" w:name="_Toc80714184"/>
      <w:bookmarkStart w:id="942" w:name="_Toc80714681"/>
      <w:bookmarkStart w:id="943" w:name="_Toc80715059"/>
      <w:bookmarkStart w:id="944" w:name="_Toc84493792"/>
      <w:bookmarkStart w:id="945" w:name="_Toc84494363"/>
      <w:bookmarkStart w:id="946" w:name="_Toc84599954"/>
      <w:bookmarkStart w:id="947" w:name="_Toc84601661"/>
      <w:bookmarkStart w:id="948" w:name="_Toc107410140"/>
      <w:bookmarkStart w:id="949" w:name="_Toc117156625"/>
      <w:bookmarkStart w:id="950" w:name="_Toc117156822"/>
      <w:bookmarkStart w:id="951" w:name="_Toc117157016"/>
      <w:bookmarkStart w:id="952" w:name="_Toc117172178"/>
      <w:bookmarkStart w:id="953" w:name="_Toc117661445"/>
      <w:bookmarkStart w:id="954" w:name="_Toc118288279"/>
      <w:bookmarkStart w:id="955" w:name="_Toc118299972"/>
      <w:bookmarkStart w:id="956" w:name="_Toc118300170"/>
      <w:bookmarkStart w:id="957" w:name="_Toc118300368"/>
      <w:bookmarkStart w:id="958" w:name="_Toc118300568"/>
      <w:bookmarkStart w:id="959" w:name="_Toc118301373"/>
      <w:bookmarkStart w:id="960" w:name="_Toc118301580"/>
      <w:bookmarkStart w:id="961" w:name="_Toc118304458"/>
      <w:bookmarkStart w:id="962" w:name="_Toc118304665"/>
      <w:bookmarkStart w:id="963" w:name="_Toc118304873"/>
      <w:bookmarkStart w:id="964" w:name="_Toc118305083"/>
      <w:bookmarkStart w:id="965" w:name="_Toc118305317"/>
      <w:bookmarkStart w:id="966" w:name="_Toc118305613"/>
      <w:bookmarkStart w:id="967" w:name="_Toc118305820"/>
      <w:bookmarkStart w:id="968" w:name="_Toc118306028"/>
      <w:bookmarkStart w:id="969" w:name="_Toc118306238"/>
      <w:bookmarkStart w:id="970" w:name="_Toc118307216"/>
      <w:bookmarkStart w:id="971" w:name="_Toc118316803"/>
      <w:bookmarkStart w:id="972" w:name="_Toc118317018"/>
      <w:bookmarkStart w:id="973" w:name="_Toc118317234"/>
      <w:bookmarkStart w:id="974" w:name="_Toc118321075"/>
      <w:bookmarkStart w:id="975" w:name="_Toc118359611"/>
      <w:bookmarkStart w:id="976" w:name="_Toc118359818"/>
      <w:bookmarkStart w:id="977" w:name="_Toc118361816"/>
      <w:bookmarkStart w:id="978" w:name="_Toc118468082"/>
      <w:bookmarkStart w:id="979" w:name="_Toc118694330"/>
      <w:bookmarkStart w:id="980" w:name="_Toc118701918"/>
      <w:bookmarkStart w:id="981" w:name="_Toc118746266"/>
      <w:bookmarkStart w:id="982" w:name="_Toc118747174"/>
      <w:bookmarkStart w:id="983" w:name="_Toc118747367"/>
      <w:bookmarkStart w:id="984" w:name="_Toc118747560"/>
      <w:bookmarkStart w:id="985" w:name="_Toc118747752"/>
      <w:bookmarkStart w:id="986" w:name="_Toc118748038"/>
      <w:bookmarkStart w:id="987" w:name="_Toc118752602"/>
      <w:bookmarkStart w:id="988" w:name="_Toc118752797"/>
      <w:bookmarkStart w:id="989" w:name="_Toc118753492"/>
      <w:bookmarkStart w:id="990" w:name="_Toc118753687"/>
      <w:bookmarkStart w:id="991" w:name="_Toc118753882"/>
      <w:bookmarkStart w:id="992" w:name="_Toc118754079"/>
      <w:bookmarkStart w:id="993" w:name="_Toc118754275"/>
      <w:bookmarkStart w:id="994" w:name="_Toc118754471"/>
      <w:bookmarkStart w:id="995" w:name="_Toc118754663"/>
      <w:bookmarkStart w:id="996" w:name="_Toc118754856"/>
      <w:bookmarkStart w:id="997" w:name="_Toc118755049"/>
      <w:bookmarkStart w:id="998" w:name="_Toc118755242"/>
      <w:bookmarkStart w:id="999" w:name="_Toc118759466"/>
      <w:bookmarkStart w:id="1000" w:name="_Toc118761723"/>
      <w:bookmarkStart w:id="1001" w:name="_Toc118761913"/>
      <w:bookmarkStart w:id="1002" w:name="_Toc118762103"/>
      <w:bookmarkStart w:id="1003" w:name="_Toc118762293"/>
      <w:bookmarkStart w:id="1004" w:name="_Toc118762483"/>
      <w:bookmarkStart w:id="1005" w:name="_Toc118762673"/>
      <w:bookmarkStart w:id="1006" w:name="_Toc118762863"/>
      <w:bookmarkStart w:id="1007" w:name="_Toc118763113"/>
      <w:bookmarkStart w:id="1008" w:name="_Toc118763826"/>
      <w:bookmarkStart w:id="1009" w:name="_Toc118764016"/>
      <w:bookmarkStart w:id="1010" w:name="_Toc118764206"/>
      <w:bookmarkStart w:id="1011" w:name="_Toc118769143"/>
      <w:bookmarkStart w:id="1012" w:name="_Toc118775673"/>
      <w:bookmarkStart w:id="1013" w:name="_Toc122010471"/>
      <w:bookmarkStart w:id="1014" w:name="_Toc122198327"/>
      <w:bookmarkStart w:id="1015" w:name="_Toc122198538"/>
      <w:bookmarkStart w:id="1016" w:name="_Toc122198753"/>
      <w:bookmarkStart w:id="1017" w:name="_Toc122198968"/>
      <w:bookmarkStart w:id="1018" w:name="_Toc122199184"/>
      <w:bookmarkStart w:id="1019" w:name="_Toc122199403"/>
      <w:bookmarkStart w:id="1020" w:name="_Toc122200029"/>
      <w:bookmarkStart w:id="1021" w:name="_Toc122205604"/>
      <w:bookmarkStart w:id="1022" w:name="_Toc122205830"/>
      <w:bookmarkStart w:id="1023" w:name="_Toc122206059"/>
      <w:bookmarkStart w:id="1024" w:name="_Toc122216364"/>
      <w:bookmarkStart w:id="1025" w:name="_Toc122252429"/>
      <w:bookmarkStart w:id="1026" w:name="_Toc122258168"/>
      <w:bookmarkStart w:id="1027" w:name="_Toc135929955"/>
      <w:bookmarkStart w:id="1028" w:name="_Toc135935198"/>
      <w:bookmarkStart w:id="1029" w:name="_Toc137051580"/>
      <w:bookmarkStart w:id="1030" w:name="_Toc137053530"/>
      <w:bookmarkStart w:id="1031" w:name="_Toc137137122"/>
      <w:bookmarkStart w:id="1032" w:name="_Toc148815068"/>
      <w:bookmarkStart w:id="1033" w:name="_Toc150256028"/>
      <w:bookmarkStart w:id="1034" w:name="_Toc150258789"/>
      <w:bookmarkStart w:id="1035" w:name="_Toc150258945"/>
      <w:bookmarkStart w:id="1036" w:name="_Toc197778496"/>
      <w:bookmarkStart w:id="1037" w:name="_Toc197870100"/>
      <w:bookmarkStart w:id="1038" w:name="_Toc197871810"/>
      <w:bookmarkStart w:id="1039" w:name="_Toc197875783"/>
      <w:bookmarkStart w:id="1040" w:name="_Toc200211585"/>
      <w:bookmarkStart w:id="1041" w:name="_Toc200214200"/>
      <w:bookmarkStart w:id="1042" w:name="_Toc200317909"/>
      <w:bookmarkStart w:id="1043" w:name="_Toc200319956"/>
      <w:bookmarkStart w:id="1044" w:name="_Toc200320081"/>
      <w:bookmarkStart w:id="1045" w:name="_Toc200320208"/>
      <w:bookmarkStart w:id="1046" w:name="_Toc200409146"/>
      <w:bookmarkStart w:id="1047" w:name="_Toc200409270"/>
      <w:bookmarkStart w:id="1048" w:name="_Toc200409393"/>
      <w:bookmarkStart w:id="1049" w:name="_Toc200552607"/>
      <w:bookmarkStart w:id="1050" w:name="_Toc202967042"/>
      <w:bookmarkStart w:id="1051" w:name="_Toc215584585"/>
      <w:bookmarkStart w:id="1052" w:name="_Toc215843719"/>
      <w:bookmarkStart w:id="1053" w:name="_Toc21737898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3D7F9927"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1054" w:name="_Toc59543207"/>
      <w:bookmarkStart w:id="1055" w:name="_Toc59543348"/>
      <w:bookmarkStart w:id="1056" w:name="_Toc59543489"/>
      <w:bookmarkStart w:id="1057" w:name="_Toc59543630"/>
      <w:bookmarkStart w:id="1058" w:name="_Toc59543773"/>
      <w:bookmarkStart w:id="1059" w:name="_Toc59543914"/>
      <w:bookmarkStart w:id="1060" w:name="_Toc59544055"/>
      <w:bookmarkStart w:id="1061" w:name="_Toc59544618"/>
      <w:bookmarkStart w:id="1062" w:name="_Toc59544759"/>
      <w:bookmarkStart w:id="1063" w:name="_Toc76405826"/>
      <w:bookmarkStart w:id="1064" w:name="_Toc76406038"/>
      <w:bookmarkStart w:id="1065" w:name="_Toc76407278"/>
      <w:bookmarkStart w:id="1066" w:name="_Toc76407464"/>
      <w:bookmarkStart w:id="1067" w:name="_Toc80708561"/>
      <w:bookmarkStart w:id="1068" w:name="_Toc80708747"/>
      <w:bookmarkStart w:id="1069" w:name="_Toc80708934"/>
      <w:bookmarkStart w:id="1070" w:name="_Toc80709167"/>
      <w:bookmarkStart w:id="1071" w:name="_Toc80709354"/>
      <w:bookmarkStart w:id="1072" w:name="_Toc80709540"/>
      <w:bookmarkStart w:id="1073" w:name="_Toc80709726"/>
      <w:bookmarkStart w:id="1074" w:name="_Toc80709912"/>
      <w:bookmarkStart w:id="1075" w:name="_Toc80710098"/>
      <w:bookmarkStart w:id="1076" w:name="_Toc80710284"/>
      <w:bookmarkStart w:id="1077" w:name="_Toc80710470"/>
      <w:bookmarkStart w:id="1078" w:name="_Toc80710657"/>
      <w:bookmarkStart w:id="1079" w:name="_Toc80710852"/>
      <w:bookmarkStart w:id="1080" w:name="_Toc80711821"/>
      <w:bookmarkStart w:id="1081" w:name="_Toc80712005"/>
      <w:bookmarkStart w:id="1082" w:name="_Toc80712189"/>
      <w:bookmarkStart w:id="1083" w:name="_Toc80712583"/>
      <w:bookmarkStart w:id="1084" w:name="_Toc80712947"/>
      <w:bookmarkStart w:id="1085" w:name="_Toc80713125"/>
      <w:bookmarkStart w:id="1086" w:name="_Toc80713304"/>
      <w:bookmarkStart w:id="1087" w:name="_Toc80713489"/>
      <w:bookmarkStart w:id="1088" w:name="_Toc80714185"/>
      <w:bookmarkStart w:id="1089" w:name="_Toc80714682"/>
      <w:bookmarkStart w:id="1090" w:name="_Toc80715060"/>
      <w:bookmarkStart w:id="1091" w:name="_Toc84493793"/>
      <w:bookmarkStart w:id="1092" w:name="_Toc84494364"/>
      <w:bookmarkStart w:id="1093" w:name="_Toc84599955"/>
      <w:bookmarkStart w:id="1094" w:name="_Toc84601662"/>
      <w:bookmarkStart w:id="1095" w:name="_Toc107410141"/>
      <w:bookmarkStart w:id="1096" w:name="_Toc117156626"/>
      <w:bookmarkStart w:id="1097" w:name="_Toc117156823"/>
      <w:bookmarkStart w:id="1098" w:name="_Toc117157017"/>
      <w:bookmarkStart w:id="1099" w:name="_Toc117172179"/>
      <w:bookmarkStart w:id="1100" w:name="_Toc117661446"/>
      <w:bookmarkStart w:id="1101" w:name="_Toc118288280"/>
      <w:bookmarkStart w:id="1102" w:name="_Toc118299973"/>
      <w:bookmarkStart w:id="1103" w:name="_Toc118300171"/>
      <w:bookmarkStart w:id="1104" w:name="_Toc118300369"/>
      <w:bookmarkStart w:id="1105" w:name="_Toc118300569"/>
      <w:bookmarkStart w:id="1106" w:name="_Toc118301374"/>
      <w:bookmarkStart w:id="1107" w:name="_Toc118301581"/>
      <w:bookmarkStart w:id="1108" w:name="_Toc118304459"/>
      <w:bookmarkStart w:id="1109" w:name="_Toc118304666"/>
      <w:bookmarkStart w:id="1110" w:name="_Toc118304874"/>
      <w:bookmarkStart w:id="1111" w:name="_Toc118305084"/>
      <w:bookmarkStart w:id="1112" w:name="_Toc118305318"/>
      <w:bookmarkStart w:id="1113" w:name="_Toc118305614"/>
      <w:bookmarkStart w:id="1114" w:name="_Toc118305821"/>
      <w:bookmarkStart w:id="1115" w:name="_Toc118306029"/>
      <w:bookmarkStart w:id="1116" w:name="_Toc118306239"/>
      <w:bookmarkStart w:id="1117" w:name="_Toc118307217"/>
      <w:bookmarkStart w:id="1118" w:name="_Toc118316804"/>
      <w:bookmarkStart w:id="1119" w:name="_Toc118317019"/>
      <w:bookmarkStart w:id="1120" w:name="_Toc118317235"/>
      <w:bookmarkStart w:id="1121" w:name="_Toc118321076"/>
      <w:bookmarkStart w:id="1122" w:name="_Toc118359612"/>
      <w:bookmarkStart w:id="1123" w:name="_Toc118359819"/>
      <w:bookmarkStart w:id="1124" w:name="_Toc118361817"/>
      <w:bookmarkStart w:id="1125" w:name="_Toc118468083"/>
      <w:bookmarkStart w:id="1126" w:name="_Toc118694331"/>
      <w:bookmarkStart w:id="1127" w:name="_Toc118701919"/>
      <w:bookmarkStart w:id="1128" w:name="_Toc118746267"/>
      <w:bookmarkStart w:id="1129" w:name="_Toc118747175"/>
      <w:bookmarkStart w:id="1130" w:name="_Toc118747368"/>
      <w:bookmarkStart w:id="1131" w:name="_Toc118747561"/>
      <w:bookmarkStart w:id="1132" w:name="_Toc118747753"/>
      <w:bookmarkStart w:id="1133" w:name="_Toc118748039"/>
      <w:bookmarkStart w:id="1134" w:name="_Toc118752603"/>
      <w:bookmarkStart w:id="1135" w:name="_Toc118752798"/>
      <w:bookmarkStart w:id="1136" w:name="_Toc118753493"/>
      <w:bookmarkStart w:id="1137" w:name="_Toc118753688"/>
      <w:bookmarkStart w:id="1138" w:name="_Toc118753883"/>
      <w:bookmarkStart w:id="1139" w:name="_Toc118754080"/>
      <w:bookmarkStart w:id="1140" w:name="_Toc118754276"/>
      <w:bookmarkStart w:id="1141" w:name="_Toc118754472"/>
      <w:bookmarkStart w:id="1142" w:name="_Toc118754664"/>
      <w:bookmarkStart w:id="1143" w:name="_Toc118754857"/>
      <w:bookmarkStart w:id="1144" w:name="_Toc118755050"/>
      <w:bookmarkStart w:id="1145" w:name="_Toc118755243"/>
      <w:bookmarkStart w:id="1146" w:name="_Toc118759467"/>
      <w:bookmarkStart w:id="1147" w:name="_Toc118761724"/>
      <w:bookmarkStart w:id="1148" w:name="_Toc118761914"/>
      <w:bookmarkStart w:id="1149" w:name="_Toc118762104"/>
      <w:bookmarkStart w:id="1150" w:name="_Toc118762294"/>
      <w:bookmarkStart w:id="1151" w:name="_Toc118762484"/>
      <w:bookmarkStart w:id="1152" w:name="_Toc118762674"/>
      <w:bookmarkStart w:id="1153" w:name="_Toc118762864"/>
      <w:bookmarkStart w:id="1154" w:name="_Toc118763114"/>
      <w:bookmarkStart w:id="1155" w:name="_Toc118763827"/>
      <w:bookmarkStart w:id="1156" w:name="_Toc118764017"/>
      <w:bookmarkStart w:id="1157" w:name="_Toc118764207"/>
      <w:bookmarkStart w:id="1158" w:name="_Toc118769144"/>
      <w:bookmarkStart w:id="1159" w:name="_Toc118775674"/>
      <w:bookmarkStart w:id="1160" w:name="_Toc122010472"/>
      <w:bookmarkStart w:id="1161" w:name="_Toc122198328"/>
      <w:bookmarkStart w:id="1162" w:name="_Toc122198539"/>
      <w:bookmarkStart w:id="1163" w:name="_Toc122198754"/>
      <w:bookmarkStart w:id="1164" w:name="_Toc122198969"/>
      <w:bookmarkStart w:id="1165" w:name="_Toc122199185"/>
      <w:bookmarkStart w:id="1166" w:name="_Toc122199404"/>
      <w:bookmarkStart w:id="1167" w:name="_Toc122200030"/>
      <w:bookmarkStart w:id="1168" w:name="_Toc122205605"/>
      <w:bookmarkStart w:id="1169" w:name="_Toc122205831"/>
      <w:bookmarkStart w:id="1170" w:name="_Toc122206060"/>
      <w:bookmarkStart w:id="1171" w:name="_Toc122216365"/>
      <w:bookmarkStart w:id="1172" w:name="_Toc122252430"/>
      <w:bookmarkStart w:id="1173" w:name="_Toc122258169"/>
      <w:bookmarkStart w:id="1174" w:name="_Toc135929956"/>
      <w:bookmarkStart w:id="1175" w:name="_Toc135935199"/>
      <w:bookmarkStart w:id="1176" w:name="_Toc137051581"/>
      <w:bookmarkStart w:id="1177" w:name="_Toc137053531"/>
      <w:bookmarkStart w:id="1178" w:name="_Toc137137123"/>
      <w:bookmarkStart w:id="1179" w:name="_Toc148815069"/>
      <w:bookmarkStart w:id="1180" w:name="_Toc150256029"/>
      <w:bookmarkStart w:id="1181" w:name="_Toc150258790"/>
      <w:bookmarkStart w:id="1182" w:name="_Toc150258946"/>
      <w:bookmarkStart w:id="1183" w:name="_Toc197778497"/>
      <w:bookmarkStart w:id="1184" w:name="_Toc197870101"/>
      <w:bookmarkStart w:id="1185" w:name="_Toc197871811"/>
      <w:bookmarkStart w:id="1186" w:name="_Toc197875784"/>
      <w:bookmarkStart w:id="1187" w:name="_Toc200211586"/>
      <w:bookmarkStart w:id="1188" w:name="_Toc200214201"/>
      <w:bookmarkStart w:id="1189" w:name="_Toc200317910"/>
      <w:bookmarkStart w:id="1190" w:name="_Toc200319957"/>
      <w:bookmarkStart w:id="1191" w:name="_Toc200320082"/>
      <w:bookmarkStart w:id="1192" w:name="_Toc200320209"/>
      <w:bookmarkStart w:id="1193" w:name="_Toc200409147"/>
      <w:bookmarkStart w:id="1194" w:name="_Toc200409271"/>
      <w:bookmarkStart w:id="1195" w:name="_Toc200409394"/>
      <w:bookmarkStart w:id="1196" w:name="_Toc200552608"/>
      <w:bookmarkStart w:id="1197" w:name="_Toc202967043"/>
      <w:bookmarkStart w:id="1198" w:name="_Toc215584586"/>
      <w:bookmarkStart w:id="1199" w:name="_Toc215843720"/>
      <w:bookmarkStart w:id="1200" w:name="_Toc217378987"/>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63234B20"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1201" w:name="_Toc59543208"/>
      <w:bookmarkStart w:id="1202" w:name="_Toc59543349"/>
      <w:bookmarkStart w:id="1203" w:name="_Toc59543490"/>
      <w:bookmarkStart w:id="1204" w:name="_Toc59543631"/>
      <w:bookmarkStart w:id="1205" w:name="_Toc59543774"/>
      <w:bookmarkStart w:id="1206" w:name="_Toc59543915"/>
      <w:bookmarkStart w:id="1207" w:name="_Toc59544056"/>
      <w:bookmarkStart w:id="1208" w:name="_Toc59544619"/>
      <w:bookmarkStart w:id="1209" w:name="_Toc59544760"/>
      <w:bookmarkStart w:id="1210" w:name="_Toc76405827"/>
      <w:bookmarkStart w:id="1211" w:name="_Toc76406039"/>
      <w:bookmarkStart w:id="1212" w:name="_Toc76407279"/>
      <w:bookmarkStart w:id="1213" w:name="_Toc76407465"/>
      <w:bookmarkStart w:id="1214" w:name="_Toc80708562"/>
      <w:bookmarkStart w:id="1215" w:name="_Toc80708748"/>
      <w:bookmarkStart w:id="1216" w:name="_Toc80708935"/>
      <w:bookmarkStart w:id="1217" w:name="_Toc80709168"/>
      <w:bookmarkStart w:id="1218" w:name="_Toc80709355"/>
      <w:bookmarkStart w:id="1219" w:name="_Toc80709541"/>
      <w:bookmarkStart w:id="1220" w:name="_Toc80709727"/>
      <w:bookmarkStart w:id="1221" w:name="_Toc80709913"/>
      <w:bookmarkStart w:id="1222" w:name="_Toc80710099"/>
      <w:bookmarkStart w:id="1223" w:name="_Toc80710285"/>
      <w:bookmarkStart w:id="1224" w:name="_Toc80710471"/>
      <w:bookmarkStart w:id="1225" w:name="_Toc80710658"/>
      <w:bookmarkStart w:id="1226" w:name="_Toc80710853"/>
      <w:bookmarkStart w:id="1227" w:name="_Toc80711822"/>
      <w:bookmarkStart w:id="1228" w:name="_Toc80712006"/>
      <w:bookmarkStart w:id="1229" w:name="_Toc80712190"/>
      <w:bookmarkStart w:id="1230" w:name="_Toc80712584"/>
      <w:bookmarkStart w:id="1231" w:name="_Toc80712948"/>
      <w:bookmarkStart w:id="1232" w:name="_Toc80713126"/>
      <w:bookmarkStart w:id="1233" w:name="_Toc80713305"/>
      <w:bookmarkStart w:id="1234" w:name="_Toc80713490"/>
      <w:bookmarkStart w:id="1235" w:name="_Toc80714186"/>
      <w:bookmarkStart w:id="1236" w:name="_Toc80714683"/>
      <w:bookmarkStart w:id="1237" w:name="_Toc80715061"/>
      <w:bookmarkStart w:id="1238" w:name="_Toc84493794"/>
      <w:bookmarkStart w:id="1239" w:name="_Toc84494365"/>
      <w:bookmarkStart w:id="1240" w:name="_Toc84599956"/>
      <w:bookmarkStart w:id="1241" w:name="_Toc84601663"/>
      <w:bookmarkStart w:id="1242" w:name="_Toc107410142"/>
      <w:bookmarkStart w:id="1243" w:name="_Toc117156627"/>
      <w:bookmarkStart w:id="1244" w:name="_Toc117156824"/>
      <w:bookmarkStart w:id="1245" w:name="_Toc117157018"/>
      <w:bookmarkStart w:id="1246" w:name="_Toc117172180"/>
      <w:bookmarkStart w:id="1247" w:name="_Toc117661447"/>
      <w:bookmarkStart w:id="1248" w:name="_Toc118288281"/>
      <w:bookmarkStart w:id="1249" w:name="_Toc118299974"/>
      <w:bookmarkStart w:id="1250" w:name="_Toc118300172"/>
      <w:bookmarkStart w:id="1251" w:name="_Toc118300370"/>
      <w:bookmarkStart w:id="1252" w:name="_Toc118300570"/>
      <w:bookmarkStart w:id="1253" w:name="_Toc118301375"/>
      <w:bookmarkStart w:id="1254" w:name="_Toc118301582"/>
      <w:bookmarkStart w:id="1255" w:name="_Toc118304460"/>
      <w:bookmarkStart w:id="1256" w:name="_Toc118304667"/>
      <w:bookmarkStart w:id="1257" w:name="_Toc118304875"/>
      <w:bookmarkStart w:id="1258" w:name="_Toc118305085"/>
      <w:bookmarkStart w:id="1259" w:name="_Toc118305319"/>
      <w:bookmarkStart w:id="1260" w:name="_Toc118305615"/>
      <w:bookmarkStart w:id="1261" w:name="_Toc118305822"/>
      <w:bookmarkStart w:id="1262" w:name="_Toc118306030"/>
      <w:bookmarkStart w:id="1263" w:name="_Toc118306240"/>
      <w:bookmarkStart w:id="1264" w:name="_Toc118307218"/>
      <w:bookmarkStart w:id="1265" w:name="_Toc118316805"/>
      <w:bookmarkStart w:id="1266" w:name="_Toc118317020"/>
      <w:bookmarkStart w:id="1267" w:name="_Toc118317236"/>
      <w:bookmarkStart w:id="1268" w:name="_Toc118321077"/>
      <w:bookmarkStart w:id="1269" w:name="_Toc118359613"/>
      <w:bookmarkStart w:id="1270" w:name="_Toc118359820"/>
      <w:bookmarkStart w:id="1271" w:name="_Toc118361818"/>
      <w:bookmarkStart w:id="1272" w:name="_Toc118468084"/>
      <w:bookmarkStart w:id="1273" w:name="_Toc118694332"/>
      <w:bookmarkStart w:id="1274" w:name="_Toc118701920"/>
      <w:bookmarkStart w:id="1275" w:name="_Toc118746268"/>
      <w:bookmarkStart w:id="1276" w:name="_Toc118747176"/>
      <w:bookmarkStart w:id="1277" w:name="_Toc118747369"/>
      <w:bookmarkStart w:id="1278" w:name="_Toc118747562"/>
      <w:bookmarkStart w:id="1279" w:name="_Toc118747754"/>
      <w:bookmarkStart w:id="1280" w:name="_Toc118748040"/>
      <w:bookmarkStart w:id="1281" w:name="_Toc118752604"/>
      <w:bookmarkStart w:id="1282" w:name="_Toc118752799"/>
      <w:bookmarkStart w:id="1283" w:name="_Toc118753494"/>
      <w:bookmarkStart w:id="1284" w:name="_Toc118753689"/>
      <w:bookmarkStart w:id="1285" w:name="_Toc118753884"/>
      <w:bookmarkStart w:id="1286" w:name="_Toc118754081"/>
      <w:bookmarkStart w:id="1287" w:name="_Toc118754277"/>
      <w:bookmarkStart w:id="1288" w:name="_Toc118754473"/>
      <w:bookmarkStart w:id="1289" w:name="_Toc118754665"/>
      <w:bookmarkStart w:id="1290" w:name="_Toc118754858"/>
      <w:bookmarkStart w:id="1291" w:name="_Toc118755051"/>
      <w:bookmarkStart w:id="1292" w:name="_Toc118755244"/>
      <w:bookmarkStart w:id="1293" w:name="_Toc118759468"/>
      <w:bookmarkStart w:id="1294" w:name="_Toc118761725"/>
      <w:bookmarkStart w:id="1295" w:name="_Toc118761915"/>
      <w:bookmarkStart w:id="1296" w:name="_Toc118762105"/>
      <w:bookmarkStart w:id="1297" w:name="_Toc118762295"/>
      <w:bookmarkStart w:id="1298" w:name="_Toc118762485"/>
      <w:bookmarkStart w:id="1299" w:name="_Toc118762675"/>
      <w:bookmarkStart w:id="1300" w:name="_Toc118762865"/>
      <w:bookmarkStart w:id="1301" w:name="_Toc118763115"/>
      <w:bookmarkStart w:id="1302" w:name="_Toc118763828"/>
      <w:bookmarkStart w:id="1303" w:name="_Toc118764018"/>
      <w:bookmarkStart w:id="1304" w:name="_Toc118764208"/>
      <w:bookmarkStart w:id="1305" w:name="_Toc118769145"/>
      <w:bookmarkStart w:id="1306" w:name="_Toc118775675"/>
      <w:bookmarkStart w:id="1307" w:name="_Toc122010473"/>
      <w:bookmarkStart w:id="1308" w:name="_Toc122198329"/>
      <w:bookmarkStart w:id="1309" w:name="_Toc122198540"/>
      <w:bookmarkStart w:id="1310" w:name="_Toc122198755"/>
      <w:bookmarkStart w:id="1311" w:name="_Toc122198970"/>
      <w:bookmarkStart w:id="1312" w:name="_Toc122199186"/>
      <w:bookmarkStart w:id="1313" w:name="_Toc122199405"/>
      <w:bookmarkStart w:id="1314" w:name="_Toc122200031"/>
      <w:bookmarkStart w:id="1315" w:name="_Toc122205606"/>
      <w:bookmarkStart w:id="1316" w:name="_Toc122205832"/>
      <w:bookmarkStart w:id="1317" w:name="_Toc122206061"/>
      <w:bookmarkStart w:id="1318" w:name="_Toc122216366"/>
      <w:bookmarkStart w:id="1319" w:name="_Toc122252431"/>
      <w:bookmarkStart w:id="1320" w:name="_Toc122258170"/>
      <w:bookmarkStart w:id="1321" w:name="_Toc135929957"/>
      <w:bookmarkStart w:id="1322" w:name="_Toc135935200"/>
      <w:bookmarkStart w:id="1323" w:name="_Toc137051582"/>
      <w:bookmarkStart w:id="1324" w:name="_Toc137053532"/>
      <w:bookmarkStart w:id="1325" w:name="_Toc137137124"/>
      <w:bookmarkStart w:id="1326" w:name="_Toc148815070"/>
      <w:bookmarkStart w:id="1327" w:name="_Toc150256030"/>
      <w:bookmarkStart w:id="1328" w:name="_Toc150258791"/>
      <w:bookmarkStart w:id="1329" w:name="_Toc150258947"/>
      <w:bookmarkStart w:id="1330" w:name="_Toc197778498"/>
      <w:bookmarkStart w:id="1331" w:name="_Toc197870102"/>
      <w:bookmarkStart w:id="1332" w:name="_Toc197871812"/>
      <w:bookmarkStart w:id="1333" w:name="_Toc197875785"/>
      <w:bookmarkStart w:id="1334" w:name="_Toc200211587"/>
      <w:bookmarkStart w:id="1335" w:name="_Toc200214202"/>
      <w:bookmarkStart w:id="1336" w:name="_Toc200317911"/>
      <w:bookmarkStart w:id="1337" w:name="_Toc200319958"/>
      <w:bookmarkStart w:id="1338" w:name="_Toc200320083"/>
      <w:bookmarkStart w:id="1339" w:name="_Toc200320210"/>
      <w:bookmarkStart w:id="1340" w:name="_Toc200409148"/>
      <w:bookmarkStart w:id="1341" w:name="_Toc200409272"/>
      <w:bookmarkStart w:id="1342" w:name="_Toc200409395"/>
      <w:bookmarkStart w:id="1343" w:name="_Toc200552609"/>
      <w:bookmarkStart w:id="1344" w:name="_Toc202967044"/>
      <w:bookmarkStart w:id="1345" w:name="_Toc215584587"/>
      <w:bookmarkStart w:id="1346" w:name="_Toc215843721"/>
      <w:bookmarkStart w:id="1347" w:name="_Toc217378988"/>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5C060249"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1348" w:name="_Toc59543209"/>
      <w:bookmarkStart w:id="1349" w:name="_Toc59543350"/>
      <w:bookmarkStart w:id="1350" w:name="_Toc59543491"/>
      <w:bookmarkStart w:id="1351" w:name="_Toc59543632"/>
      <w:bookmarkStart w:id="1352" w:name="_Toc59543775"/>
      <w:bookmarkStart w:id="1353" w:name="_Toc59543916"/>
      <w:bookmarkStart w:id="1354" w:name="_Toc59544057"/>
      <w:bookmarkStart w:id="1355" w:name="_Toc59544620"/>
      <w:bookmarkStart w:id="1356" w:name="_Toc59544761"/>
      <w:bookmarkStart w:id="1357" w:name="_Toc76405828"/>
      <w:bookmarkStart w:id="1358" w:name="_Toc76406040"/>
      <w:bookmarkStart w:id="1359" w:name="_Toc76407280"/>
      <w:bookmarkStart w:id="1360" w:name="_Toc76407466"/>
      <w:bookmarkStart w:id="1361" w:name="_Toc80708563"/>
      <w:bookmarkStart w:id="1362" w:name="_Toc80708749"/>
      <w:bookmarkStart w:id="1363" w:name="_Toc80708936"/>
      <w:bookmarkStart w:id="1364" w:name="_Toc80709169"/>
      <w:bookmarkStart w:id="1365" w:name="_Toc80709356"/>
      <w:bookmarkStart w:id="1366" w:name="_Toc80709542"/>
      <w:bookmarkStart w:id="1367" w:name="_Toc80709728"/>
      <w:bookmarkStart w:id="1368" w:name="_Toc80709914"/>
      <w:bookmarkStart w:id="1369" w:name="_Toc80710100"/>
      <w:bookmarkStart w:id="1370" w:name="_Toc80710286"/>
      <w:bookmarkStart w:id="1371" w:name="_Toc80710472"/>
      <w:bookmarkStart w:id="1372" w:name="_Toc80710659"/>
      <w:bookmarkStart w:id="1373" w:name="_Toc80710854"/>
      <w:bookmarkStart w:id="1374" w:name="_Toc80711823"/>
      <w:bookmarkStart w:id="1375" w:name="_Toc80712007"/>
      <w:bookmarkStart w:id="1376" w:name="_Toc80712191"/>
      <w:bookmarkStart w:id="1377" w:name="_Toc80712585"/>
      <w:bookmarkStart w:id="1378" w:name="_Toc80712949"/>
      <w:bookmarkStart w:id="1379" w:name="_Toc80713127"/>
      <w:bookmarkStart w:id="1380" w:name="_Toc80713306"/>
      <w:bookmarkStart w:id="1381" w:name="_Toc80713491"/>
      <w:bookmarkStart w:id="1382" w:name="_Toc80714187"/>
      <w:bookmarkStart w:id="1383" w:name="_Toc80714684"/>
      <w:bookmarkStart w:id="1384" w:name="_Toc80715062"/>
      <w:bookmarkStart w:id="1385" w:name="_Toc84493795"/>
      <w:bookmarkStart w:id="1386" w:name="_Toc84494366"/>
      <w:bookmarkStart w:id="1387" w:name="_Toc84599957"/>
      <w:bookmarkStart w:id="1388" w:name="_Toc84601664"/>
      <w:bookmarkStart w:id="1389" w:name="_Toc107410143"/>
      <w:bookmarkStart w:id="1390" w:name="_Toc117156628"/>
      <w:bookmarkStart w:id="1391" w:name="_Toc117156825"/>
      <w:bookmarkStart w:id="1392" w:name="_Toc117157019"/>
      <w:bookmarkStart w:id="1393" w:name="_Toc117172181"/>
      <w:bookmarkStart w:id="1394" w:name="_Toc117661448"/>
      <w:bookmarkStart w:id="1395" w:name="_Toc118288282"/>
      <w:bookmarkStart w:id="1396" w:name="_Toc118299975"/>
      <w:bookmarkStart w:id="1397" w:name="_Toc118300173"/>
      <w:bookmarkStart w:id="1398" w:name="_Toc118300371"/>
      <w:bookmarkStart w:id="1399" w:name="_Toc118300571"/>
      <w:bookmarkStart w:id="1400" w:name="_Toc118301376"/>
      <w:bookmarkStart w:id="1401" w:name="_Toc118301583"/>
      <w:bookmarkStart w:id="1402" w:name="_Toc118304461"/>
      <w:bookmarkStart w:id="1403" w:name="_Toc118304668"/>
      <w:bookmarkStart w:id="1404" w:name="_Toc118304876"/>
      <w:bookmarkStart w:id="1405" w:name="_Toc118305086"/>
      <w:bookmarkStart w:id="1406" w:name="_Toc118305320"/>
      <w:bookmarkStart w:id="1407" w:name="_Toc118305616"/>
      <w:bookmarkStart w:id="1408" w:name="_Toc118305823"/>
      <w:bookmarkStart w:id="1409" w:name="_Toc118306031"/>
      <w:bookmarkStart w:id="1410" w:name="_Toc118306241"/>
      <w:bookmarkStart w:id="1411" w:name="_Toc118307219"/>
      <w:bookmarkStart w:id="1412" w:name="_Toc118316806"/>
      <w:bookmarkStart w:id="1413" w:name="_Toc118317021"/>
      <w:bookmarkStart w:id="1414" w:name="_Toc118317237"/>
      <w:bookmarkStart w:id="1415" w:name="_Toc118321078"/>
      <w:bookmarkStart w:id="1416" w:name="_Toc118359614"/>
      <w:bookmarkStart w:id="1417" w:name="_Toc118359821"/>
      <w:bookmarkStart w:id="1418" w:name="_Toc118361819"/>
      <w:bookmarkStart w:id="1419" w:name="_Toc118468085"/>
      <w:bookmarkStart w:id="1420" w:name="_Toc118694333"/>
      <w:bookmarkStart w:id="1421" w:name="_Toc118701921"/>
      <w:bookmarkStart w:id="1422" w:name="_Toc118746269"/>
      <w:bookmarkStart w:id="1423" w:name="_Toc118747177"/>
      <w:bookmarkStart w:id="1424" w:name="_Toc118747370"/>
      <w:bookmarkStart w:id="1425" w:name="_Toc118747563"/>
      <w:bookmarkStart w:id="1426" w:name="_Toc118747755"/>
      <w:bookmarkStart w:id="1427" w:name="_Toc118748041"/>
      <w:bookmarkStart w:id="1428" w:name="_Toc118752605"/>
      <w:bookmarkStart w:id="1429" w:name="_Toc118752800"/>
      <w:bookmarkStart w:id="1430" w:name="_Toc118753495"/>
      <w:bookmarkStart w:id="1431" w:name="_Toc118753690"/>
      <w:bookmarkStart w:id="1432" w:name="_Toc118753885"/>
      <w:bookmarkStart w:id="1433" w:name="_Toc118754082"/>
      <w:bookmarkStart w:id="1434" w:name="_Toc118754278"/>
      <w:bookmarkStart w:id="1435" w:name="_Toc118754474"/>
      <w:bookmarkStart w:id="1436" w:name="_Toc118754666"/>
      <w:bookmarkStart w:id="1437" w:name="_Toc118754859"/>
      <w:bookmarkStart w:id="1438" w:name="_Toc118755052"/>
      <w:bookmarkStart w:id="1439" w:name="_Toc118755245"/>
      <w:bookmarkStart w:id="1440" w:name="_Toc118759469"/>
      <w:bookmarkStart w:id="1441" w:name="_Toc118761726"/>
      <w:bookmarkStart w:id="1442" w:name="_Toc118761916"/>
      <w:bookmarkStart w:id="1443" w:name="_Toc118762106"/>
      <w:bookmarkStart w:id="1444" w:name="_Toc118762296"/>
      <w:bookmarkStart w:id="1445" w:name="_Toc118762486"/>
      <w:bookmarkStart w:id="1446" w:name="_Toc118762676"/>
      <w:bookmarkStart w:id="1447" w:name="_Toc118762866"/>
      <w:bookmarkStart w:id="1448" w:name="_Toc118763116"/>
      <w:bookmarkStart w:id="1449" w:name="_Toc118763829"/>
      <w:bookmarkStart w:id="1450" w:name="_Toc118764019"/>
      <w:bookmarkStart w:id="1451" w:name="_Toc118764209"/>
      <w:bookmarkStart w:id="1452" w:name="_Toc118769146"/>
      <w:bookmarkStart w:id="1453" w:name="_Toc118775676"/>
      <w:bookmarkStart w:id="1454" w:name="_Toc122010474"/>
      <w:bookmarkStart w:id="1455" w:name="_Toc122198330"/>
      <w:bookmarkStart w:id="1456" w:name="_Toc122198541"/>
      <w:bookmarkStart w:id="1457" w:name="_Toc122198756"/>
      <w:bookmarkStart w:id="1458" w:name="_Toc122198971"/>
      <w:bookmarkStart w:id="1459" w:name="_Toc122199187"/>
      <w:bookmarkStart w:id="1460" w:name="_Toc122199406"/>
      <w:bookmarkStart w:id="1461" w:name="_Toc122200032"/>
      <w:bookmarkStart w:id="1462" w:name="_Toc122205607"/>
      <w:bookmarkStart w:id="1463" w:name="_Toc122205833"/>
      <w:bookmarkStart w:id="1464" w:name="_Toc122206062"/>
      <w:bookmarkStart w:id="1465" w:name="_Toc122216367"/>
      <w:bookmarkStart w:id="1466" w:name="_Toc122252432"/>
      <w:bookmarkStart w:id="1467" w:name="_Toc122258171"/>
      <w:bookmarkStart w:id="1468" w:name="_Toc135929958"/>
      <w:bookmarkStart w:id="1469" w:name="_Toc135935201"/>
      <w:bookmarkStart w:id="1470" w:name="_Toc137051583"/>
      <w:bookmarkStart w:id="1471" w:name="_Toc137053533"/>
      <w:bookmarkStart w:id="1472" w:name="_Toc137137125"/>
      <w:bookmarkStart w:id="1473" w:name="_Toc148815071"/>
      <w:bookmarkStart w:id="1474" w:name="_Toc150256031"/>
      <w:bookmarkStart w:id="1475" w:name="_Toc150258792"/>
      <w:bookmarkStart w:id="1476" w:name="_Toc150258948"/>
      <w:bookmarkStart w:id="1477" w:name="_Toc197778499"/>
      <w:bookmarkStart w:id="1478" w:name="_Toc197870103"/>
      <w:bookmarkStart w:id="1479" w:name="_Toc197871813"/>
      <w:bookmarkStart w:id="1480" w:name="_Toc197875786"/>
      <w:bookmarkStart w:id="1481" w:name="_Toc200211588"/>
      <w:bookmarkStart w:id="1482" w:name="_Toc200214203"/>
      <w:bookmarkStart w:id="1483" w:name="_Toc200317912"/>
      <w:bookmarkStart w:id="1484" w:name="_Toc200319959"/>
      <w:bookmarkStart w:id="1485" w:name="_Toc200320084"/>
      <w:bookmarkStart w:id="1486" w:name="_Toc200320211"/>
      <w:bookmarkStart w:id="1487" w:name="_Toc200409149"/>
      <w:bookmarkStart w:id="1488" w:name="_Toc200409273"/>
      <w:bookmarkStart w:id="1489" w:name="_Toc200409396"/>
      <w:bookmarkStart w:id="1490" w:name="_Toc200552610"/>
      <w:bookmarkStart w:id="1491" w:name="_Toc202967045"/>
      <w:bookmarkStart w:id="1492" w:name="_Toc215584588"/>
      <w:bookmarkStart w:id="1493" w:name="_Toc215843722"/>
      <w:bookmarkStart w:id="1494" w:name="_Toc217378989"/>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6D92876E" w14:textId="77777777" w:rsidR="00AA3594" w:rsidRPr="00076DAC" w:rsidRDefault="00AA3594" w:rsidP="002B4316">
      <w:pPr>
        <w:pStyle w:val="a5"/>
        <w:keepNext/>
        <w:numPr>
          <w:ilvl w:val="0"/>
          <w:numId w:val="21"/>
        </w:numPr>
        <w:spacing w:before="240" w:after="60" w:line="240" w:lineRule="auto"/>
        <w:contextualSpacing w:val="0"/>
        <w:jc w:val="both"/>
        <w:outlineLvl w:val="1"/>
        <w:rPr>
          <w:rFonts w:ascii="Arial" w:hAnsi="Arial" w:cs="Arial"/>
          <w:b/>
          <w:bCs/>
          <w:iCs/>
          <w:vanish/>
          <w:lang w:eastAsia="x-none"/>
        </w:rPr>
      </w:pPr>
      <w:bookmarkStart w:id="1495" w:name="_Toc59543210"/>
      <w:bookmarkStart w:id="1496" w:name="_Toc59543351"/>
      <w:bookmarkStart w:id="1497" w:name="_Toc59543492"/>
      <w:bookmarkStart w:id="1498" w:name="_Toc59543633"/>
      <w:bookmarkStart w:id="1499" w:name="_Toc59543776"/>
      <w:bookmarkStart w:id="1500" w:name="_Toc59543917"/>
      <w:bookmarkStart w:id="1501" w:name="_Toc59544058"/>
      <w:bookmarkStart w:id="1502" w:name="_Toc59544621"/>
      <w:bookmarkStart w:id="1503" w:name="_Toc59544762"/>
      <w:bookmarkStart w:id="1504" w:name="_Toc76405829"/>
      <w:bookmarkStart w:id="1505" w:name="_Toc76406041"/>
      <w:bookmarkStart w:id="1506" w:name="_Toc76407281"/>
      <w:bookmarkStart w:id="1507" w:name="_Toc76407467"/>
      <w:bookmarkStart w:id="1508" w:name="_Toc80708564"/>
      <w:bookmarkStart w:id="1509" w:name="_Toc80708750"/>
      <w:bookmarkStart w:id="1510" w:name="_Toc80708937"/>
      <w:bookmarkStart w:id="1511" w:name="_Toc80709170"/>
      <w:bookmarkStart w:id="1512" w:name="_Toc80709357"/>
      <w:bookmarkStart w:id="1513" w:name="_Toc80709543"/>
      <w:bookmarkStart w:id="1514" w:name="_Toc80709729"/>
      <w:bookmarkStart w:id="1515" w:name="_Toc80709915"/>
      <w:bookmarkStart w:id="1516" w:name="_Toc80710101"/>
      <w:bookmarkStart w:id="1517" w:name="_Toc80710287"/>
      <w:bookmarkStart w:id="1518" w:name="_Toc80710473"/>
      <w:bookmarkStart w:id="1519" w:name="_Toc80710660"/>
      <w:bookmarkStart w:id="1520" w:name="_Toc80710855"/>
      <w:bookmarkStart w:id="1521" w:name="_Toc80711824"/>
      <w:bookmarkStart w:id="1522" w:name="_Toc80712008"/>
      <w:bookmarkStart w:id="1523" w:name="_Toc80712192"/>
      <w:bookmarkStart w:id="1524" w:name="_Toc80712586"/>
      <w:bookmarkStart w:id="1525" w:name="_Toc80712950"/>
      <w:bookmarkStart w:id="1526" w:name="_Toc80713128"/>
      <w:bookmarkStart w:id="1527" w:name="_Toc80713307"/>
      <w:bookmarkStart w:id="1528" w:name="_Toc80713492"/>
      <w:bookmarkStart w:id="1529" w:name="_Toc80714188"/>
      <w:bookmarkStart w:id="1530" w:name="_Toc80714685"/>
      <w:bookmarkStart w:id="1531" w:name="_Toc80715063"/>
      <w:bookmarkStart w:id="1532" w:name="_Toc84493796"/>
      <w:bookmarkStart w:id="1533" w:name="_Toc84494367"/>
      <w:bookmarkStart w:id="1534" w:name="_Toc84599958"/>
      <w:bookmarkStart w:id="1535" w:name="_Toc84601665"/>
      <w:bookmarkStart w:id="1536" w:name="_Toc107410144"/>
      <w:bookmarkStart w:id="1537" w:name="_Toc117156629"/>
      <w:bookmarkStart w:id="1538" w:name="_Toc117156826"/>
      <w:bookmarkStart w:id="1539" w:name="_Toc117157020"/>
      <w:bookmarkStart w:id="1540" w:name="_Toc117172182"/>
      <w:bookmarkStart w:id="1541" w:name="_Toc117661449"/>
      <w:bookmarkStart w:id="1542" w:name="_Toc118288283"/>
      <w:bookmarkStart w:id="1543" w:name="_Toc118299976"/>
      <w:bookmarkStart w:id="1544" w:name="_Toc118300174"/>
      <w:bookmarkStart w:id="1545" w:name="_Toc118300372"/>
      <w:bookmarkStart w:id="1546" w:name="_Toc118300572"/>
      <w:bookmarkStart w:id="1547" w:name="_Toc118301377"/>
      <w:bookmarkStart w:id="1548" w:name="_Toc118301584"/>
      <w:bookmarkStart w:id="1549" w:name="_Toc118304462"/>
      <w:bookmarkStart w:id="1550" w:name="_Toc118304669"/>
      <w:bookmarkStart w:id="1551" w:name="_Toc118304877"/>
      <w:bookmarkStart w:id="1552" w:name="_Toc118305087"/>
      <w:bookmarkStart w:id="1553" w:name="_Toc118305321"/>
      <w:bookmarkStart w:id="1554" w:name="_Toc118305617"/>
      <w:bookmarkStart w:id="1555" w:name="_Toc118305824"/>
      <w:bookmarkStart w:id="1556" w:name="_Toc118306032"/>
      <w:bookmarkStart w:id="1557" w:name="_Toc118306242"/>
      <w:bookmarkStart w:id="1558" w:name="_Toc118307220"/>
      <w:bookmarkStart w:id="1559" w:name="_Toc118316807"/>
      <w:bookmarkStart w:id="1560" w:name="_Toc118317022"/>
      <w:bookmarkStart w:id="1561" w:name="_Toc118317238"/>
      <w:bookmarkStart w:id="1562" w:name="_Toc118321079"/>
      <w:bookmarkStart w:id="1563" w:name="_Toc118359615"/>
      <w:bookmarkStart w:id="1564" w:name="_Toc118359822"/>
      <w:bookmarkStart w:id="1565" w:name="_Toc118361820"/>
      <w:bookmarkStart w:id="1566" w:name="_Toc118468086"/>
      <w:bookmarkStart w:id="1567" w:name="_Toc118694334"/>
      <w:bookmarkStart w:id="1568" w:name="_Toc118701922"/>
      <w:bookmarkStart w:id="1569" w:name="_Toc118746270"/>
      <w:bookmarkStart w:id="1570" w:name="_Toc118747178"/>
      <w:bookmarkStart w:id="1571" w:name="_Toc118747371"/>
      <w:bookmarkStart w:id="1572" w:name="_Toc118747564"/>
      <w:bookmarkStart w:id="1573" w:name="_Toc118747756"/>
      <w:bookmarkStart w:id="1574" w:name="_Toc118748042"/>
      <w:bookmarkStart w:id="1575" w:name="_Toc118752606"/>
      <w:bookmarkStart w:id="1576" w:name="_Toc118752801"/>
      <w:bookmarkStart w:id="1577" w:name="_Toc118753496"/>
      <w:bookmarkStart w:id="1578" w:name="_Toc118753691"/>
      <w:bookmarkStart w:id="1579" w:name="_Toc118753886"/>
      <w:bookmarkStart w:id="1580" w:name="_Toc118754083"/>
      <w:bookmarkStart w:id="1581" w:name="_Toc118754279"/>
      <w:bookmarkStart w:id="1582" w:name="_Toc118754475"/>
      <w:bookmarkStart w:id="1583" w:name="_Toc118754667"/>
      <w:bookmarkStart w:id="1584" w:name="_Toc118754860"/>
      <w:bookmarkStart w:id="1585" w:name="_Toc118755053"/>
      <w:bookmarkStart w:id="1586" w:name="_Toc118755246"/>
      <w:bookmarkStart w:id="1587" w:name="_Toc118759470"/>
      <w:bookmarkStart w:id="1588" w:name="_Toc118761727"/>
      <w:bookmarkStart w:id="1589" w:name="_Toc118761917"/>
      <w:bookmarkStart w:id="1590" w:name="_Toc118762107"/>
      <w:bookmarkStart w:id="1591" w:name="_Toc118762297"/>
      <w:bookmarkStart w:id="1592" w:name="_Toc118762487"/>
      <w:bookmarkStart w:id="1593" w:name="_Toc118762677"/>
      <w:bookmarkStart w:id="1594" w:name="_Toc118762867"/>
      <w:bookmarkStart w:id="1595" w:name="_Toc118763117"/>
      <w:bookmarkStart w:id="1596" w:name="_Toc118763830"/>
      <w:bookmarkStart w:id="1597" w:name="_Toc118764020"/>
      <w:bookmarkStart w:id="1598" w:name="_Toc118764210"/>
      <w:bookmarkStart w:id="1599" w:name="_Toc118769147"/>
      <w:bookmarkStart w:id="1600" w:name="_Toc118775677"/>
      <w:bookmarkStart w:id="1601" w:name="_Toc122010475"/>
      <w:bookmarkStart w:id="1602" w:name="_Toc122198331"/>
      <w:bookmarkStart w:id="1603" w:name="_Toc122198542"/>
      <w:bookmarkStart w:id="1604" w:name="_Toc122198757"/>
      <w:bookmarkStart w:id="1605" w:name="_Toc122198972"/>
      <w:bookmarkStart w:id="1606" w:name="_Toc122199188"/>
      <w:bookmarkStart w:id="1607" w:name="_Toc122199407"/>
      <w:bookmarkStart w:id="1608" w:name="_Toc122200033"/>
      <w:bookmarkStart w:id="1609" w:name="_Toc122205608"/>
      <w:bookmarkStart w:id="1610" w:name="_Toc122205834"/>
      <w:bookmarkStart w:id="1611" w:name="_Toc122206063"/>
      <w:bookmarkStart w:id="1612" w:name="_Toc122216368"/>
      <w:bookmarkStart w:id="1613" w:name="_Toc122252433"/>
      <w:bookmarkStart w:id="1614" w:name="_Toc122258172"/>
      <w:bookmarkStart w:id="1615" w:name="_Toc135929959"/>
      <w:bookmarkStart w:id="1616" w:name="_Toc135935202"/>
      <w:bookmarkStart w:id="1617" w:name="_Toc137051584"/>
      <w:bookmarkStart w:id="1618" w:name="_Toc137053534"/>
      <w:bookmarkStart w:id="1619" w:name="_Toc137137126"/>
      <w:bookmarkStart w:id="1620" w:name="_Toc148815072"/>
      <w:bookmarkStart w:id="1621" w:name="_Toc150256032"/>
      <w:bookmarkStart w:id="1622" w:name="_Toc150258793"/>
      <w:bookmarkStart w:id="1623" w:name="_Toc150258949"/>
      <w:bookmarkStart w:id="1624" w:name="_Toc197778500"/>
      <w:bookmarkStart w:id="1625" w:name="_Toc197870104"/>
      <w:bookmarkStart w:id="1626" w:name="_Toc197871814"/>
      <w:bookmarkStart w:id="1627" w:name="_Toc197875787"/>
      <w:bookmarkStart w:id="1628" w:name="_Toc200211589"/>
      <w:bookmarkStart w:id="1629" w:name="_Toc200214204"/>
      <w:bookmarkStart w:id="1630" w:name="_Toc200317913"/>
      <w:bookmarkStart w:id="1631" w:name="_Toc200319960"/>
      <w:bookmarkStart w:id="1632" w:name="_Toc200320085"/>
      <w:bookmarkStart w:id="1633" w:name="_Toc200320212"/>
      <w:bookmarkStart w:id="1634" w:name="_Toc200409150"/>
      <w:bookmarkStart w:id="1635" w:name="_Toc200409274"/>
      <w:bookmarkStart w:id="1636" w:name="_Toc200409397"/>
      <w:bookmarkStart w:id="1637" w:name="_Toc200552611"/>
      <w:bookmarkStart w:id="1638" w:name="_Toc202967046"/>
      <w:bookmarkStart w:id="1639" w:name="_Toc215584589"/>
      <w:bookmarkStart w:id="1640" w:name="_Toc215843723"/>
      <w:bookmarkStart w:id="1641" w:name="_Toc217378990"/>
      <w:bookmarkStart w:id="1642" w:name="_Toc516935487"/>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96269CB" w14:textId="77777777" w:rsidR="00AA3594" w:rsidRPr="00076DAC" w:rsidRDefault="00AA3594" w:rsidP="00AA3594">
      <w:pPr>
        <w:pStyle w:val="1f0"/>
        <w:ind w:firstLine="567"/>
        <w:jc w:val="both"/>
        <w:rPr>
          <w:rFonts w:ascii="Arial" w:hAnsi="Arial" w:cs="Arial"/>
          <w:iCs/>
        </w:rPr>
      </w:pPr>
    </w:p>
    <w:p w14:paraId="3F815AB3" w14:textId="6F0790CB" w:rsidR="00AA3594" w:rsidRPr="00076DAC" w:rsidRDefault="00AA3594" w:rsidP="009226B5">
      <w:pPr>
        <w:pStyle w:val="21"/>
        <w:numPr>
          <w:ilvl w:val="1"/>
          <w:numId w:val="42"/>
        </w:numPr>
        <w:spacing w:before="0" w:after="0"/>
        <w:ind w:left="0" w:firstLine="284"/>
        <w:rPr>
          <w:rFonts w:cs="Arial"/>
          <w:i w:val="0"/>
          <w:iCs w:val="0"/>
          <w:sz w:val="22"/>
          <w:szCs w:val="22"/>
          <w:lang w:val="ru-RU"/>
        </w:rPr>
      </w:pPr>
      <w:bookmarkStart w:id="1643" w:name="_Toc122216369"/>
      <w:bookmarkStart w:id="1644" w:name="_Toc217378991"/>
      <w:r w:rsidRPr="00076DAC">
        <w:rPr>
          <w:rFonts w:cs="Arial"/>
          <w:i w:val="0"/>
          <w:iCs w:val="0"/>
          <w:sz w:val="22"/>
          <w:szCs w:val="22"/>
          <w:lang w:val="ru-RU"/>
        </w:rPr>
        <w:t>Исходные данные</w:t>
      </w:r>
      <w:bookmarkEnd w:id="1642"/>
      <w:bookmarkEnd w:id="1643"/>
      <w:bookmarkEnd w:id="1644"/>
      <w:r w:rsidRPr="00076DAC">
        <w:rPr>
          <w:rFonts w:cs="Arial"/>
          <w:i w:val="0"/>
          <w:iCs w:val="0"/>
          <w:sz w:val="22"/>
          <w:szCs w:val="22"/>
          <w:lang w:val="ru-RU"/>
        </w:rPr>
        <w:t xml:space="preserve"> </w:t>
      </w:r>
    </w:p>
    <w:p w14:paraId="60816994" w14:textId="77777777" w:rsidR="00AA3594" w:rsidRPr="00076DAC" w:rsidRDefault="00AA3594" w:rsidP="00AA3594">
      <w:pPr>
        <w:pStyle w:val="1f0"/>
        <w:jc w:val="center"/>
        <w:rPr>
          <w:rFonts w:ascii="Arial" w:hAnsi="Arial" w:cs="Arial"/>
          <w:iCs/>
        </w:rPr>
      </w:pPr>
    </w:p>
    <w:p w14:paraId="5F5C338E" w14:textId="77777777" w:rsidR="00383057" w:rsidRPr="00076DAC" w:rsidRDefault="00383057" w:rsidP="00383057">
      <w:pPr>
        <w:ind w:firstLine="708"/>
        <w:jc w:val="both"/>
        <w:rPr>
          <w:rFonts w:ascii="Arial" w:hAnsi="Arial" w:cs="Arial"/>
          <w:bCs/>
          <w:sz w:val="22"/>
          <w:szCs w:val="22"/>
        </w:rPr>
      </w:pPr>
      <w:bookmarkStart w:id="1645" w:name="_Toc122216307"/>
      <w:r w:rsidRPr="00076DAC">
        <w:rPr>
          <w:rFonts w:ascii="Arial" w:hAnsi="Arial" w:cs="Arial"/>
          <w:bCs/>
          <w:sz w:val="22"/>
          <w:szCs w:val="22"/>
        </w:rPr>
        <w:t>Проект отопления</w:t>
      </w:r>
      <w:r w:rsidRPr="00076DAC">
        <w:rPr>
          <w:rFonts w:ascii="Arial" w:hAnsi="Arial" w:cs="Arial"/>
          <w:bCs/>
          <w:sz w:val="22"/>
          <w:szCs w:val="22"/>
          <w:lang w:val="kk-KZ"/>
        </w:rPr>
        <w:t xml:space="preserve">, </w:t>
      </w:r>
      <w:r w:rsidRPr="00076DAC">
        <w:rPr>
          <w:rFonts w:ascii="Arial" w:hAnsi="Arial" w:cs="Arial"/>
          <w:bCs/>
          <w:sz w:val="22"/>
          <w:szCs w:val="22"/>
        </w:rPr>
        <w:t>вентиляции</w:t>
      </w:r>
      <w:r w:rsidRPr="00076DAC">
        <w:rPr>
          <w:rFonts w:ascii="Arial" w:hAnsi="Arial" w:cs="Arial"/>
          <w:bCs/>
          <w:sz w:val="22"/>
          <w:szCs w:val="22"/>
          <w:lang w:val="kk-KZ"/>
        </w:rPr>
        <w:t xml:space="preserve"> и кондиционирования</w:t>
      </w:r>
      <w:r w:rsidRPr="00076DAC">
        <w:rPr>
          <w:rFonts w:ascii="Arial" w:hAnsi="Arial" w:cs="Arial"/>
          <w:bCs/>
          <w:sz w:val="22"/>
          <w:szCs w:val="22"/>
        </w:rPr>
        <w:t xml:space="preserve"> выполнен на основании задания на проектирование и в соответствии с действующими на территории Республики Казахстан нормативными документами. Для разработки данного раздела использованы следующие нормативные документы:</w:t>
      </w:r>
    </w:p>
    <w:p w14:paraId="6F32B3E3" w14:textId="77777777" w:rsidR="00383057" w:rsidRPr="00076DAC" w:rsidRDefault="00383057" w:rsidP="00383057">
      <w:pPr>
        <w:ind w:firstLine="708"/>
        <w:jc w:val="both"/>
        <w:rPr>
          <w:rFonts w:ascii="Arial" w:hAnsi="Arial" w:cs="Arial"/>
          <w:bCs/>
          <w:sz w:val="22"/>
          <w:szCs w:val="22"/>
        </w:rPr>
      </w:pPr>
      <w:r w:rsidRPr="00076DAC">
        <w:rPr>
          <w:rFonts w:ascii="Arial" w:hAnsi="Arial" w:cs="Arial"/>
          <w:bCs/>
          <w:sz w:val="22"/>
          <w:szCs w:val="22"/>
        </w:rPr>
        <w:t>- СП РК 4.02-101-2012 "Отопление, вентиляция и кондиционирование воздуха";</w:t>
      </w:r>
    </w:p>
    <w:p w14:paraId="072BFB7D" w14:textId="77777777" w:rsidR="00383057" w:rsidRPr="00076DAC" w:rsidRDefault="00383057" w:rsidP="00383057">
      <w:pPr>
        <w:ind w:firstLine="708"/>
        <w:jc w:val="both"/>
        <w:rPr>
          <w:rFonts w:ascii="Arial" w:hAnsi="Arial" w:cs="Arial"/>
          <w:bCs/>
          <w:sz w:val="22"/>
          <w:szCs w:val="22"/>
        </w:rPr>
      </w:pPr>
      <w:r w:rsidRPr="00076DAC">
        <w:rPr>
          <w:rFonts w:ascii="Arial" w:hAnsi="Arial" w:cs="Arial"/>
          <w:bCs/>
          <w:sz w:val="22"/>
          <w:szCs w:val="22"/>
        </w:rPr>
        <w:t>- СН РК 2.04-07-2022 "</w:t>
      </w:r>
      <w:r w:rsidRPr="00076DAC">
        <w:rPr>
          <w:rFonts w:ascii="Arial" w:hAnsi="Arial" w:cs="Arial"/>
        </w:rPr>
        <w:t xml:space="preserve"> </w:t>
      </w:r>
      <w:r w:rsidRPr="00076DAC">
        <w:rPr>
          <w:rFonts w:ascii="Arial" w:hAnsi="Arial" w:cs="Arial"/>
          <w:bCs/>
          <w:sz w:val="22"/>
          <w:szCs w:val="22"/>
        </w:rPr>
        <w:t>Тепловая защита зданий";</w:t>
      </w:r>
    </w:p>
    <w:p w14:paraId="3D5B8CCE" w14:textId="77777777" w:rsidR="00383057" w:rsidRPr="00076DAC" w:rsidRDefault="00383057" w:rsidP="00383057">
      <w:pPr>
        <w:ind w:firstLine="708"/>
        <w:jc w:val="both"/>
        <w:rPr>
          <w:rFonts w:ascii="Arial" w:hAnsi="Arial" w:cs="Arial"/>
          <w:bCs/>
          <w:sz w:val="22"/>
          <w:szCs w:val="22"/>
        </w:rPr>
      </w:pPr>
      <w:r w:rsidRPr="00076DAC">
        <w:rPr>
          <w:rFonts w:ascii="Arial" w:hAnsi="Arial" w:cs="Arial"/>
          <w:bCs/>
          <w:sz w:val="22"/>
          <w:szCs w:val="22"/>
        </w:rPr>
        <w:t>- СП РК 2.02-101-2022 «Пожарная безопасность зданий и сооружений»;</w:t>
      </w:r>
    </w:p>
    <w:p w14:paraId="7C357C9F" w14:textId="77777777" w:rsidR="00383057" w:rsidRPr="00076DAC" w:rsidRDefault="00383057" w:rsidP="00383057">
      <w:pPr>
        <w:ind w:firstLine="708"/>
        <w:jc w:val="both"/>
        <w:rPr>
          <w:rFonts w:ascii="Arial" w:hAnsi="Arial" w:cs="Arial"/>
          <w:bCs/>
          <w:sz w:val="22"/>
          <w:szCs w:val="22"/>
        </w:rPr>
      </w:pPr>
      <w:r w:rsidRPr="00076DAC">
        <w:rPr>
          <w:rFonts w:ascii="Arial" w:hAnsi="Arial" w:cs="Arial"/>
          <w:bCs/>
          <w:sz w:val="22"/>
          <w:szCs w:val="22"/>
        </w:rPr>
        <w:t>- Климатологические данные приняты в соответствии со СП РК 2.04.01-201</w:t>
      </w:r>
      <w:r w:rsidRPr="00076DAC">
        <w:rPr>
          <w:rFonts w:ascii="Arial" w:hAnsi="Arial" w:cs="Arial"/>
          <w:bCs/>
          <w:sz w:val="22"/>
          <w:szCs w:val="22"/>
          <w:lang w:val="kk-KZ"/>
        </w:rPr>
        <w:t>7</w:t>
      </w:r>
      <w:r w:rsidRPr="00076DAC">
        <w:rPr>
          <w:rFonts w:ascii="Arial" w:hAnsi="Arial" w:cs="Arial"/>
          <w:bCs/>
          <w:sz w:val="22"/>
          <w:szCs w:val="22"/>
        </w:rPr>
        <w:t xml:space="preserve"> «Строительная климатология» для г. </w:t>
      </w:r>
      <w:r w:rsidRPr="00076DAC">
        <w:rPr>
          <w:rFonts w:ascii="Arial" w:hAnsi="Arial" w:cs="Arial"/>
          <w:bCs/>
          <w:sz w:val="22"/>
          <w:szCs w:val="22"/>
          <w:lang w:val="kk-KZ"/>
        </w:rPr>
        <w:t xml:space="preserve">Актау </w:t>
      </w:r>
      <w:r w:rsidRPr="00076DAC">
        <w:rPr>
          <w:rFonts w:ascii="Arial" w:hAnsi="Arial" w:cs="Arial"/>
          <w:bCs/>
          <w:sz w:val="22"/>
          <w:szCs w:val="22"/>
        </w:rPr>
        <w:t>(Мангистауская область).</w:t>
      </w:r>
    </w:p>
    <w:p w14:paraId="2AFACC09" w14:textId="77777777" w:rsidR="00383057" w:rsidRPr="00076DAC" w:rsidRDefault="00383057" w:rsidP="00383057">
      <w:pPr>
        <w:adjustRightInd w:val="0"/>
        <w:ind w:left="-426" w:right="-238" w:firstLine="426"/>
        <w:jc w:val="both"/>
        <w:rPr>
          <w:rFonts w:ascii="Arial" w:hAnsi="Arial" w:cs="Arial"/>
          <w:spacing w:val="-4"/>
          <w:sz w:val="22"/>
          <w:szCs w:val="22"/>
        </w:rPr>
      </w:pPr>
      <w:r w:rsidRPr="00076DAC">
        <w:rPr>
          <w:rFonts w:ascii="Arial" w:hAnsi="Arial" w:cs="Arial"/>
          <w:spacing w:val="-4"/>
          <w:sz w:val="22"/>
          <w:szCs w:val="22"/>
        </w:rPr>
        <w:t>Сведения о расчетных параметрах для систем отопления и вентиляция приведены в таблице:</w:t>
      </w:r>
    </w:p>
    <w:p w14:paraId="72723AE0" w14:textId="77777777" w:rsidR="00383057" w:rsidRPr="00076DAC" w:rsidRDefault="00383057" w:rsidP="00383057">
      <w:pPr>
        <w:adjustRightInd w:val="0"/>
        <w:ind w:left="-426" w:right="-238" w:firstLine="426"/>
        <w:jc w:val="both"/>
        <w:rPr>
          <w:rFonts w:ascii="Arial" w:hAnsi="Arial" w:cs="Arial"/>
          <w:sz w:val="22"/>
          <w:szCs w:val="22"/>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843"/>
        <w:gridCol w:w="1981"/>
      </w:tblGrid>
      <w:tr w:rsidR="00383057" w:rsidRPr="00076DAC" w14:paraId="69CE1066" w14:textId="77777777" w:rsidTr="00F312D4">
        <w:tc>
          <w:tcPr>
            <w:tcW w:w="5778" w:type="dxa"/>
            <w:vMerge w:val="restart"/>
            <w:vAlign w:val="center"/>
          </w:tcPr>
          <w:p w14:paraId="234999C4"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Наименование</w:t>
            </w:r>
          </w:p>
        </w:tc>
        <w:tc>
          <w:tcPr>
            <w:tcW w:w="3824" w:type="dxa"/>
            <w:gridSpan w:val="2"/>
            <w:vAlign w:val="center"/>
          </w:tcPr>
          <w:p w14:paraId="599CA761"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Расчетная величина в период года</w:t>
            </w:r>
          </w:p>
        </w:tc>
      </w:tr>
      <w:tr w:rsidR="00383057" w:rsidRPr="00076DAC" w14:paraId="6331ED77" w14:textId="77777777" w:rsidTr="00F312D4">
        <w:tc>
          <w:tcPr>
            <w:tcW w:w="5778" w:type="dxa"/>
            <w:vMerge/>
            <w:vAlign w:val="center"/>
          </w:tcPr>
          <w:p w14:paraId="215802EE" w14:textId="77777777" w:rsidR="00383057" w:rsidRPr="00076DAC" w:rsidRDefault="00383057" w:rsidP="00F312D4">
            <w:pPr>
              <w:spacing w:line="276" w:lineRule="auto"/>
              <w:jc w:val="center"/>
              <w:rPr>
                <w:rFonts w:ascii="Arial" w:hAnsi="Arial" w:cs="Arial"/>
                <w:bCs/>
                <w:sz w:val="22"/>
                <w:szCs w:val="22"/>
              </w:rPr>
            </w:pPr>
          </w:p>
        </w:tc>
        <w:tc>
          <w:tcPr>
            <w:tcW w:w="1843" w:type="dxa"/>
            <w:vAlign w:val="center"/>
          </w:tcPr>
          <w:p w14:paraId="48753130"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теплый</w:t>
            </w:r>
          </w:p>
        </w:tc>
        <w:tc>
          <w:tcPr>
            <w:tcW w:w="1981" w:type="dxa"/>
            <w:vAlign w:val="center"/>
          </w:tcPr>
          <w:p w14:paraId="52ECD847"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холодный</w:t>
            </w:r>
          </w:p>
        </w:tc>
      </w:tr>
      <w:tr w:rsidR="00383057" w:rsidRPr="00076DAC" w14:paraId="18B652BD" w14:textId="77777777" w:rsidTr="00F312D4">
        <w:tc>
          <w:tcPr>
            <w:tcW w:w="5778" w:type="dxa"/>
          </w:tcPr>
          <w:p w14:paraId="0D6FC7A0"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1</w:t>
            </w:r>
          </w:p>
        </w:tc>
        <w:tc>
          <w:tcPr>
            <w:tcW w:w="1843" w:type="dxa"/>
            <w:vAlign w:val="center"/>
          </w:tcPr>
          <w:p w14:paraId="1449ECFD"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2</w:t>
            </w:r>
          </w:p>
        </w:tc>
        <w:tc>
          <w:tcPr>
            <w:tcW w:w="1981" w:type="dxa"/>
            <w:vAlign w:val="center"/>
          </w:tcPr>
          <w:p w14:paraId="731571A9"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3</w:t>
            </w:r>
          </w:p>
        </w:tc>
      </w:tr>
      <w:tr w:rsidR="00383057" w:rsidRPr="00076DAC" w14:paraId="2213B7C0" w14:textId="77777777" w:rsidTr="00F312D4">
        <w:tc>
          <w:tcPr>
            <w:tcW w:w="5778" w:type="dxa"/>
            <w:vAlign w:val="center"/>
          </w:tcPr>
          <w:p w14:paraId="2590D755" w14:textId="77777777" w:rsidR="00383057" w:rsidRPr="00076DAC" w:rsidRDefault="00383057" w:rsidP="00F312D4">
            <w:pPr>
              <w:spacing w:line="276" w:lineRule="auto"/>
              <w:rPr>
                <w:rFonts w:ascii="Arial" w:hAnsi="Arial" w:cs="Arial"/>
                <w:bCs/>
                <w:sz w:val="22"/>
                <w:szCs w:val="22"/>
              </w:rPr>
            </w:pPr>
            <w:r w:rsidRPr="00076DAC">
              <w:rPr>
                <w:rFonts w:ascii="Arial" w:hAnsi="Arial" w:cs="Arial"/>
                <w:bCs/>
                <w:sz w:val="22"/>
                <w:szCs w:val="22"/>
              </w:rPr>
              <w:t xml:space="preserve">Отопление </w:t>
            </w:r>
          </w:p>
        </w:tc>
        <w:tc>
          <w:tcPr>
            <w:tcW w:w="1843" w:type="dxa"/>
            <w:vAlign w:val="center"/>
          </w:tcPr>
          <w:p w14:paraId="40A193F9" w14:textId="77777777" w:rsidR="00383057" w:rsidRPr="00076DAC" w:rsidRDefault="00383057" w:rsidP="00F312D4">
            <w:pPr>
              <w:spacing w:line="276" w:lineRule="auto"/>
              <w:jc w:val="center"/>
              <w:rPr>
                <w:rFonts w:ascii="Arial" w:hAnsi="Arial" w:cs="Arial"/>
                <w:bCs/>
                <w:sz w:val="22"/>
                <w:szCs w:val="22"/>
              </w:rPr>
            </w:pPr>
          </w:p>
        </w:tc>
        <w:tc>
          <w:tcPr>
            <w:tcW w:w="1981" w:type="dxa"/>
            <w:vAlign w:val="center"/>
          </w:tcPr>
          <w:p w14:paraId="11B684DC" w14:textId="77777777" w:rsidR="00383057" w:rsidRPr="00076DAC" w:rsidRDefault="00383057" w:rsidP="00F312D4">
            <w:pPr>
              <w:spacing w:line="276" w:lineRule="auto"/>
              <w:jc w:val="center"/>
              <w:rPr>
                <w:rFonts w:ascii="Arial" w:hAnsi="Arial" w:cs="Arial"/>
                <w:bCs/>
                <w:sz w:val="22"/>
                <w:szCs w:val="22"/>
              </w:rPr>
            </w:pPr>
          </w:p>
        </w:tc>
      </w:tr>
      <w:tr w:rsidR="00383057" w:rsidRPr="00076DAC" w14:paraId="716CE5F8" w14:textId="77777777" w:rsidTr="00F312D4">
        <w:tc>
          <w:tcPr>
            <w:tcW w:w="5778" w:type="dxa"/>
            <w:vAlign w:val="center"/>
          </w:tcPr>
          <w:p w14:paraId="697D13B2" w14:textId="77777777" w:rsidR="00383057" w:rsidRPr="00076DAC" w:rsidRDefault="00383057" w:rsidP="00F312D4">
            <w:pPr>
              <w:spacing w:line="276" w:lineRule="auto"/>
              <w:rPr>
                <w:rFonts w:ascii="Arial" w:hAnsi="Arial" w:cs="Arial"/>
                <w:bCs/>
                <w:sz w:val="22"/>
                <w:szCs w:val="22"/>
              </w:rPr>
            </w:pPr>
            <w:r w:rsidRPr="00076DAC">
              <w:rPr>
                <w:rFonts w:ascii="Arial" w:hAnsi="Arial" w:cs="Arial"/>
                <w:bCs/>
                <w:sz w:val="22"/>
                <w:szCs w:val="22"/>
              </w:rPr>
              <w:t xml:space="preserve">Расчетная температура, </w:t>
            </w:r>
            <w:r w:rsidRPr="00076DAC">
              <w:rPr>
                <w:rFonts w:ascii="Arial" w:hAnsi="Arial" w:cs="Arial"/>
                <w:bCs/>
                <w:sz w:val="22"/>
                <w:szCs w:val="22"/>
                <w:vertAlign w:val="superscript"/>
              </w:rPr>
              <w:t>0</w:t>
            </w:r>
            <w:r w:rsidRPr="00076DAC">
              <w:rPr>
                <w:rFonts w:ascii="Arial" w:hAnsi="Arial" w:cs="Arial"/>
                <w:bCs/>
                <w:sz w:val="22"/>
                <w:szCs w:val="22"/>
              </w:rPr>
              <w:t>С</w:t>
            </w:r>
          </w:p>
        </w:tc>
        <w:tc>
          <w:tcPr>
            <w:tcW w:w="1843" w:type="dxa"/>
            <w:vAlign w:val="center"/>
          </w:tcPr>
          <w:p w14:paraId="7E69706C"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w:t>
            </w:r>
          </w:p>
        </w:tc>
        <w:tc>
          <w:tcPr>
            <w:tcW w:w="1981" w:type="dxa"/>
            <w:vAlign w:val="center"/>
          </w:tcPr>
          <w:p w14:paraId="2E0ADA7E"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w:t>
            </w:r>
            <w:r w:rsidRPr="00076DAC">
              <w:rPr>
                <w:rFonts w:ascii="Arial" w:hAnsi="Arial" w:cs="Arial"/>
                <w:bCs/>
                <w:sz w:val="22"/>
                <w:szCs w:val="22"/>
                <w:lang w:val="en-US"/>
              </w:rPr>
              <w:t>1</w:t>
            </w:r>
            <w:r w:rsidRPr="00076DAC">
              <w:rPr>
                <w:rFonts w:ascii="Arial" w:hAnsi="Arial" w:cs="Arial"/>
                <w:bCs/>
                <w:sz w:val="22"/>
                <w:szCs w:val="22"/>
              </w:rPr>
              <w:t>4,9</w:t>
            </w:r>
          </w:p>
        </w:tc>
      </w:tr>
      <w:tr w:rsidR="00383057" w:rsidRPr="00076DAC" w14:paraId="23E9871C" w14:textId="77777777" w:rsidTr="00F312D4">
        <w:tc>
          <w:tcPr>
            <w:tcW w:w="5778" w:type="dxa"/>
            <w:vAlign w:val="center"/>
          </w:tcPr>
          <w:p w14:paraId="79BF3EE5" w14:textId="77777777" w:rsidR="00383057" w:rsidRPr="00076DAC" w:rsidRDefault="00383057" w:rsidP="00F312D4">
            <w:pPr>
              <w:spacing w:line="276" w:lineRule="auto"/>
              <w:rPr>
                <w:rFonts w:ascii="Arial" w:hAnsi="Arial" w:cs="Arial"/>
                <w:bCs/>
                <w:sz w:val="22"/>
                <w:szCs w:val="22"/>
              </w:rPr>
            </w:pPr>
            <w:r w:rsidRPr="00076DAC">
              <w:rPr>
                <w:rFonts w:ascii="Arial" w:hAnsi="Arial" w:cs="Arial"/>
                <w:bCs/>
                <w:sz w:val="22"/>
                <w:szCs w:val="22"/>
              </w:rPr>
              <w:t xml:space="preserve">Средняя температура отопительного периода, </w:t>
            </w:r>
            <w:r w:rsidRPr="00076DAC">
              <w:rPr>
                <w:rFonts w:ascii="Arial" w:hAnsi="Arial" w:cs="Arial"/>
                <w:bCs/>
                <w:sz w:val="22"/>
                <w:szCs w:val="22"/>
                <w:vertAlign w:val="superscript"/>
              </w:rPr>
              <w:t>0</w:t>
            </w:r>
            <w:r w:rsidRPr="00076DAC">
              <w:rPr>
                <w:rFonts w:ascii="Arial" w:hAnsi="Arial" w:cs="Arial"/>
                <w:bCs/>
                <w:sz w:val="22"/>
                <w:szCs w:val="22"/>
              </w:rPr>
              <w:t>С</w:t>
            </w:r>
          </w:p>
        </w:tc>
        <w:tc>
          <w:tcPr>
            <w:tcW w:w="1843" w:type="dxa"/>
            <w:vAlign w:val="center"/>
          </w:tcPr>
          <w:p w14:paraId="38DCD54C"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w:t>
            </w:r>
          </w:p>
        </w:tc>
        <w:tc>
          <w:tcPr>
            <w:tcW w:w="1981" w:type="dxa"/>
            <w:vAlign w:val="center"/>
          </w:tcPr>
          <w:p w14:paraId="0AEF9310" w14:textId="77777777" w:rsidR="00383057" w:rsidRPr="00076DAC" w:rsidRDefault="00383057" w:rsidP="00F312D4">
            <w:pPr>
              <w:spacing w:line="276" w:lineRule="auto"/>
              <w:jc w:val="center"/>
              <w:rPr>
                <w:rFonts w:ascii="Arial" w:hAnsi="Arial" w:cs="Arial"/>
                <w:bCs/>
                <w:sz w:val="22"/>
                <w:szCs w:val="22"/>
                <w:lang w:val="en-US"/>
              </w:rPr>
            </w:pPr>
            <w:r w:rsidRPr="00076DAC">
              <w:rPr>
                <w:rFonts w:ascii="Arial" w:hAnsi="Arial" w:cs="Arial"/>
                <w:bCs/>
                <w:sz w:val="22"/>
                <w:szCs w:val="22"/>
                <w:lang w:val="en-US"/>
              </w:rPr>
              <w:t>1</w:t>
            </w:r>
            <w:r w:rsidRPr="00076DAC">
              <w:rPr>
                <w:rFonts w:ascii="Arial" w:hAnsi="Arial" w:cs="Arial"/>
                <w:bCs/>
                <w:sz w:val="22"/>
                <w:szCs w:val="22"/>
              </w:rPr>
              <w:t>,9</w:t>
            </w:r>
          </w:p>
        </w:tc>
      </w:tr>
      <w:tr w:rsidR="00383057" w:rsidRPr="00076DAC" w14:paraId="5E005FB0" w14:textId="77777777" w:rsidTr="00F312D4">
        <w:tc>
          <w:tcPr>
            <w:tcW w:w="5778" w:type="dxa"/>
            <w:vAlign w:val="center"/>
          </w:tcPr>
          <w:p w14:paraId="50F0FCC9" w14:textId="77777777" w:rsidR="00383057" w:rsidRPr="00076DAC" w:rsidRDefault="00383057" w:rsidP="00F312D4">
            <w:pPr>
              <w:spacing w:line="276" w:lineRule="auto"/>
              <w:rPr>
                <w:rFonts w:ascii="Arial" w:hAnsi="Arial" w:cs="Arial"/>
                <w:bCs/>
                <w:sz w:val="22"/>
                <w:szCs w:val="22"/>
              </w:rPr>
            </w:pPr>
            <w:r w:rsidRPr="00076DAC">
              <w:rPr>
                <w:rFonts w:ascii="Arial" w:hAnsi="Arial" w:cs="Arial"/>
                <w:bCs/>
                <w:sz w:val="22"/>
                <w:szCs w:val="22"/>
              </w:rPr>
              <w:t>Продолжительность отопительного периода, сутки</w:t>
            </w:r>
          </w:p>
        </w:tc>
        <w:tc>
          <w:tcPr>
            <w:tcW w:w="1843" w:type="dxa"/>
            <w:vAlign w:val="center"/>
          </w:tcPr>
          <w:p w14:paraId="481E8D07"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w:t>
            </w:r>
          </w:p>
        </w:tc>
        <w:tc>
          <w:tcPr>
            <w:tcW w:w="1981" w:type="dxa"/>
            <w:vAlign w:val="center"/>
          </w:tcPr>
          <w:p w14:paraId="57150F7F" w14:textId="77777777" w:rsidR="00383057" w:rsidRPr="00076DAC" w:rsidRDefault="00383057" w:rsidP="00F312D4">
            <w:pPr>
              <w:spacing w:line="276" w:lineRule="auto"/>
              <w:jc w:val="center"/>
              <w:rPr>
                <w:rFonts w:ascii="Arial" w:hAnsi="Arial" w:cs="Arial"/>
                <w:bCs/>
                <w:sz w:val="22"/>
                <w:szCs w:val="22"/>
                <w:lang w:val="en-US"/>
              </w:rPr>
            </w:pPr>
            <w:r w:rsidRPr="00076DAC">
              <w:rPr>
                <w:rFonts w:ascii="Arial" w:hAnsi="Arial" w:cs="Arial"/>
                <w:bCs/>
                <w:sz w:val="22"/>
                <w:szCs w:val="22"/>
              </w:rPr>
              <w:t>1</w:t>
            </w:r>
            <w:r w:rsidRPr="00076DAC">
              <w:rPr>
                <w:rFonts w:ascii="Arial" w:hAnsi="Arial" w:cs="Arial"/>
                <w:bCs/>
                <w:sz w:val="22"/>
                <w:szCs w:val="22"/>
                <w:lang w:val="en-US"/>
              </w:rPr>
              <w:t>45</w:t>
            </w:r>
          </w:p>
        </w:tc>
      </w:tr>
      <w:tr w:rsidR="00383057" w:rsidRPr="00076DAC" w14:paraId="40E29291" w14:textId="77777777" w:rsidTr="00F312D4">
        <w:tc>
          <w:tcPr>
            <w:tcW w:w="5778" w:type="dxa"/>
            <w:vAlign w:val="center"/>
          </w:tcPr>
          <w:p w14:paraId="4F63D9FF" w14:textId="77777777" w:rsidR="00383057" w:rsidRPr="00076DAC" w:rsidRDefault="00383057" w:rsidP="00F312D4">
            <w:pPr>
              <w:spacing w:line="276" w:lineRule="auto"/>
              <w:rPr>
                <w:rFonts w:ascii="Arial" w:hAnsi="Arial" w:cs="Arial"/>
                <w:bCs/>
                <w:sz w:val="22"/>
                <w:szCs w:val="22"/>
              </w:rPr>
            </w:pPr>
            <w:r w:rsidRPr="00076DAC">
              <w:rPr>
                <w:rFonts w:ascii="Arial" w:hAnsi="Arial" w:cs="Arial"/>
                <w:bCs/>
                <w:sz w:val="22"/>
                <w:szCs w:val="22"/>
              </w:rPr>
              <w:t xml:space="preserve">Вентиляция </w:t>
            </w:r>
          </w:p>
        </w:tc>
        <w:tc>
          <w:tcPr>
            <w:tcW w:w="1843" w:type="dxa"/>
            <w:vAlign w:val="center"/>
          </w:tcPr>
          <w:p w14:paraId="44AEFD87" w14:textId="77777777" w:rsidR="00383057" w:rsidRPr="00076DAC" w:rsidRDefault="00383057" w:rsidP="00F312D4">
            <w:pPr>
              <w:spacing w:line="276" w:lineRule="auto"/>
              <w:jc w:val="center"/>
              <w:rPr>
                <w:rFonts w:ascii="Arial" w:hAnsi="Arial" w:cs="Arial"/>
                <w:bCs/>
                <w:sz w:val="22"/>
                <w:szCs w:val="22"/>
              </w:rPr>
            </w:pPr>
          </w:p>
        </w:tc>
        <w:tc>
          <w:tcPr>
            <w:tcW w:w="1981" w:type="dxa"/>
            <w:vAlign w:val="center"/>
          </w:tcPr>
          <w:p w14:paraId="0841017B" w14:textId="77777777" w:rsidR="00383057" w:rsidRPr="00076DAC" w:rsidRDefault="00383057" w:rsidP="00F312D4">
            <w:pPr>
              <w:spacing w:line="276" w:lineRule="auto"/>
              <w:jc w:val="center"/>
              <w:rPr>
                <w:rFonts w:ascii="Arial" w:hAnsi="Arial" w:cs="Arial"/>
                <w:bCs/>
                <w:sz w:val="22"/>
                <w:szCs w:val="22"/>
              </w:rPr>
            </w:pPr>
          </w:p>
        </w:tc>
      </w:tr>
      <w:tr w:rsidR="00383057" w:rsidRPr="00076DAC" w14:paraId="40C182BE" w14:textId="77777777" w:rsidTr="00F312D4">
        <w:tc>
          <w:tcPr>
            <w:tcW w:w="5778" w:type="dxa"/>
            <w:vAlign w:val="center"/>
          </w:tcPr>
          <w:p w14:paraId="4F1D9812" w14:textId="77777777" w:rsidR="00383057" w:rsidRPr="00076DAC" w:rsidRDefault="00383057" w:rsidP="00F312D4">
            <w:pPr>
              <w:spacing w:line="276" w:lineRule="auto"/>
              <w:rPr>
                <w:rFonts w:ascii="Arial" w:hAnsi="Arial" w:cs="Arial"/>
                <w:bCs/>
                <w:sz w:val="22"/>
                <w:szCs w:val="22"/>
              </w:rPr>
            </w:pPr>
            <w:r w:rsidRPr="00076DAC">
              <w:rPr>
                <w:rFonts w:ascii="Arial" w:hAnsi="Arial" w:cs="Arial"/>
                <w:bCs/>
                <w:sz w:val="22"/>
                <w:szCs w:val="22"/>
              </w:rPr>
              <w:t xml:space="preserve">Расчетная температура, </w:t>
            </w:r>
            <w:r w:rsidRPr="00076DAC">
              <w:rPr>
                <w:rFonts w:ascii="Arial" w:hAnsi="Arial" w:cs="Arial"/>
                <w:bCs/>
                <w:sz w:val="22"/>
                <w:szCs w:val="22"/>
                <w:vertAlign w:val="superscript"/>
              </w:rPr>
              <w:t>0</w:t>
            </w:r>
            <w:r w:rsidRPr="00076DAC">
              <w:rPr>
                <w:rFonts w:ascii="Arial" w:hAnsi="Arial" w:cs="Arial"/>
                <w:bCs/>
                <w:sz w:val="22"/>
                <w:szCs w:val="22"/>
              </w:rPr>
              <w:t>С</w:t>
            </w:r>
          </w:p>
        </w:tc>
        <w:tc>
          <w:tcPr>
            <w:tcW w:w="1843" w:type="dxa"/>
            <w:vAlign w:val="center"/>
          </w:tcPr>
          <w:p w14:paraId="3D5FCABF" w14:textId="77777777" w:rsidR="00383057" w:rsidRPr="00076DAC" w:rsidRDefault="00383057" w:rsidP="00F312D4">
            <w:pPr>
              <w:spacing w:line="276" w:lineRule="auto"/>
              <w:jc w:val="center"/>
              <w:rPr>
                <w:rFonts w:ascii="Arial" w:hAnsi="Arial" w:cs="Arial"/>
                <w:bCs/>
                <w:sz w:val="22"/>
                <w:szCs w:val="22"/>
                <w:lang w:val="en-US"/>
              </w:rPr>
            </w:pPr>
            <w:r w:rsidRPr="00076DAC">
              <w:rPr>
                <w:rFonts w:ascii="Arial" w:hAnsi="Arial" w:cs="Arial"/>
                <w:bCs/>
                <w:sz w:val="22"/>
                <w:szCs w:val="22"/>
              </w:rPr>
              <w:t>+</w:t>
            </w:r>
            <w:r w:rsidRPr="00076DAC">
              <w:rPr>
                <w:rFonts w:ascii="Arial" w:hAnsi="Arial" w:cs="Arial"/>
                <w:bCs/>
                <w:sz w:val="22"/>
                <w:szCs w:val="22"/>
                <w:lang w:val="en-US"/>
              </w:rPr>
              <w:t>28</w:t>
            </w:r>
            <w:r w:rsidRPr="00076DAC">
              <w:rPr>
                <w:rFonts w:ascii="Arial" w:hAnsi="Arial" w:cs="Arial"/>
                <w:bCs/>
                <w:sz w:val="22"/>
                <w:szCs w:val="22"/>
              </w:rPr>
              <w:t>,</w:t>
            </w:r>
            <w:r w:rsidRPr="00076DAC">
              <w:rPr>
                <w:rFonts w:ascii="Arial" w:hAnsi="Arial" w:cs="Arial"/>
                <w:bCs/>
                <w:sz w:val="22"/>
                <w:szCs w:val="22"/>
                <w:lang w:val="en-US"/>
              </w:rPr>
              <w:t>7</w:t>
            </w:r>
          </w:p>
        </w:tc>
        <w:tc>
          <w:tcPr>
            <w:tcW w:w="1981" w:type="dxa"/>
            <w:vAlign w:val="center"/>
          </w:tcPr>
          <w:p w14:paraId="1EF1E3EB" w14:textId="77777777" w:rsidR="00383057" w:rsidRPr="00076DAC" w:rsidRDefault="00383057" w:rsidP="00F312D4">
            <w:pPr>
              <w:spacing w:line="276" w:lineRule="auto"/>
              <w:jc w:val="center"/>
              <w:rPr>
                <w:rFonts w:ascii="Arial" w:hAnsi="Arial" w:cs="Arial"/>
                <w:bCs/>
                <w:sz w:val="22"/>
                <w:szCs w:val="22"/>
              </w:rPr>
            </w:pPr>
            <w:r w:rsidRPr="00076DAC">
              <w:rPr>
                <w:rFonts w:ascii="Arial" w:hAnsi="Arial" w:cs="Arial"/>
                <w:bCs/>
                <w:sz w:val="22"/>
                <w:szCs w:val="22"/>
              </w:rPr>
              <w:t>-</w:t>
            </w:r>
            <w:r w:rsidRPr="00076DAC">
              <w:rPr>
                <w:rFonts w:ascii="Arial" w:hAnsi="Arial" w:cs="Arial"/>
                <w:bCs/>
                <w:sz w:val="22"/>
                <w:szCs w:val="22"/>
                <w:lang w:val="en-US"/>
              </w:rPr>
              <w:t>1</w:t>
            </w:r>
            <w:r w:rsidRPr="00076DAC">
              <w:rPr>
                <w:rFonts w:ascii="Arial" w:hAnsi="Arial" w:cs="Arial"/>
                <w:bCs/>
                <w:sz w:val="22"/>
                <w:szCs w:val="22"/>
              </w:rPr>
              <w:t>4,9</w:t>
            </w:r>
          </w:p>
        </w:tc>
      </w:tr>
    </w:tbl>
    <w:p w14:paraId="5AC17ABA" w14:textId="77777777" w:rsidR="00383057" w:rsidRPr="00076DAC" w:rsidRDefault="00383057" w:rsidP="00383057">
      <w:pPr>
        <w:ind w:firstLine="708"/>
        <w:jc w:val="both"/>
        <w:rPr>
          <w:rFonts w:ascii="Arial" w:hAnsi="Arial" w:cs="Arial"/>
          <w:bCs/>
          <w:sz w:val="22"/>
          <w:szCs w:val="22"/>
        </w:rPr>
      </w:pPr>
    </w:p>
    <w:p w14:paraId="05BB9F24" w14:textId="4B8E2B41" w:rsidR="00D352E4" w:rsidRPr="00076DAC" w:rsidRDefault="00383057" w:rsidP="00383057">
      <w:pPr>
        <w:ind w:left="567"/>
        <w:rPr>
          <w:rFonts w:ascii="Arial" w:hAnsi="Arial" w:cs="Arial"/>
          <w:bCs/>
          <w:sz w:val="22"/>
          <w:szCs w:val="22"/>
        </w:rPr>
      </w:pPr>
      <w:r w:rsidRPr="00076DAC">
        <w:rPr>
          <w:rFonts w:ascii="Arial" w:hAnsi="Arial" w:cs="Arial"/>
          <w:bCs/>
          <w:sz w:val="22"/>
          <w:szCs w:val="22"/>
        </w:rPr>
        <w:t>Параметры воздуха в зданиях принимаются в соответствии с действующей нормативной документацией, а также по заданию технологических отделов.</w:t>
      </w:r>
    </w:p>
    <w:p w14:paraId="264320C0" w14:textId="77777777" w:rsidR="00383057" w:rsidRPr="00076DAC" w:rsidRDefault="00383057" w:rsidP="00383057">
      <w:pPr>
        <w:ind w:left="567"/>
        <w:rPr>
          <w:rFonts w:ascii="Arial" w:hAnsi="Arial" w:cs="Arial"/>
          <w:sz w:val="22"/>
          <w:szCs w:val="22"/>
        </w:rPr>
      </w:pPr>
    </w:p>
    <w:p w14:paraId="5786DDBF" w14:textId="06856B3D" w:rsidR="00383057" w:rsidRPr="00076DAC" w:rsidRDefault="00383057" w:rsidP="009226B5">
      <w:pPr>
        <w:pStyle w:val="21"/>
        <w:numPr>
          <w:ilvl w:val="1"/>
          <w:numId w:val="42"/>
        </w:numPr>
        <w:spacing w:before="0" w:line="276" w:lineRule="auto"/>
        <w:ind w:left="0" w:firstLine="284"/>
        <w:rPr>
          <w:rFonts w:cs="Arial"/>
          <w:i w:val="0"/>
          <w:iCs w:val="0"/>
          <w:sz w:val="22"/>
          <w:szCs w:val="22"/>
          <w:lang w:val="ru-RU"/>
        </w:rPr>
      </w:pPr>
      <w:bookmarkStart w:id="1646" w:name="_Toc217378992"/>
      <w:r w:rsidRPr="00076DAC">
        <w:rPr>
          <w:rFonts w:cs="Arial"/>
          <w:i w:val="0"/>
          <w:iCs w:val="0"/>
          <w:sz w:val="22"/>
          <w:szCs w:val="22"/>
          <w:lang w:val="ru-RU"/>
        </w:rPr>
        <w:t>Основные технические решения</w:t>
      </w:r>
      <w:bookmarkEnd w:id="1646"/>
    </w:p>
    <w:p w14:paraId="744A090A" w14:textId="77777777" w:rsidR="00CC6ADB" w:rsidRPr="00076DAC" w:rsidRDefault="00CC6ADB" w:rsidP="00CC6ADB">
      <w:pPr>
        <w:suppressAutoHyphens/>
        <w:spacing w:line="276" w:lineRule="auto"/>
        <w:ind w:firstLine="567"/>
        <w:jc w:val="both"/>
        <w:rPr>
          <w:rFonts w:ascii="Arial" w:eastAsia="Calibri" w:hAnsi="Arial" w:cs="Arial"/>
          <w:sz w:val="22"/>
          <w:szCs w:val="22"/>
          <w:lang w:eastAsia="ar-SA"/>
        </w:rPr>
      </w:pPr>
      <w:r w:rsidRPr="00076DAC">
        <w:rPr>
          <w:rFonts w:ascii="Arial" w:eastAsia="Calibri" w:hAnsi="Arial" w:cs="Arial"/>
          <w:sz w:val="22"/>
          <w:szCs w:val="22"/>
          <w:lang w:eastAsia="ar-SA"/>
        </w:rPr>
        <w:t xml:space="preserve">Раздел «Автоматическая пожарная сигнализация» рабочего проекта </w:t>
      </w:r>
      <w:r w:rsidRPr="00076DAC">
        <w:rPr>
          <w:rFonts w:ascii="Arial" w:hAnsi="Arial" w:cs="Arial"/>
          <w:sz w:val="22"/>
          <w:szCs w:val="22"/>
          <w:lang w:eastAsia="ar-SA"/>
        </w:rPr>
        <w:t>«</w:t>
      </w:r>
      <w:r w:rsidRPr="00076DAC">
        <w:rPr>
          <w:rFonts w:ascii="Arial" w:hAnsi="Arial" w:cs="Arial"/>
          <w:color w:val="000000"/>
          <w:sz w:val="22"/>
          <w:szCs w:val="22"/>
          <w:lang w:eastAsia="ar-SA"/>
        </w:rPr>
        <w:t xml:space="preserve">Модернизация компрессорного оборудования ВКУ </w:t>
      </w:r>
      <w:proofErr w:type="spellStart"/>
      <w:r w:rsidRPr="00076DAC">
        <w:rPr>
          <w:rFonts w:ascii="Arial" w:hAnsi="Arial" w:cs="Arial"/>
          <w:color w:val="000000"/>
          <w:sz w:val="22"/>
          <w:szCs w:val="22"/>
          <w:lang w:eastAsia="ar-SA"/>
        </w:rPr>
        <w:t>ПТиЭЭ</w:t>
      </w:r>
      <w:proofErr w:type="spellEnd"/>
      <w:r w:rsidRPr="00076DAC">
        <w:rPr>
          <w:rFonts w:ascii="Arial" w:hAnsi="Arial" w:cs="Arial"/>
          <w:color w:val="000000"/>
          <w:sz w:val="22"/>
          <w:szCs w:val="22"/>
          <w:lang w:eastAsia="ar-SA"/>
        </w:rPr>
        <w:t xml:space="preserve"> на Атырауском НПЗ</w:t>
      </w:r>
      <w:r w:rsidRPr="00076DAC">
        <w:rPr>
          <w:rFonts w:ascii="Arial" w:hAnsi="Arial" w:cs="Arial"/>
          <w:sz w:val="22"/>
          <w:szCs w:val="22"/>
          <w:lang w:eastAsia="ar-SA"/>
        </w:rPr>
        <w:t>»</w:t>
      </w:r>
      <w:r w:rsidRPr="00076DAC">
        <w:rPr>
          <w:rFonts w:ascii="Arial" w:eastAsia="Calibri" w:hAnsi="Arial" w:cs="Arial"/>
          <w:sz w:val="22"/>
          <w:szCs w:val="22"/>
          <w:lang w:eastAsia="ar-SA"/>
        </w:rPr>
        <w:t xml:space="preserve"> разработан на основе технического задания на проектирование, задания технологической части, а также технической документации на оборудование и средства пожарной сигнализации, в соответствии с действующими нормативно-техническими документами Республики Казахстан и международными стандартами.</w:t>
      </w:r>
    </w:p>
    <w:p w14:paraId="5749CB94" w14:textId="77777777" w:rsidR="00CC6ADB" w:rsidRPr="00076DAC" w:rsidRDefault="00CC6ADB" w:rsidP="00CC6ADB">
      <w:pPr>
        <w:suppressAutoHyphens/>
        <w:spacing w:line="276" w:lineRule="auto"/>
        <w:ind w:firstLine="567"/>
        <w:jc w:val="both"/>
        <w:rPr>
          <w:rFonts w:ascii="Arial" w:eastAsia="Calibri" w:hAnsi="Arial" w:cs="Arial"/>
          <w:sz w:val="22"/>
          <w:szCs w:val="22"/>
          <w:lang w:eastAsia="ar-SA"/>
        </w:rPr>
      </w:pPr>
      <w:r w:rsidRPr="00076DAC">
        <w:rPr>
          <w:rFonts w:ascii="Arial" w:eastAsia="Calibri" w:hAnsi="Arial" w:cs="Arial"/>
          <w:sz w:val="22"/>
          <w:szCs w:val="22"/>
          <w:lang w:eastAsia="ar-SA"/>
        </w:rPr>
        <w:t>Данная проектная документация по представленным разделам выполнена на стадии «Рабочий проект» в соответствии с нормативными требованиями Республики Казахстан.</w:t>
      </w:r>
    </w:p>
    <w:p w14:paraId="4513CBDA" w14:textId="77777777" w:rsidR="00CC6ADB" w:rsidRPr="00076DAC" w:rsidRDefault="00CC6ADB" w:rsidP="00CC6ADB">
      <w:pPr>
        <w:suppressAutoHyphens/>
        <w:spacing w:line="276" w:lineRule="auto"/>
        <w:ind w:firstLine="567"/>
        <w:jc w:val="both"/>
        <w:rPr>
          <w:rFonts w:ascii="Arial" w:eastAsia="Calibri" w:hAnsi="Arial" w:cs="Arial"/>
          <w:sz w:val="22"/>
          <w:szCs w:val="22"/>
          <w:lang w:eastAsia="ar-SA"/>
        </w:rPr>
      </w:pPr>
      <w:r w:rsidRPr="00076DAC">
        <w:rPr>
          <w:rFonts w:ascii="Arial" w:eastAsia="Calibri" w:hAnsi="Arial" w:cs="Arial"/>
          <w:sz w:val="22"/>
          <w:szCs w:val="22"/>
          <w:lang w:eastAsia="ar-SA"/>
        </w:rPr>
        <w:t>При разработке рабочей документации использовалась следующая нормативная документация:</w:t>
      </w:r>
    </w:p>
    <w:p w14:paraId="238030EE"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t>CH PK 1.02-03-2011 «Порядок разработки, согласования, утверждения и состав проектной документации на строительство»;</w:t>
      </w:r>
    </w:p>
    <w:p w14:paraId="07E1DFEC"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t>ВНТП 3-85 «Нормы технологического проектирования объектов сбора, транспорта, подготовки нефти, газа и воды нефтяных месторождений»;</w:t>
      </w:r>
    </w:p>
    <w:p w14:paraId="7F5822D1"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t>СН РК 2.02-02-2012 и СП РК 2.02-102-2014 «Пожарная автоматика зданий и сооружений»;</w:t>
      </w:r>
    </w:p>
    <w:p w14:paraId="733CB411"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t>СН РК 2.02-11-2002 «Нормы оборудования зданий, помещений автоматической пожарной сигнализации, пожаротушения и оповещения людей о пожаре»;</w:t>
      </w:r>
    </w:p>
    <w:p w14:paraId="7AD4F206"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t>ГОСТ 21.408-2013 «СПДС. Правила выполнения рабочей документации автоматизации технологических процессов»;</w:t>
      </w:r>
    </w:p>
    <w:p w14:paraId="5655C824"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lastRenderedPageBreak/>
        <w:t>СН РК 4.02-03-2012 «Системы автоматизации»;</w:t>
      </w:r>
    </w:p>
    <w:p w14:paraId="33EBDF93"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t>РМ 14-11-95 «Заземление электрических сетей управления и автоматики»;</w:t>
      </w:r>
    </w:p>
    <w:p w14:paraId="7AECE3B7" w14:textId="77777777" w:rsidR="00CC6ADB" w:rsidRPr="00076DAC" w:rsidRDefault="00CC6ADB" w:rsidP="009226B5">
      <w:pPr>
        <w:numPr>
          <w:ilvl w:val="0"/>
          <w:numId w:val="59"/>
        </w:numPr>
        <w:suppressAutoHyphens/>
        <w:spacing w:line="276" w:lineRule="auto"/>
        <w:ind w:left="0" w:firstLine="567"/>
        <w:rPr>
          <w:rFonts w:ascii="Arial" w:hAnsi="Arial" w:cs="Arial"/>
          <w:sz w:val="22"/>
          <w:szCs w:val="22"/>
          <w:lang w:eastAsia="ar-SA"/>
        </w:rPr>
      </w:pPr>
      <w:r w:rsidRPr="00076DAC">
        <w:rPr>
          <w:rFonts w:ascii="Arial" w:hAnsi="Arial" w:cs="Arial"/>
          <w:sz w:val="22"/>
          <w:szCs w:val="22"/>
          <w:lang w:eastAsia="ar-SA"/>
        </w:rPr>
        <w:t>ПУЭ РК 2015 «Правила устройства электроустановок».</w:t>
      </w:r>
    </w:p>
    <w:p w14:paraId="001594C6" w14:textId="77777777" w:rsidR="00CC6ADB" w:rsidRPr="00076DAC" w:rsidRDefault="00CC6ADB" w:rsidP="00383057">
      <w:pPr>
        <w:spacing w:after="240"/>
        <w:ind w:firstLine="709"/>
        <w:jc w:val="both"/>
        <w:rPr>
          <w:rFonts w:ascii="Arial" w:hAnsi="Arial" w:cs="Arial"/>
          <w:bCs/>
          <w:sz w:val="22"/>
          <w:szCs w:val="22"/>
          <w:u w:val="single"/>
        </w:rPr>
      </w:pPr>
    </w:p>
    <w:p w14:paraId="689A7CA7" w14:textId="09ACFE91" w:rsidR="00AC1FA4" w:rsidRPr="00076DAC" w:rsidRDefault="00AC1FA4" w:rsidP="009226B5">
      <w:pPr>
        <w:pStyle w:val="21"/>
        <w:numPr>
          <w:ilvl w:val="1"/>
          <w:numId w:val="42"/>
        </w:numPr>
        <w:spacing w:before="0" w:line="276" w:lineRule="auto"/>
        <w:ind w:left="0" w:firstLine="284"/>
        <w:rPr>
          <w:rFonts w:cs="Arial"/>
          <w:i w:val="0"/>
          <w:iCs w:val="0"/>
          <w:sz w:val="22"/>
          <w:szCs w:val="22"/>
          <w:lang w:val="ru-RU"/>
        </w:rPr>
      </w:pPr>
      <w:bookmarkStart w:id="1647" w:name="_Toc512102815"/>
      <w:bookmarkStart w:id="1648" w:name="_Toc125729126"/>
      <w:bookmarkStart w:id="1649" w:name="_Toc151182035"/>
      <w:bookmarkStart w:id="1650" w:name="_Toc132134588"/>
      <w:bookmarkStart w:id="1651" w:name="_Toc217378993"/>
      <w:r w:rsidRPr="00076DAC">
        <w:rPr>
          <w:rFonts w:cs="Arial"/>
          <w:i w:val="0"/>
          <w:iCs w:val="0"/>
          <w:sz w:val="22"/>
          <w:szCs w:val="22"/>
          <w:lang w:val="ru-RU"/>
        </w:rPr>
        <w:t>Функции системы автоматической пожарной сигнализации</w:t>
      </w:r>
      <w:bookmarkEnd w:id="1647"/>
      <w:bookmarkEnd w:id="1648"/>
      <w:bookmarkEnd w:id="1649"/>
      <w:bookmarkEnd w:id="1650"/>
      <w:bookmarkEnd w:id="1651"/>
    </w:p>
    <w:p w14:paraId="11541A85" w14:textId="77777777" w:rsidR="00D837B4" w:rsidRPr="00076DAC" w:rsidRDefault="00D837B4" w:rsidP="00D837B4">
      <w:pPr>
        <w:suppressAutoHyphens/>
        <w:spacing w:line="276" w:lineRule="auto"/>
        <w:ind w:firstLine="567"/>
        <w:jc w:val="both"/>
        <w:rPr>
          <w:rFonts w:ascii="Arial" w:eastAsia="Calibri" w:hAnsi="Arial" w:cs="Arial"/>
          <w:sz w:val="22"/>
          <w:szCs w:val="22"/>
          <w:lang w:eastAsia="ar-SA"/>
        </w:rPr>
      </w:pPr>
      <w:r w:rsidRPr="00076DAC">
        <w:rPr>
          <w:rFonts w:ascii="Arial" w:eastAsia="Calibri" w:hAnsi="Arial" w:cs="Arial"/>
          <w:sz w:val="22"/>
          <w:szCs w:val="22"/>
          <w:lang w:eastAsia="ar-SA"/>
        </w:rPr>
        <w:t>Целью разработки настоящего раздела к проекту является создание автоматизированной системы пожарной сигнализации, способной обеспечить раннее предупреждение о возгорании.</w:t>
      </w:r>
    </w:p>
    <w:p w14:paraId="628A1C42" w14:textId="77777777" w:rsidR="00D837B4" w:rsidRPr="00076DAC" w:rsidRDefault="00D837B4" w:rsidP="00D837B4">
      <w:pPr>
        <w:suppressAutoHyphens/>
        <w:spacing w:line="276" w:lineRule="auto"/>
        <w:ind w:firstLine="567"/>
        <w:jc w:val="both"/>
        <w:rPr>
          <w:rFonts w:ascii="Arial" w:eastAsia="Calibri" w:hAnsi="Arial" w:cs="Arial"/>
          <w:sz w:val="22"/>
          <w:szCs w:val="22"/>
          <w:lang w:eastAsia="ar-SA"/>
        </w:rPr>
      </w:pPr>
      <w:r w:rsidRPr="00076DAC">
        <w:rPr>
          <w:rFonts w:ascii="Arial" w:eastAsia="Calibri" w:hAnsi="Arial" w:cs="Arial"/>
          <w:sz w:val="22"/>
          <w:szCs w:val="22"/>
          <w:lang w:eastAsia="ar-SA"/>
        </w:rPr>
        <w:t>Создаваемая система АПС будет состоять из следующих подсистем:</w:t>
      </w:r>
    </w:p>
    <w:p w14:paraId="676AF5CD" w14:textId="27D1DA82" w:rsidR="00D837B4" w:rsidRPr="00076DAC" w:rsidRDefault="00D837B4" w:rsidP="009226B5">
      <w:pPr>
        <w:numPr>
          <w:ilvl w:val="1"/>
          <w:numId w:val="60"/>
        </w:numPr>
        <w:tabs>
          <w:tab w:val="clear" w:pos="1440"/>
          <w:tab w:val="num" w:pos="720"/>
        </w:tabs>
        <w:suppressAutoHyphens/>
        <w:spacing w:line="276" w:lineRule="auto"/>
        <w:ind w:left="1080"/>
        <w:jc w:val="both"/>
        <w:rPr>
          <w:rFonts w:ascii="Arial" w:hAnsi="Arial" w:cs="Arial"/>
          <w:sz w:val="22"/>
          <w:szCs w:val="22"/>
        </w:rPr>
      </w:pPr>
      <w:r w:rsidRPr="00076DAC">
        <w:rPr>
          <w:rFonts w:ascii="Arial" w:hAnsi="Arial" w:cs="Arial"/>
          <w:sz w:val="22"/>
          <w:szCs w:val="22"/>
        </w:rPr>
        <w:t>Системы обнаружения очага возгорания;</w:t>
      </w:r>
    </w:p>
    <w:p w14:paraId="0D64B3E9" w14:textId="19C0AD3F" w:rsidR="00D837B4" w:rsidRPr="00076DAC" w:rsidRDefault="00D837B4" w:rsidP="009226B5">
      <w:pPr>
        <w:numPr>
          <w:ilvl w:val="1"/>
          <w:numId w:val="60"/>
        </w:numPr>
        <w:tabs>
          <w:tab w:val="clear" w:pos="1440"/>
          <w:tab w:val="num" w:pos="720"/>
        </w:tabs>
        <w:suppressAutoHyphens/>
        <w:spacing w:line="276" w:lineRule="auto"/>
        <w:ind w:left="1080"/>
        <w:jc w:val="both"/>
        <w:rPr>
          <w:rFonts w:ascii="Arial" w:hAnsi="Arial" w:cs="Arial"/>
          <w:sz w:val="22"/>
          <w:szCs w:val="22"/>
        </w:rPr>
      </w:pPr>
      <w:r w:rsidRPr="00076DAC">
        <w:rPr>
          <w:rFonts w:ascii="Arial" w:hAnsi="Arial" w:cs="Arial"/>
          <w:sz w:val="22"/>
          <w:szCs w:val="22"/>
        </w:rPr>
        <w:t>Системы светозвукового оповещения;</w:t>
      </w:r>
    </w:p>
    <w:p w14:paraId="6B569D7A" w14:textId="4A2D800A" w:rsidR="00D837B4" w:rsidRPr="00076DAC" w:rsidRDefault="00D837B4" w:rsidP="009226B5">
      <w:pPr>
        <w:numPr>
          <w:ilvl w:val="1"/>
          <w:numId w:val="60"/>
        </w:numPr>
        <w:tabs>
          <w:tab w:val="clear" w:pos="1440"/>
          <w:tab w:val="num" w:pos="720"/>
        </w:tabs>
        <w:suppressAutoHyphens/>
        <w:spacing w:line="276" w:lineRule="auto"/>
        <w:ind w:left="1080"/>
        <w:jc w:val="both"/>
        <w:rPr>
          <w:rFonts w:ascii="Arial" w:hAnsi="Arial" w:cs="Arial"/>
          <w:sz w:val="22"/>
          <w:szCs w:val="22"/>
        </w:rPr>
      </w:pPr>
      <w:r w:rsidRPr="00076DAC">
        <w:rPr>
          <w:rFonts w:ascii="Arial" w:hAnsi="Arial" w:cs="Arial"/>
          <w:sz w:val="22"/>
          <w:szCs w:val="22"/>
        </w:rPr>
        <w:t>Системы передачи данных.</w:t>
      </w:r>
    </w:p>
    <w:p w14:paraId="7C4FA7D4" w14:textId="77777777" w:rsidR="00D837B4" w:rsidRPr="00076DAC" w:rsidRDefault="00D837B4" w:rsidP="00D837B4">
      <w:pPr>
        <w:suppressAutoHyphens/>
        <w:spacing w:line="276" w:lineRule="auto"/>
        <w:ind w:left="900" w:hanging="360"/>
        <w:jc w:val="both"/>
        <w:rPr>
          <w:rFonts w:ascii="Arial" w:eastAsia="Calibri" w:hAnsi="Arial" w:cs="Arial"/>
          <w:sz w:val="22"/>
          <w:szCs w:val="22"/>
          <w:lang w:eastAsia="ar-SA"/>
        </w:rPr>
      </w:pPr>
    </w:p>
    <w:p w14:paraId="74E4351F" w14:textId="4B8D2906" w:rsidR="00D837B4" w:rsidRPr="00076DAC" w:rsidRDefault="00D837B4" w:rsidP="009226B5">
      <w:pPr>
        <w:pStyle w:val="21"/>
        <w:numPr>
          <w:ilvl w:val="2"/>
          <w:numId w:val="42"/>
        </w:numPr>
        <w:spacing w:before="0" w:line="276" w:lineRule="auto"/>
        <w:ind w:left="1080"/>
        <w:rPr>
          <w:rFonts w:cs="Arial"/>
          <w:sz w:val="22"/>
          <w:szCs w:val="22"/>
        </w:rPr>
      </w:pPr>
      <w:bookmarkStart w:id="1652" w:name="_Toc217378994"/>
      <w:r w:rsidRPr="00076DAC">
        <w:rPr>
          <w:rFonts w:cs="Arial"/>
          <w:sz w:val="22"/>
          <w:szCs w:val="22"/>
        </w:rPr>
        <w:t>Обнаружение возгорания</w:t>
      </w:r>
      <w:bookmarkEnd w:id="1652"/>
    </w:p>
    <w:p w14:paraId="71D6E45D" w14:textId="77777777" w:rsidR="00D837B4" w:rsidRPr="00076DAC" w:rsidRDefault="00D837B4" w:rsidP="009226B5">
      <w:pPr>
        <w:numPr>
          <w:ilvl w:val="1"/>
          <w:numId w:val="60"/>
        </w:numPr>
        <w:tabs>
          <w:tab w:val="clear" w:pos="1440"/>
        </w:tabs>
        <w:suppressAutoHyphens/>
        <w:spacing w:after="240" w:line="276" w:lineRule="auto"/>
        <w:ind w:left="1080"/>
        <w:jc w:val="both"/>
        <w:rPr>
          <w:rFonts w:ascii="Arial" w:hAnsi="Arial" w:cs="Arial"/>
          <w:sz w:val="22"/>
          <w:szCs w:val="22"/>
        </w:rPr>
      </w:pPr>
      <w:r w:rsidRPr="00076DAC">
        <w:rPr>
          <w:rFonts w:ascii="Arial" w:hAnsi="Arial" w:cs="Arial"/>
          <w:sz w:val="22"/>
          <w:szCs w:val="22"/>
        </w:rPr>
        <w:t>Мониторинг параметров окружающей среды (дым, температура, наличие пламени) с использованием установленных датчиков.</w:t>
      </w:r>
    </w:p>
    <w:p w14:paraId="5C03B899" w14:textId="77777777" w:rsidR="00D837B4" w:rsidRPr="00076DAC" w:rsidRDefault="00D837B4" w:rsidP="009226B5">
      <w:pPr>
        <w:pStyle w:val="21"/>
        <w:numPr>
          <w:ilvl w:val="2"/>
          <w:numId w:val="42"/>
        </w:numPr>
        <w:spacing w:before="0" w:line="276" w:lineRule="auto"/>
        <w:ind w:left="1080"/>
        <w:rPr>
          <w:rFonts w:cs="Arial"/>
          <w:sz w:val="22"/>
          <w:szCs w:val="22"/>
        </w:rPr>
      </w:pPr>
      <w:bookmarkStart w:id="1653" w:name="_Toc217378995"/>
      <w:r w:rsidRPr="00076DAC">
        <w:rPr>
          <w:rFonts w:cs="Arial"/>
          <w:sz w:val="22"/>
          <w:szCs w:val="22"/>
        </w:rPr>
        <w:t>Оповещение о пожаре</w:t>
      </w:r>
      <w:bookmarkEnd w:id="1653"/>
    </w:p>
    <w:p w14:paraId="15CDA651" w14:textId="2BCB9C55" w:rsidR="00D837B4" w:rsidRPr="00076DAC" w:rsidRDefault="00D837B4" w:rsidP="009226B5">
      <w:pPr>
        <w:numPr>
          <w:ilvl w:val="1"/>
          <w:numId w:val="60"/>
        </w:numPr>
        <w:tabs>
          <w:tab w:val="clear" w:pos="1440"/>
          <w:tab w:val="num" w:pos="720"/>
        </w:tabs>
        <w:suppressAutoHyphens/>
        <w:spacing w:after="240" w:line="276" w:lineRule="auto"/>
        <w:ind w:left="1080"/>
        <w:jc w:val="both"/>
        <w:rPr>
          <w:rFonts w:ascii="Arial" w:hAnsi="Arial" w:cs="Arial"/>
          <w:sz w:val="22"/>
          <w:szCs w:val="22"/>
        </w:rPr>
      </w:pPr>
      <w:r w:rsidRPr="00076DAC">
        <w:rPr>
          <w:rFonts w:ascii="Arial" w:hAnsi="Arial" w:cs="Arial"/>
          <w:sz w:val="22"/>
          <w:szCs w:val="22"/>
        </w:rPr>
        <w:t>Автоматическая подача звуковых и/или световых сигналов для информирования персонала о возникновении пожара</w:t>
      </w:r>
      <w:r w:rsidR="00C76119" w:rsidRPr="00076DAC">
        <w:rPr>
          <w:rFonts w:ascii="Arial" w:hAnsi="Arial" w:cs="Arial"/>
          <w:sz w:val="22"/>
          <w:szCs w:val="22"/>
        </w:rPr>
        <w:t>;</w:t>
      </w:r>
    </w:p>
    <w:p w14:paraId="55042995" w14:textId="6B071122" w:rsidR="00C76119" w:rsidRPr="00076DAC" w:rsidRDefault="00D837B4" w:rsidP="009226B5">
      <w:pPr>
        <w:numPr>
          <w:ilvl w:val="1"/>
          <w:numId w:val="60"/>
        </w:numPr>
        <w:tabs>
          <w:tab w:val="clear" w:pos="1440"/>
          <w:tab w:val="num" w:pos="720"/>
        </w:tabs>
        <w:suppressAutoHyphens/>
        <w:spacing w:after="240" w:line="276" w:lineRule="auto"/>
        <w:ind w:left="1080"/>
        <w:jc w:val="both"/>
        <w:rPr>
          <w:rFonts w:ascii="Arial" w:hAnsi="Arial" w:cs="Arial"/>
          <w:sz w:val="22"/>
          <w:szCs w:val="22"/>
        </w:rPr>
      </w:pPr>
      <w:r w:rsidRPr="00076DAC">
        <w:rPr>
          <w:rFonts w:ascii="Arial" w:hAnsi="Arial" w:cs="Arial"/>
          <w:sz w:val="22"/>
          <w:szCs w:val="22"/>
        </w:rPr>
        <w:t>Передача сигналов тревоги на центральный пульт управления или диспетчерский пункт.</w:t>
      </w:r>
    </w:p>
    <w:p w14:paraId="71DB829C" w14:textId="77777777" w:rsidR="00D837B4" w:rsidRPr="00076DAC" w:rsidRDefault="00D837B4" w:rsidP="009226B5">
      <w:pPr>
        <w:pStyle w:val="21"/>
        <w:numPr>
          <w:ilvl w:val="2"/>
          <w:numId w:val="42"/>
        </w:numPr>
        <w:spacing w:before="0" w:line="276" w:lineRule="auto"/>
        <w:ind w:left="1080"/>
        <w:rPr>
          <w:rFonts w:cs="Arial"/>
          <w:sz w:val="22"/>
          <w:szCs w:val="22"/>
        </w:rPr>
      </w:pPr>
      <w:bookmarkStart w:id="1654" w:name="_Toc217378996"/>
      <w:r w:rsidRPr="00076DAC">
        <w:rPr>
          <w:rFonts w:cs="Arial"/>
          <w:sz w:val="22"/>
          <w:szCs w:val="22"/>
        </w:rPr>
        <w:t>Интеграция с другими системами безопасности</w:t>
      </w:r>
      <w:bookmarkEnd w:id="1654"/>
    </w:p>
    <w:p w14:paraId="0D2E8B5E" w14:textId="77777777" w:rsidR="00D837B4" w:rsidRPr="00076DAC" w:rsidRDefault="00D837B4" w:rsidP="009226B5">
      <w:pPr>
        <w:numPr>
          <w:ilvl w:val="1"/>
          <w:numId w:val="60"/>
        </w:numPr>
        <w:tabs>
          <w:tab w:val="clear" w:pos="1440"/>
          <w:tab w:val="num" w:pos="720"/>
        </w:tabs>
        <w:suppressAutoHyphens/>
        <w:spacing w:after="240" w:line="276" w:lineRule="auto"/>
        <w:ind w:left="1080"/>
        <w:jc w:val="both"/>
        <w:rPr>
          <w:rFonts w:ascii="Arial" w:hAnsi="Arial" w:cs="Arial"/>
          <w:sz w:val="22"/>
          <w:szCs w:val="22"/>
        </w:rPr>
      </w:pPr>
      <w:r w:rsidRPr="00076DAC">
        <w:rPr>
          <w:rFonts w:ascii="Arial" w:hAnsi="Arial" w:cs="Arial"/>
          <w:sz w:val="22"/>
          <w:szCs w:val="22"/>
        </w:rPr>
        <w:t>Взаимодействие с системой управления доступом для эвакуации людей.</w:t>
      </w:r>
    </w:p>
    <w:p w14:paraId="4DA54FD1" w14:textId="77777777" w:rsidR="00D837B4" w:rsidRPr="00076DAC" w:rsidRDefault="00D837B4" w:rsidP="009226B5">
      <w:pPr>
        <w:numPr>
          <w:ilvl w:val="1"/>
          <w:numId w:val="60"/>
        </w:numPr>
        <w:tabs>
          <w:tab w:val="clear" w:pos="1440"/>
          <w:tab w:val="num" w:pos="720"/>
        </w:tabs>
        <w:suppressAutoHyphens/>
        <w:spacing w:after="240" w:line="276" w:lineRule="auto"/>
        <w:ind w:left="1080"/>
        <w:jc w:val="both"/>
        <w:rPr>
          <w:rFonts w:ascii="Arial" w:hAnsi="Arial" w:cs="Arial"/>
          <w:sz w:val="22"/>
          <w:szCs w:val="22"/>
        </w:rPr>
      </w:pPr>
      <w:r w:rsidRPr="00076DAC">
        <w:rPr>
          <w:rFonts w:ascii="Arial" w:hAnsi="Arial" w:cs="Arial"/>
          <w:sz w:val="22"/>
          <w:szCs w:val="22"/>
        </w:rPr>
        <w:t>Синхронизация с аварийным освещением и системами оповещения.</w:t>
      </w:r>
    </w:p>
    <w:p w14:paraId="661305AF" w14:textId="77777777" w:rsidR="00525AC7" w:rsidRPr="00076DAC" w:rsidRDefault="00525AC7" w:rsidP="00525AC7">
      <w:pPr>
        <w:suppressAutoHyphens/>
        <w:spacing w:line="276" w:lineRule="auto"/>
        <w:jc w:val="both"/>
        <w:rPr>
          <w:rFonts w:ascii="Arial" w:hAnsi="Arial" w:cs="Arial"/>
          <w:sz w:val="22"/>
          <w:szCs w:val="22"/>
        </w:rPr>
      </w:pPr>
    </w:p>
    <w:p w14:paraId="235449C6" w14:textId="739F0033" w:rsidR="00525AC7" w:rsidRPr="00076DAC" w:rsidRDefault="00525AC7" w:rsidP="009226B5">
      <w:pPr>
        <w:pStyle w:val="21"/>
        <w:numPr>
          <w:ilvl w:val="1"/>
          <w:numId w:val="42"/>
        </w:numPr>
        <w:spacing w:before="0" w:line="276" w:lineRule="auto"/>
        <w:ind w:left="0" w:firstLine="284"/>
        <w:rPr>
          <w:rFonts w:cs="Arial"/>
          <w:i w:val="0"/>
          <w:iCs w:val="0"/>
          <w:sz w:val="22"/>
          <w:szCs w:val="22"/>
          <w:lang w:val="ru-RU"/>
        </w:rPr>
      </w:pPr>
      <w:bookmarkStart w:id="1655" w:name="_Toc217378997"/>
      <w:r w:rsidRPr="00076DAC">
        <w:rPr>
          <w:rFonts w:cs="Arial"/>
          <w:i w:val="0"/>
          <w:iCs w:val="0"/>
          <w:sz w:val="22"/>
          <w:szCs w:val="22"/>
          <w:lang w:val="ru-RU"/>
        </w:rPr>
        <w:t>Основные решения по автоматической пожарной сигнализации</w:t>
      </w:r>
      <w:bookmarkEnd w:id="1655"/>
    </w:p>
    <w:p w14:paraId="6C3011F1" w14:textId="77777777" w:rsidR="002E1C1E" w:rsidRPr="00076DAC" w:rsidRDefault="002E1C1E" w:rsidP="002E1C1E">
      <w:pPr>
        <w:rPr>
          <w:rFonts w:ascii="Arial" w:hAnsi="Arial" w:cs="Arial"/>
          <w:lang w:eastAsia="x-none"/>
        </w:rPr>
      </w:pPr>
    </w:p>
    <w:p w14:paraId="63076973" w14:textId="77777777" w:rsidR="002E1C1E" w:rsidRPr="00076DAC" w:rsidRDefault="002E1C1E" w:rsidP="002E1C1E">
      <w:pPr>
        <w:suppressAutoHyphens/>
        <w:spacing w:line="276" w:lineRule="auto"/>
        <w:ind w:firstLine="567"/>
        <w:jc w:val="both"/>
        <w:rPr>
          <w:rFonts w:ascii="Arial" w:hAnsi="Arial" w:cs="Arial"/>
          <w:sz w:val="22"/>
          <w:szCs w:val="22"/>
          <w:lang w:val="x-none" w:eastAsia="ar-SA"/>
        </w:rPr>
      </w:pPr>
      <w:r w:rsidRPr="00076DAC">
        <w:rPr>
          <w:rFonts w:ascii="Arial" w:hAnsi="Arial" w:cs="Arial"/>
          <w:sz w:val="22"/>
          <w:szCs w:val="22"/>
          <w:lang w:val="x-none" w:eastAsia="ar-SA"/>
        </w:rPr>
        <w:t xml:space="preserve">Система автоматической пожарной сигнализации (АПС) предназначена для своевременного обнаружения и оповещения о возникновении пожара в автоматическом режиме. </w:t>
      </w:r>
    </w:p>
    <w:p w14:paraId="2E65415C" w14:textId="77777777" w:rsidR="002E1C1E" w:rsidRPr="00076DAC" w:rsidRDefault="002E1C1E" w:rsidP="002E1C1E">
      <w:pPr>
        <w:suppressAutoHyphens/>
        <w:spacing w:line="276" w:lineRule="auto"/>
        <w:ind w:firstLine="567"/>
        <w:jc w:val="both"/>
        <w:rPr>
          <w:rFonts w:ascii="Arial" w:hAnsi="Arial" w:cs="Arial"/>
          <w:sz w:val="22"/>
          <w:szCs w:val="22"/>
          <w:lang w:val="x-none" w:eastAsia="ar-SA"/>
        </w:rPr>
      </w:pPr>
      <w:r w:rsidRPr="00076DAC">
        <w:rPr>
          <w:rFonts w:ascii="Arial" w:hAnsi="Arial" w:cs="Arial"/>
          <w:sz w:val="22"/>
          <w:szCs w:val="22"/>
          <w:lang w:val="x-none" w:eastAsia="ar-SA"/>
        </w:rPr>
        <w:t>Принятая степень автоматизации позволяет эффективно эксплуатировать проектируемые установки при заданных режимах работы без постоянного присутствия обслуживающего персонала. Реализована возможность дистанционного контроля и управления технологическим процессом, что дополнительно повышает эффективность систем.</w:t>
      </w:r>
    </w:p>
    <w:p w14:paraId="7D89456D" w14:textId="77777777" w:rsidR="002E1C1E" w:rsidRPr="00076DAC" w:rsidRDefault="002E1C1E" w:rsidP="002E1C1E">
      <w:pPr>
        <w:suppressAutoHyphens/>
        <w:spacing w:line="276" w:lineRule="auto"/>
        <w:ind w:firstLine="567"/>
        <w:jc w:val="both"/>
        <w:rPr>
          <w:rFonts w:ascii="Arial" w:hAnsi="Arial" w:cs="Arial"/>
          <w:sz w:val="22"/>
          <w:szCs w:val="22"/>
          <w:lang w:val="x-none" w:eastAsia="ar-SA"/>
        </w:rPr>
      </w:pPr>
      <w:r w:rsidRPr="00076DAC">
        <w:rPr>
          <w:rFonts w:ascii="Arial" w:hAnsi="Arial" w:cs="Arial"/>
          <w:sz w:val="22"/>
          <w:szCs w:val="22"/>
          <w:lang w:val="x-none" w:eastAsia="ar-SA"/>
        </w:rPr>
        <w:t>Полевой комплекс оборудования включает:</w:t>
      </w:r>
    </w:p>
    <w:p w14:paraId="16397317" w14:textId="77777777" w:rsidR="002E1C1E" w:rsidRPr="00076DAC" w:rsidRDefault="002E1C1E" w:rsidP="009226B5">
      <w:pPr>
        <w:numPr>
          <w:ilvl w:val="0"/>
          <w:numId w:val="61"/>
        </w:numPr>
        <w:suppressAutoHyphens/>
        <w:spacing w:line="276" w:lineRule="auto"/>
        <w:ind w:left="0" w:firstLine="567"/>
        <w:jc w:val="both"/>
        <w:rPr>
          <w:rFonts w:ascii="Arial" w:hAnsi="Arial" w:cs="Arial"/>
          <w:sz w:val="22"/>
          <w:szCs w:val="22"/>
          <w:lang w:val="x-none" w:eastAsia="ar-SA"/>
        </w:rPr>
      </w:pPr>
      <w:r w:rsidRPr="00076DAC">
        <w:rPr>
          <w:rFonts w:ascii="Arial" w:hAnsi="Arial" w:cs="Arial"/>
          <w:sz w:val="22"/>
          <w:szCs w:val="22"/>
          <w:lang w:val="kk-KZ" w:eastAsia="ar-SA"/>
        </w:rPr>
        <w:t>И</w:t>
      </w:r>
      <w:proofErr w:type="spellStart"/>
      <w:r w:rsidRPr="00076DAC">
        <w:rPr>
          <w:rFonts w:ascii="Arial" w:hAnsi="Arial" w:cs="Arial"/>
          <w:sz w:val="22"/>
          <w:szCs w:val="22"/>
          <w:lang w:eastAsia="ar-SA"/>
        </w:rPr>
        <w:t>звещатель</w:t>
      </w:r>
      <w:proofErr w:type="spellEnd"/>
      <w:r w:rsidRPr="00076DAC">
        <w:rPr>
          <w:rFonts w:ascii="Arial" w:hAnsi="Arial" w:cs="Arial"/>
          <w:sz w:val="22"/>
          <w:szCs w:val="22"/>
          <w:lang w:eastAsia="ar-SA"/>
        </w:rPr>
        <w:t xml:space="preserve"> пламени, обеспечивающие обнаружение возгораний на технологических объектах.</w:t>
      </w:r>
    </w:p>
    <w:p w14:paraId="35010303" w14:textId="77777777" w:rsidR="002E1C1E" w:rsidRPr="00076DAC" w:rsidRDefault="002E1C1E" w:rsidP="009226B5">
      <w:pPr>
        <w:numPr>
          <w:ilvl w:val="0"/>
          <w:numId w:val="61"/>
        </w:numPr>
        <w:suppressAutoHyphens/>
        <w:spacing w:line="276" w:lineRule="auto"/>
        <w:ind w:left="0" w:firstLine="567"/>
        <w:jc w:val="both"/>
        <w:rPr>
          <w:rFonts w:ascii="Arial" w:hAnsi="Arial" w:cs="Arial"/>
          <w:sz w:val="22"/>
          <w:szCs w:val="22"/>
          <w:lang w:val="x-none" w:eastAsia="ar-SA"/>
        </w:rPr>
      </w:pPr>
      <w:r w:rsidRPr="00076DAC">
        <w:rPr>
          <w:rFonts w:ascii="Arial" w:hAnsi="Arial" w:cs="Arial"/>
          <w:sz w:val="22"/>
          <w:szCs w:val="22"/>
          <w:lang w:val="x-none" w:eastAsia="ar-SA"/>
        </w:rPr>
        <w:t>Ручные пожарные извещатели, позволяющие персоналу оперативно уведомить о пожаре.</w:t>
      </w:r>
    </w:p>
    <w:p w14:paraId="02DD52C6" w14:textId="77777777" w:rsidR="002E1C1E" w:rsidRPr="00076DAC" w:rsidRDefault="002E1C1E" w:rsidP="009226B5">
      <w:pPr>
        <w:numPr>
          <w:ilvl w:val="0"/>
          <w:numId w:val="61"/>
        </w:numPr>
        <w:suppressAutoHyphens/>
        <w:spacing w:line="276" w:lineRule="auto"/>
        <w:ind w:left="0" w:firstLine="567"/>
        <w:jc w:val="both"/>
        <w:rPr>
          <w:rFonts w:ascii="Arial" w:hAnsi="Arial" w:cs="Arial"/>
          <w:sz w:val="22"/>
          <w:szCs w:val="22"/>
          <w:lang w:val="x-none" w:eastAsia="ar-SA"/>
        </w:rPr>
      </w:pPr>
      <w:r w:rsidRPr="00076DAC">
        <w:rPr>
          <w:rFonts w:ascii="Arial" w:hAnsi="Arial" w:cs="Arial"/>
          <w:sz w:val="22"/>
          <w:szCs w:val="22"/>
          <w:lang w:val="x-none" w:eastAsia="ar-SA"/>
        </w:rPr>
        <w:t>Светозвуковые оповещатели, предупреждающие персонал об опасности посредством звуковых и визуальных сигналов.</w:t>
      </w:r>
    </w:p>
    <w:p w14:paraId="7FBD30BF" w14:textId="77777777" w:rsidR="002E1C1E" w:rsidRPr="00076DAC" w:rsidRDefault="002E1C1E" w:rsidP="002E1C1E">
      <w:pPr>
        <w:suppressAutoHyphens/>
        <w:spacing w:line="276" w:lineRule="auto"/>
        <w:ind w:firstLine="567"/>
        <w:jc w:val="both"/>
        <w:rPr>
          <w:rFonts w:ascii="Arial" w:hAnsi="Arial" w:cs="Arial"/>
          <w:i/>
          <w:sz w:val="22"/>
          <w:szCs w:val="22"/>
          <w:lang w:eastAsia="ar-SA"/>
        </w:rPr>
      </w:pPr>
      <w:r w:rsidRPr="00076DAC">
        <w:rPr>
          <w:rFonts w:ascii="Arial" w:hAnsi="Arial" w:cs="Arial"/>
          <w:i/>
          <w:sz w:val="22"/>
          <w:szCs w:val="22"/>
          <w:lang w:eastAsia="ar-SA"/>
        </w:rPr>
        <w:t>Решения по установке оборудования пожарной сигнализации</w:t>
      </w:r>
    </w:p>
    <w:p w14:paraId="1803FFC9" w14:textId="77777777" w:rsidR="002E1C1E" w:rsidRPr="00076DAC" w:rsidRDefault="002E1C1E" w:rsidP="002E1C1E">
      <w:pPr>
        <w:suppressAutoHyphens/>
        <w:spacing w:line="276" w:lineRule="auto"/>
        <w:ind w:firstLine="567"/>
        <w:jc w:val="both"/>
        <w:rPr>
          <w:rFonts w:ascii="Arial" w:hAnsi="Arial" w:cs="Arial"/>
          <w:i/>
          <w:sz w:val="22"/>
          <w:szCs w:val="22"/>
          <w:lang w:eastAsia="ar-SA"/>
        </w:rPr>
      </w:pPr>
      <w:r w:rsidRPr="00076DAC">
        <w:rPr>
          <w:rFonts w:ascii="Arial" w:hAnsi="Arial" w:cs="Arial"/>
          <w:i/>
          <w:sz w:val="22"/>
          <w:szCs w:val="22"/>
          <w:lang w:eastAsia="ar-SA"/>
        </w:rPr>
        <w:t>Размещение ручных пожарных извещателей</w:t>
      </w:r>
    </w:p>
    <w:p w14:paraId="6C7877E4"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 xml:space="preserve">Проектом предусмотрено размещение ручных пожарных извещателей на выходе обвалования резервуара на высоте 1,5 метра от уровня земли. </w:t>
      </w:r>
    </w:p>
    <w:p w14:paraId="649C56AB"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lastRenderedPageBreak/>
        <w:t>Извещатели устанавливаются в зонах, исключающих воздействие электромагнитных помех или других факторов, способных вызвать ложное срабатывание.</w:t>
      </w:r>
    </w:p>
    <w:p w14:paraId="5CB5CD3D" w14:textId="77777777" w:rsidR="002E1C1E" w:rsidRPr="00076DAC" w:rsidRDefault="002E1C1E" w:rsidP="002E1C1E">
      <w:pPr>
        <w:suppressAutoHyphens/>
        <w:spacing w:line="276" w:lineRule="auto"/>
        <w:ind w:firstLine="567"/>
        <w:jc w:val="both"/>
        <w:rPr>
          <w:rFonts w:ascii="Arial" w:hAnsi="Arial" w:cs="Arial"/>
          <w:i/>
          <w:sz w:val="22"/>
          <w:szCs w:val="22"/>
          <w:lang w:eastAsia="ar-SA"/>
        </w:rPr>
      </w:pPr>
      <w:r w:rsidRPr="00076DAC">
        <w:rPr>
          <w:rFonts w:ascii="Arial" w:hAnsi="Arial" w:cs="Arial"/>
          <w:i/>
          <w:sz w:val="22"/>
          <w:szCs w:val="22"/>
          <w:lang w:eastAsia="ar-SA"/>
        </w:rPr>
        <w:t>Монтирование светозвуковых оповещателей</w:t>
      </w:r>
    </w:p>
    <w:p w14:paraId="458F854F"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Светозвуковые оповещатели устанавливаются на высоте, обеспечивающей их видимость и слышимость во всех зонах объекта.</w:t>
      </w:r>
    </w:p>
    <w:p w14:paraId="2DFA13F9"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Уровень звукового сигнала оповещателей:</w:t>
      </w:r>
    </w:p>
    <w:p w14:paraId="6DDCFCFD"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Не менее 75 дБ на расстоянии 3 метров.</w:t>
      </w:r>
    </w:p>
    <w:p w14:paraId="51E26554"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Не более 110 дБ в любом месте помещения.</w:t>
      </w:r>
    </w:p>
    <w:p w14:paraId="7556253F"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Сигналы оповещения четко отличаются от других звуковых сигналов, что исключает путаницу в аварийной ситуации.</w:t>
      </w:r>
    </w:p>
    <w:p w14:paraId="04DFEB02"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 xml:space="preserve">Устройства не оснащены регуляторами громкости и подключаются к электросети без использования разъемных соединений для обеспечения надежной работы. </w:t>
      </w:r>
    </w:p>
    <w:p w14:paraId="1D476ECA"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В качестве объектовых приёмно-контрольных приборов используются три контроллера двухпроводной адресной линии С2000-КДЛ.</w:t>
      </w:r>
    </w:p>
    <w:p w14:paraId="587204A9"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При поступлении сигнала «Пожар» от пожарных извещателей автоматически включается предупредительная световая и звуковая сигнализация.</w:t>
      </w:r>
    </w:p>
    <w:p w14:paraId="2929B9F6"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 xml:space="preserve">Сигналы о пожаре и состоянии автоматической газовой </w:t>
      </w:r>
      <w:proofErr w:type="spellStart"/>
      <w:r w:rsidRPr="00076DAC">
        <w:rPr>
          <w:rFonts w:ascii="Arial" w:hAnsi="Arial" w:cs="Arial"/>
          <w:sz w:val="22"/>
          <w:szCs w:val="22"/>
          <w:lang w:eastAsia="ar-SA"/>
        </w:rPr>
        <w:t>пожаротушащей</w:t>
      </w:r>
      <w:proofErr w:type="spellEnd"/>
      <w:r w:rsidRPr="00076DAC">
        <w:rPr>
          <w:rFonts w:ascii="Arial" w:hAnsi="Arial" w:cs="Arial"/>
          <w:sz w:val="22"/>
          <w:szCs w:val="22"/>
          <w:lang w:eastAsia="ar-SA"/>
        </w:rPr>
        <w:t xml:space="preserve"> системы (АГПТ) передаются в диспетчерскую по интерфейсу RS-485.</w:t>
      </w:r>
    </w:p>
    <w:p w14:paraId="40CFE1CB"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Кабельные связи системы выполняются в виде огнестойкой кабельной линии.</w:t>
      </w:r>
    </w:p>
    <w:p w14:paraId="0215F0E8"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 xml:space="preserve">Контроллер двухпроводной линии связи "С2000-КДЛ" предназначен для использования в составе интегрированной системы охраны "Орион". Он является составляющим блоком совмещённого расширяемого адресно-аналогового прибора для охраны объектов от проникновения и пожаров. </w:t>
      </w:r>
    </w:p>
    <w:p w14:paraId="1EC7A4B0"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Проектируемый сигнально-пусковой адресный блок «С2000-КПБ» предназначен для работы в составе систем охранно-пожарной сигнализации, оповещения и управления эвакуацией.</w:t>
      </w:r>
    </w:p>
    <w:p w14:paraId="6C05B473"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Контроллер сигнально-пускового блока «С2000-КПБ» необходимо установить в существующий шкаф пожарной сигнализации, расположенный на стене электрощитовой. Все приборы внутри объекта соединены кабельной линией связи с интерфейсом RS-485, работающим по протоколу «Орион».</w:t>
      </w:r>
    </w:p>
    <w:p w14:paraId="31E89FAE"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Передача сигналов от пульта С2000М осуществляется по кабельной линии связи на блок индикации С2000-БИ, обеспечивающий отображение информации о состоянии системы.</w:t>
      </w:r>
    </w:p>
    <w:p w14:paraId="4442B273"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Передача дублирующего сигнала «Пожар» в пункт связи ЗФ ТОО «</w:t>
      </w:r>
      <w:proofErr w:type="spellStart"/>
      <w:r w:rsidRPr="00076DAC">
        <w:rPr>
          <w:rFonts w:ascii="Arial" w:hAnsi="Arial" w:cs="Arial"/>
          <w:sz w:val="22"/>
          <w:szCs w:val="22"/>
          <w:lang w:eastAsia="ar-SA"/>
        </w:rPr>
        <w:t>Семсер-Өрт</w:t>
      </w:r>
      <w:proofErr w:type="spellEnd"/>
      <w:r w:rsidRPr="00076DAC">
        <w:rPr>
          <w:rFonts w:ascii="Arial" w:hAnsi="Arial" w:cs="Arial"/>
          <w:sz w:val="22"/>
          <w:szCs w:val="22"/>
          <w:lang w:eastAsia="ar-SA"/>
        </w:rPr>
        <w:t xml:space="preserve"> </w:t>
      </w:r>
      <w:proofErr w:type="spellStart"/>
      <w:r w:rsidRPr="00076DAC">
        <w:rPr>
          <w:rFonts w:ascii="Arial" w:hAnsi="Arial" w:cs="Arial"/>
          <w:sz w:val="22"/>
          <w:szCs w:val="22"/>
          <w:lang w:eastAsia="ar-SA"/>
        </w:rPr>
        <w:t>сөндіруші</w:t>
      </w:r>
      <w:proofErr w:type="spellEnd"/>
      <w:r w:rsidRPr="00076DAC">
        <w:rPr>
          <w:rFonts w:ascii="Arial" w:hAnsi="Arial" w:cs="Arial"/>
          <w:sz w:val="22"/>
          <w:szCs w:val="22"/>
          <w:lang w:eastAsia="ar-SA"/>
        </w:rPr>
        <w:t>» ПЧ-14 по охране объектов ТОО «АНПЗ» осуществляется посредством прибора «Сириус». Сигнал от пульта контроля и управления С2000М поступает на прибор «Сириус», установленный в конторе АДХ, и далее по существующей линии связи передаётся в пункт связи ПЧ-14.</w:t>
      </w:r>
    </w:p>
    <w:p w14:paraId="4DC4B041" w14:textId="77777777" w:rsidR="002E1C1E" w:rsidRPr="00076DAC" w:rsidRDefault="002E1C1E" w:rsidP="002E1C1E">
      <w:pPr>
        <w:suppressAutoHyphens/>
        <w:spacing w:line="276" w:lineRule="auto"/>
        <w:ind w:firstLine="567"/>
        <w:jc w:val="both"/>
        <w:rPr>
          <w:rFonts w:ascii="Arial" w:hAnsi="Arial" w:cs="Arial"/>
          <w:sz w:val="22"/>
          <w:szCs w:val="22"/>
          <w:lang w:eastAsia="ar-SA"/>
        </w:rPr>
      </w:pPr>
      <w:r w:rsidRPr="00076DAC">
        <w:rPr>
          <w:rFonts w:ascii="Arial" w:hAnsi="Arial" w:cs="Arial"/>
          <w:sz w:val="22"/>
          <w:szCs w:val="22"/>
          <w:lang w:eastAsia="ar-SA"/>
        </w:rPr>
        <w:t xml:space="preserve">Для обеспечения бесперебойного электропитания предусмотрены блоки бесперебойного электропитания «МИП-24 исполнения 06». Блоки бесперебойного электропитания «МИП-24 исполнения 06» укомплектовать две аккумуляторной батареей емкостью 7А/ч. </w:t>
      </w:r>
    </w:p>
    <w:p w14:paraId="2E00FDED" w14:textId="77777777" w:rsidR="002E1C1E" w:rsidRPr="00076DAC" w:rsidRDefault="002E1C1E" w:rsidP="002E1C1E">
      <w:pPr>
        <w:rPr>
          <w:rFonts w:ascii="Arial" w:hAnsi="Arial" w:cs="Arial"/>
          <w:lang w:eastAsia="x-none"/>
        </w:rPr>
      </w:pPr>
    </w:p>
    <w:p w14:paraId="6C66425B" w14:textId="77777777" w:rsidR="00C46697" w:rsidRPr="00076DAC" w:rsidRDefault="00C46697" w:rsidP="009226B5">
      <w:pPr>
        <w:pStyle w:val="21"/>
        <w:numPr>
          <w:ilvl w:val="1"/>
          <w:numId w:val="42"/>
        </w:numPr>
        <w:spacing w:before="0" w:line="276" w:lineRule="auto"/>
        <w:ind w:left="0" w:firstLine="284"/>
        <w:rPr>
          <w:rFonts w:cs="Arial"/>
          <w:i w:val="0"/>
          <w:iCs w:val="0"/>
          <w:sz w:val="22"/>
          <w:szCs w:val="22"/>
        </w:rPr>
      </w:pPr>
      <w:bookmarkStart w:id="1656" w:name="_Toc217378998"/>
      <w:r w:rsidRPr="00076DAC">
        <w:rPr>
          <w:rFonts w:cs="Arial"/>
          <w:i w:val="0"/>
          <w:iCs w:val="0"/>
          <w:sz w:val="22"/>
          <w:szCs w:val="22"/>
        </w:rPr>
        <w:t>Особенности монтажа средств пожарной сигнализации</w:t>
      </w:r>
      <w:bookmarkEnd w:id="1656"/>
    </w:p>
    <w:p w14:paraId="2A0CA07C"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Работы по монтажу технических средств автоматической установки пожарной сигнализации должны выполняться в строгом соответствии с утвержденной проектной документацией, строительными нормами и правилами (СНиП), правилами устройства электроустановок (ПУЭ 2022 РК), действующими государственными стандартами и другими нормативными документами.</w:t>
      </w:r>
    </w:p>
    <w:p w14:paraId="41757F9A"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Отступления от рабочей документации в процессе монтажа технических средств сигнализации не допускаются без согласования с:</w:t>
      </w:r>
    </w:p>
    <w:p w14:paraId="53AD0685" w14:textId="77777777" w:rsidR="00C46697" w:rsidRPr="00076DAC" w:rsidRDefault="00C46697" w:rsidP="009226B5">
      <w:pPr>
        <w:numPr>
          <w:ilvl w:val="0"/>
          <w:numId w:val="63"/>
        </w:numPr>
        <w:suppressAutoHyphens/>
        <w:spacing w:line="276" w:lineRule="auto"/>
        <w:ind w:left="0" w:firstLine="567"/>
        <w:jc w:val="both"/>
        <w:rPr>
          <w:rFonts w:ascii="Arial" w:hAnsi="Arial" w:cs="Arial"/>
          <w:sz w:val="22"/>
          <w:szCs w:val="22"/>
        </w:rPr>
      </w:pPr>
      <w:r w:rsidRPr="00076DAC">
        <w:rPr>
          <w:rFonts w:ascii="Arial" w:hAnsi="Arial" w:cs="Arial"/>
          <w:sz w:val="22"/>
          <w:szCs w:val="22"/>
        </w:rPr>
        <w:lastRenderedPageBreak/>
        <w:t>заказчиком;</w:t>
      </w:r>
    </w:p>
    <w:p w14:paraId="2FDFF269" w14:textId="77777777" w:rsidR="00C46697" w:rsidRPr="00076DAC" w:rsidRDefault="00C46697" w:rsidP="009226B5">
      <w:pPr>
        <w:numPr>
          <w:ilvl w:val="0"/>
          <w:numId w:val="63"/>
        </w:numPr>
        <w:suppressAutoHyphens/>
        <w:spacing w:line="276" w:lineRule="auto"/>
        <w:ind w:left="0" w:firstLine="567"/>
        <w:jc w:val="both"/>
        <w:rPr>
          <w:rFonts w:ascii="Arial" w:hAnsi="Arial" w:cs="Arial"/>
          <w:sz w:val="22"/>
          <w:szCs w:val="22"/>
        </w:rPr>
      </w:pPr>
      <w:r w:rsidRPr="00076DAC">
        <w:rPr>
          <w:rFonts w:ascii="Arial" w:hAnsi="Arial" w:cs="Arial"/>
          <w:sz w:val="22"/>
          <w:szCs w:val="22"/>
        </w:rPr>
        <w:t>проектной организацией – разработчиком проекта;</w:t>
      </w:r>
    </w:p>
    <w:p w14:paraId="3D6374AB" w14:textId="77777777" w:rsidR="00C46697" w:rsidRPr="00076DAC" w:rsidRDefault="00C46697" w:rsidP="009226B5">
      <w:pPr>
        <w:numPr>
          <w:ilvl w:val="0"/>
          <w:numId w:val="63"/>
        </w:numPr>
        <w:suppressAutoHyphens/>
        <w:spacing w:line="276" w:lineRule="auto"/>
        <w:ind w:left="0" w:firstLine="567"/>
        <w:jc w:val="both"/>
        <w:rPr>
          <w:rFonts w:ascii="Arial" w:hAnsi="Arial" w:cs="Arial"/>
          <w:sz w:val="22"/>
          <w:szCs w:val="22"/>
        </w:rPr>
      </w:pPr>
      <w:r w:rsidRPr="00076DAC">
        <w:rPr>
          <w:rFonts w:ascii="Arial" w:hAnsi="Arial" w:cs="Arial"/>
          <w:sz w:val="22"/>
          <w:szCs w:val="22"/>
        </w:rPr>
        <w:t>органами государственного пожарного надзора.</w:t>
      </w:r>
    </w:p>
    <w:p w14:paraId="2B7FABC0"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Все изделия и материалы, используемые при производстве работ, должны соответствовать спецификациям проекта, государственным стандартам и техническим условиям. Они также должны иметь необходимые сертификаты, технические паспорта и другие документы, подтверждающие их качество.</w:t>
      </w:r>
    </w:p>
    <w:p w14:paraId="5BECA03E" w14:textId="77777777" w:rsidR="00C46697" w:rsidRPr="00076DAC" w:rsidRDefault="00C46697" w:rsidP="00C46697">
      <w:pPr>
        <w:rPr>
          <w:rFonts w:ascii="Arial" w:hAnsi="Arial" w:cs="Arial"/>
        </w:rPr>
      </w:pPr>
      <w:bookmarkStart w:id="1657" w:name="_Toc132134591"/>
    </w:p>
    <w:p w14:paraId="1FCC4CE8" w14:textId="77777777" w:rsidR="00C46697" w:rsidRPr="00076DAC" w:rsidRDefault="00C46697" w:rsidP="009226B5">
      <w:pPr>
        <w:pStyle w:val="21"/>
        <w:numPr>
          <w:ilvl w:val="1"/>
          <w:numId w:val="42"/>
        </w:numPr>
        <w:spacing w:before="0" w:line="276" w:lineRule="auto"/>
        <w:ind w:left="0" w:firstLine="284"/>
        <w:rPr>
          <w:rFonts w:cs="Arial"/>
          <w:i w:val="0"/>
          <w:iCs w:val="0"/>
          <w:sz w:val="22"/>
          <w:szCs w:val="22"/>
        </w:rPr>
      </w:pPr>
      <w:bookmarkStart w:id="1658" w:name="_Toc217378999"/>
      <w:r w:rsidRPr="00076DAC">
        <w:rPr>
          <w:rFonts w:cs="Arial"/>
          <w:i w:val="0"/>
          <w:iCs w:val="0"/>
          <w:sz w:val="22"/>
          <w:szCs w:val="22"/>
        </w:rPr>
        <w:t>Шлейфы пожарной сигнализации</w:t>
      </w:r>
      <w:bookmarkEnd w:id="1657"/>
      <w:bookmarkEnd w:id="1658"/>
    </w:p>
    <w:p w14:paraId="7BAF26B6"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Выбор проводов и кабелей, способы их прокладки для организации шлейфов и соединительных линий пожарной сигнализации, произведен в соответствии с ПУЭ РК от 2022, СН РК 4.04-07-2023 «Электротехнические устройства», требованиями СН РК 2.02-02-2023 и СП РК 2.02-102-2022 «Пожарная автоматика зданий и сооружений» и технической документацией на приборы и оборудование системы.</w:t>
      </w:r>
    </w:p>
    <w:p w14:paraId="096D0A6F"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Шлейфы пожарной сигнализации прокладываются отдельно от всех силовых, осветительных кабелей и проводов. При параллельной открытой прокладке расстояние между проводами и кабелями шлейфов пожарной сигнализации и соединительных линий с силовыми и осветительными проводами должны быть не менее 0,5 м. При необходимости прокладки этих проводов и кабелей на расстоянии менее 0,5 м от силовых и осветительных проводов они должны иметь защиту от наводок.</w:t>
      </w:r>
    </w:p>
    <w:p w14:paraId="3735F09C"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Допускается уменьшить расстояние до 0,25 м от проводов и кабелей АСУТП и соединительных линий без защиты от наводок до одиночных осветительных проводов и контрольных кабелей.</w:t>
      </w:r>
    </w:p>
    <w:p w14:paraId="2B5C5190"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Расстояние от кабелей и изолированных проводов, прокладываемых открыто, непосредственно по элементам строительных конструкций помещений до мест открытого хранения (размещения) горючих материалов, должно быть не менее 0,6 м. При пересечении проводов и кабелей с трубопроводами расстояние между ними в свету должны быть не менее 50мм. При параллельной прокладке расстояние от проводов до трубопроводов должно быть не менее 10 мм. Кабели питания 220В прокладываются отдельно от слаботочных цепей.</w:t>
      </w:r>
    </w:p>
    <w:p w14:paraId="0FB1C055"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В данном проекте предусматривается строительство кабельной эстакады, разрабатываемой в части проекта по марке, АС. Все кабельные лотки учтено в разделе ЭС.</w:t>
      </w:r>
    </w:p>
    <w:p w14:paraId="312C2724"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Основные высоты от принятой нулевой отметки до кабеля несущих конструкций принимаются 2.5м. При переходах через дорогу принимается высота 4.5м.</w:t>
      </w:r>
    </w:p>
    <w:p w14:paraId="265C2C24" w14:textId="77777777" w:rsidR="00C46697" w:rsidRPr="00076DAC" w:rsidRDefault="00C46697" w:rsidP="00C46697">
      <w:pPr>
        <w:spacing w:line="276" w:lineRule="auto"/>
        <w:ind w:firstLine="567"/>
        <w:jc w:val="both"/>
        <w:rPr>
          <w:rFonts w:ascii="Arial" w:hAnsi="Arial" w:cs="Arial"/>
          <w:sz w:val="22"/>
          <w:szCs w:val="22"/>
        </w:rPr>
      </w:pPr>
    </w:p>
    <w:p w14:paraId="05E654A4" w14:textId="77777777" w:rsidR="00C46697" w:rsidRPr="00076DAC" w:rsidRDefault="00C46697" w:rsidP="009226B5">
      <w:pPr>
        <w:pStyle w:val="21"/>
        <w:numPr>
          <w:ilvl w:val="1"/>
          <w:numId w:val="42"/>
        </w:numPr>
        <w:spacing w:before="0" w:line="276" w:lineRule="auto"/>
        <w:ind w:left="0" w:firstLine="284"/>
        <w:rPr>
          <w:rFonts w:cs="Arial"/>
          <w:i w:val="0"/>
          <w:iCs w:val="0"/>
          <w:sz w:val="22"/>
          <w:szCs w:val="22"/>
        </w:rPr>
      </w:pPr>
      <w:bookmarkStart w:id="1659" w:name="_Toc114487323"/>
      <w:bookmarkStart w:id="1660" w:name="_Toc151182044"/>
      <w:bookmarkStart w:id="1661" w:name="_Toc512102854"/>
      <w:r w:rsidRPr="00076DAC">
        <w:rPr>
          <w:rFonts w:cs="Arial"/>
          <w:sz w:val="22"/>
          <w:szCs w:val="22"/>
        </w:rPr>
        <w:t xml:space="preserve"> </w:t>
      </w:r>
      <w:bookmarkStart w:id="1662" w:name="_Toc132134592"/>
      <w:bookmarkStart w:id="1663" w:name="_Toc217379000"/>
      <w:bookmarkEnd w:id="1659"/>
      <w:bookmarkEnd w:id="1660"/>
      <w:bookmarkEnd w:id="1661"/>
      <w:r w:rsidRPr="00076DAC">
        <w:rPr>
          <w:rFonts w:cs="Arial"/>
          <w:i w:val="0"/>
          <w:iCs w:val="0"/>
          <w:sz w:val="22"/>
          <w:szCs w:val="22"/>
        </w:rPr>
        <w:t>Электропитание системы</w:t>
      </w:r>
      <w:bookmarkEnd w:id="1662"/>
      <w:bookmarkEnd w:id="1663"/>
    </w:p>
    <w:p w14:paraId="7049D2C5"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По степени обеспечения надежности электроснабжения проектируемые установки относятся к 1 категории согласно ПУЭ РК от 2022г.</w:t>
      </w:r>
    </w:p>
    <w:p w14:paraId="5B27BC70"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Для обеспечения бесперебойного электропитания предусмотрено использование резервированных источников питания.</w:t>
      </w:r>
    </w:p>
    <w:p w14:paraId="1E74EBAE" w14:textId="77777777" w:rsidR="00C46697" w:rsidRPr="00076DAC" w:rsidRDefault="00C46697" w:rsidP="00C46697">
      <w:pPr>
        <w:spacing w:line="276" w:lineRule="auto"/>
        <w:ind w:firstLine="567"/>
        <w:jc w:val="both"/>
        <w:rPr>
          <w:rFonts w:ascii="Arial" w:hAnsi="Arial" w:cs="Arial"/>
          <w:sz w:val="22"/>
          <w:szCs w:val="22"/>
        </w:rPr>
      </w:pPr>
      <w:r w:rsidRPr="00076DAC">
        <w:rPr>
          <w:rFonts w:ascii="Arial" w:hAnsi="Arial" w:cs="Arial"/>
          <w:sz w:val="22"/>
          <w:szCs w:val="22"/>
        </w:rPr>
        <w:t>Для защиты от поражения электрическим током предусматривается использование существующих контуров заземления зданий и сооружения.</w:t>
      </w:r>
    </w:p>
    <w:p w14:paraId="068247A2" w14:textId="77777777" w:rsidR="00C46697" w:rsidRPr="00076DAC" w:rsidRDefault="00C46697" w:rsidP="00C46697">
      <w:pPr>
        <w:spacing w:line="276" w:lineRule="auto"/>
        <w:ind w:firstLine="567"/>
        <w:rPr>
          <w:rFonts w:ascii="Arial" w:hAnsi="Arial" w:cs="Arial"/>
          <w:sz w:val="22"/>
          <w:szCs w:val="22"/>
        </w:rPr>
      </w:pPr>
    </w:p>
    <w:p w14:paraId="4F02C806" w14:textId="77777777" w:rsidR="00C46697" w:rsidRPr="00076DAC" w:rsidRDefault="00C46697" w:rsidP="009226B5">
      <w:pPr>
        <w:pStyle w:val="21"/>
        <w:numPr>
          <w:ilvl w:val="1"/>
          <w:numId w:val="42"/>
        </w:numPr>
        <w:spacing w:before="0" w:line="276" w:lineRule="auto"/>
        <w:ind w:left="0" w:firstLine="284"/>
        <w:rPr>
          <w:rFonts w:cs="Arial"/>
          <w:i w:val="0"/>
          <w:iCs w:val="0"/>
          <w:sz w:val="22"/>
          <w:szCs w:val="22"/>
        </w:rPr>
      </w:pPr>
      <w:bookmarkStart w:id="1664" w:name="_Toc132134594"/>
      <w:bookmarkStart w:id="1665" w:name="_Toc217379001"/>
      <w:r w:rsidRPr="00076DAC">
        <w:rPr>
          <w:rFonts w:cs="Arial"/>
          <w:i w:val="0"/>
          <w:iCs w:val="0"/>
          <w:sz w:val="22"/>
          <w:szCs w:val="22"/>
        </w:rPr>
        <w:t>Заземление</w:t>
      </w:r>
      <w:bookmarkEnd w:id="1664"/>
      <w:bookmarkEnd w:id="1665"/>
    </w:p>
    <w:p w14:paraId="38C07488" w14:textId="77777777" w:rsidR="00C46697" w:rsidRPr="00076DAC" w:rsidRDefault="00C46697" w:rsidP="00C46697">
      <w:pPr>
        <w:spacing w:line="276" w:lineRule="auto"/>
        <w:ind w:firstLine="567"/>
        <w:jc w:val="both"/>
        <w:rPr>
          <w:rFonts w:ascii="Arial" w:hAnsi="Arial" w:cs="Arial"/>
          <w:sz w:val="22"/>
          <w:szCs w:val="22"/>
          <w:lang w:eastAsia="ja-JP"/>
        </w:rPr>
      </w:pPr>
      <w:r w:rsidRPr="00076DAC">
        <w:rPr>
          <w:rFonts w:ascii="Arial" w:hAnsi="Arial" w:cs="Arial"/>
          <w:sz w:val="22"/>
          <w:szCs w:val="22"/>
          <w:lang w:eastAsia="ja-JP"/>
        </w:rPr>
        <w:t xml:space="preserve">Для обеспечения безопасности людей все электрооборудование установок автоматической пожарной сигнализации должно быть надежно заземлено в соответствии с требованиями ПУЭ 2022 и СН РК 4.04-07-2023. Монтаж заземляющих устройств выполнить в соответствии с требованиями «Инструкции по выполнению сети заземления в </w:t>
      </w:r>
      <w:r w:rsidRPr="00076DAC">
        <w:rPr>
          <w:rFonts w:ascii="Arial" w:hAnsi="Arial" w:cs="Arial"/>
          <w:sz w:val="22"/>
          <w:szCs w:val="22"/>
          <w:lang w:eastAsia="ja-JP"/>
        </w:rPr>
        <w:lastRenderedPageBreak/>
        <w:t>электроустановках» – СН РК 4.04-07-2023. Сопротивление заземляющего устройства, используемого для заземления электрооборудования, должно быть не более 4 Ом. В качестве заземляющего устройства используются устройства, предусмотренные в электротехнической части проекта.</w:t>
      </w:r>
    </w:p>
    <w:p w14:paraId="4A4363E4" w14:textId="77777777" w:rsidR="00C46697" w:rsidRPr="00076DAC" w:rsidRDefault="00C46697" w:rsidP="00C46697">
      <w:pPr>
        <w:spacing w:line="276" w:lineRule="auto"/>
        <w:ind w:firstLine="567"/>
        <w:rPr>
          <w:rFonts w:ascii="Arial" w:hAnsi="Arial" w:cs="Arial"/>
          <w:sz w:val="22"/>
          <w:szCs w:val="22"/>
          <w:lang w:eastAsia="ja-JP"/>
        </w:rPr>
      </w:pPr>
    </w:p>
    <w:p w14:paraId="165BFD8B" w14:textId="77777777" w:rsidR="00C46697" w:rsidRPr="00076DAC" w:rsidRDefault="00C46697" w:rsidP="009226B5">
      <w:pPr>
        <w:pStyle w:val="21"/>
        <w:numPr>
          <w:ilvl w:val="1"/>
          <w:numId w:val="42"/>
        </w:numPr>
        <w:spacing w:before="0" w:line="276" w:lineRule="auto"/>
        <w:ind w:left="0" w:firstLine="284"/>
        <w:rPr>
          <w:rFonts w:cs="Arial"/>
          <w:i w:val="0"/>
          <w:iCs w:val="0"/>
          <w:sz w:val="22"/>
          <w:szCs w:val="22"/>
        </w:rPr>
      </w:pPr>
      <w:bookmarkStart w:id="1666" w:name="_Toc132134595"/>
      <w:bookmarkStart w:id="1667" w:name="_Toc217379002"/>
      <w:r w:rsidRPr="00076DAC">
        <w:rPr>
          <w:rFonts w:cs="Arial"/>
          <w:i w:val="0"/>
          <w:iCs w:val="0"/>
          <w:sz w:val="22"/>
          <w:szCs w:val="22"/>
        </w:rPr>
        <w:t>Перечень нормативной литературы</w:t>
      </w:r>
      <w:bookmarkEnd w:id="1666"/>
      <w:bookmarkEnd w:id="1667"/>
    </w:p>
    <w:p w14:paraId="621A7D8F" w14:textId="77777777" w:rsidR="00C46697" w:rsidRPr="00076DAC" w:rsidRDefault="00C46697" w:rsidP="009226B5">
      <w:pPr>
        <w:numPr>
          <w:ilvl w:val="0"/>
          <w:numId w:val="62"/>
        </w:numPr>
        <w:spacing w:line="276" w:lineRule="auto"/>
        <w:ind w:left="1080"/>
        <w:jc w:val="both"/>
        <w:rPr>
          <w:rFonts w:ascii="Arial" w:hAnsi="Arial" w:cs="Arial"/>
          <w:sz w:val="22"/>
          <w:szCs w:val="22"/>
        </w:rPr>
      </w:pPr>
      <w:r w:rsidRPr="00076DAC">
        <w:rPr>
          <w:rFonts w:ascii="Arial" w:hAnsi="Arial" w:cs="Arial"/>
          <w:sz w:val="22"/>
          <w:szCs w:val="22"/>
        </w:rPr>
        <w:t>СП РК 2.02-101-2022 «Пожарная безопасность зданий и сооружений»;</w:t>
      </w:r>
    </w:p>
    <w:p w14:paraId="2D4FBC67" w14:textId="77777777" w:rsidR="00C46697" w:rsidRPr="00076DAC" w:rsidRDefault="00C46697" w:rsidP="009226B5">
      <w:pPr>
        <w:numPr>
          <w:ilvl w:val="0"/>
          <w:numId w:val="62"/>
        </w:numPr>
        <w:spacing w:line="276" w:lineRule="auto"/>
        <w:ind w:left="1080"/>
        <w:jc w:val="both"/>
        <w:rPr>
          <w:rFonts w:ascii="Arial" w:hAnsi="Arial" w:cs="Arial"/>
          <w:sz w:val="22"/>
          <w:szCs w:val="22"/>
        </w:rPr>
      </w:pPr>
      <w:r w:rsidRPr="00076DAC">
        <w:rPr>
          <w:rFonts w:ascii="Arial" w:hAnsi="Arial" w:cs="Arial"/>
          <w:sz w:val="22"/>
          <w:szCs w:val="22"/>
        </w:rPr>
        <w:t>СН РК 2.02-02-2023 и CП РК 2.02-102-2022 «Пожарная автоматика зданий и сооружений»;</w:t>
      </w:r>
    </w:p>
    <w:p w14:paraId="66FB9302" w14:textId="77777777" w:rsidR="00C46697" w:rsidRPr="00076DAC" w:rsidRDefault="00C46697" w:rsidP="009226B5">
      <w:pPr>
        <w:numPr>
          <w:ilvl w:val="0"/>
          <w:numId w:val="62"/>
        </w:numPr>
        <w:spacing w:line="276" w:lineRule="auto"/>
        <w:ind w:left="1080"/>
        <w:jc w:val="both"/>
        <w:rPr>
          <w:rFonts w:ascii="Arial" w:hAnsi="Arial" w:cs="Arial"/>
          <w:sz w:val="22"/>
          <w:szCs w:val="22"/>
        </w:rPr>
      </w:pPr>
      <w:r w:rsidRPr="00076DAC">
        <w:rPr>
          <w:rFonts w:ascii="Arial" w:hAnsi="Arial" w:cs="Arial"/>
          <w:sz w:val="22"/>
          <w:szCs w:val="22"/>
        </w:rPr>
        <w:t>ПУЭ 2022 РК «Правила устройства электроустановок Республики Казахстан»;</w:t>
      </w:r>
    </w:p>
    <w:p w14:paraId="5C439A87" w14:textId="77777777" w:rsidR="00C46697" w:rsidRPr="00076DAC" w:rsidRDefault="007F543A" w:rsidP="009226B5">
      <w:pPr>
        <w:numPr>
          <w:ilvl w:val="0"/>
          <w:numId w:val="62"/>
        </w:numPr>
        <w:spacing w:line="276" w:lineRule="auto"/>
        <w:ind w:left="1080"/>
        <w:jc w:val="both"/>
        <w:rPr>
          <w:rFonts w:ascii="Arial" w:hAnsi="Arial" w:cs="Arial"/>
          <w:sz w:val="22"/>
          <w:szCs w:val="22"/>
        </w:rPr>
      </w:pPr>
      <w:hyperlink r:id="rId26" w:tooltip="СН РК 4.04-07-2023 " w:history="1">
        <w:r w:rsidR="00C46697" w:rsidRPr="00076DAC">
          <w:rPr>
            <w:rFonts w:ascii="Arial" w:hAnsi="Arial" w:cs="Arial"/>
            <w:sz w:val="22"/>
            <w:szCs w:val="22"/>
          </w:rPr>
          <w:t>СН РК 4.04-07-2023</w:t>
        </w:r>
      </w:hyperlink>
      <w:r w:rsidR="00C46697" w:rsidRPr="00076DAC">
        <w:rPr>
          <w:rFonts w:ascii="Arial" w:hAnsi="Arial" w:cs="Arial"/>
          <w:sz w:val="22"/>
          <w:szCs w:val="22"/>
        </w:rPr>
        <w:t xml:space="preserve"> «Электротехнические устройства»;</w:t>
      </w:r>
    </w:p>
    <w:p w14:paraId="288C0EFA" w14:textId="77777777" w:rsidR="00C46697" w:rsidRPr="00076DAC" w:rsidRDefault="00C46697" w:rsidP="009226B5">
      <w:pPr>
        <w:numPr>
          <w:ilvl w:val="0"/>
          <w:numId w:val="62"/>
        </w:numPr>
        <w:spacing w:line="276" w:lineRule="auto"/>
        <w:ind w:left="1080"/>
        <w:jc w:val="both"/>
        <w:rPr>
          <w:rFonts w:ascii="Arial" w:hAnsi="Arial" w:cs="Arial"/>
          <w:sz w:val="22"/>
          <w:szCs w:val="22"/>
        </w:rPr>
      </w:pPr>
      <w:r w:rsidRPr="00076DAC">
        <w:rPr>
          <w:rFonts w:ascii="Arial" w:hAnsi="Arial" w:cs="Arial"/>
          <w:sz w:val="22"/>
          <w:szCs w:val="22"/>
        </w:rPr>
        <w:t>СП РК 4.04-106-2013 «Электрооборудование жилых и общественных зданий. Правила проектирования.</w:t>
      </w:r>
    </w:p>
    <w:p w14:paraId="39A96108" w14:textId="77777777" w:rsidR="002E1C1E" w:rsidRPr="00076DAC" w:rsidRDefault="002E1C1E" w:rsidP="002E1C1E">
      <w:pPr>
        <w:rPr>
          <w:rFonts w:ascii="Arial" w:hAnsi="Arial" w:cs="Arial"/>
          <w:lang w:eastAsia="x-none"/>
        </w:rPr>
      </w:pPr>
    </w:p>
    <w:p w14:paraId="33EF43D9" w14:textId="3F919E06" w:rsidR="00F66F70" w:rsidRPr="00076DAC" w:rsidRDefault="005C16FC" w:rsidP="007A4B64">
      <w:pPr>
        <w:pStyle w:val="11"/>
        <w:pageBreakBefore/>
        <w:spacing w:before="0" w:after="0"/>
        <w:jc w:val="both"/>
        <w:rPr>
          <w:rFonts w:ascii="Arial" w:hAnsi="Arial" w:cs="Arial"/>
          <w:bCs w:val="0"/>
          <w:sz w:val="22"/>
          <w:szCs w:val="22"/>
          <w:lang w:val="ru-RU"/>
        </w:rPr>
      </w:pPr>
      <w:bookmarkStart w:id="1668" w:name="_Toc217379003"/>
      <w:r w:rsidRPr="00076DAC">
        <w:rPr>
          <w:rFonts w:ascii="Arial" w:hAnsi="Arial" w:cs="Arial"/>
          <w:bCs w:val="0"/>
          <w:sz w:val="22"/>
          <w:szCs w:val="22"/>
        </w:rPr>
        <w:lastRenderedPageBreak/>
        <w:t xml:space="preserve">РАЗДЕЛ </w:t>
      </w:r>
      <w:r w:rsidR="005E60A4" w:rsidRPr="00076DAC">
        <w:rPr>
          <w:rFonts w:ascii="Arial" w:hAnsi="Arial" w:cs="Arial"/>
          <w:bCs w:val="0"/>
          <w:sz w:val="22"/>
          <w:szCs w:val="22"/>
          <w:lang w:val="ru-RU"/>
        </w:rPr>
        <w:t>7</w:t>
      </w:r>
      <w:r w:rsidRPr="00076DAC">
        <w:rPr>
          <w:rFonts w:ascii="Arial" w:hAnsi="Arial" w:cs="Arial"/>
          <w:bCs w:val="0"/>
          <w:sz w:val="22"/>
          <w:szCs w:val="22"/>
        </w:rPr>
        <w:t xml:space="preserve">. </w:t>
      </w:r>
      <w:r w:rsidR="00F66F70" w:rsidRPr="00076DAC">
        <w:rPr>
          <w:rFonts w:ascii="Arial" w:hAnsi="Arial" w:cs="Arial"/>
          <w:bCs w:val="0"/>
          <w:sz w:val="22"/>
          <w:szCs w:val="22"/>
        </w:rPr>
        <w:t>ЭЛЕКТРОСНАБЖЕНИЕ</w:t>
      </w:r>
      <w:bookmarkEnd w:id="1645"/>
      <w:r w:rsidRPr="00076DAC">
        <w:rPr>
          <w:rFonts w:ascii="Arial" w:hAnsi="Arial" w:cs="Arial"/>
          <w:bCs w:val="0"/>
          <w:sz w:val="22"/>
          <w:szCs w:val="22"/>
        </w:rPr>
        <w:t xml:space="preserve"> </w:t>
      </w:r>
      <w:r w:rsidR="00FC51D2" w:rsidRPr="00076DAC">
        <w:rPr>
          <w:rFonts w:ascii="Arial" w:hAnsi="Arial" w:cs="Arial"/>
          <w:bCs w:val="0"/>
          <w:sz w:val="22"/>
          <w:szCs w:val="22"/>
          <w:lang w:val="ru-RU"/>
        </w:rPr>
        <w:t>И НАРУЖНОЕ ОСВЕЩЕНИЕ</w:t>
      </w:r>
      <w:bookmarkEnd w:id="1668"/>
    </w:p>
    <w:p w14:paraId="01C41D49" w14:textId="77777777" w:rsidR="005C16FC" w:rsidRPr="00076DAC" w:rsidRDefault="005C16FC" w:rsidP="007A4B64">
      <w:pPr>
        <w:jc w:val="both"/>
        <w:rPr>
          <w:rFonts w:ascii="Arial" w:hAnsi="Arial" w:cs="Arial"/>
          <w:lang w:val="x-none" w:eastAsia="x-none"/>
        </w:rPr>
      </w:pPr>
    </w:p>
    <w:p w14:paraId="7D0AB751" w14:textId="77777777" w:rsidR="00F66F70" w:rsidRPr="00076DAC" w:rsidRDefault="00F66F70" w:rsidP="002B4316">
      <w:pPr>
        <w:pStyle w:val="a5"/>
        <w:numPr>
          <w:ilvl w:val="0"/>
          <w:numId w:val="25"/>
        </w:numPr>
        <w:ind w:left="567" w:hanging="567"/>
        <w:jc w:val="both"/>
        <w:outlineLvl w:val="1"/>
        <w:rPr>
          <w:rFonts w:ascii="Arial" w:hAnsi="Arial" w:cs="Arial"/>
          <w:b/>
          <w:vanish/>
        </w:rPr>
      </w:pPr>
      <w:bookmarkStart w:id="1669" w:name="_Toc26536485"/>
      <w:bookmarkStart w:id="1670" w:name="_Toc28249737"/>
      <w:bookmarkStart w:id="1671" w:name="_Toc28249869"/>
      <w:bookmarkStart w:id="1672" w:name="_Toc28249994"/>
      <w:bookmarkStart w:id="1673" w:name="_Toc28250112"/>
      <w:bookmarkStart w:id="1674" w:name="_Toc28250229"/>
      <w:bookmarkStart w:id="1675" w:name="_Toc28250344"/>
      <w:bookmarkStart w:id="1676" w:name="_Toc28250456"/>
      <w:bookmarkStart w:id="1677" w:name="_Toc28250567"/>
      <w:bookmarkStart w:id="1678" w:name="_Toc28250679"/>
      <w:bookmarkStart w:id="1679" w:name="_Toc28250791"/>
      <w:bookmarkStart w:id="1680" w:name="_Toc28250903"/>
      <w:bookmarkStart w:id="1681" w:name="_Toc28251013"/>
      <w:bookmarkStart w:id="1682" w:name="_Toc37942187"/>
      <w:bookmarkStart w:id="1683" w:name="_Toc37942357"/>
      <w:bookmarkStart w:id="1684" w:name="_Toc37942489"/>
      <w:bookmarkStart w:id="1685" w:name="_Toc37942755"/>
      <w:bookmarkStart w:id="1686" w:name="_Toc59543184"/>
      <w:bookmarkStart w:id="1687" w:name="_Toc59543325"/>
      <w:bookmarkStart w:id="1688" w:name="_Toc59543466"/>
      <w:bookmarkStart w:id="1689" w:name="_Toc59543607"/>
      <w:bookmarkStart w:id="1690" w:name="_Toc59543750"/>
      <w:bookmarkStart w:id="1691" w:name="_Toc59543891"/>
      <w:bookmarkStart w:id="1692" w:name="_Toc59544032"/>
      <w:bookmarkStart w:id="1693" w:name="_Toc59544595"/>
      <w:bookmarkStart w:id="1694" w:name="_Toc59544736"/>
      <w:bookmarkStart w:id="1695" w:name="_Toc76405764"/>
      <w:bookmarkStart w:id="1696" w:name="_Toc76405976"/>
      <w:bookmarkStart w:id="1697" w:name="_Toc76407216"/>
      <w:bookmarkStart w:id="1698" w:name="_Toc76407402"/>
      <w:bookmarkStart w:id="1699" w:name="_Toc80708498"/>
      <w:bookmarkStart w:id="1700" w:name="_Toc80708684"/>
      <w:bookmarkStart w:id="1701" w:name="_Toc80708871"/>
      <w:bookmarkStart w:id="1702" w:name="_Toc80709104"/>
      <w:bookmarkStart w:id="1703" w:name="_Toc80709291"/>
      <w:bookmarkStart w:id="1704" w:name="_Toc80709477"/>
      <w:bookmarkStart w:id="1705" w:name="_Toc80709663"/>
      <w:bookmarkStart w:id="1706" w:name="_Toc80709849"/>
      <w:bookmarkStart w:id="1707" w:name="_Toc80710035"/>
      <w:bookmarkStart w:id="1708" w:name="_Toc80710221"/>
      <w:bookmarkStart w:id="1709" w:name="_Toc80710407"/>
      <w:bookmarkStart w:id="1710" w:name="_Toc80710593"/>
      <w:bookmarkStart w:id="1711" w:name="_Toc80710780"/>
      <w:bookmarkStart w:id="1712" w:name="_Toc80711759"/>
      <w:bookmarkStart w:id="1713" w:name="_Toc80711944"/>
      <w:bookmarkStart w:id="1714" w:name="_Toc80712128"/>
      <w:bookmarkStart w:id="1715" w:name="_Toc80712522"/>
      <w:bookmarkStart w:id="1716" w:name="_Toc80712892"/>
      <w:bookmarkStart w:id="1717" w:name="_Toc80713070"/>
      <w:bookmarkStart w:id="1718" w:name="_Toc80713248"/>
      <w:bookmarkStart w:id="1719" w:name="_Toc80713427"/>
      <w:bookmarkStart w:id="1720" w:name="_Toc80714123"/>
      <w:bookmarkStart w:id="1721" w:name="_Toc80714620"/>
      <w:bookmarkStart w:id="1722" w:name="_Toc80714998"/>
      <w:bookmarkStart w:id="1723" w:name="_Toc84493731"/>
      <w:bookmarkStart w:id="1724" w:name="_Toc84494302"/>
      <w:bookmarkStart w:id="1725" w:name="_Toc84599893"/>
      <w:bookmarkStart w:id="1726" w:name="_Toc84601600"/>
      <w:bookmarkStart w:id="1727" w:name="_Toc107410079"/>
      <w:bookmarkStart w:id="1728" w:name="_Toc117156564"/>
      <w:bookmarkStart w:id="1729" w:name="_Toc117156761"/>
      <w:bookmarkStart w:id="1730" w:name="_Toc117156955"/>
      <w:bookmarkStart w:id="1731" w:name="_Toc117172117"/>
      <w:bookmarkStart w:id="1732" w:name="_Toc117661384"/>
      <w:bookmarkStart w:id="1733" w:name="_Toc118288218"/>
      <w:bookmarkStart w:id="1734" w:name="_Toc118299911"/>
      <w:bookmarkStart w:id="1735" w:name="_Toc118300109"/>
      <w:bookmarkStart w:id="1736" w:name="_Toc118300307"/>
      <w:bookmarkStart w:id="1737" w:name="_Toc118300507"/>
      <w:bookmarkStart w:id="1738" w:name="_Toc118301312"/>
      <w:bookmarkStart w:id="1739" w:name="_Toc118301519"/>
      <w:bookmarkStart w:id="1740" w:name="_Toc118304397"/>
      <w:bookmarkStart w:id="1741" w:name="_Toc118304604"/>
      <w:bookmarkStart w:id="1742" w:name="_Toc118304812"/>
      <w:bookmarkStart w:id="1743" w:name="_Toc118305022"/>
      <w:bookmarkStart w:id="1744" w:name="_Toc118305256"/>
      <w:bookmarkStart w:id="1745" w:name="_Toc118305552"/>
      <w:bookmarkStart w:id="1746" w:name="_Toc118305759"/>
      <w:bookmarkStart w:id="1747" w:name="_Toc118305967"/>
      <w:bookmarkStart w:id="1748" w:name="_Toc118306177"/>
      <w:bookmarkStart w:id="1749" w:name="_Toc118307155"/>
      <w:bookmarkStart w:id="1750" w:name="_Toc118316742"/>
      <w:bookmarkStart w:id="1751" w:name="_Toc118316957"/>
      <w:bookmarkStart w:id="1752" w:name="_Toc118317173"/>
      <w:bookmarkStart w:id="1753" w:name="_Toc118321014"/>
      <w:bookmarkStart w:id="1754" w:name="_Toc118359550"/>
      <w:bookmarkStart w:id="1755" w:name="_Toc118359757"/>
      <w:bookmarkStart w:id="1756" w:name="_Toc118361755"/>
      <w:bookmarkStart w:id="1757" w:name="_Toc118468021"/>
      <w:bookmarkStart w:id="1758" w:name="_Toc118694269"/>
      <w:bookmarkStart w:id="1759" w:name="_Toc118701860"/>
      <w:bookmarkStart w:id="1760" w:name="_Toc118746209"/>
      <w:bookmarkStart w:id="1761" w:name="_Toc118747117"/>
      <w:bookmarkStart w:id="1762" w:name="_Toc118747310"/>
      <w:bookmarkStart w:id="1763" w:name="_Toc118747503"/>
      <w:bookmarkStart w:id="1764" w:name="_Toc118747695"/>
      <w:bookmarkStart w:id="1765" w:name="_Toc118747981"/>
      <w:bookmarkStart w:id="1766" w:name="_Toc118752545"/>
      <w:bookmarkStart w:id="1767" w:name="_Toc118752740"/>
      <w:bookmarkStart w:id="1768" w:name="_Toc118753435"/>
      <w:bookmarkStart w:id="1769" w:name="_Toc118753630"/>
      <w:bookmarkStart w:id="1770" w:name="_Toc118753825"/>
      <w:bookmarkStart w:id="1771" w:name="_Toc118754020"/>
      <w:bookmarkStart w:id="1772" w:name="_Toc118754217"/>
      <w:bookmarkStart w:id="1773" w:name="_Toc118754413"/>
      <w:bookmarkStart w:id="1774" w:name="_Toc118754609"/>
      <w:bookmarkStart w:id="1775" w:name="_Toc118754801"/>
      <w:bookmarkStart w:id="1776" w:name="_Toc118754994"/>
      <w:bookmarkStart w:id="1777" w:name="_Toc118755187"/>
      <w:bookmarkStart w:id="1778" w:name="_Toc118759411"/>
      <w:bookmarkStart w:id="1779" w:name="_Toc118761668"/>
      <w:bookmarkStart w:id="1780" w:name="_Toc118761858"/>
      <w:bookmarkStart w:id="1781" w:name="_Toc118762048"/>
      <w:bookmarkStart w:id="1782" w:name="_Toc118762238"/>
      <w:bookmarkStart w:id="1783" w:name="_Toc118762428"/>
      <w:bookmarkStart w:id="1784" w:name="_Toc118762618"/>
      <w:bookmarkStart w:id="1785" w:name="_Toc118762808"/>
      <w:bookmarkStart w:id="1786" w:name="_Toc118763058"/>
      <w:bookmarkStart w:id="1787" w:name="_Toc118763771"/>
      <w:bookmarkStart w:id="1788" w:name="_Toc118763961"/>
      <w:bookmarkStart w:id="1789" w:name="_Toc118764151"/>
      <w:bookmarkStart w:id="1790" w:name="_Toc118769088"/>
      <w:bookmarkStart w:id="1791" w:name="_Toc118775618"/>
      <w:bookmarkStart w:id="1792" w:name="_Toc122010416"/>
      <w:bookmarkStart w:id="1793" w:name="_Toc122198271"/>
      <w:bookmarkStart w:id="1794" w:name="_Toc122198482"/>
      <w:bookmarkStart w:id="1795" w:name="_Toc122198697"/>
      <w:bookmarkStart w:id="1796" w:name="_Toc122198912"/>
      <w:bookmarkStart w:id="1797" w:name="_Toc122199128"/>
      <w:bookmarkStart w:id="1798" w:name="_Toc122199347"/>
      <w:bookmarkStart w:id="1799" w:name="_Toc122199973"/>
      <w:bookmarkStart w:id="1800" w:name="_Toc122205548"/>
      <w:bookmarkStart w:id="1801" w:name="_Toc122205774"/>
      <w:bookmarkStart w:id="1802" w:name="_Toc122206003"/>
      <w:bookmarkStart w:id="1803" w:name="_Toc122216308"/>
      <w:bookmarkStart w:id="1804" w:name="_Toc122252373"/>
      <w:bookmarkStart w:id="1805" w:name="_Toc122258112"/>
      <w:bookmarkStart w:id="1806" w:name="_Toc135929899"/>
      <w:bookmarkStart w:id="1807" w:name="_Toc135935142"/>
      <w:bookmarkStart w:id="1808" w:name="_Toc137051524"/>
      <w:bookmarkStart w:id="1809" w:name="_Toc137053474"/>
      <w:bookmarkStart w:id="1810" w:name="_Toc137137066"/>
      <w:bookmarkStart w:id="1811" w:name="_Toc148815079"/>
      <w:bookmarkStart w:id="1812" w:name="_Toc150256041"/>
      <w:bookmarkStart w:id="1813" w:name="_Toc150258802"/>
      <w:bookmarkStart w:id="1814" w:name="_Toc150258958"/>
      <w:bookmarkStart w:id="1815" w:name="_Toc197778509"/>
      <w:bookmarkStart w:id="1816" w:name="_Toc197870109"/>
      <w:bookmarkStart w:id="1817" w:name="_Toc197871819"/>
      <w:bookmarkStart w:id="1818" w:name="_Toc197875792"/>
      <w:bookmarkStart w:id="1819" w:name="_Toc200211594"/>
      <w:bookmarkStart w:id="1820" w:name="_Toc200214209"/>
      <w:bookmarkStart w:id="1821" w:name="_Toc200317918"/>
      <w:bookmarkStart w:id="1822" w:name="_Toc200319965"/>
      <w:bookmarkStart w:id="1823" w:name="_Toc200320090"/>
      <w:bookmarkStart w:id="1824" w:name="_Toc200320217"/>
      <w:bookmarkStart w:id="1825" w:name="_Toc200409155"/>
      <w:bookmarkStart w:id="1826" w:name="_Toc200409279"/>
      <w:bookmarkStart w:id="1827" w:name="_Toc200409402"/>
      <w:bookmarkStart w:id="1828" w:name="_Toc200552616"/>
      <w:bookmarkStart w:id="1829" w:name="_Toc202967051"/>
      <w:bookmarkStart w:id="1830" w:name="_Toc215584594"/>
      <w:bookmarkStart w:id="1831" w:name="_Toc215843737"/>
      <w:bookmarkStart w:id="1832" w:name="_Toc217379004"/>
      <w:bookmarkStart w:id="1833" w:name="_Toc520383146"/>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1F279650" w14:textId="120D3763" w:rsidR="001A69F6" w:rsidRPr="00076DAC" w:rsidRDefault="001A69F6" w:rsidP="009226B5">
      <w:pPr>
        <w:pStyle w:val="21"/>
        <w:numPr>
          <w:ilvl w:val="1"/>
          <w:numId w:val="43"/>
        </w:numPr>
        <w:spacing w:before="0" w:after="0"/>
        <w:ind w:left="0" w:firstLine="567"/>
        <w:jc w:val="both"/>
        <w:rPr>
          <w:rFonts w:cs="Arial"/>
          <w:i w:val="0"/>
          <w:sz w:val="22"/>
          <w:szCs w:val="22"/>
          <w:lang w:val="ru-RU"/>
        </w:rPr>
      </w:pPr>
      <w:bookmarkStart w:id="1834" w:name="_Toc63428856"/>
      <w:bookmarkStart w:id="1835" w:name="_Toc122216309"/>
      <w:bookmarkStart w:id="1836" w:name="_Toc217379005"/>
      <w:bookmarkStart w:id="1837" w:name="_Toc420598351"/>
      <w:bookmarkStart w:id="1838" w:name="_Toc475086178"/>
      <w:bookmarkEnd w:id="1833"/>
      <w:r w:rsidRPr="00076DAC">
        <w:rPr>
          <w:rFonts w:cs="Arial"/>
          <w:i w:val="0"/>
          <w:sz w:val="22"/>
          <w:szCs w:val="22"/>
          <w:lang w:val="ru-RU"/>
        </w:rPr>
        <w:t>Исходные данные</w:t>
      </w:r>
      <w:bookmarkEnd w:id="1834"/>
      <w:bookmarkEnd w:id="1835"/>
      <w:bookmarkEnd w:id="1836"/>
      <w:r w:rsidR="00CF63E0" w:rsidRPr="00076DAC">
        <w:rPr>
          <w:rFonts w:cs="Arial"/>
          <w:i w:val="0"/>
          <w:sz w:val="22"/>
          <w:szCs w:val="22"/>
          <w:lang w:val="ru-RU"/>
        </w:rPr>
        <w:t xml:space="preserve"> </w:t>
      </w:r>
    </w:p>
    <w:p w14:paraId="65C6A3A0" w14:textId="77777777" w:rsidR="004C5AB9" w:rsidRPr="00076DAC" w:rsidRDefault="004C5AB9" w:rsidP="007A4B64">
      <w:pPr>
        <w:ind w:firstLine="567"/>
        <w:jc w:val="both"/>
        <w:rPr>
          <w:rFonts w:ascii="Arial" w:hAnsi="Arial" w:cs="Arial"/>
          <w:sz w:val="22"/>
          <w:szCs w:val="22"/>
        </w:rPr>
      </w:pPr>
      <w:bookmarkStart w:id="1839" w:name="_Toc62828404"/>
      <w:bookmarkStart w:id="1840" w:name="_Toc63428857"/>
    </w:p>
    <w:p w14:paraId="2DE30B48" w14:textId="77777777" w:rsidR="0028400E" w:rsidRPr="00076DAC" w:rsidRDefault="0028400E" w:rsidP="0028400E">
      <w:pPr>
        <w:pStyle w:val="afffff8"/>
        <w:spacing w:before="0" w:beforeAutospacing="0" w:after="0" w:afterAutospacing="0"/>
        <w:ind w:firstLine="567"/>
        <w:jc w:val="both"/>
        <w:rPr>
          <w:rFonts w:ascii="Arial" w:hAnsi="Arial" w:cs="Arial"/>
          <w:sz w:val="22"/>
          <w:szCs w:val="22"/>
        </w:rPr>
      </w:pPr>
      <w:bookmarkStart w:id="1841" w:name="_Toc475086242"/>
      <w:bookmarkStart w:id="1842" w:name="_Toc516935490"/>
      <w:bookmarkEnd w:id="1837"/>
      <w:bookmarkEnd w:id="1838"/>
      <w:bookmarkEnd w:id="1839"/>
      <w:bookmarkEnd w:id="1840"/>
      <w:r w:rsidRPr="00076DAC">
        <w:rPr>
          <w:rFonts w:ascii="Arial" w:hAnsi="Arial" w:cs="Arial"/>
          <w:sz w:val="22"/>
          <w:szCs w:val="22"/>
        </w:rPr>
        <w:t>Электрическая часть проекта разработана на основании задания на проектирование, технологической части проекта и в соответствии с требованиями нормативных документов, действующих на территории Республики Казахстан.</w:t>
      </w:r>
    </w:p>
    <w:p w14:paraId="7A34A70A"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Проектом предусматривается электроснабжение объекта</w:t>
      </w:r>
      <w:r w:rsidRPr="00076DAC">
        <w:rPr>
          <w:rFonts w:ascii="Arial" w:hAnsi="Arial" w:cs="Arial"/>
          <w:sz w:val="22"/>
          <w:szCs w:val="22"/>
        </w:rPr>
        <w:br/>
      </w:r>
      <w:r w:rsidRPr="00076DAC">
        <w:rPr>
          <w:rStyle w:val="afb"/>
          <w:rFonts w:ascii="Arial" w:hAnsi="Arial" w:cs="Arial"/>
          <w:b w:val="0"/>
          <w:bCs w:val="0"/>
          <w:sz w:val="22"/>
          <w:szCs w:val="22"/>
        </w:rPr>
        <w:t xml:space="preserve">«Модернизация компрессорного оборудования ВКУ </w:t>
      </w:r>
      <w:proofErr w:type="spellStart"/>
      <w:r w:rsidRPr="00076DAC">
        <w:rPr>
          <w:rStyle w:val="afb"/>
          <w:rFonts w:ascii="Arial" w:hAnsi="Arial" w:cs="Arial"/>
          <w:b w:val="0"/>
          <w:bCs w:val="0"/>
          <w:sz w:val="22"/>
          <w:szCs w:val="22"/>
        </w:rPr>
        <w:t>ПТиЭЭ</w:t>
      </w:r>
      <w:proofErr w:type="spellEnd"/>
      <w:r w:rsidRPr="00076DAC">
        <w:rPr>
          <w:rStyle w:val="afb"/>
          <w:rFonts w:ascii="Arial" w:hAnsi="Arial" w:cs="Arial"/>
          <w:b w:val="0"/>
          <w:bCs w:val="0"/>
          <w:sz w:val="22"/>
          <w:szCs w:val="22"/>
        </w:rPr>
        <w:t xml:space="preserve"> на Атырауском НПЗ»</w:t>
      </w:r>
      <w:r w:rsidRPr="00076DAC">
        <w:rPr>
          <w:rFonts w:ascii="Arial" w:hAnsi="Arial" w:cs="Arial"/>
          <w:sz w:val="22"/>
          <w:szCs w:val="22"/>
        </w:rPr>
        <w:br/>
        <w:t>в соответствии с:</w:t>
      </w:r>
    </w:p>
    <w:p w14:paraId="50F91B53" w14:textId="77777777" w:rsidR="0028400E" w:rsidRPr="00076DAC" w:rsidRDefault="0028400E" w:rsidP="009226B5">
      <w:pPr>
        <w:pStyle w:val="afffff8"/>
        <w:numPr>
          <w:ilvl w:val="0"/>
          <w:numId w:val="65"/>
        </w:numPr>
        <w:spacing w:before="240" w:beforeAutospacing="0" w:after="0" w:afterAutospacing="0"/>
        <w:jc w:val="both"/>
        <w:rPr>
          <w:rFonts w:ascii="Arial" w:hAnsi="Arial" w:cs="Arial"/>
          <w:sz w:val="22"/>
          <w:szCs w:val="22"/>
        </w:rPr>
      </w:pPr>
      <w:r w:rsidRPr="00076DAC">
        <w:rPr>
          <w:rFonts w:ascii="Arial" w:hAnsi="Arial" w:cs="Arial"/>
          <w:sz w:val="22"/>
          <w:szCs w:val="22"/>
        </w:rPr>
        <w:t>Заданием на проектирование, выданным ТОО «Атырауский НПЗ»;</w:t>
      </w:r>
    </w:p>
    <w:p w14:paraId="7F9A202E" w14:textId="77777777" w:rsidR="0028400E" w:rsidRPr="00076DAC" w:rsidRDefault="0028400E" w:rsidP="009226B5">
      <w:pPr>
        <w:pStyle w:val="afffff8"/>
        <w:numPr>
          <w:ilvl w:val="0"/>
          <w:numId w:val="65"/>
        </w:numPr>
        <w:spacing w:before="0" w:beforeAutospacing="0" w:after="0" w:afterAutospacing="0"/>
        <w:jc w:val="both"/>
        <w:rPr>
          <w:rFonts w:ascii="Arial" w:hAnsi="Arial" w:cs="Arial"/>
          <w:sz w:val="22"/>
          <w:szCs w:val="22"/>
        </w:rPr>
      </w:pPr>
      <w:r w:rsidRPr="00076DAC">
        <w:rPr>
          <w:rFonts w:ascii="Arial" w:hAnsi="Arial" w:cs="Arial"/>
          <w:sz w:val="22"/>
          <w:szCs w:val="22"/>
        </w:rPr>
        <w:t>Техническими условиями на подключение объекта;</w:t>
      </w:r>
    </w:p>
    <w:p w14:paraId="56D18D87" w14:textId="77777777" w:rsidR="0028400E" w:rsidRPr="00076DAC" w:rsidRDefault="0028400E" w:rsidP="009226B5">
      <w:pPr>
        <w:pStyle w:val="afffff8"/>
        <w:numPr>
          <w:ilvl w:val="0"/>
          <w:numId w:val="65"/>
        </w:numPr>
        <w:spacing w:before="0" w:beforeAutospacing="0" w:after="0" w:afterAutospacing="0"/>
        <w:jc w:val="both"/>
        <w:rPr>
          <w:rFonts w:ascii="Arial" w:hAnsi="Arial" w:cs="Arial"/>
          <w:sz w:val="22"/>
          <w:szCs w:val="22"/>
        </w:rPr>
      </w:pPr>
      <w:r w:rsidRPr="00076DAC">
        <w:rPr>
          <w:rFonts w:ascii="Arial" w:hAnsi="Arial" w:cs="Arial"/>
          <w:sz w:val="22"/>
          <w:szCs w:val="22"/>
        </w:rPr>
        <w:t>Данных Заказчика по расчётным нагрузкам;</w:t>
      </w:r>
    </w:p>
    <w:p w14:paraId="402F67F5" w14:textId="77777777" w:rsidR="0028400E" w:rsidRPr="00076DAC" w:rsidRDefault="0028400E" w:rsidP="009226B5">
      <w:pPr>
        <w:pStyle w:val="afffff8"/>
        <w:numPr>
          <w:ilvl w:val="0"/>
          <w:numId w:val="65"/>
        </w:numPr>
        <w:spacing w:before="0" w:beforeAutospacing="0" w:after="0" w:afterAutospacing="0"/>
        <w:jc w:val="both"/>
        <w:rPr>
          <w:rFonts w:ascii="Arial" w:hAnsi="Arial" w:cs="Arial"/>
          <w:sz w:val="22"/>
          <w:szCs w:val="22"/>
        </w:rPr>
      </w:pPr>
      <w:r w:rsidRPr="00076DAC">
        <w:rPr>
          <w:rFonts w:ascii="Arial" w:hAnsi="Arial" w:cs="Arial"/>
          <w:sz w:val="22"/>
          <w:szCs w:val="22"/>
        </w:rPr>
        <w:t>Заданиями смежных подразделений.</w:t>
      </w:r>
    </w:p>
    <w:p w14:paraId="75B3FBC4"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Проектные решения разработаны в соответствии со следующими нормативными документами:</w:t>
      </w:r>
    </w:p>
    <w:p w14:paraId="14CE7F46" w14:textId="77777777" w:rsidR="0028400E" w:rsidRPr="00076DAC" w:rsidRDefault="0028400E" w:rsidP="009226B5">
      <w:pPr>
        <w:pStyle w:val="afffff8"/>
        <w:numPr>
          <w:ilvl w:val="0"/>
          <w:numId w:val="66"/>
        </w:numPr>
        <w:spacing w:before="0" w:beforeAutospacing="0" w:after="0" w:afterAutospacing="0"/>
        <w:jc w:val="both"/>
        <w:rPr>
          <w:rFonts w:ascii="Arial" w:hAnsi="Arial" w:cs="Arial"/>
          <w:sz w:val="22"/>
          <w:szCs w:val="22"/>
        </w:rPr>
      </w:pPr>
      <w:r w:rsidRPr="00076DAC">
        <w:rPr>
          <w:rStyle w:val="afb"/>
          <w:rFonts w:ascii="Arial" w:hAnsi="Arial" w:cs="Arial"/>
          <w:b w:val="0"/>
          <w:bCs w:val="0"/>
          <w:sz w:val="22"/>
          <w:szCs w:val="22"/>
        </w:rPr>
        <w:t>ПУЭ РК – 2015 «Правила устройства электроустановок»</w:t>
      </w:r>
      <w:r w:rsidRPr="00076DAC">
        <w:rPr>
          <w:rFonts w:ascii="Arial" w:hAnsi="Arial" w:cs="Arial"/>
          <w:sz w:val="22"/>
          <w:szCs w:val="22"/>
        </w:rPr>
        <w:t>;</w:t>
      </w:r>
    </w:p>
    <w:p w14:paraId="50F557A7" w14:textId="77777777" w:rsidR="0028400E" w:rsidRPr="00076DAC" w:rsidRDefault="0028400E" w:rsidP="009226B5">
      <w:pPr>
        <w:pStyle w:val="afffff8"/>
        <w:numPr>
          <w:ilvl w:val="0"/>
          <w:numId w:val="66"/>
        </w:numPr>
        <w:spacing w:before="0" w:beforeAutospacing="0" w:after="0" w:afterAutospacing="0"/>
        <w:jc w:val="both"/>
        <w:rPr>
          <w:rFonts w:ascii="Arial" w:hAnsi="Arial" w:cs="Arial"/>
          <w:sz w:val="22"/>
          <w:szCs w:val="22"/>
        </w:rPr>
      </w:pPr>
      <w:r w:rsidRPr="00076DAC">
        <w:rPr>
          <w:rStyle w:val="afb"/>
          <w:rFonts w:ascii="Arial" w:hAnsi="Arial" w:cs="Arial"/>
          <w:b w:val="0"/>
          <w:bCs w:val="0"/>
          <w:sz w:val="22"/>
          <w:szCs w:val="22"/>
        </w:rPr>
        <w:t>СН РК 4.04-07-2023 «Электротехнические устройства»</w:t>
      </w:r>
      <w:r w:rsidRPr="00076DAC">
        <w:rPr>
          <w:rFonts w:ascii="Arial" w:hAnsi="Arial" w:cs="Arial"/>
          <w:sz w:val="22"/>
          <w:szCs w:val="22"/>
        </w:rPr>
        <w:t>;</w:t>
      </w:r>
    </w:p>
    <w:p w14:paraId="6F30767C" w14:textId="77777777" w:rsidR="0028400E" w:rsidRPr="00076DAC" w:rsidRDefault="0028400E" w:rsidP="009226B5">
      <w:pPr>
        <w:pStyle w:val="afffff8"/>
        <w:numPr>
          <w:ilvl w:val="0"/>
          <w:numId w:val="66"/>
        </w:numPr>
        <w:spacing w:before="0" w:beforeAutospacing="0" w:after="0" w:afterAutospacing="0"/>
        <w:jc w:val="both"/>
        <w:rPr>
          <w:rFonts w:ascii="Arial" w:hAnsi="Arial" w:cs="Arial"/>
          <w:sz w:val="22"/>
          <w:szCs w:val="22"/>
        </w:rPr>
      </w:pPr>
      <w:r w:rsidRPr="00076DAC">
        <w:rPr>
          <w:rStyle w:val="afb"/>
          <w:rFonts w:ascii="Arial" w:hAnsi="Arial" w:cs="Arial"/>
          <w:b w:val="0"/>
          <w:bCs w:val="0"/>
          <w:sz w:val="22"/>
          <w:szCs w:val="22"/>
        </w:rPr>
        <w:t>СН РК 4.04-08-2023 «Проектирование электроснабжения промышленных предприятий»</w:t>
      </w:r>
      <w:r w:rsidRPr="00076DAC">
        <w:rPr>
          <w:rFonts w:ascii="Arial" w:hAnsi="Arial" w:cs="Arial"/>
          <w:sz w:val="22"/>
          <w:szCs w:val="22"/>
        </w:rPr>
        <w:t>;</w:t>
      </w:r>
    </w:p>
    <w:p w14:paraId="313E6491" w14:textId="77777777" w:rsidR="0028400E" w:rsidRPr="00076DAC" w:rsidRDefault="0028400E" w:rsidP="009226B5">
      <w:pPr>
        <w:pStyle w:val="afffff8"/>
        <w:numPr>
          <w:ilvl w:val="0"/>
          <w:numId w:val="66"/>
        </w:numPr>
        <w:spacing w:before="0" w:beforeAutospacing="0" w:after="0" w:afterAutospacing="0"/>
        <w:jc w:val="both"/>
        <w:rPr>
          <w:rFonts w:ascii="Arial" w:hAnsi="Arial" w:cs="Arial"/>
          <w:sz w:val="22"/>
          <w:szCs w:val="22"/>
        </w:rPr>
      </w:pPr>
      <w:r w:rsidRPr="00076DAC">
        <w:rPr>
          <w:rStyle w:val="afb"/>
          <w:rFonts w:ascii="Arial" w:hAnsi="Arial" w:cs="Arial"/>
          <w:b w:val="0"/>
          <w:bCs w:val="0"/>
          <w:sz w:val="22"/>
          <w:szCs w:val="22"/>
        </w:rPr>
        <w:t>ГОСТ 21.613-2014 «Силовое электрооборудование. Рабочие чертежи»</w:t>
      </w:r>
      <w:r w:rsidRPr="00076DAC">
        <w:rPr>
          <w:rFonts w:ascii="Arial" w:hAnsi="Arial" w:cs="Arial"/>
          <w:sz w:val="22"/>
          <w:szCs w:val="22"/>
        </w:rPr>
        <w:t>;</w:t>
      </w:r>
    </w:p>
    <w:p w14:paraId="41A4C958" w14:textId="77777777" w:rsidR="0028400E" w:rsidRPr="00076DAC" w:rsidRDefault="0028400E" w:rsidP="009226B5">
      <w:pPr>
        <w:pStyle w:val="afffff8"/>
        <w:numPr>
          <w:ilvl w:val="0"/>
          <w:numId w:val="66"/>
        </w:numPr>
        <w:spacing w:before="0" w:beforeAutospacing="0" w:after="0" w:afterAutospacing="0"/>
        <w:jc w:val="both"/>
        <w:rPr>
          <w:rFonts w:ascii="Arial" w:hAnsi="Arial" w:cs="Arial"/>
          <w:sz w:val="22"/>
          <w:szCs w:val="22"/>
        </w:rPr>
      </w:pPr>
      <w:r w:rsidRPr="00076DAC">
        <w:rPr>
          <w:rStyle w:val="afb"/>
          <w:rFonts w:ascii="Arial" w:hAnsi="Arial" w:cs="Arial"/>
          <w:b w:val="0"/>
          <w:bCs w:val="0"/>
          <w:sz w:val="22"/>
          <w:szCs w:val="22"/>
        </w:rPr>
        <w:t>СН РК 1.03-05-2011 «Охрана труда и техника безопасности в строительстве»</w:t>
      </w:r>
      <w:r w:rsidRPr="00076DAC">
        <w:rPr>
          <w:rFonts w:ascii="Arial" w:hAnsi="Arial" w:cs="Arial"/>
          <w:sz w:val="22"/>
          <w:szCs w:val="22"/>
        </w:rPr>
        <w:t>.</w:t>
      </w:r>
    </w:p>
    <w:p w14:paraId="69CD176C" w14:textId="58208C90" w:rsidR="0028400E" w:rsidRPr="00076DAC" w:rsidRDefault="0028400E" w:rsidP="0028400E">
      <w:pPr>
        <w:jc w:val="both"/>
        <w:rPr>
          <w:rFonts w:ascii="Arial" w:hAnsi="Arial" w:cs="Arial"/>
          <w:sz w:val="22"/>
          <w:szCs w:val="22"/>
        </w:rPr>
      </w:pPr>
    </w:p>
    <w:p w14:paraId="7C087DFF" w14:textId="7632FFB4"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43" w:name="_Toc217379006"/>
      <w:r w:rsidRPr="00076DAC">
        <w:rPr>
          <w:rFonts w:cs="Arial"/>
          <w:i w:val="0"/>
          <w:sz w:val="22"/>
          <w:szCs w:val="22"/>
          <w:lang w:val="ru-RU"/>
        </w:rPr>
        <w:t>Электроснабжение насосной</w:t>
      </w:r>
      <w:bookmarkEnd w:id="1843"/>
    </w:p>
    <w:p w14:paraId="6CD691D3" w14:textId="77777777" w:rsidR="0028400E" w:rsidRPr="00076DAC" w:rsidRDefault="0028400E" w:rsidP="0028400E">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 xml:space="preserve">Проектом предусматривается питание электроприводов насосов мощностью </w:t>
      </w:r>
      <w:r w:rsidRPr="00076DAC">
        <w:rPr>
          <w:rStyle w:val="afb"/>
          <w:rFonts w:ascii="Arial" w:hAnsi="Arial" w:cs="Arial"/>
          <w:b w:val="0"/>
          <w:bCs w:val="0"/>
          <w:sz w:val="22"/>
          <w:szCs w:val="22"/>
        </w:rPr>
        <w:t>22 кВт и 2,2 кВт</w:t>
      </w:r>
      <w:r w:rsidRPr="00076DAC">
        <w:rPr>
          <w:rFonts w:ascii="Arial" w:hAnsi="Arial" w:cs="Arial"/>
          <w:sz w:val="22"/>
          <w:szCs w:val="22"/>
        </w:rPr>
        <w:t>, а также электрооборудования насосной и системы освещения.</w:t>
      </w:r>
    </w:p>
    <w:p w14:paraId="7EA544F5" w14:textId="77777777" w:rsidR="0028400E" w:rsidRPr="00076DAC" w:rsidRDefault="0028400E" w:rsidP="009226B5">
      <w:pPr>
        <w:pStyle w:val="afffff8"/>
        <w:numPr>
          <w:ilvl w:val="0"/>
          <w:numId w:val="67"/>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Электроснабжение осуществляется от проектируемых распределительных устройств </w:t>
      </w:r>
      <w:r w:rsidRPr="00076DAC">
        <w:rPr>
          <w:rStyle w:val="afb"/>
          <w:rFonts w:ascii="Arial" w:hAnsi="Arial" w:cs="Arial"/>
          <w:b w:val="0"/>
          <w:bCs w:val="0"/>
          <w:sz w:val="22"/>
          <w:szCs w:val="22"/>
        </w:rPr>
        <w:t>ПР-1</w:t>
      </w:r>
      <w:r w:rsidRPr="00076DAC">
        <w:rPr>
          <w:rFonts w:ascii="Arial" w:hAnsi="Arial" w:cs="Arial"/>
          <w:sz w:val="22"/>
          <w:szCs w:val="22"/>
        </w:rPr>
        <w:t xml:space="preserve"> и </w:t>
      </w:r>
      <w:r w:rsidRPr="00076DAC">
        <w:rPr>
          <w:rStyle w:val="afb"/>
          <w:rFonts w:ascii="Arial" w:hAnsi="Arial" w:cs="Arial"/>
          <w:b w:val="0"/>
          <w:bCs w:val="0"/>
          <w:sz w:val="22"/>
          <w:szCs w:val="22"/>
        </w:rPr>
        <w:t>ПР-2</w:t>
      </w:r>
      <w:r w:rsidRPr="00076DAC">
        <w:rPr>
          <w:rFonts w:ascii="Arial" w:hAnsi="Arial" w:cs="Arial"/>
          <w:sz w:val="22"/>
          <w:szCs w:val="22"/>
        </w:rPr>
        <w:t xml:space="preserve">, питаемых от </w:t>
      </w:r>
      <w:r w:rsidRPr="00076DAC">
        <w:rPr>
          <w:rStyle w:val="afb"/>
          <w:rFonts w:ascii="Arial" w:hAnsi="Arial" w:cs="Arial"/>
          <w:b w:val="0"/>
          <w:bCs w:val="0"/>
          <w:sz w:val="22"/>
          <w:szCs w:val="22"/>
        </w:rPr>
        <w:t xml:space="preserve">ЩСУ-ВК 0,4 </w:t>
      </w:r>
      <w:proofErr w:type="spellStart"/>
      <w:r w:rsidRPr="00076DAC">
        <w:rPr>
          <w:rStyle w:val="afb"/>
          <w:rFonts w:ascii="Arial" w:hAnsi="Arial" w:cs="Arial"/>
          <w:b w:val="0"/>
          <w:bCs w:val="0"/>
          <w:sz w:val="22"/>
          <w:szCs w:val="22"/>
        </w:rPr>
        <w:t>кВ</w:t>
      </w:r>
      <w:r w:rsidRPr="00076DAC">
        <w:rPr>
          <w:rFonts w:ascii="Arial" w:hAnsi="Arial" w:cs="Arial"/>
          <w:sz w:val="22"/>
          <w:szCs w:val="22"/>
        </w:rPr>
        <w:t>.</w:t>
      </w:r>
      <w:proofErr w:type="spellEnd"/>
    </w:p>
    <w:p w14:paraId="25536E35" w14:textId="77777777" w:rsidR="0028400E" w:rsidRPr="00076DAC" w:rsidRDefault="0028400E" w:rsidP="009226B5">
      <w:pPr>
        <w:pStyle w:val="afffff8"/>
        <w:numPr>
          <w:ilvl w:val="0"/>
          <w:numId w:val="67"/>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Для подключения насосов предусмотрена установка </w:t>
      </w:r>
      <w:r w:rsidRPr="00076DAC">
        <w:rPr>
          <w:rStyle w:val="afb"/>
          <w:rFonts w:ascii="Arial" w:hAnsi="Arial" w:cs="Arial"/>
          <w:b w:val="0"/>
          <w:bCs w:val="0"/>
          <w:sz w:val="22"/>
          <w:szCs w:val="22"/>
        </w:rPr>
        <w:t>дополнительных автоматических выключателей</w:t>
      </w:r>
      <w:r w:rsidRPr="00076DAC">
        <w:rPr>
          <w:rFonts w:ascii="Arial" w:hAnsi="Arial" w:cs="Arial"/>
          <w:sz w:val="22"/>
          <w:szCs w:val="22"/>
        </w:rPr>
        <w:t xml:space="preserve"> в ПР-1 и ПР-2.</w:t>
      </w:r>
    </w:p>
    <w:p w14:paraId="0CB79CD5" w14:textId="77777777" w:rsidR="0028400E" w:rsidRPr="00076DAC" w:rsidRDefault="0028400E" w:rsidP="009226B5">
      <w:pPr>
        <w:pStyle w:val="afffff8"/>
        <w:numPr>
          <w:ilvl w:val="0"/>
          <w:numId w:val="67"/>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Управление насосами </w:t>
      </w:r>
      <w:r w:rsidRPr="00076DAC">
        <w:rPr>
          <w:rStyle w:val="afb"/>
          <w:rFonts w:ascii="Arial" w:hAnsi="Arial" w:cs="Arial"/>
          <w:b w:val="0"/>
          <w:bCs w:val="0"/>
          <w:sz w:val="22"/>
          <w:szCs w:val="22"/>
        </w:rPr>
        <w:t>P001A (рабочий)</w:t>
      </w:r>
      <w:r w:rsidRPr="00076DAC">
        <w:rPr>
          <w:rFonts w:ascii="Arial" w:hAnsi="Arial" w:cs="Arial"/>
          <w:sz w:val="22"/>
          <w:szCs w:val="22"/>
        </w:rPr>
        <w:t xml:space="preserve"> и </w:t>
      </w:r>
      <w:r w:rsidRPr="00076DAC">
        <w:rPr>
          <w:rStyle w:val="afb"/>
          <w:rFonts w:ascii="Arial" w:hAnsi="Arial" w:cs="Arial"/>
          <w:b w:val="0"/>
          <w:bCs w:val="0"/>
          <w:sz w:val="22"/>
          <w:szCs w:val="22"/>
        </w:rPr>
        <w:t>P001B (резервный)</w:t>
      </w:r>
      <w:r w:rsidRPr="00076DAC">
        <w:rPr>
          <w:rFonts w:ascii="Arial" w:hAnsi="Arial" w:cs="Arial"/>
          <w:sz w:val="22"/>
          <w:szCs w:val="22"/>
        </w:rPr>
        <w:t xml:space="preserve"> выполняется через щиты </w:t>
      </w:r>
      <w:r w:rsidRPr="00076DAC">
        <w:rPr>
          <w:rStyle w:val="afb"/>
          <w:rFonts w:ascii="Arial" w:hAnsi="Arial" w:cs="Arial"/>
          <w:b w:val="0"/>
          <w:bCs w:val="0"/>
          <w:sz w:val="22"/>
          <w:szCs w:val="22"/>
        </w:rPr>
        <w:t>ЩУН-1</w:t>
      </w:r>
      <w:r w:rsidRPr="00076DAC">
        <w:rPr>
          <w:rFonts w:ascii="Arial" w:hAnsi="Arial" w:cs="Arial"/>
          <w:sz w:val="22"/>
          <w:szCs w:val="22"/>
        </w:rPr>
        <w:t xml:space="preserve"> и </w:t>
      </w:r>
      <w:r w:rsidRPr="00076DAC">
        <w:rPr>
          <w:rStyle w:val="afb"/>
          <w:rFonts w:ascii="Arial" w:hAnsi="Arial" w:cs="Arial"/>
          <w:b w:val="0"/>
          <w:bCs w:val="0"/>
          <w:sz w:val="22"/>
          <w:szCs w:val="22"/>
        </w:rPr>
        <w:t>ЩУН-2</w:t>
      </w:r>
      <w:r w:rsidRPr="00076DAC">
        <w:rPr>
          <w:rFonts w:ascii="Arial" w:hAnsi="Arial" w:cs="Arial"/>
          <w:sz w:val="22"/>
          <w:szCs w:val="22"/>
        </w:rPr>
        <w:t xml:space="preserve">, устанавливаемые в насосной на высоте </w:t>
      </w:r>
      <w:r w:rsidRPr="00076DAC">
        <w:rPr>
          <w:rStyle w:val="afb"/>
          <w:rFonts w:ascii="Arial" w:hAnsi="Arial" w:cs="Arial"/>
          <w:b w:val="0"/>
          <w:bCs w:val="0"/>
          <w:sz w:val="22"/>
          <w:szCs w:val="22"/>
        </w:rPr>
        <w:t>1,5 м</w:t>
      </w:r>
      <w:r w:rsidRPr="00076DAC">
        <w:rPr>
          <w:rFonts w:ascii="Arial" w:hAnsi="Arial" w:cs="Arial"/>
          <w:sz w:val="22"/>
          <w:szCs w:val="22"/>
        </w:rPr>
        <w:t xml:space="preserve"> от пола.</w:t>
      </w:r>
    </w:p>
    <w:p w14:paraId="7B8EEC9C" w14:textId="77777777" w:rsidR="001D11D4" w:rsidRPr="00076DAC" w:rsidRDefault="001D11D4" w:rsidP="001D11D4">
      <w:pPr>
        <w:pStyle w:val="afffff8"/>
        <w:spacing w:before="0" w:beforeAutospacing="0" w:after="0" w:afterAutospacing="0"/>
        <w:ind w:firstLine="567"/>
        <w:jc w:val="both"/>
        <w:rPr>
          <w:rFonts w:ascii="Arial" w:hAnsi="Arial" w:cs="Arial"/>
          <w:sz w:val="22"/>
          <w:szCs w:val="22"/>
        </w:rPr>
      </w:pPr>
    </w:p>
    <w:p w14:paraId="7B0845FB" w14:textId="69B5B934" w:rsidR="0028400E" w:rsidRPr="00076DAC" w:rsidRDefault="0028400E" w:rsidP="001D11D4">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Освещение выполняется светодиодными светильниками. Прокладка кабелей осуществляется по существующим и проектируемым кабельным конструкциям.</w:t>
      </w:r>
    </w:p>
    <w:p w14:paraId="0771ADA4"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Защита от поражения электрическим током обеспечивается устройством защитного заземления.</w:t>
      </w:r>
    </w:p>
    <w:p w14:paraId="2F1F1F02" w14:textId="73BD5397" w:rsidR="0028400E" w:rsidRPr="00076DAC" w:rsidRDefault="0028400E" w:rsidP="0028400E">
      <w:pPr>
        <w:jc w:val="both"/>
        <w:rPr>
          <w:rFonts w:ascii="Arial" w:hAnsi="Arial" w:cs="Arial"/>
          <w:sz w:val="22"/>
          <w:szCs w:val="22"/>
        </w:rPr>
      </w:pPr>
    </w:p>
    <w:p w14:paraId="57F54C91" w14:textId="480169F9"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44" w:name="_Toc217379007"/>
      <w:r w:rsidRPr="00076DAC">
        <w:rPr>
          <w:rFonts w:cs="Arial"/>
          <w:i w:val="0"/>
          <w:sz w:val="22"/>
          <w:szCs w:val="22"/>
          <w:lang w:val="ru-RU"/>
        </w:rPr>
        <w:t>Электроснабжение градирни</w:t>
      </w:r>
      <w:bookmarkEnd w:id="1844"/>
    </w:p>
    <w:p w14:paraId="78874365" w14:textId="450AA67A"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 xml:space="preserve">Проектом предусматривается питание электропривода градирни мощностью </w:t>
      </w:r>
      <w:r w:rsidR="008753C6">
        <w:rPr>
          <w:rStyle w:val="afb"/>
          <w:rFonts w:ascii="Arial" w:hAnsi="Arial" w:cs="Arial"/>
          <w:b w:val="0"/>
          <w:bCs w:val="0"/>
          <w:sz w:val="22"/>
          <w:szCs w:val="22"/>
        </w:rPr>
        <w:t>20</w:t>
      </w:r>
      <w:r w:rsidRPr="00076DAC">
        <w:rPr>
          <w:rStyle w:val="afb"/>
          <w:rFonts w:ascii="Arial" w:hAnsi="Arial" w:cs="Arial"/>
          <w:b w:val="0"/>
          <w:bCs w:val="0"/>
          <w:sz w:val="22"/>
          <w:szCs w:val="22"/>
        </w:rPr>
        <w:t>,5 кВт</w:t>
      </w:r>
      <w:r w:rsidRPr="00076DAC">
        <w:rPr>
          <w:rFonts w:ascii="Arial" w:hAnsi="Arial" w:cs="Arial"/>
          <w:sz w:val="22"/>
          <w:szCs w:val="22"/>
        </w:rPr>
        <w:t>, а также системы освещения.</w:t>
      </w:r>
    </w:p>
    <w:p w14:paraId="78316908" w14:textId="77777777" w:rsidR="0028400E" w:rsidRPr="00076DAC" w:rsidRDefault="0028400E" w:rsidP="009226B5">
      <w:pPr>
        <w:pStyle w:val="afffff8"/>
        <w:numPr>
          <w:ilvl w:val="0"/>
          <w:numId w:val="68"/>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Электроснабжение выполняется от </w:t>
      </w:r>
      <w:r w:rsidRPr="00076DAC">
        <w:rPr>
          <w:rStyle w:val="afb"/>
          <w:rFonts w:ascii="Arial" w:hAnsi="Arial" w:cs="Arial"/>
          <w:b w:val="0"/>
          <w:bCs w:val="0"/>
          <w:sz w:val="22"/>
          <w:szCs w:val="22"/>
        </w:rPr>
        <w:t>ПР-1</w:t>
      </w:r>
      <w:r w:rsidRPr="00076DAC">
        <w:rPr>
          <w:rFonts w:ascii="Arial" w:hAnsi="Arial" w:cs="Arial"/>
          <w:sz w:val="22"/>
          <w:szCs w:val="22"/>
        </w:rPr>
        <w:t xml:space="preserve">, питаемого от </w:t>
      </w:r>
      <w:r w:rsidRPr="00076DAC">
        <w:rPr>
          <w:rStyle w:val="afb"/>
          <w:rFonts w:ascii="Arial" w:hAnsi="Arial" w:cs="Arial"/>
          <w:b w:val="0"/>
          <w:bCs w:val="0"/>
          <w:sz w:val="22"/>
          <w:szCs w:val="22"/>
        </w:rPr>
        <w:t xml:space="preserve">ЩСУ-ВК (0,4 </w:t>
      </w:r>
      <w:proofErr w:type="spellStart"/>
      <w:r w:rsidRPr="00076DAC">
        <w:rPr>
          <w:rStyle w:val="afb"/>
          <w:rFonts w:ascii="Arial" w:hAnsi="Arial" w:cs="Arial"/>
          <w:b w:val="0"/>
          <w:bCs w:val="0"/>
          <w:sz w:val="22"/>
          <w:szCs w:val="22"/>
        </w:rPr>
        <w:t>кВ</w:t>
      </w:r>
      <w:proofErr w:type="spellEnd"/>
      <w:r w:rsidRPr="00076DAC">
        <w:rPr>
          <w:rStyle w:val="afb"/>
          <w:rFonts w:ascii="Arial" w:hAnsi="Arial" w:cs="Arial"/>
          <w:b w:val="0"/>
          <w:bCs w:val="0"/>
          <w:sz w:val="22"/>
          <w:szCs w:val="22"/>
        </w:rPr>
        <w:t>)</w:t>
      </w:r>
      <w:r w:rsidRPr="00076DAC">
        <w:rPr>
          <w:rFonts w:ascii="Arial" w:hAnsi="Arial" w:cs="Arial"/>
          <w:sz w:val="22"/>
          <w:szCs w:val="22"/>
        </w:rPr>
        <w:t>.</w:t>
      </w:r>
    </w:p>
    <w:p w14:paraId="1A97551D" w14:textId="77777777" w:rsidR="0028400E" w:rsidRPr="00076DAC" w:rsidRDefault="0028400E" w:rsidP="009226B5">
      <w:pPr>
        <w:pStyle w:val="afffff8"/>
        <w:numPr>
          <w:ilvl w:val="0"/>
          <w:numId w:val="68"/>
        </w:numPr>
        <w:spacing w:before="0" w:beforeAutospacing="0" w:after="0" w:afterAutospacing="0"/>
        <w:jc w:val="both"/>
        <w:rPr>
          <w:rFonts w:ascii="Arial" w:hAnsi="Arial" w:cs="Arial"/>
          <w:sz w:val="22"/>
          <w:szCs w:val="22"/>
        </w:rPr>
      </w:pPr>
      <w:r w:rsidRPr="00076DAC">
        <w:rPr>
          <w:rFonts w:ascii="Arial" w:hAnsi="Arial" w:cs="Arial"/>
          <w:sz w:val="22"/>
          <w:szCs w:val="22"/>
        </w:rPr>
        <w:t>Для подключения оборудования предусмотрена установка дополнительных автоматических выключателей.</w:t>
      </w:r>
    </w:p>
    <w:p w14:paraId="3AA90118" w14:textId="77777777" w:rsidR="0028400E" w:rsidRPr="00076DAC" w:rsidRDefault="0028400E" w:rsidP="009226B5">
      <w:pPr>
        <w:pStyle w:val="afffff8"/>
        <w:numPr>
          <w:ilvl w:val="0"/>
          <w:numId w:val="68"/>
        </w:numPr>
        <w:spacing w:before="0" w:beforeAutospacing="0" w:after="0" w:afterAutospacing="0"/>
        <w:jc w:val="both"/>
        <w:rPr>
          <w:rFonts w:ascii="Arial" w:hAnsi="Arial" w:cs="Arial"/>
          <w:sz w:val="22"/>
          <w:szCs w:val="22"/>
        </w:rPr>
      </w:pPr>
      <w:r w:rsidRPr="00076DAC">
        <w:rPr>
          <w:rFonts w:ascii="Arial" w:hAnsi="Arial" w:cs="Arial"/>
          <w:sz w:val="22"/>
          <w:szCs w:val="22"/>
        </w:rPr>
        <w:t>Управление оборудованием осуществляется через шкаф управления, входящий в состав поставляемого технологического оборудования.</w:t>
      </w:r>
    </w:p>
    <w:p w14:paraId="009BBB1B"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Заземление оборудования выполняется подключением к проектируемому заземляющему устройству насосной.</w:t>
      </w:r>
    </w:p>
    <w:p w14:paraId="7165B5ED" w14:textId="35180C04" w:rsidR="0028400E" w:rsidRPr="00076DAC" w:rsidRDefault="0028400E" w:rsidP="0028400E">
      <w:pPr>
        <w:jc w:val="both"/>
        <w:rPr>
          <w:rFonts w:ascii="Arial" w:hAnsi="Arial" w:cs="Arial"/>
          <w:sz w:val="22"/>
          <w:szCs w:val="22"/>
        </w:rPr>
      </w:pPr>
    </w:p>
    <w:p w14:paraId="66012B00" w14:textId="2B460A54"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45" w:name="_Toc217379008"/>
      <w:r w:rsidRPr="00076DAC">
        <w:rPr>
          <w:rFonts w:cs="Arial"/>
          <w:i w:val="0"/>
          <w:sz w:val="22"/>
          <w:szCs w:val="22"/>
          <w:lang w:val="ru-RU"/>
        </w:rPr>
        <w:t>Электроснабжение блока очистки и осушки воздуха</w:t>
      </w:r>
      <w:bookmarkEnd w:id="1845"/>
    </w:p>
    <w:p w14:paraId="55DB8593" w14:textId="77777777" w:rsidR="0028400E" w:rsidRPr="00076DAC" w:rsidRDefault="0028400E" w:rsidP="004E6BE2">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 xml:space="preserve">Предусматривается электроснабжение здания блока очистки и осушки воздуха установленной мощностью </w:t>
      </w:r>
      <w:r w:rsidRPr="00076DAC">
        <w:rPr>
          <w:rStyle w:val="afb"/>
          <w:rFonts w:ascii="Arial" w:hAnsi="Arial" w:cs="Arial"/>
          <w:b w:val="0"/>
          <w:bCs w:val="0"/>
          <w:sz w:val="22"/>
          <w:szCs w:val="22"/>
        </w:rPr>
        <w:t>150 кВт</w:t>
      </w:r>
      <w:r w:rsidRPr="00076DAC">
        <w:rPr>
          <w:rFonts w:ascii="Arial" w:hAnsi="Arial" w:cs="Arial"/>
          <w:sz w:val="22"/>
          <w:szCs w:val="22"/>
        </w:rPr>
        <w:t xml:space="preserve">, а также электроприводов </w:t>
      </w:r>
      <w:r w:rsidRPr="00076DAC">
        <w:rPr>
          <w:rStyle w:val="afb"/>
          <w:rFonts w:ascii="Arial" w:hAnsi="Arial" w:cs="Arial"/>
          <w:b w:val="0"/>
          <w:bCs w:val="0"/>
          <w:sz w:val="22"/>
          <w:szCs w:val="22"/>
        </w:rPr>
        <w:t>В1</w:t>
      </w:r>
      <w:r w:rsidRPr="00076DAC">
        <w:rPr>
          <w:rFonts w:ascii="Arial" w:hAnsi="Arial" w:cs="Arial"/>
          <w:sz w:val="22"/>
          <w:szCs w:val="22"/>
        </w:rPr>
        <w:t xml:space="preserve"> и </w:t>
      </w:r>
      <w:r w:rsidRPr="00076DAC">
        <w:rPr>
          <w:rStyle w:val="afb"/>
          <w:rFonts w:ascii="Arial" w:hAnsi="Arial" w:cs="Arial"/>
          <w:b w:val="0"/>
          <w:bCs w:val="0"/>
          <w:sz w:val="22"/>
          <w:szCs w:val="22"/>
        </w:rPr>
        <w:t>П1</w:t>
      </w:r>
      <w:r w:rsidRPr="00076DAC">
        <w:rPr>
          <w:rFonts w:ascii="Arial" w:hAnsi="Arial" w:cs="Arial"/>
          <w:sz w:val="22"/>
          <w:szCs w:val="22"/>
        </w:rPr>
        <w:t xml:space="preserve"> по </w:t>
      </w:r>
      <w:r w:rsidRPr="00076DAC">
        <w:rPr>
          <w:rStyle w:val="afb"/>
          <w:rFonts w:ascii="Arial" w:hAnsi="Arial" w:cs="Arial"/>
          <w:b w:val="0"/>
          <w:bCs w:val="0"/>
          <w:sz w:val="22"/>
          <w:szCs w:val="22"/>
        </w:rPr>
        <w:t>0,55 кВт</w:t>
      </w:r>
      <w:r w:rsidRPr="00076DAC">
        <w:rPr>
          <w:rFonts w:ascii="Arial" w:hAnsi="Arial" w:cs="Arial"/>
          <w:sz w:val="22"/>
          <w:szCs w:val="22"/>
        </w:rPr>
        <w:t>, освещения и вспомогательных систем.</w:t>
      </w:r>
    </w:p>
    <w:p w14:paraId="61A04BCA" w14:textId="77777777" w:rsidR="0028400E" w:rsidRPr="00076DAC" w:rsidRDefault="0028400E" w:rsidP="009226B5">
      <w:pPr>
        <w:pStyle w:val="afffff8"/>
        <w:numPr>
          <w:ilvl w:val="0"/>
          <w:numId w:val="69"/>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Питание осуществляется кабелем </w:t>
      </w:r>
      <w:proofErr w:type="spellStart"/>
      <w:r w:rsidRPr="00076DAC">
        <w:rPr>
          <w:rStyle w:val="afb"/>
          <w:rFonts w:ascii="Arial" w:hAnsi="Arial" w:cs="Arial"/>
          <w:b w:val="0"/>
          <w:bCs w:val="0"/>
          <w:sz w:val="22"/>
          <w:szCs w:val="22"/>
        </w:rPr>
        <w:t>ВБбШвнг</w:t>
      </w:r>
      <w:proofErr w:type="spellEnd"/>
      <w:r w:rsidRPr="00076DAC">
        <w:rPr>
          <w:rStyle w:val="afb"/>
          <w:rFonts w:ascii="Arial" w:hAnsi="Arial" w:cs="Arial"/>
          <w:b w:val="0"/>
          <w:bCs w:val="0"/>
          <w:sz w:val="22"/>
          <w:szCs w:val="22"/>
        </w:rPr>
        <w:t>-LS 4×95 мм²</w:t>
      </w:r>
      <w:r w:rsidRPr="00076DAC">
        <w:rPr>
          <w:rFonts w:ascii="Arial" w:hAnsi="Arial" w:cs="Arial"/>
          <w:sz w:val="22"/>
          <w:szCs w:val="22"/>
        </w:rPr>
        <w:t xml:space="preserve"> от </w:t>
      </w:r>
      <w:r w:rsidRPr="00076DAC">
        <w:rPr>
          <w:rStyle w:val="afb"/>
          <w:rFonts w:ascii="Arial" w:hAnsi="Arial" w:cs="Arial"/>
          <w:b w:val="0"/>
          <w:bCs w:val="0"/>
          <w:sz w:val="22"/>
          <w:szCs w:val="22"/>
        </w:rPr>
        <w:t>ПР-2</w:t>
      </w:r>
      <w:r w:rsidRPr="00076DAC">
        <w:rPr>
          <w:rFonts w:ascii="Arial" w:hAnsi="Arial" w:cs="Arial"/>
          <w:sz w:val="22"/>
          <w:szCs w:val="22"/>
        </w:rPr>
        <w:t xml:space="preserve">, питаемого от </w:t>
      </w:r>
      <w:r w:rsidRPr="00076DAC">
        <w:rPr>
          <w:rStyle w:val="afb"/>
          <w:rFonts w:ascii="Arial" w:hAnsi="Arial" w:cs="Arial"/>
          <w:b w:val="0"/>
          <w:bCs w:val="0"/>
          <w:sz w:val="22"/>
          <w:szCs w:val="22"/>
        </w:rPr>
        <w:t xml:space="preserve">ЩСУ-ВК 0,4 </w:t>
      </w:r>
      <w:proofErr w:type="spellStart"/>
      <w:r w:rsidRPr="00076DAC">
        <w:rPr>
          <w:rStyle w:val="afb"/>
          <w:rFonts w:ascii="Arial" w:hAnsi="Arial" w:cs="Arial"/>
          <w:b w:val="0"/>
          <w:bCs w:val="0"/>
          <w:sz w:val="22"/>
          <w:szCs w:val="22"/>
        </w:rPr>
        <w:t>кВ</w:t>
      </w:r>
      <w:r w:rsidRPr="00076DAC">
        <w:rPr>
          <w:rFonts w:ascii="Arial" w:hAnsi="Arial" w:cs="Arial"/>
          <w:sz w:val="22"/>
          <w:szCs w:val="22"/>
        </w:rPr>
        <w:t>.</w:t>
      </w:r>
      <w:proofErr w:type="spellEnd"/>
    </w:p>
    <w:p w14:paraId="5D887A18" w14:textId="77777777" w:rsidR="0028400E" w:rsidRPr="00076DAC" w:rsidRDefault="0028400E" w:rsidP="009226B5">
      <w:pPr>
        <w:pStyle w:val="afffff8"/>
        <w:numPr>
          <w:ilvl w:val="0"/>
          <w:numId w:val="69"/>
        </w:numPr>
        <w:spacing w:before="0" w:beforeAutospacing="0" w:after="0" w:afterAutospacing="0"/>
        <w:jc w:val="both"/>
        <w:rPr>
          <w:rFonts w:ascii="Arial" w:hAnsi="Arial" w:cs="Arial"/>
          <w:sz w:val="22"/>
          <w:szCs w:val="22"/>
        </w:rPr>
      </w:pPr>
      <w:r w:rsidRPr="00076DAC">
        <w:rPr>
          <w:rFonts w:ascii="Arial" w:hAnsi="Arial" w:cs="Arial"/>
          <w:sz w:val="22"/>
          <w:szCs w:val="22"/>
        </w:rPr>
        <w:lastRenderedPageBreak/>
        <w:t>Устанавливаются дополнительные автоматические выключатели для подключения оборудования.</w:t>
      </w:r>
    </w:p>
    <w:p w14:paraId="57C0D245" w14:textId="77777777" w:rsidR="0028400E" w:rsidRPr="00076DAC" w:rsidRDefault="0028400E" w:rsidP="009226B5">
      <w:pPr>
        <w:pStyle w:val="afffff8"/>
        <w:numPr>
          <w:ilvl w:val="0"/>
          <w:numId w:val="69"/>
        </w:numPr>
        <w:spacing w:before="0" w:beforeAutospacing="0" w:after="0" w:afterAutospacing="0"/>
        <w:jc w:val="both"/>
        <w:rPr>
          <w:rFonts w:ascii="Arial" w:hAnsi="Arial" w:cs="Arial"/>
          <w:sz w:val="22"/>
          <w:szCs w:val="22"/>
        </w:rPr>
      </w:pPr>
      <w:r w:rsidRPr="00076DAC">
        <w:rPr>
          <w:rFonts w:ascii="Arial" w:hAnsi="Arial" w:cs="Arial"/>
          <w:sz w:val="22"/>
          <w:szCs w:val="22"/>
        </w:rPr>
        <w:t>Управление технологическим оборудованием выполняется через шкаф управления производителя.</w:t>
      </w:r>
    </w:p>
    <w:p w14:paraId="1B4F7BF5"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Заземление блока выполняется подключением к существующему заземляющему устройству здания ВКУ.</w:t>
      </w:r>
    </w:p>
    <w:p w14:paraId="53532624" w14:textId="6F7D196F" w:rsidR="0028400E" w:rsidRPr="00076DAC" w:rsidRDefault="0028400E" w:rsidP="0028400E">
      <w:pPr>
        <w:jc w:val="both"/>
        <w:rPr>
          <w:rFonts w:ascii="Arial" w:hAnsi="Arial" w:cs="Arial"/>
          <w:sz w:val="22"/>
          <w:szCs w:val="22"/>
        </w:rPr>
      </w:pPr>
    </w:p>
    <w:p w14:paraId="37EB1F80" w14:textId="47973EBC"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46" w:name="_Toc217379009"/>
      <w:r w:rsidRPr="00076DAC">
        <w:rPr>
          <w:rFonts w:cs="Arial"/>
          <w:i w:val="0"/>
          <w:sz w:val="22"/>
          <w:szCs w:val="22"/>
          <w:lang w:val="ru-RU"/>
        </w:rPr>
        <w:t>Электроснабжение турбокомпрессора SM 5000-1250</w:t>
      </w:r>
      <w:bookmarkEnd w:id="1846"/>
    </w:p>
    <w:p w14:paraId="522444F8" w14:textId="77777777" w:rsidR="0028400E" w:rsidRPr="00076DAC" w:rsidRDefault="0028400E" w:rsidP="005A3537">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 xml:space="preserve">Проектом предусматривается подключение электропривода турбокомпрессора мощностью </w:t>
      </w:r>
      <w:r w:rsidRPr="00076DAC">
        <w:rPr>
          <w:rStyle w:val="afb"/>
          <w:rFonts w:ascii="Arial" w:hAnsi="Arial" w:cs="Arial"/>
          <w:b w:val="0"/>
          <w:bCs w:val="0"/>
          <w:sz w:val="22"/>
          <w:szCs w:val="22"/>
        </w:rPr>
        <w:t>1044 кВт</w:t>
      </w:r>
      <w:r w:rsidRPr="00076DAC">
        <w:rPr>
          <w:rFonts w:ascii="Arial" w:hAnsi="Arial" w:cs="Arial"/>
          <w:sz w:val="22"/>
          <w:szCs w:val="22"/>
        </w:rPr>
        <w:t xml:space="preserve">, напряжением </w:t>
      </w:r>
      <w:r w:rsidRPr="00076DAC">
        <w:rPr>
          <w:rStyle w:val="afb"/>
          <w:rFonts w:ascii="Arial" w:hAnsi="Arial" w:cs="Arial"/>
          <w:b w:val="0"/>
          <w:bCs w:val="0"/>
          <w:sz w:val="22"/>
          <w:szCs w:val="22"/>
        </w:rPr>
        <w:t xml:space="preserve">6 </w:t>
      </w:r>
      <w:proofErr w:type="spellStart"/>
      <w:r w:rsidRPr="00076DAC">
        <w:rPr>
          <w:rStyle w:val="afb"/>
          <w:rFonts w:ascii="Arial" w:hAnsi="Arial" w:cs="Arial"/>
          <w:b w:val="0"/>
          <w:bCs w:val="0"/>
          <w:sz w:val="22"/>
          <w:szCs w:val="22"/>
        </w:rPr>
        <w:t>кВ</w:t>
      </w:r>
      <w:r w:rsidRPr="00076DAC">
        <w:rPr>
          <w:rFonts w:ascii="Arial" w:hAnsi="Arial" w:cs="Arial"/>
          <w:sz w:val="22"/>
          <w:szCs w:val="22"/>
        </w:rPr>
        <w:t>.</w:t>
      </w:r>
      <w:proofErr w:type="spellEnd"/>
    </w:p>
    <w:p w14:paraId="5476C545" w14:textId="77777777" w:rsidR="0028400E" w:rsidRPr="00076DAC" w:rsidRDefault="0028400E" w:rsidP="009226B5">
      <w:pPr>
        <w:pStyle w:val="afffff8"/>
        <w:numPr>
          <w:ilvl w:val="0"/>
          <w:numId w:val="70"/>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Электроснабжение электродвигателя осуществляется от </w:t>
      </w:r>
      <w:r w:rsidRPr="00076DAC">
        <w:rPr>
          <w:rStyle w:val="afb"/>
          <w:rFonts w:ascii="Arial" w:hAnsi="Arial" w:cs="Arial"/>
          <w:b w:val="0"/>
          <w:bCs w:val="0"/>
          <w:sz w:val="22"/>
          <w:szCs w:val="22"/>
        </w:rPr>
        <w:t xml:space="preserve">РУ-6 </w:t>
      </w:r>
      <w:proofErr w:type="spellStart"/>
      <w:r w:rsidRPr="00076DAC">
        <w:rPr>
          <w:rStyle w:val="afb"/>
          <w:rFonts w:ascii="Arial" w:hAnsi="Arial" w:cs="Arial"/>
          <w:b w:val="0"/>
          <w:bCs w:val="0"/>
          <w:sz w:val="22"/>
          <w:szCs w:val="22"/>
        </w:rPr>
        <w:t>кВ</w:t>
      </w:r>
      <w:proofErr w:type="spellEnd"/>
      <w:r w:rsidRPr="00076DAC">
        <w:rPr>
          <w:rStyle w:val="afb"/>
          <w:rFonts w:ascii="Arial" w:hAnsi="Arial" w:cs="Arial"/>
          <w:b w:val="0"/>
          <w:bCs w:val="0"/>
          <w:sz w:val="22"/>
          <w:szCs w:val="22"/>
        </w:rPr>
        <w:t xml:space="preserve"> РП-ВК, ячейка №9</w:t>
      </w:r>
      <w:r w:rsidRPr="00076DAC">
        <w:rPr>
          <w:rFonts w:ascii="Arial" w:hAnsi="Arial" w:cs="Arial"/>
          <w:sz w:val="22"/>
          <w:szCs w:val="22"/>
        </w:rPr>
        <w:t>.</w:t>
      </w:r>
    </w:p>
    <w:p w14:paraId="6B7AC679" w14:textId="77777777" w:rsidR="0028400E" w:rsidRPr="00076DAC" w:rsidRDefault="0028400E" w:rsidP="009226B5">
      <w:pPr>
        <w:pStyle w:val="afffff8"/>
        <w:numPr>
          <w:ilvl w:val="0"/>
          <w:numId w:val="70"/>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Питание шкафа управления турбокомпрессора выполняется от </w:t>
      </w:r>
      <w:r w:rsidRPr="00076DAC">
        <w:rPr>
          <w:rStyle w:val="afb"/>
          <w:rFonts w:ascii="Arial" w:hAnsi="Arial" w:cs="Arial"/>
          <w:b w:val="0"/>
          <w:bCs w:val="0"/>
          <w:sz w:val="22"/>
          <w:szCs w:val="22"/>
        </w:rPr>
        <w:t>ПР-1 (380 В)</w:t>
      </w:r>
      <w:r w:rsidRPr="00076DAC">
        <w:rPr>
          <w:rFonts w:ascii="Arial" w:hAnsi="Arial" w:cs="Arial"/>
          <w:sz w:val="22"/>
          <w:szCs w:val="22"/>
        </w:rPr>
        <w:t xml:space="preserve">, установленного на стене здания </w:t>
      </w:r>
      <w:r w:rsidRPr="00076DAC">
        <w:rPr>
          <w:rStyle w:val="afb"/>
          <w:rFonts w:ascii="Arial" w:hAnsi="Arial" w:cs="Arial"/>
          <w:b w:val="0"/>
          <w:bCs w:val="0"/>
          <w:sz w:val="22"/>
          <w:szCs w:val="22"/>
        </w:rPr>
        <w:t>ЩСУ-ВК</w:t>
      </w:r>
      <w:r w:rsidRPr="00076DAC">
        <w:rPr>
          <w:rFonts w:ascii="Arial" w:hAnsi="Arial" w:cs="Arial"/>
          <w:sz w:val="22"/>
          <w:szCs w:val="22"/>
        </w:rPr>
        <w:t>.</w:t>
      </w:r>
    </w:p>
    <w:p w14:paraId="601D0B10"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Проектом предусмотрена замена оборудования в ячейке №9:</w:t>
      </w:r>
    </w:p>
    <w:p w14:paraId="553E4F6F" w14:textId="77777777" w:rsidR="0028400E" w:rsidRPr="00076DAC" w:rsidRDefault="0028400E" w:rsidP="009226B5">
      <w:pPr>
        <w:pStyle w:val="afffff8"/>
        <w:numPr>
          <w:ilvl w:val="0"/>
          <w:numId w:val="71"/>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трансформаторы тока </w:t>
      </w:r>
      <w:r w:rsidRPr="00076DAC">
        <w:rPr>
          <w:rStyle w:val="afb"/>
          <w:rFonts w:ascii="Arial" w:hAnsi="Arial" w:cs="Arial"/>
          <w:b w:val="0"/>
          <w:bCs w:val="0"/>
          <w:sz w:val="22"/>
          <w:szCs w:val="22"/>
        </w:rPr>
        <w:t>ТОЛ-10 100/5 → ТОЛ-10 150/5</w:t>
      </w:r>
      <w:r w:rsidRPr="00076DAC">
        <w:rPr>
          <w:rFonts w:ascii="Arial" w:hAnsi="Arial" w:cs="Arial"/>
          <w:sz w:val="22"/>
          <w:szCs w:val="22"/>
        </w:rPr>
        <w:t>,</w:t>
      </w:r>
    </w:p>
    <w:p w14:paraId="527A415F" w14:textId="77777777" w:rsidR="0028400E" w:rsidRPr="00076DAC" w:rsidRDefault="0028400E" w:rsidP="009226B5">
      <w:pPr>
        <w:pStyle w:val="afffff8"/>
        <w:numPr>
          <w:ilvl w:val="0"/>
          <w:numId w:val="71"/>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амперметр </w:t>
      </w:r>
      <w:r w:rsidRPr="00076DAC">
        <w:rPr>
          <w:rStyle w:val="afb"/>
          <w:rFonts w:ascii="Arial" w:hAnsi="Arial" w:cs="Arial"/>
          <w:b w:val="0"/>
          <w:bCs w:val="0"/>
          <w:sz w:val="22"/>
          <w:szCs w:val="22"/>
        </w:rPr>
        <w:t>ЭА0700 100/5 → ЭА0700 150/5</w:t>
      </w:r>
      <w:r w:rsidRPr="00076DAC">
        <w:rPr>
          <w:rFonts w:ascii="Arial" w:hAnsi="Arial" w:cs="Arial"/>
          <w:sz w:val="22"/>
          <w:szCs w:val="22"/>
        </w:rPr>
        <w:t>.</w:t>
      </w:r>
    </w:p>
    <w:p w14:paraId="372AB081"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Заземление выполняется от существующего внутреннего контура заземления здания воздушной компрессорной.</w:t>
      </w:r>
    </w:p>
    <w:p w14:paraId="7BC21A47" w14:textId="43545581" w:rsidR="0028400E" w:rsidRPr="00076DAC" w:rsidRDefault="0028400E" w:rsidP="0028400E">
      <w:pPr>
        <w:jc w:val="both"/>
        <w:rPr>
          <w:rFonts w:ascii="Arial" w:hAnsi="Arial" w:cs="Arial"/>
          <w:sz w:val="22"/>
          <w:szCs w:val="22"/>
        </w:rPr>
      </w:pPr>
    </w:p>
    <w:p w14:paraId="607718B1" w14:textId="52D56D33"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47" w:name="_Toc217379010"/>
      <w:r w:rsidRPr="00076DAC">
        <w:rPr>
          <w:rFonts w:cs="Arial"/>
          <w:i w:val="0"/>
          <w:sz w:val="22"/>
          <w:szCs w:val="22"/>
          <w:lang w:val="ru-RU"/>
        </w:rPr>
        <w:t>Электрообогрев трубопроводов</w:t>
      </w:r>
      <w:bookmarkEnd w:id="1847"/>
    </w:p>
    <w:p w14:paraId="20214DC2" w14:textId="77777777" w:rsidR="00BC6167" w:rsidRPr="00076DAC" w:rsidRDefault="00BC6167" w:rsidP="00BC6167">
      <w:pPr>
        <w:pStyle w:val="afffff8"/>
        <w:spacing w:before="0" w:beforeAutospacing="0" w:after="0" w:afterAutospacing="0"/>
        <w:jc w:val="both"/>
        <w:rPr>
          <w:rFonts w:ascii="Arial" w:hAnsi="Arial" w:cs="Arial"/>
          <w:sz w:val="22"/>
          <w:szCs w:val="22"/>
        </w:rPr>
      </w:pPr>
    </w:p>
    <w:p w14:paraId="731B3FF6" w14:textId="03114046" w:rsidR="00BC6167" w:rsidRPr="00076DAC" w:rsidRDefault="00BC6167" w:rsidP="005A3537">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Греющие саморегулируемые кабели укладываются продольно по трубопроводу и закрываются теплоизоляцией.</w:t>
      </w:r>
    </w:p>
    <w:p w14:paraId="53FB24BA" w14:textId="38B0D655" w:rsidR="0028400E" w:rsidRPr="00076DAC" w:rsidRDefault="0028400E" w:rsidP="009226B5">
      <w:pPr>
        <w:pStyle w:val="afffff8"/>
        <w:numPr>
          <w:ilvl w:val="0"/>
          <w:numId w:val="72"/>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Питание щита электрообогрева </w:t>
      </w:r>
      <w:r w:rsidRPr="00076DAC">
        <w:rPr>
          <w:rStyle w:val="afb"/>
          <w:rFonts w:ascii="Arial" w:hAnsi="Arial" w:cs="Arial"/>
          <w:b w:val="0"/>
          <w:bCs w:val="0"/>
          <w:sz w:val="22"/>
          <w:szCs w:val="22"/>
        </w:rPr>
        <w:t>PDB-ABT-001</w:t>
      </w:r>
      <w:r w:rsidRPr="00076DAC">
        <w:rPr>
          <w:rFonts w:ascii="Arial" w:hAnsi="Arial" w:cs="Arial"/>
          <w:sz w:val="22"/>
          <w:szCs w:val="22"/>
        </w:rPr>
        <w:t xml:space="preserve"> осуществляется от </w:t>
      </w:r>
      <w:r w:rsidRPr="00076DAC">
        <w:rPr>
          <w:rStyle w:val="afb"/>
          <w:rFonts w:ascii="Arial" w:hAnsi="Arial" w:cs="Arial"/>
          <w:b w:val="0"/>
          <w:bCs w:val="0"/>
          <w:sz w:val="22"/>
          <w:szCs w:val="22"/>
        </w:rPr>
        <w:t>ЩУН-1</w:t>
      </w:r>
      <w:r w:rsidRPr="00076DAC">
        <w:rPr>
          <w:rFonts w:ascii="Arial" w:hAnsi="Arial" w:cs="Arial"/>
          <w:sz w:val="22"/>
          <w:szCs w:val="22"/>
        </w:rPr>
        <w:t xml:space="preserve"> кабелем </w:t>
      </w:r>
      <w:proofErr w:type="spellStart"/>
      <w:r w:rsidRPr="00076DAC">
        <w:rPr>
          <w:rStyle w:val="afb"/>
          <w:rFonts w:ascii="Arial" w:hAnsi="Arial" w:cs="Arial"/>
          <w:b w:val="0"/>
          <w:bCs w:val="0"/>
          <w:sz w:val="22"/>
          <w:szCs w:val="22"/>
        </w:rPr>
        <w:t>ВБбШвнг</w:t>
      </w:r>
      <w:proofErr w:type="spellEnd"/>
      <w:r w:rsidRPr="00076DAC">
        <w:rPr>
          <w:rStyle w:val="afb"/>
          <w:rFonts w:ascii="Arial" w:hAnsi="Arial" w:cs="Arial"/>
          <w:b w:val="0"/>
          <w:bCs w:val="0"/>
          <w:sz w:val="22"/>
          <w:szCs w:val="22"/>
        </w:rPr>
        <w:t>-LS 4×16 мм²</w:t>
      </w:r>
      <w:r w:rsidRPr="00076DAC">
        <w:rPr>
          <w:rFonts w:ascii="Arial" w:hAnsi="Arial" w:cs="Arial"/>
          <w:sz w:val="22"/>
          <w:szCs w:val="22"/>
        </w:rPr>
        <w:t>.</w:t>
      </w:r>
    </w:p>
    <w:p w14:paraId="64BCD905" w14:textId="77777777" w:rsidR="0028400E" w:rsidRPr="00076DAC" w:rsidRDefault="0028400E" w:rsidP="009226B5">
      <w:pPr>
        <w:pStyle w:val="afffff8"/>
        <w:numPr>
          <w:ilvl w:val="0"/>
          <w:numId w:val="72"/>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Питание распределительных коробок </w:t>
      </w:r>
      <w:r w:rsidRPr="00076DAC">
        <w:rPr>
          <w:rStyle w:val="afb"/>
          <w:rFonts w:ascii="Arial" w:hAnsi="Arial" w:cs="Arial"/>
          <w:b w:val="0"/>
          <w:bCs w:val="0"/>
          <w:sz w:val="22"/>
          <w:szCs w:val="22"/>
        </w:rPr>
        <w:t>PJB-001, 002, 003, 011</w:t>
      </w:r>
      <w:r w:rsidRPr="00076DAC">
        <w:rPr>
          <w:rFonts w:ascii="Arial" w:hAnsi="Arial" w:cs="Arial"/>
          <w:sz w:val="22"/>
          <w:szCs w:val="22"/>
        </w:rPr>
        <w:t xml:space="preserve"> выполняется:</w:t>
      </w:r>
    </w:p>
    <w:p w14:paraId="3BDE92C5" w14:textId="77777777" w:rsidR="0028400E" w:rsidRPr="00076DAC" w:rsidRDefault="0028400E" w:rsidP="009226B5">
      <w:pPr>
        <w:pStyle w:val="afffff8"/>
        <w:numPr>
          <w:ilvl w:val="0"/>
          <w:numId w:val="72"/>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силовыми кабелями </w:t>
      </w:r>
      <w:proofErr w:type="spellStart"/>
      <w:r w:rsidRPr="00076DAC">
        <w:rPr>
          <w:rFonts w:ascii="Arial" w:hAnsi="Arial" w:cs="Arial"/>
        </w:rPr>
        <w:t>ВБбШвнг</w:t>
      </w:r>
      <w:proofErr w:type="spellEnd"/>
      <w:r w:rsidRPr="00076DAC">
        <w:rPr>
          <w:rFonts w:ascii="Arial" w:hAnsi="Arial" w:cs="Arial"/>
        </w:rPr>
        <w:t>-LS 3×10 мм²</w:t>
      </w:r>
      <w:r w:rsidRPr="00076DAC">
        <w:rPr>
          <w:rFonts w:ascii="Arial" w:hAnsi="Arial" w:cs="Arial"/>
          <w:sz w:val="22"/>
          <w:szCs w:val="22"/>
        </w:rPr>
        <w:t>,</w:t>
      </w:r>
    </w:p>
    <w:p w14:paraId="64B1765E" w14:textId="77777777" w:rsidR="0028400E" w:rsidRPr="00076DAC" w:rsidRDefault="0028400E" w:rsidP="009226B5">
      <w:pPr>
        <w:pStyle w:val="afffff8"/>
        <w:numPr>
          <w:ilvl w:val="0"/>
          <w:numId w:val="72"/>
        </w:numPr>
        <w:spacing w:before="0" w:beforeAutospacing="0" w:after="0" w:afterAutospacing="0"/>
        <w:jc w:val="both"/>
        <w:rPr>
          <w:rFonts w:ascii="Arial" w:hAnsi="Arial" w:cs="Arial"/>
          <w:sz w:val="22"/>
          <w:szCs w:val="22"/>
        </w:rPr>
      </w:pPr>
      <w:r w:rsidRPr="00076DAC">
        <w:rPr>
          <w:rFonts w:ascii="Arial" w:hAnsi="Arial" w:cs="Arial"/>
          <w:sz w:val="22"/>
          <w:szCs w:val="22"/>
        </w:rPr>
        <w:t xml:space="preserve">контрольными кабелями </w:t>
      </w:r>
      <w:proofErr w:type="spellStart"/>
      <w:r w:rsidRPr="00076DAC">
        <w:rPr>
          <w:rStyle w:val="afb"/>
          <w:rFonts w:ascii="Arial" w:hAnsi="Arial" w:cs="Arial"/>
          <w:b w:val="0"/>
          <w:bCs w:val="0"/>
          <w:sz w:val="22"/>
          <w:szCs w:val="22"/>
        </w:rPr>
        <w:t>КВБбШвнг</w:t>
      </w:r>
      <w:proofErr w:type="spellEnd"/>
      <w:r w:rsidRPr="00076DAC">
        <w:rPr>
          <w:rStyle w:val="afb"/>
          <w:rFonts w:ascii="Arial" w:hAnsi="Arial" w:cs="Arial"/>
          <w:b w:val="0"/>
          <w:bCs w:val="0"/>
          <w:sz w:val="22"/>
          <w:szCs w:val="22"/>
        </w:rPr>
        <w:t>-LS 4×2,5 мм²</w:t>
      </w:r>
      <w:r w:rsidRPr="00076DAC">
        <w:rPr>
          <w:rFonts w:ascii="Arial" w:hAnsi="Arial" w:cs="Arial"/>
          <w:sz w:val="22"/>
          <w:szCs w:val="22"/>
        </w:rPr>
        <w:t>.</w:t>
      </w:r>
    </w:p>
    <w:p w14:paraId="0716D615" w14:textId="6CD6AF55" w:rsidR="0028400E" w:rsidRPr="00076DAC" w:rsidRDefault="0028400E" w:rsidP="0028400E">
      <w:pPr>
        <w:pStyle w:val="afffff8"/>
        <w:spacing w:before="0" w:beforeAutospacing="0" w:after="0" w:afterAutospacing="0"/>
        <w:jc w:val="both"/>
        <w:rPr>
          <w:rFonts w:ascii="Arial" w:hAnsi="Arial" w:cs="Arial"/>
          <w:sz w:val="22"/>
          <w:szCs w:val="22"/>
        </w:rPr>
      </w:pPr>
    </w:p>
    <w:p w14:paraId="6347BDB5" w14:textId="42E8C26C"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48" w:name="_Toc217379011"/>
      <w:r w:rsidRPr="00076DAC">
        <w:rPr>
          <w:rFonts w:cs="Arial"/>
          <w:i w:val="0"/>
          <w:sz w:val="22"/>
          <w:szCs w:val="22"/>
          <w:lang w:val="ru-RU"/>
        </w:rPr>
        <w:t xml:space="preserve">Питание модульного РУ-6 </w:t>
      </w:r>
      <w:proofErr w:type="spellStart"/>
      <w:r w:rsidRPr="00076DAC">
        <w:rPr>
          <w:rFonts w:cs="Arial"/>
          <w:i w:val="0"/>
          <w:sz w:val="22"/>
          <w:szCs w:val="22"/>
          <w:lang w:val="ru-RU"/>
        </w:rPr>
        <w:t>кВ</w:t>
      </w:r>
      <w:bookmarkEnd w:id="1848"/>
      <w:proofErr w:type="spellEnd"/>
    </w:p>
    <w:p w14:paraId="5245BF71" w14:textId="77777777" w:rsidR="0028400E" w:rsidRPr="00076DAC" w:rsidRDefault="0028400E" w:rsidP="00BE5BAA">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 xml:space="preserve">Питание ячеек №1 и №2 модульного РУ-6 </w:t>
      </w:r>
      <w:proofErr w:type="spellStart"/>
      <w:r w:rsidRPr="00076DAC">
        <w:rPr>
          <w:rFonts w:ascii="Arial" w:hAnsi="Arial" w:cs="Arial"/>
          <w:sz w:val="22"/>
          <w:szCs w:val="22"/>
        </w:rPr>
        <w:t>кВ</w:t>
      </w:r>
      <w:proofErr w:type="spellEnd"/>
      <w:r w:rsidRPr="00076DAC">
        <w:rPr>
          <w:rFonts w:ascii="Arial" w:hAnsi="Arial" w:cs="Arial"/>
          <w:sz w:val="22"/>
          <w:szCs w:val="22"/>
        </w:rPr>
        <w:t xml:space="preserve"> обеспечивается от существующих ячеек №13 и №40 ЦРП-2 двумя кабелями </w:t>
      </w:r>
      <w:proofErr w:type="spellStart"/>
      <w:r w:rsidRPr="00076DAC">
        <w:rPr>
          <w:rFonts w:ascii="Arial" w:hAnsi="Arial" w:cs="Arial"/>
          <w:sz w:val="22"/>
          <w:szCs w:val="22"/>
        </w:rPr>
        <w:t>ВБбШвнг</w:t>
      </w:r>
      <w:proofErr w:type="spellEnd"/>
      <w:r w:rsidRPr="00076DAC">
        <w:rPr>
          <w:rFonts w:ascii="Arial" w:hAnsi="Arial" w:cs="Arial"/>
          <w:sz w:val="22"/>
          <w:szCs w:val="22"/>
        </w:rPr>
        <w:t xml:space="preserve">-LS 6 </w:t>
      </w:r>
      <w:proofErr w:type="spellStart"/>
      <w:r w:rsidRPr="00076DAC">
        <w:rPr>
          <w:rFonts w:ascii="Arial" w:hAnsi="Arial" w:cs="Arial"/>
          <w:sz w:val="22"/>
          <w:szCs w:val="22"/>
        </w:rPr>
        <w:t>кВ</w:t>
      </w:r>
      <w:proofErr w:type="spellEnd"/>
      <w:r w:rsidRPr="00076DAC">
        <w:rPr>
          <w:rFonts w:ascii="Arial" w:hAnsi="Arial" w:cs="Arial"/>
          <w:sz w:val="22"/>
          <w:szCs w:val="22"/>
        </w:rPr>
        <w:t xml:space="preserve"> 3×240 мм².</w:t>
      </w:r>
    </w:p>
    <w:p w14:paraId="58CE2119" w14:textId="77777777" w:rsidR="0028400E" w:rsidRPr="00076DAC" w:rsidRDefault="0028400E" w:rsidP="00BE5BAA">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Кабели прокладываются:</w:t>
      </w:r>
    </w:p>
    <w:p w14:paraId="76D8AE1F" w14:textId="77777777" w:rsidR="0028400E" w:rsidRPr="00076DAC" w:rsidRDefault="0028400E" w:rsidP="009226B5">
      <w:pPr>
        <w:pStyle w:val="afffff8"/>
        <w:numPr>
          <w:ilvl w:val="0"/>
          <w:numId w:val="73"/>
        </w:numPr>
        <w:spacing w:before="0" w:beforeAutospacing="0" w:after="0" w:afterAutospacing="0"/>
        <w:jc w:val="both"/>
        <w:rPr>
          <w:rFonts w:ascii="Arial" w:hAnsi="Arial" w:cs="Arial"/>
          <w:sz w:val="22"/>
          <w:szCs w:val="22"/>
        </w:rPr>
      </w:pPr>
      <w:r w:rsidRPr="00076DAC">
        <w:rPr>
          <w:rFonts w:ascii="Arial" w:hAnsi="Arial" w:cs="Arial"/>
          <w:sz w:val="22"/>
          <w:szCs w:val="22"/>
        </w:rPr>
        <w:t>по существующим кабельным каналам ЦРП-2,</w:t>
      </w:r>
    </w:p>
    <w:p w14:paraId="719CC6A2" w14:textId="77777777" w:rsidR="0028400E" w:rsidRPr="00076DAC" w:rsidRDefault="0028400E" w:rsidP="009226B5">
      <w:pPr>
        <w:pStyle w:val="afffff8"/>
        <w:numPr>
          <w:ilvl w:val="0"/>
          <w:numId w:val="73"/>
        </w:numPr>
        <w:spacing w:before="0" w:beforeAutospacing="0" w:after="0" w:afterAutospacing="0"/>
        <w:jc w:val="both"/>
        <w:rPr>
          <w:rFonts w:ascii="Arial" w:hAnsi="Arial" w:cs="Arial"/>
          <w:sz w:val="22"/>
          <w:szCs w:val="22"/>
        </w:rPr>
      </w:pPr>
      <w:r w:rsidRPr="00076DAC">
        <w:rPr>
          <w:rFonts w:ascii="Arial" w:hAnsi="Arial" w:cs="Arial"/>
          <w:sz w:val="22"/>
          <w:szCs w:val="22"/>
        </w:rPr>
        <w:t>по существующим кабельным конструкциям на территории,</w:t>
      </w:r>
    </w:p>
    <w:p w14:paraId="267D19EF" w14:textId="77777777" w:rsidR="0028400E" w:rsidRPr="00076DAC" w:rsidRDefault="0028400E" w:rsidP="009226B5">
      <w:pPr>
        <w:pStyle w:val="afffff8"/>
        <w:numPr>
          <w:ilvl w:val="0"/>
          <w:numId w:val="73"/>
        </w:numPr>
        <w:spacing w:before="0" w:beforeAutospacing="0" w:after="0" w:afterAutospacing="0"/>
        <w:jc w:val="both"/>
        <w:rPr>
          <w:rFonts w:ascii="Arial" w:hAnsi="Arial" w:cs="Arial"/>
          <w:sz w:val="22"/>
          <w:szCs w:val="22"/>
        </w:rPr>
      </w:pPr>
      <w:r w:rsidRPr="00076DAC">
        <w:rPr>
          <w:rFonts w:ascii="Arial" w:hAnsi="Arial" w:cs="Arial"/>
          <w:sz w:val="22"/>
          <w:szCs w:val="22"/>
        </w:rPr>
        <w:t>внутри здания воздушного компрессора — по проектируемым кабельным полкам.</w:t>
      </w:r>
    </w:p>
    <w:p w14:paraId="28589AA7" w14:textId="77777777" w:rsidR="0028400E" w:rsidRPr="00076DAC" w:rsidRDefault="0028400E" w:rsidP="0028400E">
      <w:pPr>
        <w:pStyle w:val="afffff8"/>
        <w:spacing w:before="0" w:beforeAutospacing="0" w:after="0" w:afterAutospacing="0"/>
        <w:jc w:val="both"/>
        <w:rPr>
          <w:rFonts w:ascii="Arial" w:hAnsi="Arial" w:cs="Arial"/>
          <w:sz w:val="22"/>
          <w:szCs w:val="22"/>
        </w:rPr>
      </w:pPr>
      <w:r w:rsidRPr="00076DAC">
        <w:rPr>
          <w:rFonts w:ascii="Arial" w:hAnsi="Arial" w:cs="Arial"/>
          <w:sz w:val="22"/>
          <w:szCs w:val="22"/>
        </w:rPr>
        <w:t xml:space="preserve">От модульного РУ-6 </w:t>
      </w:r>
      <w:proofErr w:type="spellStart"/>
      <w:r w:rsidRPr="00076DAC">
        <w:rPr>
          <w:rFonts w:ascii="Arial" w:hAnsi="Arial" w:cs="Arial"/>
          <w:sz w:val="22"/>
          <w:szCs w:val="22"/>
        </w:rPr>
        <w:t>кВ</w:t>
      </w:r>
      <w:proofErr w:type="spellEnd"/>
      <w:r w:rsidRPr="00076DAC">
        <w:rPr>
          <w:rFonts w:ascii="Arial" w:hAnsi="Arial" w:cs="Arial"/>
          <w:sz w:val="22"/>
          <w:szCs w:val="22"/>
        </w:rPr>
        <w:t xml:space="preserve"> до оборудования прокладываются кабели:</w:t>
      </w:r>
    </w:p>
    <w:p w14:paraId="6A31AE50" w14:textId="77777777" w:rsidR="0028400E" w:rsidRPr="00076DAC" w:rsidRDefault="0028400E" w:rsidP="009226B5">
      <w:pPr>
        <w:pStyle w:val="afffff8"/>
        <w:numPr>
          <w:ilvl w:val="0"/>
          <w:numId w:val="74"/>
        </w:numPr>
        <w:spacing w:before="0" w:beforeAutospacing="0" w:after="0" w:afterAutospacing="0"/>
        <w:jc w:val="both"/>
        <w:rPr>
          <w:rFonts w:ascii="Arial" w:hAnsi="Arial" w:cs="Arial"/>
          <w:sz w:val="22"/>
          <w:szCs w:val="22"/>
        </w:rPr>
      </w:pPr>
      <w:r w:rsidRPr="00076DAC">
        <w:rPr>
          <w:rStyle w:val="afb"/>
          <w:rFonts w:ascii="Arial" w:hAnsi="Arial" w:cs="Arial"/>
          <w:b w:val="0"/>
          <w:bCs w:val="0"/>
          <w:sz w:val="22"/>
          <w:szCs w:val="22"/>
        </w:rPr>
        <w:t>ВБбШнг-LS-6 3×95 мм²</w:t>
      </w:r>
      <w:r w:rsidRPr="00076DAC">
        <w:rPr>
          <w:rFonts w:ascii="Arial" w:hAnsi="Arial" w:cs="Arial"/>
          <w:sz w:val="22"/>
          <w:szCs w:val="22"/>
        </w:rPr>
        <w:t>,</w:t>
      </w:r>
    </w:p>
    <w:p w14:paraId="0EF9355E" w14:textId="77777777" w:rsidR="0028400E" w:rsidRPr="00076DAC" w:rsidRDefault="0028400E" w:rsidP="009226B5">
      <w:pPr>
        <w:pStyle w:val="afffff8"/>
        <w:numPr>
          <w:ilvl w:val="0"/>
          <w:numId w:val="74"/>
        </w:numPr>
        <w:spacing w:before="0" w:beforeAutospacing="0" w:after="0" w:afterAutospacing="0"/>
        <w:jc w:val="both"/>
        <w:rPr>
          <w:rFonts w:ascii="Arial" w:hAnsi="Arial" w:cs="Arial"/>
          <w:sz w:val="22"/>
          <w:szCs w:val="22"/>
        </w:rPr>
      </w:pPr>
      <w:proofErr w:type="spellStart"/>
      <w:r w:rsidRPr="00076DAC">
        <w:rPr>
          <w:rStyle w:val="afb"/>
          <w:rFonts w:ascii="Arial" w:hAnsi="Arial" w:cs="Arial"/>
          <w:b w:val="0"/>
          <w:bCs w:val="0"/>
          <w:sz w:val="22"/>
          <w:szCs w:val="22"/>
        </w:rPr>
        <w:t>КВБбШвнг</w:t>
      </w:r>
      <w:proofErr w:type="spellEnd"/>
      <w:r w:rsidRPr="00076DAC">
        <w:rPr>
          <w:rStyle w:val="afb"/>
          <w:rFonts w:ascii="Arial" w:hAnsi="Arial" w:cs="Arial"/>
          <w:b w:val="0"/>
          <w:bCs w:val="0"/>
          <w:sz w:val="22"/>
          <w:szCs w:val="22"/>
        </w:rPr>
        <w:t>-LS 10×1,5 мм²</w:t>
      </w:r>
      <w:r w:rsidRPr="00076DAC">
        <w:rPr>
          <w:rFonts w:ascii="Arial" w:hAnsi="Arial" w:cs="Arial"/>
          <w:sz w:val="22"/>
          <w:szCs w:val="22"/>
        </w:rPr>
        <w:t>,</w:t>
      </w:r>
    </w:p>
    <w:p w14:paraId="098105C2" w14:textId="77777777" w:rsidR="0028400E" w:rsidRPr="00076DAC" w:rsidRDefault="0028400E" w:rsidP="009226B5">
      <w:pPr>
        <w:pStyle w:val="afffff8"/>
        <w:numPr>
          <w:ilvl w:val="0"/>
          <w:numId w:val="74"/>
        </w:numPr>
        <w:spacing w:before="0" w:beforeAutospacing="0" w:after="0" w:afterAutospacing="0"/>
        <w:jc w:val="both"/>
        <w:rPr>
          <w:rFonts w:ascii="Arial" w:hAnsi="Arial" w:cs="Arial"/>
          <w:sz w:val="22"/>
          <w:szCs w:val="22"/>
        </w:rPr>
      </w:pPr>
      <w:proofErr w:type="spellStart"/>
      <w:r w:rsidRPr="00076DAC">
        <w:rPr>
          <w:rStyle w:val="afb"/>
          <w:rFonts w:ascii="Arial" w:hAnsi="Arial" w:cs="Arial"/>
          <w:b w:val="0"/>
          <w:bCs w:val="0"/>
          <w:sz w:val="22"/>
          <w:szCs w:val="22"/>
        </w:rPr>
        <w:t>КВБбШвнг</w:t>
      </w:r>
      <w:proofErr w:type="spellEnd"/>
      <w:r w:rsidRPr="00076DAC">
        <w:rPr>
          <w:rStyle w:val="afb"/>
          <w:rFonts w:ascii="Arial" w:hAnsi="Arial" w:cs="Arial"/>
          <w:b w:val="0"/>
          <w:bCs w:val="0"/>
          <w:sz w:val="22"/>
          <w:szCs w:val="22"/>
        </w:rPr>
        <w:t>-LS 4×2,5 мм²</w:t>
      </w:r>
      <w:r w:rsidRPr="00076DAC">
        <w:rPr>
          <w:rFonts w:ascii="Arial" w:hAnsi="Arial" w:cs="Arial"/>
          <w:sz w:val="22"/>
          <w:szCs w:val="22"/>
        </w:rPr>
        <w:t>,</w:t>
      </w:r>
    </w:p>
    <w:p w14:paraId="35C69634" w14:textId="77777777" w:rsidR="0028400E" w:rsidRPr="00076DAC" w:rsidRDefault="0028400E" w:rsidP="009226B5">
      <w:pPr>
        <w:pStyle w:val="afffff8"/>
        <w:numPr>
          <w:ilvl w:val="0"/>
          <w:numId w:val="74"/>
        </w:numPr>
        <w:spacing w:before="0" w:beforeAutospacing="0" w:after="0" w:afterAutospacing="0"/>
        <w:jc w:val="both"/>
        <w:rPr>
          <w:rFonts w:ascii="Arial" w:hAnsi="Arial" w:cs="Arial"/>
          <w:sz w:val="22"/>
          <w:szCs w:val="22"/>
        </w:rPr>
      </w:pPr>
      <w:proofErr w:type="spellStart"/>
      <w:r w:rsidRPr="00076DAC">
        <w:rPr>
          <w:rStyle w:val="afb"/>
          <w:rFonts w:ascii="Arial" w:hAnsi="Arial" w:cs="Arial"/>
          <w:b w:val="0"/>
          <w:bCs w:val="0"/>
          <w:sz w:val="22"/>
          <w:szCs w:val="22"/>
        </w:rPr>
        <w:t>КВБбШвнг</w:t>
      </w:r>
      <w:proofErr w:type="spellEnd"/>
      <w:r w:rsidRPr="00076DAC">
        <w:rPr>
          <w:rStyle w:val="afb"/>
          <w:rFonts w:ascii="Arial" w:hAnsi="Arial" w:cs="Arial"/>
          <w:b w:val="0"/>
          <w:bCs w:val="0"/>
          <w:sz w:val="22"/>
          <w:szCs w:val="22"/>
        </w:rPr>
        <w:t>-LS 7×1,5 мм²</w:t>
      </w:r>
      <w:r w:rsidRPr="00076DAC">
        <w:rPr>
          <w:rFonts w:ascii="Arial" w:hAnsi="Arial" w:cs="Arial"/>
          <w:sz w:val="22"/>
          <w:szCs w:val="22"/>
        </w:rPr>
        <w:t>.</w:t>
      </w:r>
    </w:p>
    <w:p w14:paraId="1E7D219C" w14:textId="3ADEB1BD" w:rsidR="0028400E" w:rsidRPr="00076DAC" w:rsidRDefault="0028400E" w:rsidP="0028400E">
      <w:pPr>
        <w:jc w:val="both"/>
        <w:rPr>
          <w:rFonts w:ascii="Arial" w:hAnsi="Arial" w:cs="Arial"/>
          <w:sz w:val="22"/>
          <w:szCs w:val="22"/>
        </w:rPr>
      </w:pPr>
    </w:p>
    <w:p w14:paraId="417F138C" w14:textId="07197E05"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49" w:name="_Toc217379012"/>
      <w:r w:rsidRPr="00076DAC">
        <w:rPr>
          <w:rFonts w:cs="Arial"/>
          <w:i w:val="0"/>
          <w:sz w:val="22"/>
          <w:szCs w:val="22"/>
          <w:lang w:val="ru-RU"/>
        </w:rPr>
        <w:t>Системы освещения</w:t>
      </w:r>
      <w:bookmarkEnd w:id="1849"/>
    </w:p>
    <w:p w14:paraId="431DAC57" w14:textId="77777777" w:rsidR="0028400E" w:rsidRPr="00076DAC" w:rsidRDefault="0028400E" w:rsidP="00782890">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Для освещения насосной и блока очистки применяются светодиодные светильники.</w:t>
      </w:r>
    </w:p>
    <w:p w14:paraId="64694E36" w14:textId="77777777" w:rsidR="0028400E" w:rsidRPr="00076DAC" w:rsidRDefault="0028400E" w:rsidP="00782890">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 xml:space="preserve">Кабели питания освещения — </w:t>
      </w:r>
      <w:proofErr w:type="spellStart"/>
      <w:r w:rsidRPr="00076DAC">
        <w:rPr>
          <w:rFonts w:ascii="Arial" w:hAnsi="Arial" w:cs="Arial"/>
          <w:sz w:val="22"/>
          <w:szCs w:val="22"/>
        </w:rPr>
        <w:t>ВБбШвнг</w:t>
      </w:r>
      <w:proofErr w:type="spellEnd"/>
      <w:r w:rsidRPr="00076DAC">
        <w:rPr>
          <w:rFonts w:ascii="Arial" w:hAnsi="Arial" w:cs="Arial"/>
          <w:sz w:val="22"/>
          <w:szCs w:val="22"/>
        </w:rPr>
        <w:t>(А)-LS 3×2,5 мм².</w:t>
      </w:r>
    </w:p>
    <w:p w14:paraId="36EA47D5" w14:textId="77777777" w:rsidR="0028400E" w:rsidRPr="00076DAC" w:rsidRDefault="0028400E" w:rsidP="00782890">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Выбор сечения кабелей выполнен по экономической плотности тока с последующей проверкой по нагреву и допустимой потере напряжения.</w:t>
      </w:r>
    </w:p>
    <w:p w14:paraId="54D28487" w14:textId="1041797F" w:rsidR="0028400E" w:rsidRPr="00076DAC" w:rsidRDefault="0028400E" w:rsidP="0028400E">
      <w:pPr>
        <w:jc w:val="both"/>
        <w:rPr>
          <w:rFonts w:ascii="Arial" w:hAnsi="Arial" w:cs="Arial"/>
          <w:sz w:val="22"/>
          <w:szCs w:val="22"/>
        </w:rPr>
      </w:pPr>
    </w:p>
    <w:p w14:paraId="2B331A31" w14:textId="19AFBF06"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50" w:name="_Toc217379013"/>
      <w:r w:rsidRPr="00076DAC">
        <w:rPr>
          <w:rFonts w:cs="Arial"/>
          <w:i w:val="0"/>
          <w:sz w:val="22"/>
          <w:szCs w:val="22"/>
          <w:lang w:val="ru-RU"/>
        </w:rPr>
        <w:t>Заземление</w:t>
      </w:r>
      <w:bookmarkEnd w:id="1850"/>
    </w:p>
    <w:p w14:paraId="628099E6" w14:textId="77777777" w:rsidR="0028400E" w:rsidRPr="00076DAC" w:rsidRDefault="0028400E" w:rsidP="00057D07">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Вновь устанавливаемое оборудование подлежит обязательному подключению к существующему или проектируемому контуру заземления.</w:t>
      </w:r>
    </w:p>
    <w:p w14:paraId="7A9CED0F" w14:textId="77777777" w:rsidR="0028400E" w:rsidRPr="00076DAC" w:rsidRDefault="0028400E" w:rsidP="00057D07">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Защита персонала от поражения электрическим током обеспечивается выполнением защитного заземления и устройством автоматического отключения питания.</w:t>
      </w:r>
    </w:p>
    <w:p w14:paraId="713F56DA" w14:textId="1847A995" w:rsidR="0028400E" w:rsidRPr="00076DAC" w:rsidRDefault="0028400E" w:rsidP="0028400E">
      <w:pPr>
        <w:jc w:val="both"/>
        <w:rPr>
          <w:rFonts w:ascii="Arial" w:hAnsi="Arial" w:cs="Arial"/>
          <w:sz w:val="22"/>
          <w:szCs w:val="22"/>
        </w:rPr>
      </w:pPr>
    </w:p>
    <w:p w14:paraId="25F3D385" w14:textId="5982AE9D" w:rsidR="0028400E" w:rsidRPr="00076DAC" w:rsidRDefault="0028400E" w:rsidP="009226B5">
      <w:pPr>
        <w:pStyle w:val="21"/>
        <w:numPr>
          <w:ilvl w:val="1"/>
          <w:numId w:val="43"/>
        </w:numPr>
        <w:spacing w:before="0"/>
        <w:ind w:left="0" w:firstLine="567"/>
        <w:jc w:val="both"/>
        <w:rPr>
          <w:rFonts w:cs="Arial"/>
          <w:i w:val="0"/>
          <w:sz w:val="22"/>
          <w:szCs w:val="22"/>
          <w:lang w:val="ru-RU"/>
        </w:rPr>
      </w:pPr>
      <w:bookmarkStart w:id="1851" w:name="_Toc217379014"/>
      <w:r w:rsidRPr="00076DAC">
        <w:rPr>
          <w:rFonts w:cs="Arial"/>
          <w:i w:val="0"/>
          <w:sz w:val="22"/>
          <w:szCs w:val="22"/>
          <w:lang w:val="ru-RU"/>
        </w:rPr>
        <w:lastRenderedPageBreak/>
        <w:t>Требования к электромонтажным работам</w:t>
      </w:r>
      <w:bookmarkEnd w:id="1851"/>
    </w:p>
    <w:p w14:paraId="16066591" w14:textId="77777777" w:rsidR="0028400E" w:rsidRPr="00076DAC" w:rsidRDefault="0028400E" w:rsidP="00057D07">
      <w:pPr>
        <w:pStyle w:val="afffff8"/>
        <w:spacing w:before="0" w:beforeAutospacing="0" w:after="0" w:afterAutospacing="0"/>
        <w:ind w:firstLine="567"/>
        <w:jc w:val="both"/>
        <w:rPr>
          <w:rFonts w:ascii="Arial" w:hAnsi="Arial" w:cs="Arial"/>
          <w:sz w:val="22"/>
          <w:szCs w:val="22"/>
        </w:rPr>
      </w:pPr>
      <w:r w:rsidRPr="00076DAC">
        <w:rPr>
          <w:rFonts w:ascii="Arial" w:hAnsi="Arial" w:cs="Arial"/>
          <w:sz w:val="22"/>
          <w:szCs w:val="22"/>
        </w:rPr>
        <w:t>Электромонтажные работы должны выполняться в соответствии с:</w:t>
      </w:r>
    </w:p>
    <w:p w14:paraId="0E7333C3" w14:textId="77777777" w:rsidR="0028400E" w:rsidRPr="00076DAC" w:rsidRDefault="0028400E" w:rsidP="009226B5">
      <w:pPr>
        <w:pStyle w:val="afffff8"/>
        <w:numPr>
          <w:ilvl w:val="0"/>
          <w:numId w:val="75"/>
        </w:numPr>
        <w:tabs>
          <w:tab w:val="clear" w:pos="720"/>
          <w:tab w:val="num" w:pos="2127"/>
        </w:tabs>
        <w:spacing w:before="0" w:beforeAutospacing="0" w:after="0" w:afterAutospacing="0"/>
        <w:ind w:left="851" w:hanging="567"/>
        <w:jc w:val="both"/>
        <w:rPr>
          <w:rFonts w:ascii="Arial" w:hAnsi="Arial" w:cs="Arial"/>
          <w:sz w:val="22"/>
          <w:szCs w:val="22"/>
        </w:rPr>
      </w:pPr>
      <w:r w:rsidRPr="00076DAC">
        <w:rPr>
          <w:rFonts w:ascii="Arial" w:hAnsi="Arial" w:cs="Arial"/>
          <w:sz w:val="22"/>
          <w:szCs w:val="22"/>
        </w:rPr>
        <w:t>ПУЭ РК,</w:t>
      </w:r>
    </w:p>
    <w:p w14:paraId="74956946" w14:textId="77777777" w:rsidR="0028400E" w:rsidRPr="00076DAC" w:rsidRDefault="0028400E" w:rsidP="009226B5">
      <w:pPr>
        <w:pStyle w:val="afffff8"/>
        <w:numPr>
          <w:ilvl w:val="0"/>
          <w:numId w:val="75"/>
        </w:numPr>
        <w:tabs>
          <w:tab w:val="clear" w:pos="720"/>
          <w:tab w:val="num" w:pos="2127"/>
        </w:tabs>
        <w:spacing w:before="0" w:beforeAutospacing="0" w:after="0" w:afterAutospacing="0"/>
        <w:ind w:left="851" w:hanging="567"/>
        <w:jc w:val="both"/>
        <w:rPr>
          <w:rFonts w:ascii="Arial" w:hAnsi="Arial" w:cs="Arial"/>
          <w:sz w:val="22"/>
          <w:szCs w:val="22"/>
        </w:rPr>
      </w:pPr>
      <w:r w:rsidRPr="00076DAC">
        <w:rPr>
          <w:rFonts w:ascii="Arial" w:hAnsi="Arial" w:cs="Arial"/>
          <w:sz w:val="22"/>
          <w:szCs w:val="22"/>
        </w:rPr>
        <w:t>СН РК 4.04-07-2023,</w:t>
      </w:r>
    </w:p>
    <w:p w14:paraId="22F48D6E" w14:textId="77777777" w:rsidR="0028400E" w:rsidRPr="00076DAC" w:rsidRDefault="0028400E" w:rsidP="009226B5">
      <w:pPr>
        <w:pStyle w:val="afffff8"/>
        <w:numPr>
          <w:ilvl w:val="0"/>
          <w:numId w:val="75"/>
        </w:numPr>
        <w:tabs>
          <w:tab w:val="clear" w:pos="720"/>
          <w:tab w:val="num" w:pos="2127"/>
        </w:tabs>
        <w:spacing w:before="0" w:beforeAutospacing="0" w:after="0" w:afterAutospacing="0"/>
        <w:ind w:left="851" w:hanging="567"/>
        <w:jc w:val="both"/>
        <w:rPr>
          <w:rFonts w:ascii="Arial" w:hAnsi="Arial" w:cs="Arial"/>
          <w:sz w:val="22"/>
          <w:szCs w:val="22"/>
        </w:rPr>
      </w:pPr>
      <w:r w:rsidRPr="00076DAC">
        <w:rPr>
          <w:rFonts w:ascii="Arial" w:hAnsi="Arial" w:cs="Arial"/>
          <w:sz w:val="22"/>
          <w:szCs w:val="22"/>
        </w:rPr>
        <w:t>СН РК 4.04-08-2023,</w:t>
      </w:r>
    </w:p>
    <w:p w14:paraId="1AE27720" w14:textId="77777777" w:rsidR="0028400E" w:rsidRPr="00076DAC" w:rsidRDefault="0028400E" w:rsidP="009226B5">
      <w:pPr>
        <w:pStyle w:val="afffff8"/>
        <w:numPr>
          <w:ilvl w:val="0"/>
          <w:numId w:val="75"/>
        </w:numPr>
        <w:tabs>
          <w:tab w:val="clear" w:pos="720"/>
          <w:tab w:val="num" w:pos="2127"/>
        </w:tabs>
        <w:spacing w:before="0" w:beforeAutospacing="0" w:after="0" w:afterAutospacing="0"/>
        <w:ind w:left="851" w:hanging="567"/>
        <w:jc w:val="both"/>
        <w:rPr>
          <w:rFonts w:ascii="Arial" w:hAnsi="Arial" w:cs="Arial"/>
          <w:sz w:val="22"/>
          <w:szCs w:val="22"/>
        </w:rPr>
      </w:pPr>
      <w:r w:rsidRPr="00076DAC">
        <w:rPr>
          <w:rFonts w:ascii="Arial" w:hAnsi="Arial" w:cs="Arial"/>
          <w:sz w:val="22"/>
          <w:szCs w:val="22"/>
        </w:rPr>
        <w:t>СН РК по охране труда,</w:t>
      </w:r>
    </w:p>
    <w:p w14:paraId="7D00C902" w14:textId="77777777" w:rsidR="0028400E" w:rsidRPr="00076DAC" w:rsidRDefault="0028400E" w:rsidP="009226B5">
      <w:pPr>
        <w:pStyle w:val="afffff8"/>
        <w:numPr>
          <w:ilvl w:val="0"/>
          <w:numId w:val="75"/>
        </w:numPr>
        <w:tabs>
          <w:tab w:val="clear" w:pos="720"/>
          <w:tab w:val="num" w:pos="2127"/>
        </w:tabs>
        <w:spacing w:before="0" w:beforeAutospacing="0" w:after="0" w:afterAutospacing="0"/>
        <w:ind w:left="851" w:hanging="567"/>
        <w:jc w:val="both"/>
        <w:rPr>
          <w:rFonts w:ascii="Arial" w:hAnsi="Arial" w:cs="Arial"/>
          <w:sz w:val="22"/>
          <w:szCs w:val="22"/>
        </w:rPr>
      </w:pPr>
      <w:r w:rsidRPr="00076DAC">
        <w:rPr>
          <w:rFonts w:ascii="Arial" w:hAnsi="Arial" w:cs="Arial"/>
          <w:sz w:val="22"/>
          <w:szCs w:val="22"/>
        </w:rPr>
        <w:t>действующими стандартами Республики Казахстан.</w:t>
      </w:r>
    </w:p>
    <w:p w14:paraId="26EFA79A" w14:textId="459F5945" w:rsidR="00DF19EC" w:rsidRPr="00076DAC" w:rsidRDefault="00DF19EC" w:rsidP="0028400E">
      <w:pPr>
        <w:ind w:firstLine="567"/>
        <w:jc w:val="both"/>
        <w:rPr>
          <w:rFonts w:ascii="Arial" w:hAnsi="Arial" w:cs="Arial"/>
          <w:sz w:val="22"/>
          <w:szCs w:val="22"/>
        </w:rPr>
      </w:pPr>
    </w:p>
    <w:p w14:paraId="19B6A6C8" w14:textId="5AE22780" w:rsidR="00DF19EC" w:rsidRPr="00076DAC" w:rsidRDefault="00DF19EC" w:rsidP="003E4A45">
      <w:pPr>
        <w:jc w:val="both"/>
        <w:rPr>
          <w:rFonts w:ascii="Arial" w:hAnsi="Arial" w:cs="Arial"/>
          <w:sz w:val="22"/>
          <w:szCs w:val="22"/>
        </w:rPr>
      </w:pPr>
    </w:p>
    <w:p w14:paraId="31125356" w14:textId="77777777" w:rsidR="003E4A45" w:rsidRPr="00076DAC" w:rsidRDefault="003E4A45" w:rsidP="003E4A45">
      <w:pPr>
        <w:jc w:val="both"/>
        <w:rPr>
          <w:rFonts w:ascii="Arial" w:hAnsi="Arial" w:cs="Arial"/>
          <w:sz w:val="22"/>
          <w:szCs w:val="22"/>
        </w:rPr>
      </w:pPr>
    </w:p>
    <w:p w14:paraId="6DD2F7BD" w14:textId="691E06F0" w:rsidR="00BA2CAF" w:rsidRDefault="00BA2CAF" w:rsidP="00510A07">
      <w:pPr>
        <w:pStyle w:val="11"/>
        <w:pageBreakBefore/>
        <w:spacing w:before="0" w:after="0"/>
        <w:jc w:val="both"/>
        <w:rPr>
          <w:rFonts w:ascii="Arial" w:hAnsi="Arial" w:cs="Arial"/>
          <w:bCs w:val="0"/>
          <w:sz w:val="22"/>
        </w:rPr>
      </w:pPr>
      <w:bookmarkStart w:id="1852" w:name="_Toc217379015"/>
      <w:r w:rsidRPr="00076DAC">
        <w:rPr>
          <w:rFonts w:ascii="Arial" w:hAnsi="Arial" w:cs="Arial"/>
          <w:bCs w:val="0"/>
          <w:sz w:val="22"/>
        </w:rPr>
        <w:lastRenderedPageBreak/>
        <w:t>РАЗДЕЛ</w:t>
      </w:r>
      <w:r>
        <w:rPr>
          <w:rFonts w:ascii="Arial" w:hAnsi="Arial" w:cs="Arial"/>
          <w:bCs w:val="0"/>
          <w:sz w:val="22"/>
          <w:lang w:val="kk-KZ"/>
        </w:rPr>
        <w:t xml:space="preserve"> 8</w:t>
      </w:r>
      <w:r w:rsidR="00835622">
        <w:rPr>
          <w:rFonts w:ascii="Arial" w:hAnsi="Arial" w:cs="Arial"/>
          <w:bCs w:val="0"/>
          <w:sz w:val="22"/>
          <w:lang w:val="ru-RU"/>
        </w:rPr>
        <w:t>. ОТОПЛЕНИЕ</w:t>
      </w:r>
      <w:r w:rsidR="00134C76">
        <w:rPr>
          <w:rFonts w:ascii="Arial" w:hAnsi="Arial" w:cs="Arial"/>
          <w:bCs w:val="0"/>
          <w:sz w:val="22"/>
          <w:lang w:val="ru-RU"/>
        </w:rPr>
        <w:t xml:space="preserve">, </w:t>
      </w:r>
      <w:r w:rsidR="00835622">
        <w:rPr>
          <w:rFonts w:ascii="Arial" w:hAnsi="Arial" w:cs="Arial"/>
          <w:bCs w:val="0"/>
          <w:sz w:val="22"/>
          <w:lang w:val="ru-RU"/>
        </w:rPr>
        <w:t>ВЕНТИЛЯЦИЯ</w:t>
      </w:r>
      <w:r w:rsidR="00134C76">
        <w:rPr>
          <w:rFonts w:ascii="Arial" w:hAnsi="Arial" w:cs="Arial"/>
          <w:bCs w:val="0"/>
          <w:sz w:val="22"/>
          <w:lang w:val="ru-RU"/>
        </w:rPr>
        <w:t xml:space="preserve"> И</w:t>
      </w:r>
      <w:r w:rsidR="00835622">
        <w:rPr>
          <w:rFonts w:ascii="Arial" w:hAnsi="Arial" w:cs="Arial"/>
          <w:bCs w:val="0"/>
          <w:sz w:val="22"/>
          <w:lang w:val="ru-RU"/>
        </w:rPr>
        <w:t xml:space="preserve"> КОНДИЦИОНИРОВАНИЕ ВОЗДУХА</w:t>
      </w:r>
      <w:bookmarkEnd w:id="1852"/>
    </w:p>
    <w:p w14:paraId="29B54263" w14:textId="77777777" w:rsidR="00134C76" w:rsidRPr="00134C76" w:rsidRDefault="00134C76" w:rsidP="00134C76">
      <w:pPr>
        <w:rPr>
          <w:lang w:eastAsia="x-none"/>
        </w:rPr>
      </w:pPr>
    </w:p>
    <w:p w14:paraId="68BE66BE" w14:textId="18E645F8" w:rsidR="00134C76" w:rsidRPr="00D04E1D" w:rsidRDefault="002F0DE8" w:rsidP="009226B5">
      <w:pPr>
        <w:pStyle w:val="21"/>
        <w:numPr>
          <w:ilvl w:val="1"/>
          <w:numId w:val="81"/>
        </w:numPr>
        <w:spacing w:before="0"/>
        <w:jc w:val="both"/>
        <w:rPr>
          <w:rFonts w:cs="Arial"/>
          <w:bCs w:val="0"/>
          <w:i w:val="0"/>
          <w:iCs w:val="0"/>
          <w:kern w:val="32"/>
          <w:sz w:val="22"/>
          <w:szCs w:val="22"/>
        </w:rPr>
      </w:pPr>
      <w:bookmarkStart w:id="1853" w:name="_Toc217379016"/>
      <w:r w:rsidRPr="00D04E1D">
        <w:rPr>
          <w:rFonts w:cs="Arial"/>
          <w:bCs w:val="0"/>
          <w:i w:val="0"/>
          <w:iCs w:val="0"/>
          <w:kern w:val="32"/>
          <w:sz w:val="22"/>
          <w:szCs w:val="22"/>
        </w:rPr>
        <w:t>Исходные данные</w:t>
      </w:r>
      <w:bookmarkEnd w:id="1853"/>
      <w:r w:rsidR="009257C8" w:rsidRPr="00D04E1D">
        <w:rPr>
          <w:rFonts w:cs="Arial"/>
          <w:bCs w:val="0"/>
          <w:i w:val="0"/>
          <w:iCs w:val="0"/>
          <w:kern w:val="32"/>
          <w:sz w:val="22"/>
          <w:szCs w:val="22"/>
        </w:rPr>
        <w:t xml:space="preserve"> </w:t>
      </w:r>
    </w:p>
    <w:p w14:paraId="39CC55DC" w14:textId="77777777" w:rsidR="00674960" w:rsidRPr="00674960" w:rsidRDefault="00674960" w:rsidP="00D04E1D">
      <w:pPr>
        <w:widowControl w:val="0"/>
        <w:autoSpaceDE w:val="0"/>
        <w:autoSpaceDN w:val="0"/>
        <w:adjustRightInd w:val="0"/>
        <w:spacing w:before="240" w:line="276" w:lineRule="auto"/>
        <w:ind w:firstLine="567"/>
        <w:jc w:val="both"/>
        <w:rPr>
          <w:rFonts w:ascii="Arial" w:hAnsi="Arial" w:cs="Arial"/>
          <w:sz w:val="22"/>
          <w:szCs w:val="22"/>
        </w:rPr>
      </w:pPr>
      <w:r w:rsidRPr="00674960">
        <w:rPr>
          <w:rFonts w:ascii="Arial" w:hAnsi="Arial" w:cs="Arial"/>
          <w:sz w:val="22"/>
          <w:szCs w:val="22"/>
        </w:rPr>
        <w:t xml:space="preserve">Рабочий проект объекта "Модернизация компрессорного оборудования ВКУ </w:t>
      </w:r>
      <w:proofErr w:type="spellStart"/>
      <w:r w:rsidRPr="00674960">
        <w:rPr>
          <w:rFonts w:ascii="Arial" w:hAnsi="Arial" w:cs="Arial"/>
          <w:sz w:val="22"/>
          <w:szCs w:val="22"/>
        </w:rPr>
        <w:t>ПТиЭЭ</w:t>
      </w:r>
      <w:proofErr w:type="spellEnd"/>
      <w:r w:rsidRPr="00674960">
        <w:rPr>
          <w:rFonts w:ascii="Arial" w:hAnsi="Arial" w:cs="Arial"/>
          <w:sz w:val="22"/>
          <w:szCs w:val="22"/>
        </w:rPr>
        <w:t xml:space="preserve"> на Атырауском НПЗ“ выполнен на основании:</w:t>
      </w:r>
    </w:p>
    <w:p w14:paraId="274139A5" w14:textId="77777777" w:rsidR="00D04E1D" w:rsidRDefault="00D04E1D" w:rsidP="00674960">
      <w:pPr>
        <w:widowControl w:val="0"/>
        <w:autoSpaceDE w:val="0"/>
        <w:autoSpaceDN w:val="0"/>
        <w:adjustRightInd w:val="0"/>
        <w:spacing w:line="276" w:lineRule="auto"/>
        <w:ind w:firstLine="567"/>
        <w:jc w:val="both"/>
        <w:rPr>
          <w:rFonts w:ascii="Arial" w:hAnsi="Arial" w:cs="Arial"/>
          <w:sz w:val="22"/>
          <w:szCs w:val="22"/>
        </w:rPr>
      </w:pPr>
    </w:p>
    <w:p w14:paraId="6F06B827" w14:textId="2A9167A0" w:rsidR="00674960" w:rsidRPr="00674960" w:rsidRDefault="00674960" w:rsidP="00674960">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Технологического задания и архитектурно-строительных чертежей;</w:t>
      </w:r>
    </w:p>
    <w:p w14:paraId="6FD3AB33" w14:textId="58C6DF53" w:rsidR="00674960" w:rsidRPr="00674960"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74960">
        <w:rPr>
          <w:rFonts w:ascii="Arial" w:hAnsi="Arial" w:cs="Arial"/>
        </w:rPr>
        <w:t>СН РК 4.02-01-2011* "Отопление, вентиляция и кондиционирование воздуха";</w:t>
      </w:r>
    </w:p>
    <w:p w14:paraId="265BA742" w14:textId="09C0CFA5" w:rsidR="00674960" w:rsidRPr="00674960"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74960">
        <w:rPr>
          <w:rFonts w:ascii="Arial" w:hAnsi="Arial" w:cs="Arial"/>
        </w:rPr>
        <w:t>СН РК 2.04-04-2011  "Тепловая защита зданий";</w:t>
      </w:r>
    </w:p>
    <w:p w14:paraId="252C5FD3" w14:textId="44EA945B" w:rsidR="00674960" w:rsidRPr="00674960"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74960">
        <w:rPr>
          <w:rFonts w:ascii="Arial" w:hAnsi="Arial" w:cs="Arial"/>
        </w:rPr>
        <w:t>СП РК 4.02-101-2012* "Отопление, вентиляция и кондиционирование воздуха";</w:t>
      </w:r>
    </w:p>
    <w:p w14:paraId="3264FB1E" w14:textId="764A2F5D" w:rsidR="00674960" w:rsidRPr="00674960"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74960">
        <w:rPr>
          <w:rFonts w:ascii="Arial" w:hAnsi="Arial" w:cs="Arial"/>
        </w:rPr>
        <w:t xml:space="preserve">СП РК 2.04-01-2017* "Строительная климатология"; </w:t>
      </w:r>
    </w:p>
    <w:p w14:paraId="67028317" w14:textId="1707E77E" w:rsidR="00674960" w:rsidRPr="00674960"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74960">
        <w:rPr>
          <w:rFonts w:ascii="Arial" w:hAnsi="Arial" w:cs="Arial"/>
        </w:rPr>
        <w:t>CП РК 2.04-107-2022 "Тепловая защита зданий";</w:t>
      </w:r>
    </w:p>
    <w:p w14:paraId="666BF759" w14:textId="2548850C" w:rsidR="00674960" w:rsidRPr="00674960"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74960">
        <w:rPr>
          <w:rFonts w:ascii="Arial" w:hAnsi="Arial" w:cs="Arial"/>
        </w:rPr>
        <w:t>СН РК 2.02-01-2023 "Пожарная безопасность зданий и сооружений".</w:t>
      </w:r>
    </w:p>
    <w:p w14:paraId="291445A7" w14:textId="77777777" w:rsidR="006F412C" w:rsidRDefault="006F412C" w:rsidP="00674960">
      <w:pPr>
        <w:widowControl w:val="0"/>
        <w:autoSpaceDE w:val="0"/>
        <w:autoSpaceDN w:val="0"/>
        <w:adjustRightInd w:val="0"/>
        <w:spacing w:line="276" w:lineRule="auto"/>
        <w:ind w:firstLine="567"/>
        <w:jc w:val="both"/>
        <w:rPr>
          <w:rFonts w:ascii="Arial" w:hAnsi="Arial" w:cs="Arial"/>
          <w:sz w:val="22"/>
          <w:szCs w:val="22"/>
          <w:lang w:val="x-none"/>
        </w:rPr>
      </w:pPr>
    </w:p>
    <w:p w14:paraId="56FD040C" w14:textId="69CAEDDE" w:rsidR="00674960" w:rsidRPr="00674960" w:rsidRDefault="00674960" w:rsidP="00674960">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 xml:space="preserve"> Расчетные параметры наружного воздуха приняты для города Атырау: </w:t>
      </w:r>
    </w:p>
    <w:p w14:paraId="43911DB8" w14:textId="453153A2" w:rsidR="00674960" w:rsidRPr="006F412C"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F412C">
        <w:rPr>
          <w:rFonts w:ascii="Arial" w:hAnsi="Arial" w:cs="Arial"/>
        </w:rPr>
        <w:t>для проектирования отопления (минус) 24.9 °С</w:t>
      </w:r>
    </w:p>
    <w:p w14:paraId="312E021F" w14:textId="27BB0813" w:rsidR="00674960" w:rsidRPr="006F412C"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F412C">
        <w:rPr>
          <w:rFonts w:ascii="Arial" w:hAnsi="Arial" w:cs="Arial"/>
        </w:rPr>
        <w:t>для проектирования зимой вентиляции (минус) 24.9 °С</w:t>
      </w:r>
    </w:p>
    <w:p w14:paraId="4D1436C7" w14:textId="00FF143D" w:rsidR="00674960" w:rsidRPr="006F412C"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F412C">
        <w:rPr>
          <w:rFonts w:ascii="Arial" w:hAnsi="Arial" w:cs="Arial"/>
        </w:rPr>
        <w:t>для проектирования вентиляции летом 31.0 °С;</w:t>
      </w:r>
    </w:p>
    <w:p w14:paraId="1B865021" w14:textId="3362AC69" w:rsidR="00674960" w:rsidRPr="006F412C"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F412C">
        <w:rPr>
          <w:rFonts w:ascii="Arial" w:hAnsi="Arial" w:cs="Arial"/>
        </w:rPr>
        <w:t>для проектирования кондиционирования летом 34.1°C;</w:t>
      </w:r>
    </w:p>
    <w:p w14:paraId="0ABCC1AE" w14:textId="3613FA25" w:rsidR="00674960" w:rsidRPr="006F412C"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F412C">
        <w:rPr>
          <w:rFonts w:ascii="Arial" w:hAnsi="Arial" w:cs="Arial"/>
        </w:rPr>
        <w:t xml:space="preserve">Средняя температура отопительного периода </w:t>
      </w:r>
      <w:proofErr w:type="spellStart"/>
      <w:r w:rsidRPr="006F412C">
        <w:rPr>
          <w:rFonts w:ascii="Arial" w:hAnsi="Arial" w:cs="Arial"/>
        </w:rPr>
        <w:t>tср</w:t>
      </w:r>
      <w:proofErr w:type="spellEnd"/>
      <w:r w:rsidRPr="006F412C">
        <w:rPr>
          <w:rFonts w:ascii="Arial" w:hAnsi="Arial" w:cs="Arial"/>
        </w:rPr>
        <w:t>.= (минус) 1.5 °С;</w:t>
      </w:r>
    </w:p>
    <w:p w14:paraId="065EF2D3" w14:textId="663C5FE1" w:rsidR="00674960" w:rsidRDefault="00674960" w:rsidP="009226B5">
      <w:pPr>
        <w:pStyle w:val="a5"/>
        <w:widowControl w:val="0"/>
        <w:numPr>
          <w:ilvl w:val="0"/>
          <w:numId w:val="79"/>
        </w:numPr>
        <w:autoSpaceDE w:val="0"/>
        <w:autoSpaceDN w:val="0"/>
        <w:adjustRightInd w:val="0"/>
        <w:spacing w:after="0"/>
        <w:ind w:left="1134"/>
        <w:jc w:val="both"/>
        <w:rPr>
          <w:rFonts w:ascii="Arial" w:hAnsi="Arial" w:cs="Arial"/>
        </w:rPr>
      </w:pPr>
      <w:r w:rsidRPr="006F412C">
        <w:rPr>
          <w:rFonts w:ascii="Arial" w:hAnsi="Arial" w:cs="Arial"/>
        </w:rPr>
        <w:t>Продолжительность отопительного периода 172 суток;</w:t>
      </w:r>
    </w:p>
    <w:p w14:paraId="54B4D9F8" w14:textId="77777777" w:rsidR="006F412C" w:rsidRPr="006F412C" w:rsidRDefault="006F412C" w:rsidP="006F412C">
      <w:pPr>
        <w:pStyle w:val="a5"/>
        <w:widowControl w:val="0"/>
        <w:autoSpaceDE w:val="0"/>
        <w:autoSpaceDN w:val="0"/>
        <w:adjustRightInd w:val="0"/>
        <w:spacing w:after="0"/>
        <w:ind w:left="1134"/>
        <w:jc w:val="both"/>
        <w:rPr>
          <w:rFonts w:ascii="Arial" w:hAnsi="Arial" w:cs="Arial"/>
        </w:rPr>
      </w:pPr>
    </w:p>
    <w:p w14:paraId="2E485E67" w14:textId="2A691715" w:rsidR="00510A07" w:rsidRPr="00D04E1D" w:rsidRDefault="00510A07" w:rsidP="009226B5">
      <w:pPr>
        <w:pStyle w:val="21"/>
        <w:numPr>
          <w:ilvl w:val="1"/>
          <w:numId w:val="81"/>
        </w:numPr>
        <w:spacing w:before="0"/>
        <w:jc w:val="both"/>
        <w:rPr>
          <w:rFonts w:cs="Arial"/>
          <w:i w:val="0"/>
          <w:iCs w:val="0"/>
          <w:kern w:val="32"/>
          <w:sz w:val="22"/>
          <w:szCs w:val="22"/>
        </w:rPr>
      </w:pPr>
      <w:bookmarkStart w:id="1854" w:name="_Toc217379017"/>
      <w:r w:rsidRPr="00D04E1D">
        <w:rPr>
          <w:rFonts w:cs="Arial"/>
          <w:i w:val="0"/>
          <w:iCs w:val="0"/>
          <w:kern w:val="32"/>
          <w:sz w:val="22"/>
          <w:szCs w:val="22"/>
        </w:rPr>
        <w:t>Здание блока очистки и осушки воздуха</w:t>
      </w:r>
      <w:bookmarkEnd w:id="1854"/>
    </w:p>
    <w:p w14:paraId="03964E7D" w14:textId="2557FA1B" w:rsidR="00674960" w:rsidRPr="005A076E" w:rsidRDefault="00674960" w:rsidP="009226B5">
      <w:pPr>
        <w:pStyle w:val="30"/>
        <w:numPr>
          <w:ilvl w:val="2"/>
          <w:numId w:val="81"/>
        </w:numPr>
        <w:spacing w:before="0" w:line="276" w:lineRule="auto"/>
        <w:ind w:left="851" w:hanging="567"/>
        <w:jc w:val="both"/>
        <w:rPr>
          <w:rFonts w:ascii="Arial" w:hAnsi="Arial" w:cs="Arial"/>
          <w:bCs w:val="0"/>
          <w:i/>
          <w:iCs/>
          <w:kern w:val="32"/>
          <w:sz w:val="22"/>
          <w:szCs w:val="32"/>
        </w:rPr>
      </w:pPr>
      <w:bookmarkStart w:id="1855" w:name="_Toc217379018"/>
      <w:r w:rsidRPr="005A076E">
        <w:rPr>
          <w:rFonts w:ascii="Arial" w:hAnsi="Arial" w:cs="Arial"/>
          <w:bCs w:val="0"/>
          <w:i/>
          <w:iCs/>
          <w:kern w:val="32"/>
          <w:sz w:val="22"/>
          <w:szCs w:val="32"/>
        </w:rPr>
        <w:t>Расчетные параметры внутреннего воздуха:</w:t>
      </w:r>
      <w:bookmarkEnd w:id="1855"/>
      <w:r w:rsidRPr="005A076E">
        <w:rPr>
          <w:rFonts w:ascii="Arial" w:hAnsi="Arial" w:cs="Arial"/>
          <w:bCs w:val="0"/>
          <w:i/>
          <w:iCs/>
          <w:kern w:val="32"/>
          <w:sz w:val="22"/>
          <w:szCs w:val="32"/>
        </w:rPr>
        <w:t xml:space="preserve"> </w:t>
      </w:r>
    </w:p>
    <w:p w14:paraId="384DCFFA" w14:textId="77777777" w:rsidR="00674960" w:rsidRPr="00674960" w:rsidRDefault="00674960" w:rsidP="00636D7D">
      <w:pPr>
        <w:widowControl w:val="0"/>
        <w:autoSpaceDE w:val="0"/>
        <w:autoSpaceDN w:val="0"/>
        <w:adjustRightInd w:val="0"/>
        <w:spacing w:after="60" w:line="276" w:lineRule="auto"/>
        <w:ind w:firstLine="567"/>
        <w:jc w:val="both"/>
        <w:rPr>
          <w:rFonts w:ascii="Arial" w:hAnsi="Arial" w:cs="Arial"/>
          <w:sz w:val="22"/>
          <w:szCs w:val="22"/>
        </w:rPr>
      </w:pPr>
      <w:r w:rsidRPr="00674960">
        <w:rPr>
          <w:rFonts w:ascii="Arial" w:hAnsi="Arial" w:cs="Arial"/>
          <w:sz w:val="22"/>
          <w:szCs w:val="22"/>
        </w:rPr>
        <w:t xml:space="preserve">Проект выполнен в рамках действующего </w:t>
      </w:r>
      <w:proofErr w:type="spellStart"/>
      <w:r w:rsidRPr="00674960">
        <w:rPr>
          <w:rFonts w:ascii="Arial" w:hAnsi="Arial" w:cs="Arial"/>
          <w:sz w:val="22"/>
          <w:szCs w:val="22"/>
        </w:rPr>
        <w:t>предпрития</w:t>
      </w:r>
      <w:proofErr w:type="spellEnd"/>
      <w:r w:rsidRPr="00674960">
        <w:rPr>
          <w:rFonts w:ascii="Arial" w:hAnsi="Arial" w:cs="Arial"/>
          <w:sz w:val="22"/>
          <w:szCs w:val="22"/>
        </w:rPr>
        <w:t>/</w:t>
      </w:r>
      <w:proofErr w:type="spellStart"/>
      <w:r w:rsidRPr="00674960">
        <w:rPr>
          <w:rFonts w:ascii="Arial" w:hAnsi="Arial" w:cs="Arial"/>
          <w:sz w:val="22"/>
          <w:szCs w:val="22"/>
        </w:rPr>
        <w:t>произдводства</w:t>
      </w:r>
      <w:proofErr w:type="spellEnd"/>
      <w:r w:rsidRPr="00674960">
        <w:rPr>
          <w:rFonts w:ascii="Arial" w:hAnsi="Arial" w:cs="Arial"/>
          <w:sz w:val="22"/>
          <w:szCs w:val="22"/>
        </w:rPr>
        <w:t xml:space="preserve">.    </w:t>
      </w:r>
    </w:p>
    <w:p w14:paraId="0A51F1ED" w14:textId="6805BC30" w:rsidR="00674960" w:rsidRPr="00674960" w:rsidRDefault="00674960" w:rsidP="00636D7D">
      <w:pPr>
        <w:widowControl w:val="0"/>
        <w:autoSpaceDE w:val="0"/>
        <w:autoSpaceDN w:val="0"/>
        <w:adjustRightInd w:val="0"/>
        <w:spacing w:after="60" w:line="276" w:lineRule="auto"/>
        <w:ind w:firstLine="567"/>
        <w:jc w:val="both"/>
        <w:rPr>
          <w:rFonts w:ascii="Arial" w:hAnsi="Arial" w:cs="Arial"/>
          <w:sz w:val="22"/>
          <w:szCs w:val="22"/>
        </w:rPr>
      </w:pPr>
      <w:r w:rsidRPr="00674960">
        <w:rPr>
          <w:rFonts w:ascii="Arial" w:hAnsi="Arial" w:cs="Arial"/>
          <w:sz w:val="22"/>
          <w:szCs w:val="22"/>
        </w:rPr>
        <w:t>Внутренние параметры воздуха приняты с учетом назначения помещений, в соответствии с ГОСТ 30494-2011 и соответствующих нормативных документов. Среда - Вода.</w:t>
      </w:r>
    </w:p>
    <w:p w14:paraId="04BACA0C" w14:textId="03C6E47E" w:rsidR="00674960" w:rsidRPr="00537271" w:rsidRDefault="00674960" w:rsidP="009226B5">
      <w:pPr>
        <w:pStyle w:val="30"/>
        <w:numPr>
          <w:ilvl w:val="2"/>
          <w:numId w:val="81"/>
        </w:numPr>
        <w:spacing w:before="0" w:line="276" w:lineRule="auto"/>
        <w:ind w:left="851" w:hanging="567"/>
        <w:jc w:val="both"/>
        <w:rPr>
          <w:rFonts w:ascii="Arial" w:hAnsi="Arial" w:cs="Arial"/>
          <w:bCs w:val="0"/>
          <w:sz w:val="22"/>
          <w:szCs w:val="22"/>
          <w:lang w:val="ru-RU"/>
        </w:rPr>
      </w:pPr>
      <w:bookmarkStart w:id="1856" w:name="_Toc217379019"/>
      <w:r w:rsidRPr="00537271">
        <w:rPr>
          <w:rFonts w:ascii="Arial" w:hAnsi="Arial" w:cs="Arial"/>
          <w:bCs w:val="0"/>
          <w:i/>
          <w:iCs/>
          <w:kern w:val="32"/>
          <w:sz w:val="22"/>
          <w:szCs w:val="32"/>
        </w:rPr>
        <w:t>Отопления</w:t>
      </w:r>
      <w:bookmarkEnd w:id="1856"/>
      <w:r w:rsidRPr="00537271">
        <w:rPr>
          <w:rFonts w:ascii="Arial" w:hAnsi="Arial" w:cs="Arial"/>
          <w:bCs w:val="0"/>
          <w:sz w:val="22"/>
          <w:szCs w:val="22"/>
          <w:lang w:val="ru-RU"/>
        </w:rPr>
        <w:t xml:space="preserve"> </w:t>
      </w:r>
    </w:p>
    <w:p w14:paraId="0CE5E3A3" w14:textId="77777777" w:rsidR="00674960" w:rsidRPr="00674960" w:rsidRDefault="00674960" w:rsidP="006F412C">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 xml:space="preserve">  Источником теплоснабжения является установка ТЭЦ, расположенная на территории завода.</w:t>
      </w:r>
    </w:p>
    <w:p w14:paraId="6A5A9D4F" w14:textId="77777777" w:rsidR="00674960" w:rsidRPr="00674960" w:rsidRDefault="00674960" w:rsidP="006F412C">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Теплоснабжение здания насосной циркуляции системы охлаждённой воды осуществляется от системы ТЭЦ</w:t>
      </w:r>
    </w:p>
    <w:p w14:paraId="29A359A6" w14:textId="77777777" w:rsidR="00674960" w:rsidRPr="00674960" w:rsidRDefault="00674960" w:rsidP="006F412C">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В здании предусмотрена двухтрубная горизонтальная система водяного отопления тупикового типа с нижней разводкой. Трубопроводы системы отопления запроектированы из стальных бесшовных горячедеформированных труб из стали марки 20 по ГОСТ 8732-78 и ГОСТ 8734-75. Соединение труб — сварное.</w:t>
      </w:r>
    </w:p>
    <w:p w14:paraId="1BE3FA01" w14:textId="7F87E600" w:rsid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 xml:space="preserve">В качестве отопительных приборов приняты чугунные секционные радиаторы с боковым подключением. На подающем трубопроводе каждого отопительного прибора установлены ручные терморегуляторы с термостатическими головками, обеспечивающие регулирование теплоотдачи </w:t>
      </w:r>
    </w:p>
    <w:p w14:paraId="6C18C09A" w14:textId="77777777" w:rsidR="00636D7D" w:rsidRPr="00674960" w:rsidRDefault="00636D7D" w:rsidP="00636D7D">
      <w:pPr>
        <w:widowControl w:val="0"/>
        <w:autoSpaceDE w:val="0"/>
        <w:autoSpaceDN w:val="0"/>
        <w:adjustRightInd w:val="0"/>
        <w:spacing w:line="276" w:lineRule="auto"/>
        <w:ind w:firstLine="567"/>
        <w:jc w:val="both"/>
        <w:rPr>
          <w:rFonts w:ascii="Arial" w:hAnsi="Arial" w:cs="Arial"/>
          <w:sz w:val="22"/>
          <w:szCs w:val="22"/>
        </w:rPr>
      </w:pPr>
    </w:p>
    <w:p w14:paraId="13FAB3DC" w14:textId="3EFD3554" w:rsidR="00674960" w:rsidRPr="00674960" w:rsidRDefault="00674960" w:rsidP="009226B5">
      <w:pPr>
        <w:pStyle w:val="30"/>
        <w:numPr>
          <w:ilvl w:val="2"/>
          <w:numId w:val="81"/>
        </w:numPr>
        <w:spacing w:before="0" w:line="276" w:lineRule="auto"/>
        <w:ind w:left="851" w:hanging="567"/>
        <w:jc w:val="both"/>
        <w:rPr>
          <w:rFonts w:ascii="Arial" w:hAnsi="Arial" w:cs="Arial"/>
          <w:sz w:val="22"/>
          <w:szCs w:val="22"/>
          <w:lang w:val="ru-RU"/>
        </w:rPr>
      </w:pPr>
      <w:bookmarkStart w:id="1857" w:name="_Toc217379020"/>
      <w:r w:rsidRPr="00636D7D">
        <w:rPr>
          <w:rFonts w:ascii="Arial" w:hAnsi="Arial" w:cs="Arial"/>
          <w:bCs w:val="0"/>
          <w:i/>
          <w:iCs/>
          <w:kern w:val="32"/>
          <w:sz w:val="22"/>
          <w:szCs w:val="32"/>
        </w:rPr>
        <w:t>Вентиляция</w:t>
      </w:r>
      <w:bookmarkEnd w:id="1857"/>
      <w:r w:rsidRPr="00636D7D">
        <w:rPr>
          <w:rFonts w:ascii="Arial" w:hAnsi="Arial" w:cs="Arial"/>
          <w:bCs w:val="0"/>
          <w:i/>
          <w:iCs/>
          <w:kern w:val="32"/>
          <w:sz w:val="22"/>
          <w:szCs w:val="32"/>
        </w:rPr>
        <w:t xml:space="preserve">  </w:t>
      </w:r>
      <w:r w:rsidRPr="00674960">
        <w:rPr>
          <w:rFonts w:ascii="Arial" w:hAnsi="Arial" w:cs="Arial"/>
          <w:sz w:val="22"/>
          <w:szCs w:val="22"/>
          <w:lang w:val="ru-RU"/>
        </w:rPr>
        <w:t xml:space="preserve"> </w:t>
      </w:r>
    </w:p>
    <w:p w14:paraId="13D2BAF1" w14:textId="77777777" w:rsidR="00674960" w:rsidRDefault="00674960" w:rsidP="006F412C">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В помещениях промышленных зданий предусмотрена общеобменная приточно-вытяжная вентиляция с естественным и механическим побуждением, выполненная в соответствии с требованиями действующих санитарных норм и правил.</w:t>
      </w:r>
    </w:p>
    <w:p w14:paraId="35525EDF" w14:textId="77777777" w:rsidR="00636D7D" w:rsidRPr="00674960" w:rsidRDefault="00636D7D" w:rsidP="006F412C">
      <w:pPr>
        <w:widowControl w:val="0"/>
        <w:autoSpaceDE w:val="0"/>
        <w:autoSpaceDN w:val="0"/>
        <w:adjustRightInd w:val="0"/>
        <w:spacing w:line="276" w:lineRule="auto"/>
        <w:ind w:firstLine="567"/>
        <w:jc w:val="both"/>
        <w:rPr>
          <w:rFonts w:ascii="Arial" w:hAnsi="Arial" w:cs="Arial"/>
          <w:sz w:val="22"/>
          <w:szCs w:val="22"/>
        </w:rPr>
      </w:pPr>
    </w:p>
    <w:p w14:paraId="165A75FC" w14:textId="77777777" w:rsidR="00674960" w:rsidRPr="00674960" w:rsidRDefault="00674960" w:rsidP="006F412C">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lastRenderedPageBreak/>
        <w:t>Проектом предусмотрены приточные и вытяжные системы вентиляции, обеспечивающие необходимый воздухообмен в производственных и вспомогательных помещениях. Габаритные и присоединительные размеры вентиляционного оборудования приняты по паспортным данным заводов-изготовителей.</w:t>
      </w:r>
    </w:p>
    <w:p w14:paraId="276D147F" w14:textId="77777777"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Воздухообмен рассчитан по кратности, на ассимиляцию избыточных тепловыделений, по условиям разбавления и удаления вредных веществ, а также в соответствии с санитарными и технологическими требованиями.</w:t>
      </w:r>
    </w:p>
    <w:p w14:paraId="1EB81EB6" w14:textId="77777777"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Подача и удаление воздуха осуществляются через регулируемые вентиляционные решётки, обеспечивающие равномерное распределение воздуха по помещению.</w:t>
      </w:r>
    </w:p>
    <w:p w14:paraId="187EE60A" w14:textId="77777777"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В качестве оборудования для приточных систем предусмотрены приточные установки, оснащённые водяными калориферами для работы в холодный период года. Водяные калориферы вентиляционных установок подключены к системе теплоснабжения (отопления) здания.</w:t>
      </w:r>
    </w:p>
    <w:p w14:paraId="574BD0C4" w14:textId="77777777"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Воздуховоды приточных и вытяжных систем, выполняются из тонколистовой оцинкованной стали класса «П» по ГОСТ 14918-80. Воздуховоды, прокладываемые вне отапливаемых помещений и выводимые наружу здания, подлежат теплоизоляции материалом толщиной 25 мм.</w:t>
      </w:r>
    </w:p>
    <w:p w14:paraId="1294E5D1" w14:textId="77777777" w:rsidR="00674960" w:rsidRPr="00674960" w:rsidRDefault="00674960" w:rsidP="00674960">
      <w:pPr>
        <w:widowControl w:val="0"/>
        <w:autoSpaceDE w:val="0"/>
        <w:autoSpaceDN w:val="0"/>
        <w:adjustRightInd w:val="0"/>
        <w:spacing w:line="276" w:lineRule="auto"/>
        <w:jc w:val="both"/>
        <w:rPr>
          <w:rFonts w:ascii="Arial" w:hAnsi="Arial" w:cs="Arial"/>
          <w:sz w:val="22"/>
          <w:szCs w:val="22"/>
        </w:rPr>
      </w:pPr>
    </w:p>
    <w:p w14:paraId="75414B01" w14:textId="1A0C4876" w:rsidR="00674960" w:rsidRPr="00636D7D" w:rsidRDefault="00674960" w:rsidP="009226B5">
      <w:pPr>
        <w:pStyle w:val="30"/>
        <w:numPr>
          <w:ilvl w:val="2"/>
          <w:numId w:val="81"/>
        </w:numPr>
        <w:spacing w:before="0" w:line="276" w:lineRule="auto"/>
        <w:ind w:left="851" w:hanging="567"/>
        <w:jc w:val="both"/>
        <w:rPr>
          <w:rFonts w:ascii="Arial" w:hAnsi="Arial" w:cs="Arial"/>
          <w:i/>
          <w:iCs/>
          <w:sz w:val="22"/>
          <w:szCs w:val="22"/>
          <w:lang w:val="ru-RU"/>
        </w:rPr>
      </w:pPr>
      <w:bookmarkStart w:id="1858" w:name="_Toc217379021"/>
      <w:r w:rsidRPr="00636D7D">
        <w:rPr>
          <w:rFonts w:ascii="Arial" w:hAnsi="Arial" w:cs="Arial"/>
          <w:i/>
          <w:iCs/>
          <w:sz w:val="22"/>
          <w:szCs w:val="22"/>
          <w:lang w:val="ru-RU"/>
        </w:rPr>
        <w:t>Основные требования к монтажу.</w:t>
      </w:r>
      <w:bookmarkEnd w:id="1858"/>
    </w:p>
    <w:p w14:paraId="44B0E8CF" w14:textId="77777777" w:rsidR="00636D7D"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 xml:space="preserve">Монтаж внутренних санитарно-технических систем производить согласно СП РК 4.01-102-2013.  </w:t>
      </w:r>
    </w:p>
    <w:p w14:paraId="64E75B86" w14:textId="4E5597E4"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 xml:space="preserve">После окончания монтажа все проходы трубопроводов через перегородки и </w:t>
      </w:r>
      <w:proofErr w:type="gramStart"/>
      <w:r w:rsidRPr="00674960">
        <w:rPr>
          <w:rFonts w:ascii="Arial" w:hAnsi="Arial" w:cs="Arial"/>
          <w:sz w:val="22"/>
          <w:szCs w:val="22"/>
        </w:rPr>
        <w:t>перекрытия  заделать</w:t>
      </w:r>
      <w:proofErr w:type="gramEnd"/>
      <w:r w:rsidRPr="00674960">
        <w:rPr>
          <w:rFonts w:ascii="Arial" w:hAnsi="Arial" w:cs="Arial"/>
          <w:sz w:val="22"/>
          <w:szCs w:val="22"/>
        </w:rPr>
        <w:t xml:space="preserve"> несгораемыми материалами (например: базальтовым волокном), обеспечивающими необходимый предел огнестойкости ограждающих конструкций.    </w:t>
      </w:r>
    </w:p>
    <w:p w14:paraId="1AAF0EC1" w14:textId="77777777"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Предусмотреть заземление всех систем вентиляции и оборудования.</w:t>
      </w:r>
    </w:p>
    <w:p w14:paraId="48D5CB3E" w14:textId="0060141C"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ВНИМАНИЕ!</w:t>
      </w:r>
    </w:p>
    <w:p w14:paraId="4CE2EE27" w14:textId="6CA06A2C"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При монтаже выполнять требования фирм-изготовителей оборудования и материалов. Внесение изменений в проектные решения допускается только после согласования с разработчиком проекта.</w:t>
      </w:r>
    </w:p>
    <w:p w14:paraId="38D725D6" w14:textId="77777777"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Проект выполнен в рамках действующего предприятие/производства</w:t>
      </w:r>
    </w:p>
    <w:p w14:paraId="30D34A26" w14:textId="5BF48315" w:rsidR="00674960" w:rsidRPr="00674960" w:rsidRDefault="00674960" w:rsidP="00636D7D">
      <w:pPr>
        <w:widowControl w:val="0"/>
        <w:autoSpaceDE w:val="0"/>
        <w:autoSpaceDN w:val="0"/>
        <w:adjustRightInd w:val="0"/>
        <w:spacing w:line="276" w:lineRule="auto"/>
        <w:ind w:firstLine="567"/>
        <w:jc w:val="both"/>
        <w:rPr>
          <w:rFonts w:ascii="Arial" w:hAnsi="Arial" w:cs="Arial"/>
          <w:sz w:val="22"/>
          <w:szCs w:val="22"/>
        </w:rPr>
      </w:pPr>
      <w:r w:rsidRPr="00674960">
        <w:rPr>
          <w:rFonts w:ascii="Arial" w:hAnsi="Arial" w:cs="Arial"/>
          <w:sz w:val="22"/>
          <w:szCs w:val="22"/>
        </w:rPr>
        <w:t>Эксплуатировать оборудования систем отопления должен квалифицированный персонал, прошедший соответствующее обучение. При эксплуатации обязательно руководствоваться инструкциями по эксплуатации фирм-изготовителей оборудования и устройств, входящих в состав систем отопления. Капитальный ремонт должны выполнять специализированные организации.</w:t>
      </w:r>
    </w:p>
    <w:p w14:paraId="375E5AC0" w14:textId="77777777" w:rsidR="00674960" w:rsidRDefault="00674960" w:rsidP="00674960">
      <w:pPr>
        <w:jc w:val="both"/>
        <w:rPr>
          <w:rFonts w:ascii="Arial" w:hAnsi="Arial" w:cs="Arial"/>
          <w:b/>
          <w:kern w:val="32"/>
          <w:sz w:val="22"/>
          <w:szCs w:val="22"/>
          <w:lang w:eastAsia="x-none"/>
        </w:rPr>
      </w:pPr>
    </w:p>
    <w:p w14:paraId="1EF8DFCC" w14:textId="320C0B24" w:rsidR="00636D7D" w:rsidRPr="009A1489" w:rsidRDefault="001759B0" w:rsidP="009226B5">
      <w:pPr>
        <w:pStyle w:val="21"/>
        <w:numPr>
          <w:ilvl w:val="1"/>
          <w:numId w:val="81"/>
        </w:numPr>
        <w:spacing w:before="0"/>
        <w:jc w:val="both"/>
        <w:rPr>
          <w:rFonts w:cs="Arial"/>
          <w:i w:val="0"/>
          <w:iCs w:val="0"/>
          <w:kern w:val="32"/>
          <w:sz w:val="22"/>
          <w:szCs w:val="22"/>
        </w:rPr>
      </w:pPr>
      <w:bookmarkStart w:id="1859" w:name="_Toc217379022"/>
      <w:r w:rsidRPr="001759B0">
        <w:rPr>
          <w:rFonts w:cs="Arial"/>
          <w:i w:val="0"/>
          <w:iCs w:val="0"/>
          <w:sz w:val="22"/>
          <w:szCs w:val="22"/>
        </w:rPr>
        <w:t xml:space="preserve">Здание насосной </w:t>
      </w:r>
      <w:proofErr w:type="spellStart"/>
      <w:r w:rsidRPr="001759B0">
        <w:rPr>
          <w:rFonts w:cs="Arial"/>
          <w:i w:val="0"/>
          <w:iCs w:val="0"/>
          <w:sz w:val="22"/>
          <w:szCs w:val="22"/>
        </w:rPr>
        <w:t>церкуляции</w:t>
      </w:r>
      <w:proofErr w:type="spellEnd"/>
      <w:r w:rsidRPr="001759B0">
        <w:rPr>
          <w:rFonts w:cs="Arial"/>
          <w:i w:val="0"/>
          <w:iCs w:val="0"/>
          <w:sz w:val="22"/>
          <w:szCs w:val="22"/>
        </w:rPr>
        <w:t xml:space="preserve"> система охлажденной воды</w:t>
      </w:r>
      <w:bookmarkEnd w:id="1859"/>
    </w:p>
    <w:p w14:paraId="00BAABE4" w14:textId="77777777" w:rsidR="009A1489" w:rsidRDefault="009A1489" w:rsidP="009A1489">
      <w:pPr>
        <w:rPr>
          <w:rFonts w:ascii="Arial" w:eastAsia="Calibri" w:hAnsi="Arial" w:cs="Arial"/>
          <w:b/>
          <w:bCs/>
          <w:sz w:val="22"/>
          <w:szCs w:val="22"/>
          <w:lang w:val="x-none" w:eastAsia="x-none"/>
        </w:rPr>
      </w:pPr>
    </w:p>
    <w:p w14:paraId="29A4DB78" w14:textId="4C8C32D5" w:rsidR="009A1489" w:rsidRPr="009A1489" w:rsidRDefault="009A1489" w:rsidP="009226B5">
      <w:pPr>
        <w:pStyle w:val="30"/>
        <w:numPr>
          <w:ilvl w:val="2"/>
          <w:numId w:val="81"/>
        </w:numPr>
        <w:spacing w:before="0" w:line="276" w:lineRule="auto"/>
        <w:ind w:left="851" w:hanging="567"/>
        <w:jc w:val="both"/>
        <w:rPr>
          <w:rFonts w:ascii="Arial" w:hAnsi="Arial" w:cs="Arial"/>
          <w:sz w:val="22"/>
          <w:szCs w:val="22"/>
          <w:lang w:val="ru-RU"/>
        </w:rPr>
      </w:pPr>
      <w:bookmarkStart w:id="1860" w:name="_Toc217379023"/>
      <w:r w:rsidRPr="009A1489">
        <w:rPr>
          <w:rFonts w:ascii="Arial" w:hAnsi="Arial" w:cs="Arial"/>
          <w:sz w:val="22"/>
          <w:szCs w:val="22"/>
          <w:lang w:val="ru-RU"/>
        </w:rPr>
        <w:t>Расчетные параметры наружного воздуха приняты для города Атырау:</w:t>
      </w:r>
      <w:bookmarkEnd w:id="1860"/>
      <w:r w:rsidRPr="009A1489">
        <w:rPr>
          <w:rFonts w:ascii="Arial" w:hAnsi="Arial" w:cs="Arial"/>
          <w:sz w:val="22"/>
          <w:szCs w:val="22"/>
          <w:lang w:val="ru-RU"/>
        </w:rPr>
        <w:t xml:space="preserve"> </w:t>
      </w:r>
    </w:p>
    <w:p w14:paraId="34846196" w14:textId="4C9FE1B3" w:rsidR="009A1489" w:rsidRPr="009A1489" w:rsidRDefault="009A1489" w:rsidP="009226B5">
      <w:pPr>
        <w:pStyle w:val="a5"/>
        <w:widowControl w:val="0"/>
        <w:numPr>
          <w:ilvl w:val="0"/>
          <w:numId w:val="79"/>
        </w:numPr>
        <w:autoSpaceDE w:val="0"/>
        <w:autoSpaceDN w:val="0"/>
        <w:adjustRightInd w:val="0"/>
        <w:spacing w:after="0"/>
        <w:ind w:left="1134"/>
        <w:jc w:val="both"/>
        <w:rPr>
          <w:rFonts w:ascii="Arial" w:hAnsi="Arial" w:cs="Arial"/>
        </w:rPr>
      </w:pPr>
      <w:r w:rsidRPr="009A1489">
        <w:rPr>
          <w:rFonts w:ascii="Arial" w:hAnsi="Arial" w:cs="Arial"/>
        </w:rPr>
        <w:t>для проектирования отопления (минус) 24.9 °С</w:t>
      </w:r>
    </w:p>
    <w:p w14:paraId="55A08CE9" w14:textId="70E0777F" w:rsidR="009A1489" w:rsidRPr="009A1489" w:rsidRDefault="009A1489" w:rsidP="009226B5">
      <w:pPr>
        <w:pStyle w:val="a5"/>
        <w:widowControl w:val="0"/>
        <w:numPr>
          <w:ilvl w:val="0"/>
          <w:numId w:val="79"/>
        </w:numPr>
        <w:autoSpaceDE w:val="0"/>
        <w:autoSpaceDN w:val="0"/>
        <w:adjustRightInd w:val="0"/>
        <w:spacing w:after="0"/>
        <w:ind w:left="1134"/>
        <w:jc w:val="both"/>
        <w:rPr>
          <w:rFonts w:ascii="Arial" w:hAnsi="Arial" w:cs="Arial"/>
        </w:rPr>
      </w:pPr>
      <w:r w:rsidRPr="009A1489">
        <w:rPr>
          <w:rFonts w:ascii="Arial" w:hAnsi="Arial" w:cs="Arial"/>
        </w:rPr>
        <w:t>для проектирования зимой вентиляции (минус) 24.9 °С</w:t>
      </w:r>
    </w:p>
    <w:p w14:paraId="0B4AA32F" w14:textId="539B8540" w:rsidR="009A1489" w:rsidRPr="009A1489" w:rsidRDefault="009A1489" w:rsidP="009226B5">
      <w:pPr>
        <w:pStyle w:val="a5"/>
        <w:widowControl w:val="0"/>
        <w:numPr>
          <w:ilvl w:val="0"/>
          <w:numId w:val="79"/>
        </w:numPr>
        <w:autoSpaceDE w:val="0"/>
        <w:autoSpaceDN w:val="0"/>
        <w:adjustRightInd w:val="0"/>
        <w:spacing w:after="0"/>
        <w:ind w:left="1134"/>
        <w:jc w:val="both"/>
        <w:rPr>
          <w:rFonts w:ascii="Arial" w:hAnsi="Arial" w:cs="Arial"/>
        </w:rPr>
      </w:pPr>
      <w:r w:rsidRPr="009A1489">
        <w:rPr>
          <w:rFonts w:ascii="Arial" w:hAnsi="Arial" w:cs="Arial"/>
        </w:rPr>
        <w:t>для проектирования вентиляции летом 31.0 °С;</w:t>
      </w:r>
    </w:p>
    <w:p w14:paraId="49630210" w14:textId="7B911843" w:rsidR="009A1489" w:rsidRPr="009A1489" w:rsidRDefault="009A1489" w:rsidP="009226B5">
      <w:pPr>
        <w:pStyle w:val="a5"/>
        <w:widowControl w:val="0"/>
        <w:numPr>
          <w:ilvl w:val="0"/>
          <w:numId w:val="79"/>
        </w:numPr>
        <w:autoSpaceDE w:val="0"/>
        <w:autoSpaceDN w:val="0"/>
        <w:adjustRightInd w:val="0"/>
        <w:spacing w:after="0"/>
        <w:ind w:left="1134"/>
        <w:jc w:val="both"/>
        <w:rPr>
          <w:rFonts w:ascii="Arial" w:hAnsi="Arial" w:cs="Arial"/>
        </w:rPr>
      </w:pPr>
      <w:r w:rsidRPr="009A1489">
        <w:rPr>
          <w:rFonts w:ascii="Arial" w:hAnsi="Arial" w:cs="Arial"/>
        </w:rPr>
        <w:t>для проектирования кондиционирования летом 34.1°C;</w:t>
      </w:r>
    </w:p>
    <w:p w14:paraId="7652FE4B" w14:textId="67727954" w:rsidR="009A1489" w:rsidRPr="009A1489" w:rsidRDefault="009A1489" w:rsidP="009226B5">
      <w:pPr>
        <w:pStyle w:val="a5"/>
        <w:widowControl w:val="0"/>
        <w:numPr>
          <w:ilvl w:val="0"/>
          <w:numId w:val="79"/>
        </w:numPr>
        <w:autoSpaceDE w:val="0"/>
        <w:autoSpaceDN w:val="0"/>
        <w:adjustRightInd w:val="0"/>
        <w:spacing w:after="0"/>
        <w:ind w:left="1134"/>
        <w:jc w:val="both"/>
        <w:rPr>
          <w:rFonts w:ascii="Arial" w:hAnsi="Arial" w:cs="Arial"/>
        </w:rPr>
      </w:pPr>
      <w:r w:rsidRPr="009A1489">
        <w:rPr>
          <w:rFonts w:ascii="Arial" w:hAnsi="Arial" w:cs="Arial"/>
        </w:rPr>
        <w:t xml:space="preserve">Средняя температура отопительного периода </w:t>
      </w:r>
      <w:proofErr w:type="spellStart"/>
      <w:r w:rsidRPr="009A1489">
        <w:rPr>
          <w:rFonts w:ascii="Arial" w:hAnsi="Arial" w:cs="Arial"/>
        </w:rPr>
        <w:t>tср</w:t>
      </w:r>
      <w:proofErr w:type="spellEnd"/>
      <w:r w:rsidRPr="009A1489">
        <w:rPr>
          <w:rFonts w:ascii="Arial" w:hAnsi="Arial" w:cs="Arial"/>
        </w:rPr>
        <w:t>.= (минус) 1.5 °С;</w:t>
      </w:r>
    </w:p>
    <w:p w14:paraId="68F28552" w14:textId="42FC42DE" w:rsidR="009A1489" w:rsidRDefault="009A1489" w:rsidP="009226B5">
      <w:pPr>
        <w:pStyle w:val="a5"/>
        <w:widowControl w:val="0"/>
        <w:numPr>
          <w:ilvl w:val="0"/>
          <w:numId w:val="79"/>
        </w:numPr>
        <w:autoSpaceDE w:val="0"/>
        <w:autoSpaceDN w:val="0"/>
        <w:adjustRightInd w:val="0"/>
        <w:spacing w:after="0"/>
        <w:ind w:left="1134"/>
        <w:jc w:val="both"/>
        <w:rPr>
          <w:rFonts w:ascii="Arial" w:hAnsi="Arial" w:cs="Arial"/>
        </w:rPr>
      </w:pPr>
      <w:r w:rsidRPr="009A1489">
        <w:rPr>
          <w:rFonts w:ascii="Arial" w:hAnsi="Arial" w:cs="Arial"/>
        </w:rPr>
        <w:t>Продолжительность отопительного периода 172 суток;</w:t>
      </w:r>
    </w:p>
    <w:p w14:paraId="68B64735" w14:textId="77777777" w:rsidR="009A1489" w:rsidRPr="009A1489" w:rsidRDefault="009A1489" w:rsidP="009A1489">
      <w:pPr>
        <w:pStyle w:val="a5"/>
        <w:widowControl w:val="0"/>
        <w:autoSpaceDE w:val="0"/>
        <w:autoSpaceDN w:val="0"/>
        <w:adjustRightInd w:val="0"/>
        <w:spacing w:after="0"/>
        <w:ind w:left="1134"/>
        <w:jc w:val="both"/>
        <w:rPr>
          <w:rFonts w:ascii="Arial" w:hAnsi="Arial" w:cs="Arial"/>
        </w:rPr>
      </w:pPr>
    </w:p>
    <w:p w14:paraId="3AF18137" w14:textId="1F537703" w:rsidR="009A1489" w:rsidRPr="009A1489" w:rsidRDefault="009A1489" w:rsidP="009226B5">
      <w:pPr>
        <w:pStyle w:val="30"/>
        <w:numPr>
          <w:ilvl w:val="2"/>
          <w:numId w:val="81"/>
        </w:numPr>
        <w:spacing w:before="0" w:line="276" w:lineRule="auto"/>
        <w:ind w:left="851" w:hanging="567"/>
        <w:jc w:val="both"/>
        <w:rPr>
          <w:rFonts w:ascii="Arial" w:hAnsi="Arial" w:cs="Arial"/>
          <w:sz w:val="22"/>
          <w:szCs w:val="22"/>
          <w:lang w:val="ru-RU"/>
        </w:rPr>
      </w:pPr>
      <w:bookmarkStart w:id="1861" w:name="_Toc217379024"/>
      <w:r w:rsidRPr="009A1489">
        <w:rPr>
          <w:rFonts w:ascii="Arial" w:hAnsi="Arial" w:cs="Arial"/>
          <w:sz w:val="22"/>
          <w:szCs w:val="22"/>
          <w:lang w:val="ru-RU"/>
        </w:rPr>
        <w:t>Расчетные параметры внутреннего воздуха:</w:t>
      </w:r>
      <w:bookmarkEnd w:id="1861"/>
      <w:r w:rsidRPr="009A1489">
        <w:rPr>
          <w:rFonts w:ascii="Arial" w:hAnsi="Arial" w:cs="Arial"/>
          <w:sz w:val="22"/>
          <w:szCs w:val="22"/>
          <w:lang w:val="ru-RU"/>
        </w:rPr>
        <w:t xml:space="preserve"> </w:t>
      </w:r>
    </w:p>
    <w:p w14:paraId="5DF7006F"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 xml:space="preserve">Проект выполнен в рамках действующего </w:t>
      </w:r>
      <w:proofErr w:type="spellStart"/>
      <w:r w:rsidRPr="009A1489">
        <w:rPr>
          <w:rFonts w:ascii="Arial" w:hAnsi="Arial" w:cs="Arial"/>
          <w:sz w:val="22"/>
          <w:szCs w:val="22"/>
        </w:rPr>
        <w:t>предпрития</w:t>
      </w:r>
      <w:proofErr w:type="spellEnd"/>
      <w:r w:rsidRPr="009A1489">
        <w:rPr>
          <w:rFonts w:ascii="Arial" w:hAnsi="Arial" w:cs="Arial"/>
          <w:sz w:val="22"/>
          <w:szCs w:val="22"/>
        </w:rPr>
        <w:t>/</w:t>
      </w:r>
      <w:proofErr w:type="spellStart"/>
      <w:r w:rsidRPr="009A1489">
        <w:rPr>
          <w:rFonts w:ascii="Arial" w:hAnsi="Arial" w:cs="Arial"/>
          <w:sz w:val="22"/>
          <w:szCs w:val="22"/>
        </w:rPr>
        <w:t>произдводства</w:t>
      </w:r>
      <w:proofErr w:type="spellEnd"/>
      <w:r w:rsidRPr="009A1489">
        <w:rPr>
          <w:rFonts w:ascii="Arial" w:hAnsi="Arial" w:cs="Arial"/>
          <w:sz w:val="22"/>
          <w:szCs w:val="22"/>
        </w:rPr>
        <w:t xml:space="preserve">.    </w:t>
      </w:r>
    </w:p>
    <w:p w14:paraId="76C9ECCE" w14:textId="38B0F80C" w:rsid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lastRenderedPageBreak/>
        <w:t>Внутренние параметры воздуха приняты с учетом назначения помещений, в соответствии с ГОСТ 30494-2011 и соответствующих нормативных документов. Среда - Вода.</w:t>
      </w:r>
    </w:p>
    <w:p w14:paraId="16FA338F" w14:textId="77777777" w:rsidR="00570352" w:rsidRPr="009A1489" w:rsidRDefault="00570352" w:rsidP="00570352">
      <w:pPr>
        <w:widowControl w:val="0"/>
        <w:autoSpaceDE w:val="0"/>
        <w:autoSpaceDN w:val="0"/>
        <w:adjustRightInd w:val="0"/>
        <w:spacing w:line="276" w:lineRule="auto"/>
        <w:ind w:firstLine="567"/>
        <w:jc w:val="both"/>
        <w:rPr>
          <w:rFonts w:ascii="Arial" w:hAnsi="Arial" w:cs="Arial"/>
          <w:sz w:val="22"/>
          <w:szCs w:val="22"/>
        </w:rPr>
      </w:pPr>
    </w:p>
    <w:p w14:paraId="3B8EA322" w14:textId="0E746F49" w:rsidR="009A1489" w:rsidRPr="009A1489" w:rsidRDefault="009A1489" w:rsidP="009226B5">
      <w:pPr>
        <w:pStyle w:val="30"/>
        <w:numPr>
          <w:ilvl w:val="2"/>
          <w:numId w:val="81"/>
        </w:numPr>
        <w:spacing w:before="0" w:line="276" w:lineRule="auto"/>
        <w:ind w:left="851" w:hanging="567"/>
        <w:jc w:val="both"/>
        <w:rPr>
          <w:rFonts w:ascii="Arial" w:hAnsi="Arial" w:cs="Arial"/>
          <w:sz w:val="22"/>
          <w:szCs w:val="22"/>
          <w:lang w:val="ru-RU"/>
        </w:rPr>
      </w:pPr>
      <w:bookmarkStart w:id="1862" w:name="_Toc217379025"/>
      <w:r w:rsidRPr="009A1489">
        <w:rPr>
          <w:rFonts w:ascii="Arial" w:hAnsi="Arial" w:cs="Arial"/>
          <w:sz w:val="22"/>
          <w:szCs w:val="22"/>
          <w:lang w:val="ru-RU"/>
        </w:rPr>
        <w:t>Отопления</w:t>
      </w:r>
      <w:bookmarkEnd w:id="1862"/>
      <w:r w:rsidRPr="009A1489">
        <w:rPr>
          <w:rFonts w:ascii="Arial" w:hAnsi="Arial" w:cs="Arial"/>
          <w:sz w:val="22"/>
          <w:szCs w:val="22"/>
          <w:lang w:val="ru-RU"/>
        </w:rPr>
        <w:t xml:space="preserve"> </w:t>
      </w:r>
    </w:p>
    <w:p w14:paraId="6A151269"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 xml:space="preserve">  Источником теплоснабжения является установка ТЭЦ, расположенная на территории завода.</w:t>
      </w:r>
    </w:p>
    <w:p w14:paraId="457035CA"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Теплоснабжение здания насосной циркуляции системы охлаждённой воды осуществляется от системы ТЭЦ</w:t>
      </w:r>
    </w:p>
    <w:p w14:paraId="458913EB"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В здании предусмотрена двухтрубная горизонтальная система водяного отопления тупикового типа с нижней разводкой. Трубопроводы системы отопления запроектированы из стальных бесшовных горячедеформированных труб из стали марки 20 по ГОСТ 8732-78 и ГОСТ 8734-75. Соединение труб — сварное.</w:t>
      </w:r>
    </w:p>
    <w:p w14:paraId="14119FD0"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 xml:space="preserve">В качестве отопительных приборов приняты чугунные секционные радиаторы с боковым подключением. На подающем трубопроводе каждого отопительного прибора установлены ручные терморегуляторы с термостатическими головками, обеспечивающие регулирование теплоотдачи </w:t>
      </w:r>
    </w:p>
    <w:p w14:paraId="032CAF14"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p>
    <w:p w14:paraId="644554CD" w14:textId="6E0FBB23" w:rsidR="009A1489" w:rsidRPr="009A1489" w:rsidRDefault="009A1489" w:rsidP="009226B5">
      <w:pPr>
        <w:pStyle w:val="30"/>
        <w:numPr>
          <w:ilvl w:val="2"/>
          <w:numId w:val="81"/>
        </w:numPr>
        <w:spacing w:before="0" w:line="276" w:lineRule="auto"/>
        <w:ind w:left="851" w:hanging="567"/>
        <w:jc w:val="both"/>
        <w:rPr>
          <w:rFonts w:ascii="Arial" w:hAnsi="Arial" w:cs="Arial"/>
          <w:sz w:val="22"/>
          <w:szCs w:val="22"/>
          <w:lang w:val="ru-RU"/>
        </w:rPr>
      </w:pPr>
      <w:bookmarkStart w:id="1863" w:name="_Toc217379026"/>
      <w:r w:rsidRPr="009A1489">
        <w:rPr>
          <w:rFonts w:ascii="Arial" w:hAnsi="Arial" w:cs="Arial"/>
          <w:sz w:val="22"/>
          <w:szCs w:val="22"/>
          <w:lang w:val="ru-RU"/>
        </w:rPr>
        <w:t>Вентиляция</w:t>
      </w:r>
      <w:bookmarkEnd w:id="1863"/>
      <w:r w:rsidRPr="009A1489">
        <w:rPr>
          <w:rFonts w:ascii="Arial" w:hAnsi="Arial" w:cs="Arial"/>
          <w:sz w:val="22"/>
          <w:szCs w:val="22"/>
          <w:lang w:val="ru-RU"/>
        </w:rPr>
        <w:t xml:space="preserve">   </w:t>
      </w:r>
    </w:p>
    <w:p w14:paraId="52D321B4"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В помещениях промышленных зданий предусмотрена общеобменная приточно-вытяжная вентиляция с естественным и механическим побуждением, выполненная в соответствии с требованиями действующих санитарных норм и правил.</w:t>
      </w:r>
    </w:p>
    <w:p w14:paraId="08C0D015"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Проектом предусмотрены приточные и вытяжные системы вентиляции, обеспечивающие необходимый воздухообмен в производственных и вспомогательных помещениях. Габаритные и присоединительные размеры вентиляционного оборудования приняты по паспортным данным заводов-изготовителей.</w:t>
      </w:r>
    </w:p>
    <w:p w14:paraId="67FB795D"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Воздухообмен рассчитан по кратности, на ассимиляцию избыточных тепловыделений, по условиям разбавления и удаления вредных веществ, а также в соответствии с санитарными и технологическими требованиями.</w:t>
      </w:r>
    </w:p>
    <w:p w14:paraId="356BC66B"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Подача и удаление воздуха осуществляются через регулируемые вентиляционные решётки, обеспечивающие равномерное распределение воздуха по помещению.</w:t>
      </w:r>
    </w:p>
    <w:p w14:paraId="02A7C45A"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В качестве оборудования для приточных систем предусмотрены приточные установки, оснащённые водяными калориферами для работы в холодный период года. Водяные калориферы вентиляционных установок подключены к системе теплоснабжения (отопления) здания.</w:t>
      </w:r>
    </w:p>
    <w:p w14:paraId="79245D20"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Воздуховоды приточных и вытяжных систем, выполняются из тонколистовой оцинкованной стали класса «П» по ГОСТ 14918-80. Воздуховоды, прокладываемые вне отапливаемых помещений и выводимые наружу здания, подлежат теплоизоляции материалом толщиной 25 мм.</w:t>
      </w:r>
    </w:p>
    <w:p w14:paraId="031589D2"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p>
    <w:p w14:paraId="6C54E4C6" w14:textId="3B642DA5" w:rsidR="009A1489" w:rsidRPr="009A1489" w:rsidRDefault="009A1489" w:rsidP="009226B5">
      <w:pPr>
        <w:pStyle w:val="30"/>
        <w:numPr>
          <w:ilvl w:val="2"/>
          <w:numId w:val="81"/>
        </w:numPr>
        <w:spacing w:before="0" w:line="276" w:lineRule="auto"/>
        <w:ind w:left="851" w:hanging="567"/>
        <w:jc w:val="both"/>
        <w:rPr>
          <w:rFonts w:ascii="Arial" w:hAnsi="Arial" w:cs="Arial"/>
          <w:sz w:val="22"/>
          <w:szCs w:val="22"/>
          <w:lang w:val="ru-RU"/>
        </w:rPr>
      </w:pPr>
      <w:bookmarkStart w:id="1864" w:name="_Toc217379027"/>
      <w:r w:rsidRPr="009A1489">
        <w:rPr>
          <w:rFonts w:ascii="Arial" w:hAnsi="Arial" w:cs="Arial"/>
          <w:sz w:val="22"/>
          <w:szCs w:val="22"/>
          <w:lang w:val="ru-RU"/>
        </w:rPr>
        <w:t>Основные требования к монтажу.</w:t>
      </w:r>
      <w:bookmarkEnd w:id="1864"/>
    </w:p>
    <w:p w14:paraId="0FD97593"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 xml:space="preserve">Монтаж внутренних санитарно-технических систем производить согласно СП РК 4.01-102-2013.  После окончания монтажа все проходы трубопроводов через перегородки и </w:t>
      </w:r>
      <w:proofErr w:type="gramStart"/>
      <w:r w:rsidRPr="009A1489">
        <w:rPr>
          <w:rFonts w:ascii="Arial" w:hAnsi="Arial" w:cs="Arial"/>
          <w:sz w:val="22"/>
          <w:szCs w:val="22"/>
        </w:rPr>
        <w:t>перекрытия  заделать</w:t>
      </w:r>
      <w:proofErr w:type="gramEnd"/>
      <w:r w:rsidRPr="009A1489">
        <w:rPr>
          <w:rFonts w:ascii="Arial" w:hAnsi="Arial" w:cs="Arial"/>
          <w:sz w:val="22"/>
          <w:szCs w:val="22"/>
        </w:rPr>
        <w:t xml:space="preserve"> несгораемыми материалами (например: базальтовым волокном), обеспечивающими необходимый предел огнестойкости ограждающих конструкций.    </w:t>
      </w:r>
    </w:p>
    <w:p w14:paraId="24803357"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Предусмотреть заземление всех систем вентиляции и оборудования.</w:t>
      </w:r>
    </w:p>
    <w:p w14:paraId="653E4727" w14:textId="13AFD276"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ВНИМАНИЕ!</w:t>
      </w:r>
    </w:p>
    <w:p w14:paraId="213C8600" w14:textId="3D30F6A1"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 xml:space="preserve">При монтаже выполнять требования фирм-изготовителей оборудования и материалов. Внесение изменений в проектные решения допускается только после согласования с </w:t>
      </w:r>
      <w:r w:rsidRPr="009A1489">
        <w:rPr>
          <w:rFonts w:ascii="Arial" w:hAnsi="Arial" w:cs="Arial"/>
          <w:sz w:val="22"/>
          <w:szCs w:val="22"/>
        </w:rPr>
        <w:lastRenderedPageBreak/>
        <w:t>разработчиком проекта.</w:t>
      </w:r>
    </w:p>
    <w:p w14:paraId="29ED77E2" w14:textId="7777777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Проект выполнен в рамках действующего предприятие/производства</w:t>
      </w:r>
    </w:p>
    <w:p w14:paraId="161CD054" w14:textId="48786AB7" w:rsidR="009A1489" w:rsidRPr="009A1489" w:rsidRDefault="009A1489" w:rsidP="00570352">
      <w:pPr>
        <w:widowControl w:val="0"/>
        <w:autoSpaceDE w:val="0"/>
        <w:autoSpaceDN w:val="0"/>
        <w:adjustRightInd w:val="0"/>
        <w:spacing w:line="276" w:lineRule="auto"/>
        <w:ind w:firstLine="567"/>
        <w:jc w:val="both"/>
        <w:rPr>
          <w:rFonts w:ascii="Arial" w:hAnsi="Arial" w:cs="Arial"/>
          <w:sz w:val="22"/>
          <w:szCs w:val="22"/>
        </w:rPr>
      </w:pPr>
      <w:r w:rsidRPr="009A1489">
        <w:rPr>
          <w:rFonts w:ascii="Arial" w:hAnsi="Arial" w:cs="Arial"/>
          <w:sz w:val="22"/>
          <w:szCs w:val="22"/>
        </w:rPr>
        <w:t>Эксплуатировать оборудования систем отопления должен квалифицированный персонал, прошедший соответствующее обучение. При эксплуатации обязательно руководствоваться инструкциями по эксплуатации фирм-изготовителей оборудования и устройств, входящих в состав систем отопления. Капитальный ремонт должны выполнять специализированные организации.</w:t>
      </w:r>
    </w:p>
    <w:p w14:paraId="66361E47" w14:textId="77777777" w:rsidR="009A1489" w:rsidRPr="00570352" w:rsidRDefault="009A1489" w:rsidP="00570352">
      <w:pPr>
        <w:widowControl w:val="0"/>
        <w:autoSpaceDE w:val="0"/>
        <w:autoSpaceDN w:val="0"/>
        <w:adjustRightInd w:val="0"/>
        <w:spacing w:line="276" w:lineRule="auto"/>
        <w:ind w:firstLine="567"/>
        <w:jc w:val="both"/>
        <w:rPr>
          <w:rFonts w:ascii="Arial" w:hAnsi="Arial" w:cs="Arial"/>
          <w:sz w:val="22"/>
          <w:szCs w:val="22"/>
        </w:rPr>
      </w:pPr>
    </w:p>
    <w:p w14:paraId="3B5DA4AD" w14:textId="31824662" w:rsidR="003A7227" w:rsidRPr="00076DAC" w:rsidRDefault="003A7227" w:rsidP="003A7227">
      <w:pPr>
        <w:pStyle w:val="11"/>
        <w:pageBreakBefore/>
        <w:spacing w:before="0" w:after="0"/>
        <w:rPr>
          <w:rFonts w:ascii="Arial" w:hAnsi="Arial" w:cs="Arial"/>
          <w:bCs w:val="0"/>
          <w:sz w:val="22"/>
          <w:lang w:val="ru-RU"/>
        </w:rPr>
      </w:pPr>
      <w:bookmarkStart w:id="1865" w:name="_Toc217379028"/>
      <w:r w:rsidRPr="00076DAC">
        <w:rPr>
          <w:rFonts w:ascii="Arial" w:hAnsi="Arial" w:cs="Arial"/>
          <w:bCs w:val="0"/>
          <w:sz w:val="22"/>
        </w:rPr>
        <w:lastRenderedPageBreak/>
        <w:t xml:space="preserve">РАЗДЕЛ </w:t>
      </w:r>
      <w:r w:rsidR="00BA2CAF">
        <w:rPr>
          <w:rFonts w:ascii="Arial" w:hAnsi="Arial" w:cs="Arial"/>
          <w:bCs w:val="0"/>
          <w:sz w:val="22"/>
          <w:lang w:val="kk-KZ"/>
        </w:rPr>
        <w:t>9</w:t>
      </w:r>
      <w:r w:rsidRPr="00076DAC">
        <w:rPr>
          <w:rFonts w:ascii="Arial" w:hAnsi="Arial" w:cs="Arial"/>
          <w:bCs w:val="0"/>
          <w:sz w:val="22"/>
        </w:rPr>
        <w:t>.</w:t>
      </w:r>
      <w:r w:rsidRPr="00076DAC">
        <w:rPr>
          <w:rFonts w:ascii="Arial" w:hAnsi="Arial" w:cs="Arial"/>
          <w:bCs w:val="0"/>
          <w:sz w:val="22"/>
          <w:lang w:val="en-US"/>
        </w:rPr>
        <w:t xml:space="preserve"> </w:t>
      </w:r>
      <w:r w:rsidRPr="00076DAC">
        <w:rPr>
          <w:rFonts w:ascii="Arial" w:hAnsi="Arial" w:cs="Arial"/>
          <w:bCs w:val="0"/>
          <w:sz w:val="22"/>
          <w:lang w:val="ru-RU"/>
        </w:rPr>
        <w:t>ТЕПЛОВЫЕ СЕТИ</w:t>
      </w:r>
      <w:bookmarkEnd w:id="1865"/>
    </w:p>
    <w:p w14:paraId="12834C61" w14:textId="77777777" w:rsidR="003A7227" w:rsidRPr="00076DAC" w:rsidRDefault="003A7227" w:rsidP="003A7227">
      <w:pPr>
        <w:rPr>
          <w:rFonts w:ascii="Arial" w:hAnsi="Arial" w:cs="Arial"/>
          <w:lang w:eastAsia="x-none"/>
        </w:rPr>
      </w:pPr>
    </w:p>
    <w:p w14:paraId="5215DC4F" w14:textId="77777777" w:rsidR="003A7227" w:rsidRPr="00076DAC" w:rsidRDefault="003A7227" w:rsidP="009226B5">
      <w:pPr>
        <w:pStyle w:val="21"/>
        <w:numPr>
          <w:ilvl w:val="1"/>
          <w:numId w:val="80"/>
        </w:numPr>
        <w:spacing w:before="0" w:after="0"/>
        <w:ind w:left="567" w:hanging="567"/>
        <w:rPr>
          <w:rFonts w:cs="Arial"/>
          <w:i w:val="0"/>
          <w:iCs w:val="0"/>
          <w:sz w:val="22"/>
          <w:szCs w:val="22"/>
        </w:rPr>
      </w:pPr>
      <w:bookmarkStart w:id="1866" w:name="_Toc217379029"/>
      <w:r w:rsidRPr="00076DAC">
        <w:rPr>
          <w:rFonts w:cs="Arial"/>
          <w:i w:val="0"/>
          <w:iCs w:val="0"/>
          <w:sz w:val="22"/>
          <w:szCs w:val="22"/>
        </w:rPr>
        <w:t>Исходные данные</w:t>
      </w:r>
      <w:bookmarkEnd w:id="1866"/>
    </w:p>
    <w:p w14:paraId="2BB1AFF2" w14:textId="77777777" w:rsidR="003A7227" w:rsidRPr="00076DAC"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 xml:space="preserve">Рабочий проект объекта "Модернизация компрессорного оборудования ВКУ </w:t>
      </w:r>
      <w:proofErr w:type="spellStart"/>
      <w:r w:rsidRPr="00076DAC">
        <w:rPr>
          <w:rFonts w:ascii="Arial" w:hAnsi="Arial" w:cs="Arial"/>
          <w:sz w:val="22"/>
          <w:szCs w:val="22"/>
          <w:lang w:eastAsia="x-none"/>
        </w:rPr>
        <w:t>ПТиЭЭ</w:t>
      </w:r>
      <w:proofErr w:type="spellEnd"/>
      <w:r w:rsidRPr="00076DAC">
        <w:rPr>
          <w:rFonts w:ascii="Arial" w:hAnsi="Arial" w:cs="Arial"/>
          <w:sz w:val="22"/>
          <w:szCs w:val="22"/>
          <w:lang w:eastAsia="x-none"/>
        </w:rPr>
        <w:t xml:space="preserve"> на Атырауском НПЗ“ выполнен на основании:</w:t>
      </w:r>
    </w:p>
    <w:p w14:paraId="5AB7AA4F" w14:textId="77777777" w:rsidR="003A7227" w:rsidRPr="00076DAC" w:rsidRDefault="003A7227" w:rsidP="003A7227">
      <w:pPr>
        <w:ind w:left="567" w:hanging="283"/>
        <w:jc w:val="both"/>
        <w:rPr>
          <w:rFonts w:ascii="Arial" w:hAnsi="Arial" w:cs="Arial"/>
          <w:sz w:val="22"/>
          <w:szCs w:val="22"/>
          <w:lang w:eastAsia="x-none"/>
        </w:rPr>
      </w:pPr>
      <w:r w:rsidRPr="00076DAC">
        <w:rPr>
          <w:rFonts w:ascii="Arial" w:hAnsi="Arial" w:cs="Arial"/>
          <w:sz w:val="22"/>
          <w:szCs w:val="22"/>
          <w:lang w:eastAsia="x-none"/>
        </w:rPr>
        <w:t>Технологического задания и архитектурно-строительных чертежей;</w:t>
      </w:r>
    </w:p>
    <w:p w14:paraId="530D78E8"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СН РК 4.02-04-2013  "Тепловые сети";</w:t>
      </w:r>
    </w:p>
    <w:p w14:paraId="46E43ED0"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СН РК 4.02-02-2011  "Проектирование тепловой изоляции оборудования и трубопроводов";</w:t>
      </w:r>
    </w:p>
    <w:p w14:paraId="3D4A85EF"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СП РК 4.02-104-2013*  "Тепловые сети";</w:t>
      </w:r>
    </w:p>
    <w:p w14:paraId="6F00E987"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СП РК 4.02-102-2013*  "Проектирование тепловой изоляции оборудования и трубопроводов";</w:t>
      </w:r>
    </w:p>
    <w:p w14:paraId="110BD9BB"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СП РК 2.04-01-2017* "Строительная климатология"</w:t>
      </w:r>
      <w:r w:rsidRPr="00076DAC">
        <w:rPr>
          <w:rFonts w:ascii="Arial" w:hAnsi="Arial" w:cs="Arial"/>
          <w:lang w:val="ru-RU" w:eastAsia="x-none"/>
        </w:rPr>
        <w:t xml:space="preserve">. </w:t>
      </w:r>
      <w:r w:rsidRPr="00076DAC">
        <w:rPr>
          <w:rFonts w:ascii="Arial" w:hAnsi="Arial" w:cs="Arial"/>
          <w:lang w:eastAsia="x-none"/>
        </w:rPr>
        <w:t xml:space="preserve"> </w:t>
      </w:r>
    </w:p>
    <w:p w14:paraId="0EAC8DD0" w14:textId="77777777" w:rsidR="003A7227" w:rsidRPr="00076DAC" w:rsidRDefault="003A7227" w:rsidP="003A7227">
      <w:pPr>
        <w:ind w:left="567" w:hanging="283"/>
        <w:jc w:val="both"/>
        <w:rPr>
          <w:rFonts w:ascii="Arial" w:hAnsi="Arial" w:cs="Arial"/>
          <w:sz w:val="22"/>
          <w:szCs w:val="22"/>
          <w:lang w:eastAsia="x-none"/>
        </w:rPr>
      </w:pPr>
      <w:r w:rsidRPr="00076DAC">
        <w:rPr>
          <w:rFonts w:ascii="Arial" w:hAnsi="Arial" w:cs="Arial"/>
          <w:sz w:val="22"/>
          <w:szCs w:val="22"/>
          <w:lang w:eastAsia="x-none"/>
        </w:rPr>
        <w:t xml:space="preserve">Расчетные параметры наружного воздуха приняты для города Атырау: </w:t>
      </w:r>
    </w:p>
    <w:p w14:paraId="0CC924DB"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для проектирования отопления (минус) 24.9 °С</w:t>
      </w:r>
    </w:p>
    <w:p w14:paraId="1B979331"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 xml:space="preserve">Средняя температура отопительного периода </w:t>
      </w:r>
      <w:proofErr w:type="spellStart"/>
      <w:r w:rsidRPr="00076DAC">
        <w:rPr>
          <w:rFonts w:ascii="Arial" w:hAnsi="Arial" w:cs="Arial"/>
          <w:lang w:eastAsia="x-none"/>
        </w:rPr>
        <w:t>tср</w:t>
      </w:r>
      <w:proofErr w:type="spellEnd"/>
      <w:r w:rsidRPr="00076DAC">
        <w:rPr>
          <w:rFonts w:ascii="Arial" w:hAnsi="Arial" w:cs="Arial"/>
          <w:lang w:eastAsia="x-none"/>
        </w:rPr>
        <w:t>.= (минус) 1.5 °С;</w:t>
      </w:r>
    </w:p>
    <w:p w14:paraId="20F68A08" w14:textId="77777777" w:rsidR="003A7227" w:rsidRPr="00076DAC" w:rsidRDefault="003A7227" w:rsidP="009226B5">
      <w:pPr>
        <w:pStyle w:val="a5"/>
        <w:numPr>
          <w:ilvl w:val="0"/>
          <w:numId w:val="76"/>
        </w:numPr>
        <w:spacing w:after="0"/>
        <w:ind w:left="851" w:hanging="284"/>
        <w:jc w:val="both"/>
        <w:rPr>
          <w:rFonts w:ascii="Arial" w:hAnsi="Arial" w:cs="Arial"/>
          <w:lang w:eastAsia="x-none"/>
        </w:rPr>
      </w:pPr>
      <w:r w:rsidRPr="00076DAC">
        <w:rPr>
          <w:rFonts w:ascii="Arial" w:hAnsi="Arial" w:cs="Arial"/>
          <w:lang w:eastAsia="x-none"/>
        </w:rPr>
        <w:t>Продолжительность отопительного периода 172 суток;</w:t>
      </w:r>
    </w:p>
    <w:p w14:paraId="2D1A1678" w14:textId="77777777" w:rsidR="003A7227" w:rsidRPr="00076DAC" w:rsidRDefault="003A7227" w:rsidP="003A7227">
      <w:pPr>
        <w:jc w:val="both"/>
        <w:rPr>
          <w:rFonts w:ascii="Arial" w:hAnsi="Arial" w:cs="Arial"/>
          <w:sz w:val="22"/>
          <w:szCs w:val="22"/>
          <w:lang w:eastAsia="x-none"/>
        </w:rPr>
      </w:pPr>
    </w:p>
    <w:p w14:paraId="5CDCD0F5" w14:textId="33D0F7F3" w:rsidR="003A7227" w:rsidRPr="00076DAC" w:rsidRDefault="003A7227" w:rsidP="009226B5">
      <w:pPr>
        <w:pStyle w:val="21"/>
        <w:numPr>
          <w:ilvl w:val="1"/>
          <w:numId w:val="80"/>
        </w:numPr>
        <w:spacing w:before="0" w:after="0"/>
        <w:ind w:left="567" w:hanging="567"/>
        <w:rPr>
          <w:rFonts w:cs="Arial"/>
          <w:i w:val="0"/>
          <w:iCs w:val="0"/>
          <w:sz w:val="22"/>
          <w:szCs w:val="22"/>
        </w:rPr>
      </w:pPr>
      <w:bookmarkStart w:id="1867" w:name="_Toc217379030"/>
      <w:r w:rsidRPr="00076DAC">
        <w:rPr>
          <w:rFonts w:cs="Arial"/>
          <w:i w:val="0"/>
          <w:iCs w:val="0"/>
          <w:sz w:val="22"/>
          <w:szCs w:val="22"/>
        </w:rPr>
        <w:t>Основные технические решения</w:t>
      </w:r>
      <w:r w:rsidR="005C6EAD">
        <w:rPr>
          <w:rFonts w:cs="Arial"/>
          <w:i w:val="0"/>
          <w:iCs w:val="0"/>
          <w:sz w:val="22"/>
          <w:szCs w:val="22"/>
          <w:lang w:val="ru-RU"/>
        </w:rPr>
        <w:t xml:space="preserve"> з</w:t>
      </w:r>
      <w:r w:rsidR="005C6EAD" w:rsidRPr="005C6EAD">
        <w:rPr>
          <w:rFonts w:cs="Arial"/>
          <w:i w:val="0"/>
          <w:iCs w:val="0"/>
          <w:sz w:val="22"/>
          <w:szCs w:val="22"/>
          <w:lang w:val="ru-RU"/>
        </w:rPr>
        <w:t>дани</w:t>
      </w:r>
      <w:r w:rsidR="005C6EAD">
        <w:rPr>
          <w:rFonts w:cs="Arial"/>
          <w:i w:val="0"/>
          <w:iCs w:val="0"/>
          <w:sz w:val="22"/>
          <w:szCs w:val="22"/>
          <w:lang w:val="ru-RU"/>
        </w:rPr>
        <w:t>я</w:t>
      </w:r>
      <w:r w:rsidR="005C6EAD" w:rsidRPr="005C6EAD">
        <w:rPr>
          <w:rFonts w:cs="Arial"/>
          <w:i w:val="0"/>
          <w:iCs w:val="0"/>
          <w:sz w:val="22"/>
          <w:szCs w:val="22"/>
          <w:lang w:val="ru-RU"/>
        </w:rPr>
        <w:t xml:space="preserve"> блока очистки и осушки воздуха</w:t>
      </w:r>
      <w:bookmarkEnd w:id="1867"/>
      <w:r w:rsidRPr="00076DAC">
        <w:rPr>
          <w:rFonts w:cs="Arial"/>
          <w:i w:val="0"/>
          <w:iCs w:val="0"/>
          <w:sz w:val="22"/>
          <w:szCs w:val="22"/>
        </w:rPr>
        <w:t xml:space="preserve">  </w:t>
      </w:r>
    </w:p>
    <w:p w14:paraId="1E493F44" w14:textId="77777777" w:rsidR="003A7227" w:rsidRPr="00076DAC"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Источником теплоснабжения является ближайшее существующее здание, от которого предусмотрено подключение и прокладка тепловой сети.</w:t>
      </w:r>
    </w:p>
    <w:p w14:paraId="7B0CDBA2" w14:textId="77777777" w:rsidR="003A7227" w:rsidRPr="00076DAC"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 xml:space="preserve">Тепловая сеть проектируется преимущественно в надземном исполнении на металлических опорах. </w:t>
      </w:r>
    </w:p>
    <w:p w14:paraId="3752BE14" w14:textId="77777777" w:rsidR="003A7227" w:rsidRPr="00076DAC"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Теплоноситель — вода с параметрами 80/60 °С.</w:t>
      </w:r>
    </w:p>
    <w:p w14:paraId="7C52D237" w14:textId="77777777" w:rsidR="003A7227" w:rsidRPr="00076DAC"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Трубопроводы тепловых сетей проектируются из стальных бесшовных горячедеформированных труб из стали марки 20 по ГОСТ 8732–78 и ГОСТ 8734–75. Соединение труб — сварное.</w:t>
      </w:r>
    </w:p>
    <w:p w14:paraId="105776BA" w14:textId="77777777" w:rsidR="003A7227" w:rsidRPr="00076DAC"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Теплоизоляция выполняется из матов минеральной ваты толщиной 40–60 мм с наружным покрывным слоем из оцинкованных листов толщиной 0,5 мм.</w:t>
      </w:r>
    </w:p>
    <w:p w14:paraId="06728308" w14:textId="77777777" w:rsidR="003A7227" w:rsidRPr="00076DAC"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Строительно-монтажные работы по устройству тепловых сетей следует выполнять под надзором технической службы с привлечением эксплуатирующей организации.</w:t>
      </w:r>
    </w:p>
    <w:p w14:paraId="72198BFE" w14:textId="77777777" w:rsidR="003A7227" w:rsidRDefault="003A7227" w:rsidP="003A7227">
      <w:pPr>
        <w:ind w:firstLine="567"/>
        <w:jc w:val="both"/>
        <w:rPr>
          <w:rFonts w:ascii="Arial" w:hAnsi="Arial" w:cs="Arial"/>
          <w:sz w:val="22"/>
          <w:szCs w:val="22"/>
          <w:lang w:eastAsia="x-none"/>
        </w:rPr>
      </w:pPr>
      <w:r w:rsidRPr="00076DAC">
        <w:rPr>
          <w:rFonts w:ascii="Arial" w:hAnsi="Arial" w:cs="Arial"/>
          <w:sz w:val="22"/>
          <w:szCs w:val="22"/>
          <w:lang w:eastAsia="x-none"/>
        </w:rPr>
        <w:t>Испытания тепловых сетей на прочность проводить давлением, равным 1,25 рабочего, но не менее 1,6 МПа.</w:t>
      </w:r>
    </w:p>
    <w:p w14:paraId="7590B981" w14:textId="77777777" w:rsidR="009B7E8D" w:rsidRDefault="009B7E8D" w:rsidP="003A7227">
      <w:pPr>
        <w:ind w:firstLine="567"/>
        <w:jc w:val="both"/>
        <w:rPr>
          <w:rFonts w:ascii="Arial" w:hAnsi="Arial" w:cs="Arial"/>
          <w:sz w:val="22"/>
          <w:szCs w:val="22"/>
          <w:lang w:eastAsia="x-none"/>
        </w:rPr>
      </w:pPr>
    </w:p>
    <w:p w14:paraId="4D7DA2FE" w14:textId="16527DD9" w:rsidR="009E3B23" w:rsidRPr="009E3B23" w:rsidRDefault="009B7E8D" w:rsidP="009226B5">
      <w:pPr>
        <w:pStyle w:val="21"/>
        <w:numPr>
          <w:ilvl w:val="1"/>
          <w:numId w:val="80"/>
        </w:numPr>
        <w:spacing w:before="0" w:after="0"/>
        <w:ind w:left="567" w:hanging="567"/>
        <w:rPr>
          <w:rFonts w:cs="Arial"/>
          <w:i w:val="0"/>
          <w:iCs w:val="0"/>
          <w:sz w:val="22"/>
          <w:szCs w:val="22"/>
        </w:rPr>
      </w:pPr>
      <w:bookmarkStart w:id="1868" w:name="_Toc217379031"/>
      <w:r w:rsidRPr="00076DAC">
        <w:rPr>
          <w:rFonts w:cs="Arial"/>
          <w:i w:val="0"/>
          <w:iCs w:val="0"/>
          <w:sz w:val="22"/>
          <w:szCs w:val="22"/>
        </w:rPr>
        <w:t>Основные технические решения</w:t>
      </w:r>
      <w:r w:rsidRPr="009B7E8D">
        <w:rPr>
          <w:rFonts w:cs="Arial"/>
          <w:i w:val="0"/>
          <w:iCs w:val="0"/>
          <w:sz w:val="22"/>
          <w:szCs w:val="22"/>
        </w:rPr>
        <w:t xml:space="preserve"> здания насосной </w:t>
      </w:r>
      <w:proofErr w:type="spellStart"/>
      <w:r w:rsidRPr="009B7E8D">
        <w:rPr>
          <w:rFonts w:cs="Arial"/>
          <w:i w:val="0"/>
          <w:iCs w:val="0"/>
          <w:sz w:val="22"/>
          <w:szCs w:val="22"/>
        </w:rPr>
        <w:t>церкуляции</w:t>
      </w:r>
      <w:proofErr w:type="spellEnd"/>
      <w:r w:rsidRPr="009B7E8D">
        <w:rPr>
          <w:rFonts w:cs="Arial"/>
          <w:i w:val="0"/>
          <w:iCs w:val="0"/>
          <w:sz w:val="22"/>
          <w:szCs w:val="22"/>
        </w:rPr>
        <w:t xml:space="preserve"> система охлажденной воды</w:t>
      </w:r>
      <w:bookmarkEnd w:id="1868"/>
    </w:p>
    <w:p w14:paraId="0486FD76" w14:textId="77777777" w:rsidR="009E3B23" w:rsidRPr="009E3B23" w:rsidRDefault="009E3B23" w:rsidP="009E3B23">
      <w:pPr>
        <w:ind w:firstLine="567"/>
        <w:jc w:val="both"/>
        <w:rPr>
          <w:rFonts w:ascii="Arial" w:hAnsi="Arial" w:cs="Arial"/>
          <w:sz w:val="22"/>
          <w:szCs w:val="22"/>
          <w:lang w:eastAsia="x-none"/>
        </w:rPr>
      </w:pPr>
      <w:r w:rsidRPr="009E3B23">
        <w:rPr>
          <w:rFonts w:ascii="Arial" w:hAnsi="Arial" w:cs="Arial"/>
          <w:sz w:val="22"/>
          <w:szCs w:val="22"/>
          <w:lang w:eastAsia="x-none"/>
        </w:rPr>
        <w:t xml:space="preserve">Источником теплоснабжения является существующая теплотрасса от ТЭЦ, расположенная на территории завода. От указанной теплотрассы предусматривается врезка и последующая прокладка новой тепловой сети. Теплоноситель — вода с параметрами 80/60 °С. </w:t>
      </w:r>
    </w:p>
    <w:p w14:paraId="49B65DDA" w14:textId="77777777" w:rsidR="009E3B23" w:rsidRPr="009E3B23" w:rsidRDefault="009E3B23" w:rsidP="009E3B23">
      <w:pPr>
        <w:ind w:firstLine="567"/>
        <w:jc w:val="both"/>
        <w:rPr>
          <w:rFonts w:ascii="Arial" w:hAnsi="Arial" w:cs="Arial"/>
          <w:sz w:val="22"/>
          <w:szCs w:val="22"/>
          <w:lang w:eastAsia="x-none"/>
        </w:rPr>
      </w:pPr>
      <w:r w:rsidRPr="009E3B23">
        <w:rPr>
          <w:rFonts w:ascii="Arial" w:hAnsi="Arial" w:cs="Arial"/>
          <w:sz w:val="22"/>
          <w:szCs w:val="22"/>
          <w:lang w:eastAsia="x-none"/>
        </w:rPr>
        <w:t>Тепловая сеть проектируется в надземном исполнении на металлических опорах.</w:t>
      </w:r>
    </w:p>
    <w:p w14:paraId="743B40B2" w14:textId="77777777" w:rsidR="009E3B23" w:rsidRPr="009E3B23" w:rsidRDefault="009E3B23" w:rsidP="009E3B23">
      <w:pPr>
        <w:ind w:firstLine="567"/>
        <w:jc w:val="both"/>
        <w:rPr>
          <w:rFonts w:ascii="Arial" w:hAnsi="Arial" w:cs="Arial"/>
          <w:sz w:val="22"/>
          <w:szCs w:val="22"/>
          <w:lang w:eastAsia="x-none"/>
        </w:rPr>
      </w:pPr>
      <w:r w:rsidRPr="009E3B23">
        <w:rPr>
          <w:rFonts w:ascii="Arial" w:hAnsi="Arial" w:cs="Arial"/>
          <w:sz w:val="22"/>
          <w:szCs w:val="22"/>
          <w:lang w:eastAsia="x-none"/>
        </w:rPr>
        <w:t>Трубопроводы тепловых сетей проектируются из стальных бесшовных горячедеформированных труб из стали марки 20 по ГОСТ 8732–78 и ГОСТ 8734–75. Соединение труб — сварное. Теплоизоляция выполняется из матов минеральной ваты толщиной 40–60 мм с наружным покрывным слоем из оцинкованных листов толщиной 0,5 мм.</w:t>
      </w:r>
    </w:p>
    <w:p w14:paraId="5D061533" w14:textId="202DD7F7" w:rsidR="009E3B23" w:rsidRPr="009E3B23" w:rsidRDefault="009E3B23" w:rsidP="009E3B23">
      <w:pPr>
        <w:ind w:firstLine="567"/>
        <w:jc w:val="both"/>
        <w:rPr>
          <w:rFonts w:ascii="Arial" w:hAnsi="Arial" w:cs="Arial"/>
          <w:sz w:val="22"/>
          <w:szCs w:val="22"/>
          <w:lang w:eastAsia="x-none"/>
        </w:rPr>
      </w:pPr>
      <w:r w:rsidRPr="009E3B23">
        <w:rPr>
          <w:rFonts w:ascii="Arial" w:hAnsi="Arial" w:cs="Arial"/>
          <w:sz w:val="22"/>
          <w:szCs w:val="22"/>
          <w:lang w:eastAsia="x-none"/>
        </w:rPr>
        <w:t>Строительно-монтажные работы по устройству тепловых сетей следует выполнять под надзором технической службы с привлечением эксплуатирующей организации. Испытания тепловых сетей на прочность проводить давлением, равным 1,25 рабочего, но не менее 1,6 МПа.</w:t>
      </w:r>
    </w:p>
    <w:p w14:paraId="24920648" w14:textId="5D174433" w:rsidR="009419FD" w:rsidRPr="00076DAC" w:rsidRDefault="00C93331" w:rsidP="009419FD">
      <w:pPr>
        <w:pStyle w:val="11"/>
        <w:pageBreakBefore/>
        <w:spacing w:before="0" w:after="0"/>
        <w:jc w:val="both"/>
        <w:rPr>
          <w:rFonts w:ascii="Arial" w:hAnsi="Arial" w:cs="Arial"/>
          <w:sz w:val="22"/>
          <w:szCs w:val="22"/>
          <w:lang w:val="ru-RU"/>
        </w:rPr>
      </w:pPr>
      <w:bookmarkStart w:id="1869" w:name="_Toc217379032"/>
      <w:r w:rsidRPr="00076DAC">
        <w:rPr>
          <w:rFonts w:ascii="Arial" w:hAnsi="Arial" w:cs="Arial"/>
          <w:sz w:val="22"/>
          <w:szCs w:val="22"/>
          <w:lang w:val="ru-RU"/>
        </w:rPr>
        <w:lastRenderedPageBreak/>
        <w:t xml:space="preserve">РАЗДЕЛ </w:t>
      </w:r>
      <w:r w:rsidR="00BA2CAF">
        <w:rPr>
          <w:rFonts w:ascii="Arial" w:hAnsi="Arial" w:cs="Arial"/>
          <w:sz w:val="22"/>
          <w:szCs w:val="22"/>
          <w:lang w:val="ru-RU"/>
        </w:rPr>
        <w:t>10</w:t>
      </w:r>
      <w:r w:rsidR="009419FD" w:rsidRPr="00076DAC">
        <w:rPr>
          <w:rFonts w:ascii="Arial" w:hAnsi="Arial" w:cs="Arial"/>
          <w:sz w:val="22"/>
          <w:szCs w:val="22"/>
          <w:lang w:val="ru-RU"/>
        </w:rPr>
        <w:t xml:space="preserve">. </w:t>
      </w:r>
      <w:r w:rsidR="00102E49" w:rsidRPr="00076DAC">
        <w:rPr>
          <w:rFonts w:ascii="Arial" w:hAnsi="Arial" w:cs="Arial"/>
          <w:sz w:val="22"/>
          <w:szCs w:val="22"/>
          <w:lang w:val="ru-RU"/>
        </w:rPr>
        <w:t xml:space="preserve">МЕРОПРИЯТИЯ ПО </w:t>
      </w:r>
      <w:r w:rsidR="00D94EDE" w:rsidRPr="00076DAC">
        <w:rPr>
          <w:rFonts w:ascii="Arial" w:hAnsi="Arial" w:cs="Arial"/>
          <w:sz w:val="22"/>
          <w:szCs w:val="22"/>
          <w:lang w:val="ru-RU"/>
        </w:rPr>
        <w:t>ПРОТИВО</w:t>
      </w:r>
      <w:r w:rsidR="009419FD" w:rsidRPr="00076DAC">
        <w:rPr>
          <w:rFonts w:ascii="Arial" w:hAnsi="Arial" w:cs="Arial"/>
          <w:sz w:val="22"/>
          <w:szCs w:val="22"/>
          <w:lang w:val="ru-RU"/>
        </w:rPr>
        <w:t>ПОЖАР</w:t>
      </w:r>
      <w:r w:rsidR="003F6090" w:rsidRPr="00076DAC">
        <w:rPr>
          <w:rFonts w:ascii="Arial" w:hAnsi="Arial" w:cs="Arial"/>
          <w:sz w:val="22"/>
          <w:szCs w:val="22"/>
          <w:lang w:val="ru-RU"/>
        </w:rPr>
        <w:t>Н</w:t>
      </w:r>
      <w:r w:rsidR="00102E49" w:rsidRPr="00076DAC">
        <w:rPr>
          <w:rFonts w:ascii="Arial" w:hAnsi="Arial" w:cs="Arial"/>
          <w:sz w:val="22"/>
          <w:szCs w:val="22"/>
          <w:lang w:val="ru-RU"/>
        </w:rPr>
        <w:t>ОЙ</w:t>
      </w:r>
      <w:r w:rsidR="003F6090" w:rsidRPr="00076DAC">
        <w:rPr>
          <w:rFonts w:ascii="Arial" w:hAnsi="Arial" w:cs="Arial"/>
          <w:sz w:val="22"/>
          <w:szCs w:val="22"/>
          <w:lang w:val="ru-RU"/>
        </w:rPr>
        <w:t xml:space="preserve"> БЕЗОПАСНОСТ</w:t>
      </w:r>
      <w:r w:rsidR="00102E49" w:rsidRPr="00076DAC">
        <w:rPr>
          <w:rFonts w:ascii="Arial" w:hAnsi="Arial" w:cs="Arial"/>
          <w:sz w:val="22"/>
          <w:szCs w:val="22"/>
          <w:lang w:val="ru-RU"/>
        </w:rPr>
        <w:t>И</w:t>
      </w:r>
      <w:bookmarkEnd w:id="1869"/>
      <w:r w:rsidR="009419FD" w:rsidRPr="00076DAC">
        <w:rPr>
          <w:rFonts w:ascii="Arial" w:hAnsi="Arial" w:cs="Arial"/>
          <w:sz w:val="22"/>
          <w:szCs w:val="22"/>
          <w:lang w:val="ru-RU"/>
        </w:rPr>
        <w:t xml:space="preserve"> </w:t>
      </w:r>
    </w:p>
    <w:p w14:paraId="5417A625" w14:textId="77777777" w:rsidR="000C49A5" w:rsidRPr="00076DAC" w:rsidRDefault="000C49A5" w:rsidP="003B62D2">
      <w:pPr>
        <w:pStyle w:val="affffa"/>
        <w:spacing w:before="0"/>
        <w:ind w:firstLine="709"/>
        <w:rPr>
          <w:rFonts w:cs="Arial"/>
          <w:lang w:val="ru-RU" w:eastAsia="ru-RU"/>
        </w:rPr>
      </w:pPr>
    </w:p>
    <w:p w14:paraId="22E9F73F" w14:textId="2171C149" w:rsidR="002E72DF" w:rsidRPr="00076DAC" w:rsidRDefault="002E72DF" w:rsidP="009226B5">
      <w:pPr>
        <w:pStyle w:val="21"/>
        <w:numPr>
          <w:ilvl w:val="1"/>
          <w:numId w:val="44"/>
        </w:numPr>
        <w:spacing w:before="0" w:after="0"/>
        <w:ind w:left="0" w:firstLine="284"/>
        <w:rPr>
          <w:rFonts w:cs="Arial"/>
          <w:i w:val="0"/>
          <w:sz w:val="22"/>
          <w:szCs w:val="22"/>
          <w:lang w:val="ru-RU"/>
        </w:rPr>
      </w:pPr>
      <w:bookmarkStart w:id="1870" w:name="_Toc149412557"/>
      <w:bookmarkStart w:id="1871" w:name="_Toc217379033"/>
      <w:r w:rsidRPr="00076DAC">
        <w:rPr>
          <w:rFonts w:cs="Arial"/>
          <w:i w:val="0"/>
          <w:sz w:val="22"/>
          <w:szCs w:val="22"/>
          <w:lang w:val="ru-RU"/>
        </w:rPr>
        <w:t>Основные сведения</w:t>
      </w:r>
      <w:bookmarkEnd w:id="1870"/>
      <w:bookmarkEnd w:id="1871"/>
      <w:r w:rsidRPr="00076DAC">
        <w:rPr>
          <w:rFonts w:cs="Arial"/>
          <w:i w:val="0"/>
          <w:sz w:val="22"/>
          <w:szCs w:val="22"/>
          <w:lang w:val="ru-RU"/>
        </w:rPr>
        <w:t xml:space="preserve"> </w:t>
      </w:r>
    </w:p>
    <w:p w14:paraId="04BEE057" w14:textId="77777777" w:rsidR="002E72DF" w:rsidRPr="00076DAC" w:rsidRDefault="002E72DF" w:rsidP="002E72DF">
      <w:pPr>
        <w:jc w:val="both"/>
        <w:rPr>
          <w:rFonts w:ascii="Arial" w:hAnsi="Arial" w:cs="Arial"/>
          <w:sz w:val="22"/>
          <w:szCs w:val="22"/>
        </w:rPr>
      </w:pPr>
    </w:p>
    <w:p w14:paraId="345CDD3F" w14:textId="77777777" w:rsidR="00034B34" w:rsidRPr="00076DAC" w:rsidRDefault="00034B34" w:rsidP="00034B34">
      <w:pPr>
        <w:spacing w:line="276" w:lineRule="auto"/>
        <w:ind w:firstLine="567"/>
        <w:jc w:val="both"/>
        <w:rPr>
          <w:rFonts w:ascii="Arial" w:hAnsi="Arial" w:cs="Arial"/>
          <w:sz w:val="22"/>
          <w:szCs w:val="22"/>
        </w:rPr>
      </w:pPr>
      <w:r w:rsidRPr="00076DAC">
        <w:rPr>
          <w:rFonts w:ascii="Arial" w:hAnsi="Arial" w:cs="Arial"/>
          <w:sz w:val="22"/>
          <w:szCs w:val="22"/>
        </w:rPr>
        <w:t xml:space="preserve">Рабочий проект РП </w:t>
      </w:r>
      <w:r w:rsidRPr="001A13E7">
        <w:rPr>
          <w:rFonts w:ascii="Arial" w:hAnsi="Arial" w:cs="Arial"/>
          <w:sz w:val="22"/>
          <w:szCs w:val="22"/>
        </w:rPr>
        <w:t xml:space="preserve">«Модернизация компрессорного оборудования ВКУ </w:t>
      </w:r>
      <w:proofErr w:type="spellStart"/>
      <w:r w:rsidRPr="001A13E7">
        <w:rPr>
          <w:rFonts w:ascii="Arial" w:hAnsi="Arial" w:cs="Arial"/>
          <w:sz w:val="22"/>
          <w:szCs w:val="22"/>
        </w:rPr>
        <w:t>ПТиЭЭ</w:t>
      </w:r>
      <w:proofErr w:type="spellEnd"/>
      <w:r w:rsidRPr="001A13E7">
        <w:rPr>
          <w:rFonts w:ascii="Arial" w:hAnsi="Arial" w:cs="Arial"/>
          <w:sz w:val="22"/>
          <w:szCs w:val="22"/>
        </w:rPr>
        <w:t xml:space="preserve"> на ТОО Атырауский НПЗ»</w:t>
      </w:r>
      <w:r w:rsidRPr="00076DAC">
        <w:rPr>
          <w:rFonts w:ascii="Arial" w:hAnsi="Arial" w:cs="Arial"/>
          <w:sz w:val="22"/>
          <w:szCs w:val="22"/>
        </w:rPr>
        <w:t xml:space="preserve"> разработан в соответствии с договором о закупке работ </w:t>
      </w:r>
      <w:r w:rsidRPr="001A13E7">
        <w:rPr>
          <w:rFonts w:ascii="Arial" w:hAnsi="Arial" w:cs="Arial"/>
          <w:sz w:val="22"/>
          <w:szCs w:val="22"/>
        </w:rPr>
        <w:t>№1073366/2025/1 от 17.04.2025г.</w:t>
      </w:r>
      <w:r w:rsidRPr="00076DAC">
        <w:rPr>
          <w:rFonts w:ascii="Arial" w:hAnsi="Arial" w:cs="Arial"/>
          <w:sz w:val="22"/>
          <w:szCs w:val="22"/>
        </w:rPr>
        <w:t xml:space="preserve">, заключённым между </w:t>
      </w:r>
      <w:r w:rsidRPr="001A13E7">
        <w:rPr>
          <w:rFonts w:ascii="Arial" w:hAnsi="Arial" w:cs="Arial"/>
          <w:sz w:val="22"/>
          <w:szCs w:val="22"/>
        </w:rPr>
        <w:t>ТОО «Атырауский нефтеперерабатывающий завод»</w:t>
      </w:r>
      <w:r w:rsidRPr="00076DAC">
        <w:rPr>
          <w:rFonts w:ascii="Arial" w:hAnsi="Arial" w:cs="Arial"/>
          <w:sz w:val="22"/>
          <w:szCs w:val="22"/>
        </w:rPr>
        <w:t xml:space="preserve"> (Заказчик и инвестор) и </w:t>
      </w:r>
      <w:r w:rsidRPr="001A13E7">
        <w:rPr>
          <w:rFonts w:ascii="Arial" w:hAnsi="Arial" w:cs="Arial"/>
          <w:sz w:val="22"/>
          <w:szCs w:val="22"/>
        </w:rPr>
        <w:t>ТОО Инжиниринговая компания «</w:t>
      </w:r>
      <w:proofErr w:type="spellStart"/>
      <w:r w:rsidRPr="001A13E7">
        <w:rPr>
          <w:rFonts w:ascii="Arial" w:hAnsi="Arial" w:cs="Arial"/>
          <w:sz w:val="22"/>
          <w:szCs w:val="22"/>
        </w:rPr>
        <w:t>КазНефтеПроект</w:t>
      </w:r>
      <w:proofErr w:type="spellEnd"/>
      <w:r w:rsidRPr="001A13E7">
        <w:rPr>
          <w:rFonts w:ascii="Arial" w:hAnsi="Arial" w:cs="Arial"/>
          <w:sz w:val="22"/>
          <w:szCs w:val="22"/>
        </w:rPr>
        <w:t>»</w:t>
      </w:r>
      <w:r w:rsidRPr="00076DAC">
        <w:rPr>
          <w:rFonts w:ascii="Arial" w:hAnsi="Arial" w:cs="Arial"/>
          <w:sz w:val="22"/>
          <w:szCs w:val="22"/>
        </w:rPr>
        <w:t xml:space="preserve"> (Генеральный проектировщик), на основании:</w:t>
      </w:r>
    </w:p>
    <w:p w14:paraId="69A090A7" w14:textId="77777777" w:rsidR="00034B34" w:rsidRPr="00076DAC" w:rsidRDefault="00034B34" w:rsidP="009226B5">
      <w:pPr>
        <w:numPr>
          <w:ilvl w:val="0"/>
          <w:numId w:val="50"/>
        </w:numPr>
        <w:spacing w:after="200" w:line="276" w:lineRule="auto"/>
        <w:contextualSpacing/>
        <w:jc w:val="both"/>
        <w:rPr>
          <w:rFonts w:ascii="Arial" w:eastAsia="Calibri" w:hAnsi="Arial" w:cs="Arial"/>
          <w:sz w:val="22"/>
          <w:szCs w:val="22"/>
          <w:lang w:val="x-none" w:eastAsia="en-US"/>
        </w:rPr>
      </w:pPr>
      <w:r w:rsidRPr="00076DAC">
        <w:rPr>
          <w:rFonts w:ascii="Arial" w:eastAsia="Calibri" w:hAnsi="Arial" w:cs="Arial"/>
          <w:sz w:val="22"/>
          <w:szCs w:val="22"/>
          <w:lang w:val="x-none" w:eastAsia="en-US"/>
        </w:rPr>
        <w:t>выданного Задания на проектирование</w:t>
      </w:r>
      <w:r w:rsidRPr="00076DAC">
        <w:rPr>
          <w:rFonts w:ascii="Arial" w:eastAsia="Calibri" w:hAnsi="Arial" w:cs="Arial"/>
          <w:sz w:val="22"/>
          <w:szCs w:val="22"/>
          <w:lang w:eastAsia="en-US"/>
        </w:rPr>
        <w:t xml:space="preserve"> от 27.06.2024г.;</w:t>
      </w:r>
    </w:p>
    <w:p w14:paraId="4FDA3D8B" w14:textId="77777777" w:rsidR="00034B34" w:rsidRPr="00076DAC" w:rsidRDefault="00034B34" w:rsidP="009226B5">
      <w:pPr>
        <w:numPr>
          <w:ilvl w:val="0"/>
          <w:numId w:val="50"/>
        </w:numPr>
        <w:spacing w:after="200" w:line="276" w:lineRule="auto"/>
        <w:contextualSpacing/>
        <w:jc w:val="both"/>
        <w:rPr>
          <w:rFonts w:ascii="Arial" w:eastAsia="Calibri" w:hAnsi="Arial" w:cs="Arial"/>
          <w:sz w:val="22"/>
          <w:szCs w:val="22"/>
          <w:lang w:val="x-none" w:eastAsia="en-US"/>
        </w:rPr>
      </w:pPr>
      <w:r w:rsidRPr="00076DAC">
        <w:rPr>
          <w:rFonts w:ascii="Arial" w:eastAsia="Calibri" w:hAnsi="Arial" w:cs="Arial"/>
          <w:sz w:val="22"/>
          <w:szCs w:val="22"/>
          <w:lang w:eastAsia="en-US"/>
        </w:rPr>
        <w:t xml:space="preserve">Протокола рабочего совещания по организации дальнейших работ на компрессоре ВК-2 ВКУ </w:t>
      </w:r>
      <w:proofErr w:type="spellStart"/>
      <w:r w:rsidRPr="00076DAC">
        <w:rPr>
          <w:rFonts w:ascii="Arial" w:eastAsia="Calibri" w:hAnsi="Arial" w:cs="Arial"/>
          <w:sz w:val="22"/>
          <w:szCs w:val="22"/>
          <w:lang w:eastAsia="en-US"/>
        </w:rPr>
        <w:t>ПТиЭЭ</w:t>
      </w:r>
      <w:proofErr w:type="spellEnd"/>
      <w:r w:rsidRPr="00076DAC">
        <w:rPr>
          <w:rFonts w:ascii="Arial" w:eastAsia="Calibri" w:hAnsi="Arial" w:cs="Arial"/>
          <w:sz w:val="22"/>
          <w:szCs w:val="22"/>
          <w:lang w:eastAsia="en-US"/>
        </w:rPr>
        <w:t xml:space="preserve"> от 25.04.2024г.</w:t>
      </w:r>
    </w:p>
    <w:p w14:paraId="0277E666" w14:textId="77777777" w:rsidR="00034B34" w:rsidRPr="00076DAC" w:rsidRDefault="00034B34" w:rsidP="00034B34">
      <w:pPr>
        <w:spacing w:line="276" w:lineRule="auto"/>
        <w:ind w:left="284" w:firstLine="567"/>
        <w:jc w:val="both"/>
        <w:rPr>
          <w:rFonts w:ascii="Arial" w:hAnsi="Arial" w:cs="Arial"/>
          <w:sz w:val="22"/>
          <w:szCs w:val="22"/>
        </w:rPr>
      </w:pPr>
      <w:r w:rsidRPr="00076DAC">
        <w:rPr>
          <w:rFonts w:ascii="Arial" w:hAnsi="Arial" w:cs="Arial"/>
          <w:sz w:val="22"/>
          <w:szCs w:val="22"/>
        </w:rPr>
        <w:t>Заказчик рабочего проекта – ТОО «Атырауский нефтеперерабатывающий завод».</w:t>
      </w:r>
    </w:p>
    <w:p w14:paraId="4CCE95EB" w14:textId="77777777" w:rsidR="00034B34" w:rsidRPr="00076DAC" w:rsidRDefault="00034B34" w:rsidP="00034B34">
      <w:pPr>
        <w:spacing w:line="276" w:lineRule="auto"/>
        <w:ind w:left="284" w:firstLine="567"/>
        <w:jc w:val="both"/>
        <w:rPr>
          <w:rFonts w:ascii="Arial" w:hAnsi="Arial" w:cs="Arial"/>
          <w:sz w:val="22"/>
          <w:szCs w:val="22"/>
        </w:rPr>
      </w:pPr>
      <w:r w:rsidRPr="00076DAC">
        <w:rPr>
          <w:rFonts w:ascii="Arial" w:hAnsi="Arial" w:cs="Arial"/>
          <w:sz w:val="22"/>
          <w:szCs w:val="22"/>
        </w:rPr>
        <w:t>Генеральный проектировщик – ТОО Инжиниринговая компания «</w:t>
      </w:r>
      <w:proofErr w:type="spellStart"/>
      <w:r w:rsidRPr="00076DAC">
        <w:rPr>
          <w:rFonts w:ascii="Arial" w:hAnsi="Arial" w:cs="Arial"/>
          <w:sz w:val="22"/>
          <w:szCs w:val="22"/>
        </w:rPr>
        <w:t>КазНефтеПроект</w:t>
      </w:r>
      <w:proofErr w:type="spellEnd"/>
      <w:r w:rsidRPr="00076DAC">
        <w:rPr>
          <w:rFonts w:ascii="Arial" w:hAnsi="Arial" w:cs="Arial"/>
          <w:sz w:val="22"/>
          <w:szCs w:val="22"/>
        </w:rPr>
        <w:t>».</w:t>
      </w:r>
    </w:p>
    <w:p w14:paraId="2C5A416D" w14:textId="77777777" w:rsidR="00034B34" w:rsidRPr="00076DAC" w:rsidRDefault="00034B34" w:rsidP="00034B34">
      <w:pPr>
        <w:spacing w:line="276" w:lineRule="auto"/>
        <w:ind w:left="284" w:firstLine="567"/>
        <w:jc w:val="both"/>
        <w:rPr>
          <w:rFonts w:ascii="Arial" w:hAnsi="Arial" w:cs="Arial"/>
          <w:sz w:val="22"/>
          <w:szCs w:val="22"/>
        </w:rPr>
      </w:pPr>
      <w:r w:rsidRPr="00076DAC">
        <w:rPr>
          <w:rFonts w:ascii="Arial" w:hAnsi="Arial" w:cs="Arial"/>
          <w:sz w:val="22"/>
          <w:szCs w:val="22"/>
        </w:rPr>
        <w:t>Вид строительства - Модернизация</w:t>
      </w:r>
    </w:p>
    <w:p w14:paraId="1D8CB00B" w14:textId="77777777" w:rsidR="00034B34" w:rsidRPr="00076DAC" w:rsidRDefault="00034B34" w:rsidP="00034B34">
      <w:pPr>
        <w:spacing w:line="276" w:lineRule="auto"/>
        <w:ind w:firstLine="567"/>
        <w:jc w:val="both"/>
        <w:rPr>
          <w:rFonts w:ascii="Arial" w:hAnsi="Arial" w:cs="Arial"/>
          <w:sz w:val="22"/>
          <w:szCs w:val="22"/>
        </w:rPr>
      </w:pPr>
      <w:r w:rsidRPr="00076DAC">
        <w:rPr>
          <w:rFonts w:ascii="Arial" w:hAnsi="Arial" w:cs="Arial"/>
          <w:sz w:val="22"/>
          <w:szCs w:val="22"/>
        </w:rPr>
        <w:t>Согласно Заданию на проектирование проектом предусматриваются модернизация следующие сооружения и модернизация оборудовании:</w:t>
      </w:r>
    </w:p>
    <w:p w14:paraId="394A4760" w14:textId="77777777" w:rsidR="00034B34" w:rsidRPr="00076DAC" w:rsidRDefault="00034B34" w:rsidP="009226B5">
      <w:pPr>
        <w:numPr>
          <w:ilvl w:val="0"/>
          <w:numId w:val="49"/>
        </w:numPr>
        <w:ind w:left="1211"/>
        <w:jc w:val="both"/>
        <w:rPr>
          <w:rFonts w:ascii="Arial" w:hAnsi="Arial" w:cs="Arial"/>
          <w:color w:val="000000"/>
          <w:sz w:val="22"/>
          <w:szCs w:val="22"/>
        </w:rPr>
      </w:pPr>
      <w:r w:rsidRPr="00076DAC">
        <w:rPr>
          <w:rFonts w:ascii="Arial" w:hAnsi="Arial" w:cs="Arial"/>
          <w:color w:val="000000"/>
          <w:sz w:val="22"/>
          <w:szCs w:val="22"/>
        </w:rPr>
        <w:t xml:space="preserve">Компрессорный агрегат воздуха </w:t>
      </w:r>
      <w:r w:rsidRPr="00076DAC">
        <w:rPr>
          <w:rFonts w:ascii="Arial" w:hAnsi="Arial" w:cs="Arial"/>
          <w:sz w:val="22"/>
          <w:szCs w:val="22"/>
        </w:rPr>
        <w:t>SM5000</w:t>
      </w:r>
      <w:r w:rsidRPr="00076DAC">
        <w:rPr>
          <w:rFonts w:ascii="Arial" w:hAnsi="Arial" w:cs="Arial"/>
          <w:color w:val="000000"/>
          <w:sz w:val="22"/>
          <w:szCs w:val="22"/>
        </w:rPr>
        <w:t>;</w:t>
      </w:r>
    </w:p>
    <w:p w14:paraId="71A0FC3F" w14:textId="77777777" w:rsidR="00034B34" w:rsidRPr="00076DAC" w:rsidRDefault="00034B34" w:rsidP="009226B5">
      <w:pPr>
        <w:numPr>
          <w:ilvl w:val="0"/>
          <w:numId w:val="49"/>
        </w:numPr>
        <w:ind w:left="1211"/>
        <w:jc w:val="both"/>
        <w:rPr>
          <w:rFonts w:ascii="Arial" w:hAnsi="Arial" w:cs="Arial"/>
          <w:color w:val="000000"/>
          <w:sz w:val="22"/>
          <w:szCs w:val="22"/>
        </w:rPr>
      </w:pPr>
      <w:r w:rsidRPr="00076DAC">
        <w:rPr>
          <w:rFonts w:ascii="Arial" w:hAnsi="Arial" w:cs="Arial"/>
          <w:color w:val="000000"/>
          <w:sz w:val="22"/>
          <w:szCs w:val="22"/>
        </w:rPr>
        <w:t>Насосная циркуляционной воды;</w:t>
      </w:r>
    </w:p>
    <w:p w14:paraId="47F9FCF0" w14:textId="77777777" w:rsidR="00034B34" w:rsidRPr="00076DAC" w:rsidRDefault="00034B34" w:rsidP="009226B5">
      <w:pPr>
        <w:numPr>
          <w:ilvl w:val="0"/>
          <w:numId w:val="49"/>
        </w:numPr>
        <w:ind w:left="1211"/>
        <w:jc w:val="both"/>
        <w:rPr>
          <w:rFonts w:ascii="Arial" w:hAnsi="Arial" w:cs="Arial"/>
          <w:color w:val="000000"/>
          <w:sz w:val="22"/>
          <w:szCs w:val="22"/>
        </w:rPr>
      </w:pPr>
      <w:proofErr w:type="spellStart"/>
      <w:r w:rsidRPr="00076DAC">
        <w:rPr>
          <w:rFonts w:ascii="Arial" w:hAnsi="Arial" w:cs="Arial"/>
          <w:color w:val="000000"/>
          <w:sz w:val="22"/>
          <w:szCs w:val="22"/>
        </w:rPr>
        <w:t>Блочно</w:t>
      </w:r>
      <w:proofErr w:type="spellEnd"/>
      <w:r w:rsidRPr="00076DAC">
        <w:rPr>
          <w:rFonts w:ascii="Arial" w:hAnsi="Arial" w:cs="Arial"/>
          <w:color w:val="000000"/>
          <w:sz w:val="22"/>
          <w:szCs w:val="22"/>
        </w:rPr>
        <w:t xml:space="preserve">-модульная градирня </w:t>
      </w:r>
      <w:r w:rsidRPr="00076DAC">
        <w:rPr>
          <w:rFonts w:ascii="Arial" w:hAnsi="Arial" w:cs="Arial"/>
          <w:sz w:val="22"/>
          <w:szCs w:val="22"/>
        </w:rPr>
        <w:t>NSH IOM</w:t>
      </w:r>
      <w:r w:rsidRPr="00076DAC">
        <w:rPr>
          <w:rFonts w:ascii="Arial" w:hAnsi="Arial" w:cs="Arial"/>
          <w:color w:val="000000"/>
          <w:sz w:val="22"/>
          <w:szCs w:val="22"/>
        </w:rPr>
        <w:t>;</w:t>
      </w:r>
    </w:p>
    <w:p w14:paraId="5C696D5C" w14:textId="77777777" w:rsidR="00034B34" w:rsidRPr="00076DAC" w:rsidRDefault="00034B34" w:rsidP="009226B5">
      <w:pPr>
        <w:numPr>
          <w:ilvl w:val="0"/>
          <w:numId w:val="49"/>
        </w:numPr>
        <w:ind w:left="1211"/>
        <w:jc w:val="both"/>
        <w:rPr>
          <w:rFonts w:ascii="Arial" w:hAnsi="Arial" w:cs="Arial"/>
          <w:color w:val="000000"/>
          <w:sz w:val="22"/>
          <w:szCs w:val="22"/>
        </w:rPr>
      </w:pPr>
      <w:r w:rsidRPr="00076DAC">
        <w:rPr>
          <w:rFonts w:ascii="Arial" w:hAnsi="Arial" w:cs="Arial"/>
          <w:color w:val="000000"/>
          <w:sz w:val="22"/>
          <w:szCs w:val="22"/>
        </w:rPr>
        <w:t>Блок осушки и очистки воздуха.</w:t>
      </w:r>
    </w:p>
    <w:p w14:paraId="37A9439F" w14:textId="53954B05" w:rsidR="002E72DF" w:rsidRPr="00076DAC" w:rsidRDefault="00034B34" w:rsidP="00034B34">
      <w:pPr>
        <w:ind w:firstLine="567"/>
        <w:jc w:val="both"/>
        <w:rPr>
          <w:rFonts w:ascii="Arial" w:hAnsi="Arial" w:cs="Arial"/>
          <w:sz w:val="22"/>
          <w:szCs w:val="22"/>
        </w:rPr>
      </w:pPr>
      <w:r w:rsidRPr="00076DAC">
        <w:rPr>
          <w:rFonts w:ascii="Arial" w:hAnsi="Arial" w:cs="Arial"/>
          <w:sz w:val="22"/>
          <w:szCs w:val="22"/>
        </w:rPr>
        <w:t xml:space="preserve">В соответствии с Правилами определения общего порядка отнесения зданий и сооружений к технически и (или) технологически сложным объектам, утвержденным приказом Министерства национальной экономики Республики Казахстан от 28 февраля 2015 года № 165 (с </w:t>
      </w:r>
      <w:hyperlink r:id="rId27" w:history="1">
        <w:r w:rsidRPr="00076DAC">
          <w:rPr>
            <w:rFonts w:ascii="Arial" w:hAnsi="Arial" w:cs="Arial"/>
            <w:sz w:val="22"/>
            <w:szCs w:val="22"/>
          </w:rPr>
          <w:t>изменениями и дополнениями</w:t>
        </w:r>
      </w:hyperlink>
      <w:r w:rsidRPr="00076DAC">
        <w:rPr>
          <w:rFonts w:ascii="Arial" w:hAnsi="Arial" w:cs="Arial"/>
          <w:sz w:val="22"/>
          <w:szCs w:val="22"/>
        </w:rPr>
        <w:t xml:space="preserve"> по состоянию на 14.02.2023 г.), разработчиком проекта определён объект II (нормального) уровня ответственности</w:t>
      </w:r>
      <w:r w:rsidRPr="00076DAC">
        <w:rPr>
          <w:rFonts w:ascii="Arial" w:hAnsi="Arial" w:cs="Arial"/>
          <w:sz w:val="22"/>
          <w:szCs w:val="22"/>
          <w:lang w:val="kk-KZ"/>
        </w:rPr>
        <w:t xml:space="preserve"> объекты II (нормального) уровня ответственности.</w:t>
      </w:r>
      <w:r w:rsidR="002E72DF" w:rsidRPr="00076DAC">
        <w:rPr>
          <w:rFonts w:ascii="Arial" w:hAnsi="Arial" w:cs="Arial"/>
          <w:sz w:val="22"/>
          <w:szCs w:val="22"/>
        </w:rPr>
        <w:t xml:space="preserve"> </w:t>
      </w:r>
    </w:p>
    <w:p w14:paraId="2F374E4C" w14:textId="77777777" w:rsidR="00A61052" w:rsidRPr="00076DAC" w:rsidRDefault="00A61052" w:rsidP="00A61052">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 xml:space="preserve">Данным проектом предусматривается монтаж многоступенчатого центробежного воздушного компрессора компании «Samsung </w:t>
      </w:r>
      <w:proofErr w:type="spellStart"/>
      <w:r w:rsidRPr="00076DAC">
        <w:rPr>
          <w:rFonts w:ascii="Arial" w:hAnsi="Arial" w:cs="Arial"/>
          <w:sz w:val="22"/>
          <w:szCs w:val="22"/>
        </w:rPr>
        <w:t>Techwin</w:t>
      </w:r>
      <w:proofErr w:type="spellEnd"/>
      <w:r w:rsidRPr="00076DAC">
        <w:rPr>
          <w:rFonts w:ascii="Arial" w:hAnsi="Arial" w:cs="Arial"/>
          <w:sz w:val="22"/>
          <w:szCs w:val="22"/>
        </w:rPr>
        <w:t>» с включением его в существующую технологическую схему получения технического воздуха и воздуха КИП.</w:t>
      </w:r>
    </w:p>
    <w:p w14:paraId="77C39851" w14:textId="77777777" w:rsidR="00A61052" w:rsidRPr="00076DAC" w:rsidRDefault="00A61052" w:rsidP="00A61052">
      <w:pPr>
        <w:tabs>
          <w:tab w:val="num" w:pos="567"/>
        </w:tabs>
        <w:spacing w:line="276" w:lineRule="auto"/>
        <w:ind w:firstLine="567"/>
        <w:jc w:val="both"/>
        <w:rPr>
          <w:rFonts w:ascii="Arial" w:hAnsi="Arial" w:cs="Arial"/>
          <w:sz w:val="22"/>
          <w:szCs w:val="22"/>
        </w:rPr>
      </w:pPr>
      <w:r w:rsidRPr="00076DAC">
        <w:rPr>
          <w:rFonts w:ascii="Arial" w:hAnsi="Arial" w:cs="Arial"/>
          <w:sz w:val="22"/>
          <w:szCs w:val="22"/>
        </w:rPr>
        <w:t>В связи с вводом в эксплуатацию новых объектов, с учетом действующего производства потребность в сжатом воздухе для нужд завода возросла.</w:t>
      </w:r>
    </w:p>
    <w:p w14:paraId="2C5A78EC" w14:textId="25B74C0C" w:rsidR="006846ED" w:rsidRPr="00076DAC" w:rsidRDefault="00A61052" w:rsidP="00A61052">
      <w:pPr>
        <w:ind w:firstLine="567"/>
        <w:jc w:val="both"/>
        <w:rPr>
          <w:rFonts w:ascii="Arial" w:hAnsi="Arial" w:cs="Arial"/>
          <w:sz w:val="22"/>
          <w:szCs w:val="22"/>
        </w:rPr>
      </w:pPr>
      <w:r w:rsidRPr="00076DAC">
        <w:rPr>
          <w:rFonts w:ascii="Arial" w:hAnsi="Arial" w:cs="Arial"/>
          <w:sz w:val="22"/>
          <w:szCs w:val="22"/>
        </w:rPr>
        <w:t xml:space="preserve">В проекте предусматривается демонтаж существующего компрессора 2ВМ10-63/9 позиции №2 в здании воздушной компрессорной ВКУ ТЭЦ взамен компрессора компании «Samsung </w:t>
      </w:r>
      <w:proofErr w:type="spellStart"/>
      <w:r w:rsidRPr="00076DAC">
        <w:rPr>
          <w:rFonts w:ascii="Arial" w:hAnsi="Arial" w:cs="Arial"/>
          <w:sz w:val="22"/>
          <w:szCs w:val="22"/>
        </w:rPr>
        <w:t>Techwin</w:t>
      </w:r>
      <w:proofErr w:type="spellEnd"/>
      <w:r w:rsidRPr="00076DAC">
        <w:rPr>
          <w:rFonts w:ascii="Arial" w:hAnsi="Arial" w:cs="Arial"/>
          <w:sz w:val="22"/>
          <w:szCs w:val="22"/>
        </w:rPr>
        <w:t>» SM5000 большой производительности. В рабочем проекте обвязка компрессора SM5000 технологическими трубопроводами по воздуху, охлаждению, конденсату и воздуху КИП выполнена на основании «Руководство по монтажу, эксплуатации и техническому обслуживанию и технической спецификации SM5000».</w:t>
      </w:r>
    </w:p>
    <w:p w14:paraId="472F4612" w14:textId="77777777" w:rsidR="006846ED" w:rsidRPr="00076DAC" w:rsidRDefault="006846ED" w:rsidP="00031281">
      <w:pPr>
        <w:ind w:firstLine="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138"/>
        <w:gridCol w:w="1322"/>
        <w:gridCol w:w="1416"/>
        <w:gridCol w:w="789"/>
      </w:tblGrid>
      <w:tr w:rsidR="00A61052" w:rsidRPr="00076DAC" w14:paraId="6C9B11C6" w14:textId="77777777" w:rsidTr="00555668">
        <w:tc>
          <w:tcPr>
            <w:tcW w:w="548" w:type="dxa"/>
            <w:shd w:val="clear" w:color="auto" w:fill="auto"/>
            <w:vAlign w:val="center"/>
          </w:tcPr>
          <w:p w14:paraId="5F555010"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w:t>
            </w:r>
          </w:p>
        </w:tc>
        <w:tc>
          <w:tcPr>
            <w:tcW w:w="3138" w:type="dxa"/>
            <w:shd w:val="clear" w:color="auto" w:fill="auto"/>
            <w:vAlign w:val="center"/>
          </w:tcPr>
          <w:p w14:paraId="66ED57E4"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Наименование</w:t>
            </w:r>
          </w:p>
        </w:tc>
        <w:tc>
          <w:tcPr>
            <w:tcW w:w="1322" w:type="dxa"/>
            <w:shd w:val="clear" w:color="auto" w:fill="auto"/>
            <w:vAlign w:val="center"/>
          </w:tcPr>
          <w:p w14:paraId="3A51BD1D"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Единицы измерения</w:t>
            </w:r>
          </w:p>
        </w:tc>
        <w:tc>
          <w:tcPr>
            <w:tcW w:w="1416" w:type="dxa"/>
            <w:shd w:val="clear" w:color="auto" w:fill="auto"/>
            <w:vAlign w:val="center"/>
          </w:tcPr>
          <w:p w14:paraId="6CD0E1F7"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Количество</w:t>
            </w:r>
          </w:p>
        </w:tc>
        <w:tc>
          <w:tcPr>
            <w:tcW w:w="789" w:type="dxa"/>
            <w:shd w:val="clear" w:color="auto" w:fill="auto"/>
            <w:vAlign w:val="center"/>
          </w:tcPr>
          <w:p w14:paraId="2479B82B"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w:t>
            </w:r>
          </w:p>
        </w:tc>
      </w:tr>
      <w:tr w:rsidR="00A61052" w:rsidRPr="00076DAC" w14:paraId="5E37E90E" w14:textId="77777777" w:rsidTr="00555668">
        <w:tc>
          <w:tcPr>
            <w:tcW w:w="548" w:type="dxa"/>
            <w:shd w:val="clear" w:color="auto" w:fill="auto"/>
            <w:vAlign w:val="center"/>
          </w:tcPr>
          <w:p w14:paraId="1405D610"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1</w:t>
            </w:r>
          </w:p>
        </w:tc>
        <w:tc>
          <w:tcPr>
            <w:tcW w:w="3138" w:type="dxa"/>
            <w:shd w:val="clear" w:color="auto" w:fill="auto"/>
          </w:tcPr>
          <w:p w14:paraId="3EF1E47A"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Площадь в условных границах проектирования</w:t>
            </w:r>
          </w:p>
        </w:tc>
        <w:tc>
          <w:tcPr>
            <w:tcW w:w="1322" w:type="dxa"/>
            <w:shd w:val="clear" w:color="auto" w:fill="auto"/>
            <w:vAlign w:val="center"/>
          </w:tcPr>
          <w:p w14:paraId="60D6ECCB"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га</w:t>
            </w:r>
          </w:p>
        </w:tc>
        <w:tc>
          <w:tcPr>
            <w:tcW w:w="1416" w:type="dxa"/>
            <w:shd w:val="clear" w:color="auto" w:fill="auto"/>
            <w:vAlign w:val="center"/>
          </w:tcPr>
          <w:p w14:paraId="304704BC"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0.0671</w:t>
            </w:r>
          </w:p>
        </w:tc>
        <w:tc>
          <w:tcPr>
            <w:tcW w:w="789" w:type="dxa"/>
            <w:shd w:val="clear" w:color="auto" w:fill="auto"/>
            <w:vAlign w:val="center"/>
          </w:tcPr>
          <w:p w14:paraId="2F8D63BC"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100</w:t>
            </w:r>
          </w:p>
        </w:tc>
      </w:tr>
      <w:tr w:rsidR="00A61052" w:rsidRPr="00076DAC" w14:paraId="6A6D0744" w14:textId="77777777" w:rsidTr="00555668">
        <w:tc>
          <w:tcPr>
            <w:tcW w:w="548" w:type="dxa"/>
            <w:shd w:val="clear" w:color="auto" w:fill="auto"/>
            <w:vAlign w:val="center"/>
          </w:tcPr>
          <w:p w14:paraId="21F49C0C"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2</w:t>
            </w:r>
          </w:p>
        </w:tc>
        <w:tc>
          <w:tcPr>
            <w:tcW w:w="3138" w:type="dxa"/>
            <w:shd w:val="clear" w:color="auto" w:fill="auto"/>
          </w:tcPr>
          <w:p w14:paraId="401349A8"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Площадь застройки</w:t>
            </w:r>
          </w:p>
        </w:tc>
        <w:tc>
          <w:tcPr>
            <w:tcW w:w="1322" w:type="dxa"/>
            <w:shd w:val="clear" w:color="auto" w:fill="auto"/>
            <w:vAlign w:val="center"/>
          </w:tcPr>
          <w:p w14:paraId="3EFD8EF1"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м2</w:t>
            </w:r>
          </w:p>
        </w:tc>
        <w:tc>
          <w:tcPr>
            <w:tcW w:w="1416" w:type="dxa"/>
            <w:shd w:val="clear" w:color="auto" w:fill="auto"/>
            <w:vAlign w:val="center"/>
          </w:tcPr>
          <w:p w14:paraId="20619662"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171.0</w:t>
            </w:r>
          </w:p>
        </w:tc>
        <w:tc>
          <w:tcPr>
            <w:tcW w:w="789" w:type="dxa"/>
            <w:shd w:val="clear" w:color="auto" w:fill="auto"/>
            <w:vAlign w:val="center"/>
          </w:tcPr>
          <w:p w14:paraId="5AD2F77B"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25</w:t>
            </w:r>
          </w:p>
        </w:tc>
      </w:tr>
      <w:tr w:rsidR="00A61052" w:rsidRPr="00076DAC" w14:paraId="4D4D1855" w14:textId="77777777" w:rsidTr="00555668">
        <w:tc>
          <w:tcPr>
            <w:tcW w:w="548" w:type="dxa"/>
            <w:shd w:val="clear" w:color="auto" w:fill="auto"/>
            <w:vAlign w:val="center"/>
          </w:tcPr>
          <w:p w14:paraId="73BCB6E2"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3</w:t>
            </w:r>
          </w:p>
        </w:tc>
        <w:tc>
          <w:tcPr>
            <w:tcW w:w="3138" w:type="dxa"/>
            <w:shd w:val="clear" w:color="auto" w:fill="auto"/>
          </w:tcPr>
          <w:p w14:paraId="29C0ED9F" w14:textId="77777777" w:rsidR="00A61052" w:rsidRPr="00076DAC" w:rsidRDefault="00A61052" w:rsidP="00C572B2">
            <w:pPr>
              <w:jc w:val="both"/>
              <w:rPr>
                <w:rFonts w:ascii="Arial" w:hAnsi="Arial" w:cs="Arial"/>
                <w:color w:val="000000"/>
                <w:sz w:val="22"/>
                <w:szCs w:val="22"/>
              </w:rPr>
            </w:pPr>
            <w:r w:rsidRPr="00076DAC">
              <w:rPr>
                <w:rFonts w:ascii="Arial" w:hAnsi="Arial" w:cs="Arial"/>
                <w:color w:val="000000"/>
                <w:sz w:val="22"/>
                <w:szCs w:val="22"/>
              </w:rPr>
              <w:t>Площадь покрытия</w:t>
            </w:r>
          </w:p>
        </w:tc>
        <w:tc>
          <w:tcPr>
            <w:tcW w:w="1322" w:type="dxa"/>
            <w:shd w:val="clear" w:color="auto" w:fill="auto"/>
            <w:vAlign w:val="center"/>
          </w:tcPr>
          <w:p w14:paraId="6968A76E"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м2</w:t>
            </w:r>
          </w:p>
        </w:tc>
        <w:tc>
          <w:tcPr>
            <w:tcW w:w="1416" w:type="dxa"/>
            <w:shd w:val="clear" w:color="auto" w:fill="auto"/>
            <w:vAlign w:val="center"/>
          </w:tcPr>
          <w:p w14:paraId="6EEC096A"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500.00</w:t>
            </w:r>
          </w:p>
        </w:tc>
        <w:tc>
          <w:tcPr>
            <w:tcW w:w="789" w:type="dxa"/>
            <w:shd w:val="clear" w:color="auto" w:fill="auto"/>
            <w:vAlign w:val="center"/>
          </w:tcPr>
          <w:p w14:paraId="70321B45" w14:textId="77777777" w:rsidR="00A61052" w:rsidRPr="00076DAC" w:rsidRDefault="00A61052" w:rsidP="00C572B2">
            <w:pPr>
              <w:jc w:val="center"/>
              <w:rPr>
                <w:rFonts w:ascii="Arial" w:hAnsi="Arial" w:cs="Arial"/>
                <w:color w:val="000000"/>
                <w:sz w:val="22"/>
                <w:szCs w:val="22"/>
              </w:rPr>
            </w:pPr>
            <w:r w:rsidRPr="00076DAC">
              <w:rPr>
                <w:rFonts w:ascii="Arial" w:hAnsi="Arial" w:cs="Arial"/>
                <w:color w:val="000000"/>
                <w:sz w:val="22"/>
                <w:szCs w:val="22"/>
              </w:rPr>
              <w:t>75</w:t>
            </w:r>
          </w:p>
        </w:tc>
      </w:tr>
    </w:tbl>
    <w:p w14:paraId="1B08D770" w14:textId="5F6275FD" w:rsidR="00503D38" w:rsidRPr="00076DAC" w:rsidRDefault="00503D38" w:rsidP="00503D38">
      <w:pPr>
        <w:ind w:left="567"/>
        <w:jc w:val="both"/>
        <w:rPr>
          <w:rFonts w:ascii="Arial" w:hAnsi="Arial" w:cs="Arial"/>
          <w:sz w:val="22"/>
          <w:szCs w:val="22"/>
        </w:rPr>
      </w:pPr>
    </w:p>
    <w:p w14:paraId="38E7DA19" w14:textId="7482D3E7" w:rsidR="00DF19EC" w:rsidRPr="00076DAC" w:rsidRDefault="002E72DF" w:rsidP="00031281">
      <w:pPr>
        <w:pStyle w:val="affffa"/>
        <w:spacing w:before="0"/>
        <w:ind w:firstLine="0"/>
        <w:rPr>
          <w:rFonts w:cs="Arial"/>
          <w:lang w:val="ru-RU" w:eastAsia="ru-RU"/>
        </w:rPr>
      </w:pPr>
      <w:r w:rsidRPr="00076DAC">
        <w:rPr>
          <w:rFonts w:cs="Arial"/>
          <w:lang w:val="ru-RU" w:eastAsia="ru-RU"/>
        </w:rPr>
        <w:t xml:space="preserve">Ситуационный план расположения объекта представлена на </w:t>
      </w:r>
      <w:proofErr w:type="spellStart"/>
      <w:r w:rsidRPr="00076DAC">
        <w:rPr>
          <w:rFonts w:cs="Arial"/>
          <w:lang w:val="ru-RU" w:eastAsia="ru-RU"/>
        </w:rPr>
        <w:t>риснуке</w:t>
      </w:r>
      <w:proofErr w:type="spellEnd"/>
      <w:r w:rsidRPr="00076DAC">
        <w:rPr>
          <w:rFonts w:cs="Arial"/>
          <w:lang w:val="ru-RU" w:eastAsia="ru-RU"/>
        </w:rPr>
        <w:t xml:space="preserve"> 1 (Раздел «Общая часть»), разбивочный план на рисунке 3 (Раздел ГП).</w:t>
      </w:r>
    </w:p>
    <w:p w14:paraId="1AA93DB4" w14:textId="22824F57" w:rsidR="002E72DF" w:rsidRPr="00076DAC" w:rsidRDefault="002E72DF" w:rsidP="00031281">
      <w:pPr>
        <w:pStyle w:val="affffa"/>
        <w:spacing w:before="0"/>
        <w:ind w:firstLine="0"/>
        <w:rPr>
          <w:rFonts w:cs="Arial"/>
          <w:lang w:val="ru-RU" w:eastAsia="ru-RU"/>
        </w:rPr>
      </w:pPr>
    </w:p>
    <w:p w14:paraId="0BABF572" w14:textId="77777777" w:rsidR="00B6603D" w:rsidRPr="00076DAC" w:rsidRDefault="00B6603D" w:rsidP="00031281">
      <w:pPr>
        <w:pStyle w:val="affffa"/>
        <w:spacing w:before="0"/>
        <w:ind w:firstLine="0"/>
        <w:rPr>
          <w:rFonts w:cs="Arial"/>
          <w:lang w:val="ru-RU" w:eastAsia="ru-RU"/>
        </w:rPr>
      </w:pPr>
    </w:p>
    <w:p w14:paraId="49FC7CD8" w14:textId="77777777" w:rsidR="00B6603D" w:rsidRPr="00076DAC" w:rsidRDefault="00B6603D" w:rsidP="00031281">
      <w:pPr>
        <w:pStyle w:val="affffa"/>
        <w:spacing w:before="0"/>
        <w:ind w:firstLine="0"/>
        <w:rPr>
          <w:rFonts w:cs="Arial"/>
          <w:lang w:val="ru-RU" w:eastAsia="ru-RU"/>
        </w:rPr>
      </w:pPr>
    </w:p>
    <w:p w14:paraId="7E67B8C6" w14:textId="77777777" w:rsidR="008E5810" w:rsidRPr="00076DAC" w:rsidRDefault="008E5810" w:rsidP="00031281">
      <w:pPr>
        <w:pStyle w:val="affffa"/>
        <w:spacing w:before="0"/>
        <w:ind w:firstLine="0"/>
        <w:rPr>
          <w:rFonts w:cs="Arial"/>
          <w:lang w:val="ru-RU" w:eastAsia="ru-RU"/>
        </w:rPr>
      </w:pPr>
    </w:p>
    <w:p w14:paraId="0116E072" w14:textId="44BB6D96" w:rsidR="00585D6A" w:rsidRPr="00076DAC" w:rsidRDefault="00031281" w:rsidP="009226B5">
      <w:pPr>
        <w:pStyle w:val="21"/>
        <w:numPr>
          <w:ilvl w:val="1"/>
          <w:numId w:val="44"/>
        </w:numPr>
        <w:ind w:left="0" w:firstLine="284"/>
        <w:rPr>
          <w:rFonts w:cs="Arial"/>
          <w:i w:val="0"/>
          <w:sz w:val="22"/>
          <w:szCs w:val="22"/>
          <w:lang w:val="ru-RU"/>
        </w:rPr>
      </w:pPr>
      <w:bookmarkStart w:id="1872" w:name="_Toc217379034"/>
      <w:r w:rsidRPr="00076DAC">
        <w:rPr>
          <w:rFonts w:cs="Arial"/>
          <w:i w:val="0"/>
          <w:sz w:val="22"/>
          <w:szCs w:val="22"/>
          <w:lang w:val="ru-RU"/>
        </w:rPr>
        <w:lastRenderedPageBreak/>
        <w:t>Мероприятия по противопожарной безопасности в период эксплуатации</w:t>
      </w:r>
      <w:bookmarkEnd w:id="1872"/>
    </w:p>
    <w:p w14:paraId="6EBD3372" w14:textId="77777777" w:rsidR="005E60A4" w:rsidRPr="00076DAC" w:rsidRDefault="005E60A4" w:rsidP="00B16C10">
      <w:pPr>
        <w:ind w:firstLine="567"/>
        <w:jc w:val="both"/>
        <w:rPr>
          <w:rFonts w:ascii="Arial" w:hAnsi="Arial" w:cs="Arial"/>
          <w:sz w:val="22"/>
          <w:szCs w:val="22"/>
        </w:rPr>
      </w:pPr>
    </w:p>
    <w:p w14:paraId="094873FE" w14:textId="77777777" w:rsidR="000E07CC" w:rsidRPr="00076DAC" w:rsidRDefault="000E07CC" w:rsidP="00B16C10">
      <w:pPr>
        <w:ind w:firstLine="567"/>
        <w:jc w:val="both"/>
        <w:rPr>
          <w:rFonts w:ascii="Arial" w:hAnsi="Arial" w:cs="Arial"/>
          <w:sz w:val="22"/>
          <w:szCs w:val="22"/>
        </w:rPr>
      </w:pPr>
      <w:r w:rsidRPr="00076DAC">
        <w:rPr>
          <w:rFonts w:ascii="Arial" w:hAnsi="Arial" w:cs="Arial"/>
          <w:sz w:val="22"/>
          <w:szCs w:val="22"/>
        </w:rPr>
        <w:t>В целях обеспечения пожарной безопасности на объекте в период его эксплуатации предусмотрен следующий комплекс организационно-технических мероприятий:</w:t>
      </w:r>
    </w:p>
    <w:p w14:paraId="7C53EE63" w14:textId="07721FEF" w:rsidR="00031281" w:rsidRPr="00076DAC" w:rsidRDefault="00DB1C21" w:rsidP="009226B5">
      <w:pPr>
        <w:pStyle w:val="a5"/>
        <w:numPr>
          <w:ilvl w:val="0"/>
          <w:numId w:val="47"/>
        </w:numPr>
        <w:jc w:val="both"/>
        <w:rPr>
          <w:rFonts w:ascii="Arial" w:hAnsi="Arial" w:cs="Arial"/>
        </w:rPr>
      </w:pPr>
      <w:r w:rsidRPr="00076DAC">
        <w:rPr>
          <w:rFonts w:ascii="Arial" w:hAnsi="Arial" w:cs="Arial"/>
        </w:rPr>
        <w:t>Обеспечение нормативных расстояний и проездов</w:t>
      </w:r>
      <w:r w:rsidRPr="00076DAC">
        <w:rPr>
          <w:rFonts w:ascii="Arial" w:hAnsi="Arial" w:cs="Arial"/>
          <w:lang w:val="ru-RU"/>
        </w:rPr>
        <w:t>;</w:t>
      </w:r>
    </w:p>
    <w:p w14:paraId="6A04442F" w14:textId="0A81BB8A" w:rsidR="00DB1C21" w:rsidRPr="00076DAC" w:rsidRDefault="00DB1C21" w:rsidP="009226B5">
      <w:pPr>
        <w:pStyle w:val="a5"/>
        <w:numPr>
          <w:ilvl w:val="0"/>
          <w:numId w:val="47"/>
        </w:numPr>
        <w:jc w:val="both"/>
        <w:rPr>
          <w:rFonts w:ascii="Arial" w:hAnsi="Arial" w:cs="Arial"/>
        </w:rPr>
      </w:pPr>
      <w:r w:rsidRPr="00076DAC">
        <w:rPr>
          <w:rFonts w:ascii="Arial" w:hAnsi="Arial" w:cs="Arial"/>
        </w:rPr>
        <w:t>Обеспечение первичными средствами пожаротушения</w:t>
      </w:r>
      <w:r w:rsidRPr="00076DAC">
        <w:rPr>
          <w:rFonts w:ascii="Arial" w:hAnsi="Arial" w:cs="Arial"/>
          <w:lang w:val="ru-RU"/>
        </w:rPr>
        <w:t>;</w:t>
      </w:r>
    </w:p>
    <w:p w14:paraId="76B7C0CA" w14:textId="5E204AD6" w:rsidR="00DB1C21" w:rsidRPr="00076DAC" w:rsidRDefault="00DB1C21" w:rsidP="009226B5">
      <w:pPr>
        <w:pStyle w:val="a5"/>
        <w:numPr>
          <w:ilvl w:val="0"/>
          <w:numId w:val="47"/>
        </w:numPr>
        <w:jc w:val="both"/>
        <w:rPr>
          <w:rFonts w:ascii="Arial" w:hAnsi="Arial" w:cs="Arial"/>
        </w:rPr>
      </w:pPr>
      <w:r w:rsidRPr="00076DAC">
        <w:rPr>
          <w:rFonts w:ascii="Arial" w:hAnsi="Arial" w:cs="Arial"/>
        </w:rPr>
        <w:t>Электробезопасность и защита от возгораний</w:t>
      </w:r>
      <w:r w:rsidRPr="00076DAC">
        <w:rPr>
          <w:rFonts w:ascii="Arial" w:hAnsi="Arial" w:cs="Arial"/>
          <w:lang w:val="ru-RU"/>
        </w:rPr>
        <w:t>;</w:t>
      </w:r>
    </w:p>
    <w:p w14:paraId="1DD62AD0" w14:textId="15701FF0" w:rsidR="00DB1C21" w:rsidRPr="00076DAC" w:rsidRDefault="004C7DF1" w:rsidP="009226B5">
      <w:pPr>
        <w:pStyle w:val="a5"/>
        <w:numPr>
          <w:ilvl w:val="0"/>
          <w:numId w:val="47"/>
        </w:numPr>
        <w:jc w:val="both"/>
        <w:rPr>
          <w:rFonts w:ascii="Arial" w:hAnsi="Arial" w:cs="Arial"/>
        </w:rPr>
      </w:pPr>
      <w:r w:rsidRPr="00076DAC">
        <w:rPr>
          <w:rFonts w:ascii="Arial" w:hAnsi="Arial" w:cs="Arial"/>
          <w:lang w:val="ru-RU"/>
        </w:rPr>
        <w:t>К</w:t>
      </w:r>
      <w:proofErr w:type="spellStart"/>
      <w:r w:rsidRPr="00076DAC">
        <w:rPr>
          <w:rFonts w:ascii="Arial" w:hAnsi="Arial" w:cs="Arial"/>
        </w:rPr>
        <w:t>онтроль</w:t>
      </w:r>
      <w:proofErr w:type="spellEnd"/>
      <w:r w:rsidRPr="00076DAC">
        <w:rPr>
          <w:rFonts w:ascii="Arial" w:hAnsi="Arial" w:cs="Arial"/>
        </w:rPr>
        <w:t xml:space="preserve"> и предупреждение возгораний</w:t>
      </w:r>
      <w:r w:rsidRPr="00076DAC">
        <w:rPr>
          <w:rFonts w:ascii="Arial" w:hAnsi="Arial" w:cs="Arial"/>
          <w:lang w:val="ru-RU"/>
        </w:rPr>
        <w:t>;</w:t>
      </w:r>
    </w:p>
    <w:p w14:paraId="73939210" w14:textId="52CC273E" w:rsidR="004C7DF1" w:rsidRPr="00076DAC" w:rsidRDefault="004C7DF1" w:rsidP="009226B5">
      <w:pPr>
        <w:pStyle w:val="a5"/>
        <w:numPr>
          <w:ilvl w:val="0"/>
          <w:numId w:val="47"/>
        </w:numPr>
        <w:jc w:val="both"/>
        <w:rPr>
          <w:rFonts w:ascii="Arial" w:hAnsi="Arial" w:cs="Arial"/>
        </w:rPr>
      </w:pPr>
      <w:r w:rsidRPr="00076DAC">
        <w:rPr>
          <w:rFonts w:ascii="Arial" w:hAnsi="Arial" w:cs="Arial"/>
        </w:rPr>
        <w:t>Обучение и инструктаж персонала</w:t>
      </w:r>
      <w:r w:rsidRPr="00076DAC">
        <w:rPr>
          <w:rFonts w:ascii="Arial" w:hAnsi="Arial" w:cs="Arial"/>
          <w:lang w:val="ru-RU"/>
        </w:rPr>
        <w:t>;</w:t>
      </w:r>
    </w:p>
    <w:p w14:paraId="11008409" w14:textId="2656F517" w:rsidR="004C7DF1" w:rsidRPr="00076DAC" w:rsidRDefault="005910F7" w:rsidP="009226B5">
      <w:pPr>
        <w:pStyle w:val="a5"/>
        <w:numPr>
          <w:ilvl w:val="0"/>
          <w:numId w:val="47"/>
        </w:numPr>
        <w:jc w:val="both"/>
        <w:rPr>
          <w:rFonts w:ascii="Arial" w:hAnsi="Arial" w:cs="Arial"/>
        </w:rPr>
      </w:pPr>
      <w:r w:rsidRPr="00076DAC">
        <w:rPr>
          <w:rFonts w:ascii="Arial" w:hAnsi="Arial" w:cs="Arial"/>
        </w:rPr>
        <w:t>Запрет открытого огня и курения вне отведённых зон</w:t>
      </w:r>
      <w:r w:rsidRPr="00076DAC">
        <w:rPr>
          <w:rFonts w:ascii="Arial" w:hAnsi="Arial" w:cs="Arial"/>
          <w:lang w:val="ru-RU"/>
        </w:rPr>
        <w:t>.</w:t>
      </w:r>
    </w:p>
    <w:p w14:paraId="7C7AF70B" w14:textId="4FEAB637" w:rsidR="00BE2A07" w:rsidRPr="00076DAC" w:rsidRDefault="00BE2A07" w:rsidP="00B16C10">
      <w:pPr>
        <w:jc w:val="both"/>
        <w:rPr>
          <w:rFonts w:ascii="Arial" w:hAnsi="Arial" w:cs="Arial"/>
          <w:sz w:val="22"/>
          <w:szCs w:val="22"/>
        </w:rPr>
      </w:pPr>
    </w:p>
    <w:p w14:paraId="0A2F4C20" w14:textId="77777777" w:rsidR="004767E6" w:rsidRPr="00076DAC" w:rsidRDefault="004767E6" w:rsidP="009226B5">
      <w:pPr>
        <w:pStyle w:val="21"/>
        <w:numPr>
          <w:ilvl w:val="1"/>
          <w:numId w:val="44"/>
        </w:numPr>
        <w:ind w:left="0" w:firstLine="284"/>
        <w:rPr>
          <w:rFonts w:cs="Arial"/>
          <w:i w:val="0"/>
          <w:sz w:val="22"/>
          <w:szCs w:val="22"/>
          <w:lang w:val="ru-RU"/>
        </w:rPr>
      </w:pPr>
      <w:bookmarkStart w:id="1873" w:name="_Toc217379035"/>
      <w:r w:rsidRPr="00076DAC">
        <w:rPr>
          <w:rFonts w:cs="Arial"/>
          <w:i w:val="0"/>
          <w:sz w:val="22"/>
          <w:szCs w:val="22"/>
          <w:lang w:val="ru-RU"/>
        </w:rPr>
        <w:t>Мероприятия по противопожарной безопасности в период эксплуатации</w:t>
      </w:r>
      <w:bookmarkEnd w:id="1873"/>
    </w:p>
    <w:p w14:paraId="2A824434" w14:textId="77777777" w:rsidR="000A660F" w:rsidRPr="00076DAC" w:rsidRDefault="000A660F" w:rsidP="00B16C10">
      <w:pPr>
        <w:ind w:firstLine="567"/>
        <w:jc w:val="both"/>
        <w:rPr>
          <w:rFonts w:ascii="Arial" w:hAnsi="Arial" w:cs="Arial"/>
          <w:sz w:val="22"/>
          <w:szCs w:val="22"/>
        </w:rPr>
      </w:pPr>
    </w:p>
    <w:p w14:paraId="2EAFA435"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В соответствии с требованиями Правил пожарной безопасности в Республике Казахстан, утверждённых постановлением Правительства РК № 1077 от 09.10.2014 г., на территории временного полевого городка, рассчитанного на 12 человек, предусматривается наличие и использование первичных средств пожаротушения для локализации возможных очагов возгорания на ранней стадии до прибытия пожарных подразделений.</w:t>
      </w:r>
    </w:p>
    <w:p w14:paraId="233B4758" w14:textId="77777777" w:rsidR="00A43DDE" w:rsidRPr="00076DAC" w:rsidRDefault="00A43DDE" w:rsidP="00B16C10">
      <w:pPr>
        <w:ind w:firstLine="567"/>
        <w:jc w:val="both"/>
        <w:rPr>
          <w:rFonts w:ascii="Arial" w:hAnsi="Arial" w:cs="Arial"/>
          <w:sz w:val="22"/>
          <w:szCs w:val="22"/>
        </w:rPr>
      </w:pPr>
    </w:p>
    <w:p w14:paraId="342CB663" w14:textId="5FE88E6E" w:rsidR="00A43DDE" w:rsidRPr="00076DAC" w:rsidRDefault="00A43DDE" w:rsidP="009226B5">
      <w:pPr>
        <w:pStyle w:val="30"/>
        <w:numPr>
          <w:ilvl w:val="2"/>
          <w:numId w:val="44"/>
        </w:numPr>
        <w:ind w:left="851" w:hanging="567"/>
        <w:rPr>
          <w:rFonts w:ascii="Arial" w:hAnsi="Arial" w:cs="Arial"/>
          <w:i/>
          <w:iCs/>
          <w:sz w:val="22"/>
          <w:szCs w:val="22"/>
          <w:lang w:val="ru-RU"/>
        </w:rPr>
      </w:pPr>
      <w:bookmarkStart w:id="1874" w:name="_Toc217379036"/>
      <w:r w:rsidRPr="00076DAC">
        <w:rPr>
          <w:rFonts w:ascii="Arial" w:hAnsi="Arial" w:cs="Arial"/>
          <w:i/>
          <w:iCs/>
          <w:sz w:val="22"/>
          <w:szCs w:val="22"/>
          <w:lang w:val="ru-RU"/>
        </w:rPr>
        <w:t>Оснащение огнетушителями</w:t>
      </w:r>
      <w:bookmarkEnd w:id="1874"/>
    </w:p>
    <w:p w14:paraId="325DCF61" w14:textId="765A1A71"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Каждое помещение оснащается переносными огнетушителями в соответствии с характером возможных возгораний:</w:t>
      </w:r>
    </w:p>
    <w:p w14:paraId="7AED44AE"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Вблизи зоны размещения электросилового оборудования (если имеется) — углекислотный огнетушитель типа ОУ-5.</w:t>
      </w:r>
    </w:p>
    <w:p w14:paraId="004190B2" w14:textId="30D67D11" w:rsidR="00A43DDE" w:rsidRPr="00076DAC" w:rsidRDefault="00A43DDE" w:rsidP="003A030F">
      <w:pPr>
        <w:ind w:firstLine="567"/>
        <w:jc w:val="both"/>
        <w:rPr>
          <w:rFonts w:ascii="Arial" w:hAnsi="Arial" w:cs="Arial"/>
          <w:sz w:val="22"/>
          <w:szCs w:val="22"/>
        </w:rPr>
      </w:pPr>
      <w:r w:rsidRPr="00076DAC">
        <w:rPr>
          <w:rFonts w:ascii="Arial" w:hAnsi="Arial" w:cs="Arial"/>
          <w:sz w:val="22"/>
          <w:szCs w:val="22"/>
        </w:rPr>
        <w:t>Все огнетушители устанавливаются в доступных и видимых местах, на креплениях или специальных подставках, с обязательной маркировкой и инструкцией по применению.</w:t>
      </w:r>
    </w:p>
    <w:p w14:paraId="6E58A905" w14:textId="71F400F5" w:rsidR="00A43DDE" w:rsidRPr="00076DAC" w:rsidRDefault="00A43DDE" w:rsidP="009226B5">
      <w:pPr>
        <w:pStyle w:val="30"/>
        <w:numPr>
          <w:ilvl w:val="2"/>
          <w:numId w:val="44"/>
        </w:numPr>
        <w:ind w:left="851" w:hanging="567"/>
        <w:rPr>
          <w:rFonts w:ascii="Arial" w:hAnsi="Arial" w:cs="Arial"/>
          <w:i/>
          <w:iCs/>
          <w:sz w:val="22"/>
          <w:szCs w:val="22"/>
          <w:lang w:val="ru-RU"/>
        </w:rPr>
      </w:pPr>
      <w:bookmarkStart w:id="1875" w:name="_Toc217379037"/>
      <w:r w:rsidRPr="00076DAC">
        <w:rPr>
          <w:rFonts w:ascii="Arial" w:hAnsi="Arial" w:cs="Arial"/>
          <w:i/>
          <w:iCs/>
          <w:sz w:val="22"/>
          <w:szCs w:val="22"/>
          <w:lang w:val="ru-RU"/>
        </w:rPr>
        <w:t>Противопожарный инвентарь</w:t>
      </w:r>
      <w:bookmarkEnd w:id="1875"/>
    </w:p>
    <w:p w14:paraId="5A591309"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Для обеспечения оперативного реагирования при возникновении пожара, дополнительно предусматривается размещение противопожарного щита, на котором размещаются:</w:t>
      </w:r>
    </w:p>
    <w:p w14:paraId="263C2FFD" w14:textId="77777777" w:rsidR="00A43DDE" w:rsidRPr="00076DAC" w:rsidRDefault="00A43DDE" w:rsidP="00B16C10">
      <w:pPr>
        <w:ind w:firstLine="567"/>
        <w:jc w:val="both"/>
        <w:rPr>
          <w:rFonts w:ascii="Arial" w:hAnsi="Arial" w:cs="Arial"/>
          <w:sz w:val="22"/>
          <w:szCs w:val="22"/>
        </w:rPr>
      </w:pPr>
    </w:p>
    <w:p w14:paraId="6E09D014"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Ведро (металлическое) — 2 шт.;</w:t>
      </w:r>
    </w:p>
    <w:p w14:paraId="21DF196F"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Лом и багор — по 1 шт.;</w:t>
      </w:r>
    </w:p>
    <w:p w14:paraId="441F6B7F"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Лопата совковая — 1 шт.;</w:t>
      </w:r>
    </w:p>
    <w:p w14:paraId="376F0A9E"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Ящик с сухим песком объёмом не менее 0,5 м³.</w:t>
      </w:r>
    </w:p>
    <w:p w14:paraId="2FDF3FB8" w14:textId="77777777" w:rsidR="006C2C03" w:rsidRPr="00076DAC" w:rsidRDefault="006C2C03" w:rsidP="00B16C10">
      <w:pPr>
        <w:ind w:firstLine="567"/>
        <w:jc w:val="both"/>
        <w:rPr>
          <w:rFonts w:ascii="Arial" w:hAnsi="Arial" w:cs="Arial"/>
          <w:sz w:val="22"/>
          <w:szCs w:val="22"/>
        </w:rPr>
      </w:pPr>
    </w:p>
    <w:p w14:paraId="1E53C70A" w14:textId="630B96BF" w:rsidR="00A43DDE" w:rsidRPr="00076DAC" w:rsidRDefault="00A43DDE" w:rsidP="003A030F">
      <w:pPr>
        <w:ind w:firstLine="567"/>
        <w:jc w:val="both"/>
        <w:rPr>
          <w:rFonts w:ascii="Arial" w:hAnsi="Arial" w:cs="Arial"/>
          <w:sz w:val="22"/>
          <w:szCs w:val="22"/>
        </w:rPr>
      </w:pPr>
      <w:r w:rsidRPr="00076DAC">
        <w:rPr>
          <w:rFonts w:ascii="Arial" w:hAnsi="Arial" w:cs="Arial"/>
          <w:sz w:val="22"/>
          <w:szCs w:val="22"/>
        </w:rPr>
        <w:t>Противопожарный щит устанавливается на открытой территории, вблизи зоны с наибольшим риском возгорания (например, в районе дизель-генератора или кухонного блока, если они имеются).</w:t>
      </w:r>
    </w:p>
    <w:p w14:paraId="0F0793D7" w14:textId="4E2496FF" w:rsidR="00A43DDE" w:rsidRPr="00076DAC" w:rsidRDefault="00A43DDE" w:rsidP="009226B5">
      <w:pPr>
        <w:pStyle w:val="30"/>
        <w:numPr>
          <w:ilvl w:val="2"/>
          <w:numId w:val="44"/>
        </w:numPr>
        <w:ind w:left="851" w:hanging="567"/>
        <w:rPr>
          <w:rFonts w:ascii="Arial" w:hAnsi="Arial" w:cs="Arial"/>
          <w:i/>
          <w:iCs/>
          <w:sz w:val="22"/>
          <w:szCs w:val="22"/>
        </w:rPr>
      </w:pPr>
      <w:bookmarkStart w:id="1876" w:name="_Toc217379038"/>
      <w:r w:rsidRPr="00076DAC">
        <w:rPr>
          <w:rFonts w:ascii="Arial" w:hAnsi="Arial" w:cs="Arial"/>
          <w:i/>
          <w:iCs/>
          <w:sz w:val="22"/>
          <w:szCs w:val="22"/>
        </w:rPr>
        <w:t>Эксплуатация и обслуживание</w:t>
      </w:r>
      <w:bookmarkEnd w:id="1876"/>
    </w:p>
    <w:p w14:paraId="60AE1E89" w14:textId="43B1CD60" w:rsidR="00DE7C32" w:rsidRPr="00076DAC" w:rsidRDefault="00251863" w:rsidP="00B16C10">
      <w:pPr>
        <w:ind w:firstLine="567"/>
        <w:jc w:val="both"/>
        <w:rPr>
          <w:rFonts w:ascii="Arial" w:hAnsi="Arial" w:cs="Arial"/>
          <w:sz w:val="22"/>
          <w:szCs w:val="22"/>
        </w:rPr>
      </w:pPr>
      <w:r w:rsidRPr="00076DAC">
        <w:rPr>
          <w:rFonts w:ascii="Arial" w:hAnsi="Arial" w:cs="Arial"/>
          <w:sz w:val="22"/>
          <w:szCs w:val="22"/>
        </w:rPr>
        <w:t>Эксплуатация проектируемого объекта осуществляется в соответствии с действующими нормативными документами Республики Казахстан в области технической эксплуатации инженерных систем, санитарных и экологических требований, а также требований по охране труда и промышленной безопасности.</w:t>
      </w:r>
    </w:p>
    <w:p w14:paraId="3B56E429" w14:textId="77777777" w:rsidR="002C1A56" w:rsidRPr="00076DAC" w:rsidRDefault="002C1A56" w:rsidP="00B16C10">
      <w:pPr>
        <w:ind w:firstLine="567"/>
        <w:jc w:val="both"/>
        <w:rPr>
          <w:rFonts w:ascii="Arial" w:hAnsi="Arial" w:cs="Arial"/>
          <w:sz w:val="22"/>
          <w:szCs w:val="22"/>
        </w:rPr>
      </w:pPr>
      <w:r w:rsidRPr="00076DAC">
        <w:rPr>
          <w:rFonts w:ascii="Arial" w:hAnsi="Arial" w:cs="Arial"/>
          <w:sz w:val="22"/>
          <w:szCs w:val="22"/>
        </w:rPr>
        <w:t>Все элементы объекта (водозабор, трубопровод, полевой лагерь) подлежат регулярному техническому обслуживанию и контролю.</w:t>
      </w:r>
    </w:p>
    <w:p w14:paraId="1EBF250F" w14:textId="1BFFCB98" w:rsidR="002C1A56" w:rsidRPr="00076DAC" w:rsidRDefault="002C1A56" w:rsidP="00B16C10">
      <w:pPr>
        <w:ind w:firstLine="567"/>
        <w:jc w:val="both"/>
        <w:rPr>
          <w:rFonts w:ascii="Arial" w:hAnsi="Arial" w:cs="Arial"/>
          <w:sz w:val="22"/>
          <w:szCs w:val="22"/>
        </w:rPr>
      </w:pPr>
      <w:r w:rsidRPr="00076DAC">
        <w:rPr>
          <w:rFonts w:ascii="Arial" w:hAnsi="Arial" w:cs="Arial"/>
          <w:sz w:val="22"/>
          <w:szCs w:val="22"/>
        </w:rPr>
        <w:t>Эксплуатация осуществляется обученным персоналом, прошедшим инструктаж по технике безопасности и правилам эксплуатации соответствующего оборудования.</w:t>
      </w:r>
    </w:p>
    <w:p w14:paraId="737A4715" w14:textId="77777777" w:rsidR="00DC6DEC" w:rsidRPr="00076DAC" w:rsidRDefault="00DC6DEC" w:rsidP="00B16C10">
      <w:pPr>
        <w:ind w:firstLine="567"/>
        <w:jc w:val="both"/>
        <w:rPr>
          <w:rFonts w:ascii="Arial" w:hAnsi="Arial" w:cs="Arial"/>
          <w:sz w:val="22"/>
          <w:szCs w:val="22"/>
        </w:rPr>
      </w:pPr>
      <w:r w:rsidRPr="00076DAC">
        <w:rPr>
          <w:rFonts w:ascii="Arial" w:hAnsi="Arial" w:cs="Arial"/>
          <w:sz w:val="22"/>
          <w:szCs w:val="22"/>
        </w:rPr>
        <w:t>Санитарное обслуживание помещений, организация сбора и вывоза отходов.</w:t>
      </w:r>
    </w:p>
    <w:p w14:paraId="3D3A6C7A" w14:textId="77777777" w:rsidR="00DC6DEC" w:rsidRPr="00076DAC" w:rsidRDefault="00DC6DEC" w:rsidP="00B16C10">
      <w:pPr>
        <w:ind w:firstLine="567"/>
        <w:jc w:val="both"/>
        <w:rPr>
          <w:rFonts w:ascii="Arial" w:hAnsi="Arial" w:cs="Arial"/>
          <w:sz w:val="22"/>
          <w:szCs w:val="22"/>
        </w:rPr>
      </w:pPr>
      <w:r w:rsidRPr="00076DAC">
        <w:rPr>
          <w:rFonts w:ascii="Arial" w:hAnsi="Arial" w:cs="Arial"/>
          <w:sz w:val="22"/>
          <w:szCs w:val="22"/>
        </w:rPr>
        <w:lastRenderedPageBreak/>
        <w:t>Обеспечение бесперебойного электроснабжения, водоснабжения и освещения.</w:t>
      </w:r>
    </w:p>
    <w:p w14:paraId="6A97AA83" w14:textId="5D90367D" w:rsidR="00DC6DEC" w:rsidRPr="00076DAC" w:rsidRDefault="00DC6DEC" w:rsidP="00B16C10">
      <w:pPr>
        <w:ind w:firstLine="567"/>
        <w:jc w:val="both"/>
        <w:rPr>
          <w:rFonts w:ascii="Arial" w:hAnsi="Arial" w:cs="Arial"/>
          <w:sz w:val="22"/>
          <w:szCs w:val="22"/>
        </w:rPr>
      </w:pPr>
      <w:r w:rsidRPr="00076DAC">
        <w:rPr>
          <w:rFonts w:ascii="Arial" w:hAnsi="Arial" w:cs="Arial"/>
          <w:sz w:val="22"/>
          <w:szCs w:val="22"/>
        </w:rPr>
        <w:t>Проведение сезонных работ – утепление (зимой), вентиляция (летом), обработка от насекомых.</w:t>
      </w:r>
    </w:p>
    <w:p w14:paraId="30BF6457" w14:textId="43B0A430"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Ответственный за пожарную безопасность проводит ежемесячный визуальный осмотр огнетушителей и инвентаря.</w:t>
      </w:r>
    </w:p>
    <w:p w14:paraId="795F6CF2" w14:textId="77777777" w:rsidR="00A43DDE" w:rsidRPr="00076DAC" w:rsidRDefault="00A43DDE" w:rsidP="00B16C10">
      <w:pPr>
        <w:ind w:firstLine="567"/>
        <w:jc w:val="both"/>
        <w:rPr>
          <w:rFonts w:ascii="Arial" w:hAnsi="Arial" w:cs="Arial"/>
          <w:sz w:val="22"/>
          <w:szCs w:val="22"/>
        </w:rPr>
      </w:pPr>
      <w:r w:rsidRPr="00076DAC">
        <w:rPr>
          <w:rFonts w:ascii="Arial" w:hAnsi="Arial" w:cs="Arial"/>
          <w:sz w:val="22"/>
          <w:szCs w:val="22"/>
        </w:rPr>
        <w:t>Ежегодно осуществляется поверка и перезарядка огнетушителей в специализированной организации.</w:t>
      </w:r>
    </w:p>
    <w:p w14:paraId="73B27BF6" w14:textId="7B70D949" w:rsidR="006C2C03" w:rsidRPr="00076DAC" w:rsidRDefault="00A43DDE" w:rsidP="00FF1F3C">
      <w:pPr>
        <w:ind w:firstLine="567"/>
        <w:jc w:val="both"/>
        <w:rPr>
          <w:rFonts w:ascii="Arial" w:hAnsi="Arial" w:cs="Arial"/>
          <w:sz w:val="22"/>
          <w:szCs w:val="22"/>
        </w:rPr>
      </w:pPr>
      <w:r w:rsidRPr="00076DAC">
        <w:rPr>
          <w:rFonts w:ascii="Arial" w:hAnsi="Arial" w:cs="Arial"/>
          <w:sz w:val="22"/>
          <w:szCs w:val="22"/>
        </w:rPr>
        <w:t>Ведётся журнал контроля состояния первичных средств пожаротушения.</w:t>
      </w:r>
    </w:p>
    <w:p w14:paraId="6580774B" w14:textId="7D0495F0" w:rsidR="00A43DDE" w:rsidRPr="00076DAC" w:rsidRDefault="00A43DDE" w:rsidP="009226B5">
      <w:pPr>
        <w:pStyle w:val="30"/>
        <w:numPr>
          <w:ilvl w:val="2"/>
          <w:numId w:val="44"/>
        </w:numPr>
        <w:ind w:left="851" w:hanging="567"/>
        <w:rPr>
          <w:rFonts w:ascii="Arial" w:hAnsi="Arial" w:cs="Arial"/>
          <w:i/>
          <w:iCs/>
          <w:sz w:val="22"/>
          <w:szCs w:val="22"/>
        </w:rPr>
      </w:pPr>
      <w:bookmarkStart w:id="1877" w:name="_Toc217379039"/>
      <w:r w:rsidRPr="00076DAC">
        <w:rPr>
          <w:rFonts w:ascii="Arial" w:hAnsi="Arial" w:cs="Arial"/>
          <w:sz w:val="22"/>
          <w:szCs w:val="22"/>
        </w:rPr>
        <w:t>Обучение и действия при пожаре</w:t>
      </w:r>
      <w:bookmarkEnd w:id="1877"/>
    </w:p>
    <w:p w14:paraId="0C6D55AF" w14:textId="77777777" w:rsidR="00A43DDE" w:rsidRPr="00076DAC" w:rsidRDefault="00A43DDE" w:rsidP="006C2C03">
      <w:pPr>
        <w:ind w:firstLine="567"/>
        <w:jc w:val="both"/>
        <w:rPr>
          <w:rFonts w:ascii="Arial" w:hAnsi="Arial" w:cs="Arial"/>
          <w:sz w:val="22"/>
          <w:szCs w:val="22"/>
        </w:rPr>
      </w:pPr>
      <w:r w:rsidRPr="00076DAC">
        <w:rPr>
          <w:rFonts w:ascii="Arial" w:hAnsi="Arial" w:cs="Arial"/>
          <w:sz w:val="22"/>
          <w:szCs w:val="22"/>
        </w:rPr>
        <w:t>Все проживающие и обслуживающий персонал проходят вводный инструктаж по применению первичных средств пожаротушения.</w:t>
      </w:r>
    </w:p>
    <w:p w14:paraId="26E218E7" w14:textId="77777777" w:rsidR="00A43DDE" w:rsidRPr="00076DAC" w:rsidRDefault="00A43DDE" w:rsidP="006C2C03">
      <w:pPr>
        <w:ind w:firstLine="567"/>
        <w:jc w:val="both"/>
        <w:rPr>
          <w:rFonts w:ascii="Arial" w:hAnsi="Arial" w:cs="Arial"/>
          <w:sz w:val="22"/>
          <w:szCs w:val="22"/>
        </w:rPr>
      </w:pPr>
      <w:r w:rsidRPr="00076DAC">
        <w:rPr>
          <w:rFonts w:ascii="Arial" w:hAnsi="Arial" w:cs="Arial"/>
          <w:sz w:val="22"/>
          <w:szCs w:val="22"/>
        </w:rPr>
        <w:t>На видных местах размещаются схемы эвакуации и памятки о порядке действий при возникновении пожара.</w:t>
      </w:r>
    </w:p>
    <w:p w14:paraId="1899962C" w14:textId="5D838E5E" w:rsidR="00A43DDE" w:rsidRPr="00076DAC" w:rsidRDefault="00A43DDE" w:rsidP="006C2C03">
      <w:pPr>
        <w:ind w:firstLine="567"/>
        <w:jc w:val="both"/>
        <w:rPr>
          <w:rFonts w:ascii="Arial" w:hAnsi="Arial" w:cs="Arial"/>
          <w:sz w:val="22"/>
          <w:szCs w:val="22"/>
        </w:rPr>
      </w:pPr>
      <w:r w:rsidRPr="00076DAC">
        <w:rPr>
          <w:rFonts w:ascii="Arial" w:hAnsi="Arial" w:cs="Arial"/>
          <w:sz w:val="22"/>
          <w:szCs w:val="22"/>
        </w:rPr>
        <w:t>При возникновении очага возгорания незамедлительно применяются первичные средства и осуществляется вызов пожарных по номеру 101 или 112.</w:t>
      </w:r>
    </w:p>
    <w:p w14:paraId="05CA3C9E" w14:textId="77777777" w:rsidR="006C2C03" w:rsidRPr="00076DAC" w:rsidRDefault="006C2C03" w:rsidP="00D1033B">
      <w:pPr>
        <w:ind w:firstLine="567"/>
        <w:jc w:val="both"/>
        <w:rPr>
          <w:rFonts w:ascii="Arial" w:hAnsi="Arial" w:cs="Arial"/>
          <w:color w:val="FF0000"/>
          <w:sz w:val="22"/>
          <w:szCs w:val="22"/>
        </w:rPr>
      </w:pPr>
    </w:p>
    <w:p w14:paraId="7A786D87" w14:textId="77777777" w:rsidR="006C2C03" w:rsidRPr="00076DAC" w:rsidRDefault="006C2C03" w:rsidP="00D1033B">
      <w:pPr>
        <w:ind w:firstLine="567"/>
        <w:jc w:val="both"/>
        <w:rPr>
          <w:rFonts w:ascii="Arial" w:hAnsi="Arial" w:cs="Arial"/>
          <w:color w:val="FF0000"/>
          <w:sz w:val="22"/>
          <w:szCs w:val="22"/>
        </w:rPr>
      </w:pPr>
    </w:p>
    <w:p w14:paraId="490E0557" w14:textId="77777777" w:rsidR="006C2C03" w:rsidRPr="00076DAC" w:rsidRDefault="006C2C03" w:rsidP="00D1033B">
      <w:pPr>
        <w:ind w:firstLine="567"/>
        <w:jc w:val="both"/>
        <w:rPr>
          <w:rFonts w:ascii="Arial" w:hAnsi="Arial" w:cs="Arial"/>
          <w:color w:val="FF0000"/>
          <w:sz w:val="22"/>
          <w:szCs w:val="22"/>
        </w:rPr>
      </w:pPr>
    </w:p>
    <w:p w14:paraId="18D9F49C" w14:textId="77777777" w:rsidR="00BE2A07" w:rsidRPr="00076DAC" w:rsidRDefault="00BE2A07" w:rsidP="00BE2A07">
      <w:pPr>
        <w:jc w:val="both"/>
        <w:rPr>
          <w:rFonts w:ascii="Arial" w:hAnsi="Arial" w:cs="Arial"/>
          <w:sz w:val="22"/>
          <w:szCs w:val="22"/>
        </w:rPr>
      </w:pPr>
    </w:p>
    <w:p w14:paraId="5E1107A6"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1878" w:name="_Toc59543213"/>
      <w:bookmarkStart w:id="1879" w:name="_Toc59543354"/>
      <w:bookmarkStart w:id="1880" w:name="_Toc59543495"/>
      <w:bookmarkStart w:id="1881" w:name="_Toc59543636"/>
      <w:bookmarkStart w:id="1882" w:name="_Toc59543779"/>
      <w:bookmarkStart w:id="1883" w:name="_Toc59543920"/>
      <w:bookmarkStart w:id="1884" w:name="_Toc59544061"/>
      <w:bookmarkStart w:id="1885" w:name="_Toc59544624"/>
      <w:bookmarkStart w:id="1886" w:name="_Toc59544765"/>
      <w:bookmarkStart w:id="1887" w:name="_Toc76405836"/>
      <w:bookmarkStart w:id="1888" w:name="_Toc76406048"/>
      <w:bookmarkStart w:id="1889" w:name="_Toc76407288"/>
      <w:bookmarkStart w:id="1890" w:name="_Toc76407474"/>
      <w:bookmarkStart w:id="1891" w:name="_Toc80708571"/>
      <w:bookmarkStart w:id="1892" w:name="_Toc80708757"/>
      <w:bookmarkStart w:id="1893" w:name="_Toc80708944"/>
      <w:bookmarkStart w:id="1894" w:name="_Toc80709177"/>
      <w:bookmarkStart w:id="1895" w:name="_Toc80709364"/>
      <w:bookmarkStart w:id="1896" w:name="_Toc80709550"/>
      <w:bookmarkStart w:id="1897" w:name="_Toc80709736"/>
      <w:bookmarkStart w:id="1898" w:name="_Toc80709922"/>
      <w:bookmarkStart w:id="1899" w:name="_Toc80710108"/>
      <w:bookmarkStart w:id="1900" w:name="_Toc80710294"/>
      <w:bookmarkStart w:id="1901" w:name="_Toc80710480"/>
      <w:bookmarkStart w:id="1902" w:name="_Toc80710667"/>
      <w:bookmarkStart w:id="1903" w:name="_Toc80710862"/>
      <w:bookmarkStart w:id="1904" w:name="_Toc80711831"/>
      <w:bookmarkStart w:id="1905" w:name="_Toc80712015"/>
      <w:bookmarkStart w:id="1906" w:name="_Toc80712199"/>
      <w:bookmarkStart w:id="1907" w:name="_Toc80712593"/>
      <w:bookmarkStart w:id="1908" w:name="_Toc80712957"/>
      <w:bookmarkStart w:id="1909" w:name="_Toc80713135"/>
      <w:bookmarkStart w:id="1910" w:name="_Toc80713314"/>
      <w:bookmarkStart w:id="1911" w:name="_Toc80713499"/>
      <w:bookmarkStart w:id="1912" w:name="_Toc80714195"/>
      <w:bookmarkStart w:id="1913" w:name="_Toc80714692"/>
      <w:bookmarkStart w:id="1914" w:name="_Toc80715070"/>
      <w:bookmarkStart w:id="1915" w:name="_Toc84493803"/>
      <w:bookmarkStart w:id="1916" w:name="_Toc84494374"/>
      <w:bookmarkStart w:id="1917" w:name="_Toc84599965"/>
      <w:bookmarkStart w:id="1918" w:name="_Toc84601672"/>
      <w:bookmarkStart w:id="1919" w:name="_Toc107410151"/>
      <w:bookmarkStart w:id="1920" w:name="_Toc117156636"/>
      <w:bookmarkStart w:id="1921" w:name="_Toc117156833"/>
      <w:bookmarkStart w:id="1922" w:name="_Toc117157027"/>
      <w:bookmarkStart w:id="1923" w:name="_Toc117172189"/>
      <w:bookmarkStart w:id="1924" w:name="_Toc117661456"/>
      <w:bookmarkStart w:id="1925" w:name="_Toc118288290"/>
      <w:bookmarkStart w:id="1926" w:name="_Toc118299983"/>
      <w:bookmarkStart w:id="1927" w:name="_Toc118300181"/>
      <w:bookmarkStart w:id="1928" w:name="_Toc118300379"/>
      <w:bookmarkStart w:id="1929" w:name="_Toc118300579"/>
      <w:bookmarkStart w:id="1930" w:name="_Toc118301384"/>
      <w:bookmarkStart w:id="1931" w:name="_Toc118301591"/>
      <w:bookmarkStart w:id="1932" w:name="_Toc118304469"/>
      <w:bookmarkStart w:id="1933" w:name="_Toc118304676"/>
      <w:bookmarkStart w:id="1934" w:name="_Toc118304884"/>
      <w:bookmarkStart w:id="1935" w:name="_Toc118305094"/>
      <w:bookmarkStart w:id="1936" w:name="_Toc118305328"/>
      <w:bookmarkStart w:id="1937" w:name="_Toc118305624"/>
      <w:bookmarkStart w:id="1938" w:name="_Toc118305831"/>
      <w:bookmarkStart w:id="1939" w:name="_Toc118306039"/>
      <w:bookmarkStart w:id="1940" w:name="_Toc118306249"/>
      <w:bookmarkStart w:id="1941" w:name="_Toc118307227"/>
      <w:bookmarkStart w:id="1942" w:name="_Toc118316814"/>
      <w:bookmarkStart w:id="1943" w:name="_Toc118317029"/>
      <w:bookmarkStart w:id="1944" w:name="_Toc118317245"/>
      <w:bookmarkStart w:id="1945" w:name="_Toc118321086"/>
      <w:bookmarkStart w:id="1946" w:name="_Toc118359622"/>
      <w:bookmarkStart w:id="1947" w:name="_Toc118359829"/>
      <w:bookmarkStart w:id="1948" w:name="_Toc118361827"/>
      <w:bookmarkStart w:id="1949" w:name="_Toc118468093"/>
      <w:bookmarkStart w:id="1950" w:name="_Toc118694341"/>
      <w:bookmarkStart w:id="1951" w:name="_Toc118701929"/>
      <w:bookmarkStart w:id="1952" w:name="_Toc118746277"/>
      <w:bookmarkStart w:id="1953" w:name="_Toc118747185"/>
      <w:bookmarkStart w:id="1954" w:name="_Toc118747378"/>
      <w:bookmarkStart w:id="1955" w:name="_Toc118747571"/>
      <w:bookmarkStart w:id="1956" w:name="_Toc118747763"/>
      <w:bookmarkStart w:id="1957" w:name="_Toc118748049"/>
      <w:bookmarkStart w:id="1958" w:name="_Toc118752613"/>
      <w:bookmarkStart w:id="1959" w:name="_Toc118752808"/>
      <w:bookmarkStart w:id="1960" w:name="_Toc118753505"/>
      <w:bookmarkStart w:id="1961" w:name="_Toc118753700"/>
      <w:bookmarkStart w:id="1962" w:name="_Toc118753895"/>
      <w:bookmarkStart w:id="1963" w:name="_Toc118754092"/>
      <w:bookmarkStart w:id="1964" w:name="_Toc118754288"/>
      <w:bookmarkStart w:id="1965" w:name="_Toc118754484"/>
      <w:bookmarkStart w:id="1966" w:name="_Toc118754676"/>
      <w:bookmarkStart w:id="1967" w:name="_Toc118754869"/>
      <w:bookmarkStart w:id="1968" w:name="_Toc118755062"/>
      <w:bookmarkStart w:id="1969" w:name="_Toc118755255"/>
      <w:bookmarkStart w:id="1970" w:name="_Toc118759478"/>
      <w:bookmarkStart w:id="1971" w:name="_Toc118761735"/>
      <w:bookmarkStart w:id="1972" w:name="_Toc118761925"/>
      <w:bookmarkStart w:id="1973" w:name="_Toc118762115"/>
      <w:bookmarkStart w:id="1974" w:name="_Toc118762305"/>
      <w:bookmarkStart w:id="1975" w:name="_Toc118762495"/>
      <w:bookmarkStart w:id="1976" w:name="_Toc118762685"/>
      <w:bookmarkStart w:id="1977" w:name="_Toc118762875"/>
      <w:bookmarkStart w:id="1978" w:name="_Toc118763125"/>
      <w:bookmarkStart w:id="1979" w:name="_Toc118763838"/>
      <w:bookmarkStart w:id="1980" w:name="_Toc118764028"/>
      <w:bookmarkStart w:id="1981" w:name="_Toc118764218"/>
      <w:bookmarkStart w:id="1982" w:name="_Toc118769155"/>
      <w:bookmarkStart w:id="1983" w:name="_Toc118775687"/>
      <w:bookmarkStart w:id="1984" w:name="_Toc122010492"/>
      <w:bookmarkStart w:id="1985" w:name="_Toc122198338"/>
      <w:bookmarkStart w:id="1986" w:name="_Toc122198549"/>
      <w:bookmarkStart w:id="1987" w:name="_Toc122198764"/>
      <w:bookmarkStart w:id="1988" w:name="_Toc122198979"/>
      <w:bookmarkStart w:id="1989" w:name="_Toc122199195"/>
      <w:bookmarkStart w:id="1990" w:name="_Toc122199414"/>
      <w:bookmarkStart w:id="1991" w:name="_Toc122200040"/>
      <w:bookmarkStart w:id="1992" w:name="_Toc122205616"/>
      <w:bookmarkStart w:id="1993" w:name="_Toc122205842"/>
      <w:bookmarkStart w:id="1994" w:name="_Toc122206071"/>
      <w:bookmarkStart w:id="1995" w:name="_Toc122216376"/>
      <w:bookmarkStart w:id="1996" w:name="_Toc122252441"/>
      <w:bookmarkStart w:id="1997" w:name="_Toc122258180"/>
      <w:bookmarkStart w:id="1998" w:name="_Toc135929967"/>
      <w:bookmarkStart w:id="1999" w:name="_Toc135935210"/>
      <w:bookmarkStart w:id="2000" w:name="_Toc137051592"/>
      <w:bookmarkStart w:id="2001" w:name="_Toc137053542"/>
      <w:bookmarkStart w:id="2002" w:name="_Toc137137134"/>
      <w:bookmarkStart w:id="2003" w:name="_Toc148815096"/>
      <w:bookmarkStart w:id="2004" w:name="_Toc150256056"/>
      <w:bookmarkStart w:id="2005" w:name="_Toc150258817"/>
      <w:bookmarkStart w:id="2006" w:name="_Toc150258973"/>
      <w:bookmarkStart w:id="2007" w:name="_Toc197778524"/>
      <w:bookmarkStart w:id="2008" w:name="_Toc197870125"/>
      <w:bookmarkStart w:id="2009" w:name="_Toc197871835"/>
      <w:bookmarkStart w:id="2010" w:name="_Toc197875802"/>
      <w:bookmarkStart w:id="2011" w:name="_Toc200211604"/>
      <w:bookmarkStart w:id="2012" w:name="_Toc200214221"/>
      <w:bookmarkStart w:id="2013" w:name="_Toc200317930"/>
      <w:bookmarkStart w:id="2014" w:name="_Toc200319981"/>
      <w:bookmarkStart w:id="2015" w:name="_Toc200320106"/>
      <w:bookmarkStart w:id="2016" w:name="_Toc200320233"/>
      <w:bookmarkStart w:id="2017" w:name="_Toc200409171"/>
      <w:bookmarkStart w:id="2018" w:name="_Toc200409295"/>
      <w:bookmarkStart w:id="2019" w:name="_Toc200409418"/>
      <w:bookmarkStart w:id="2020" w:name="_Toc200552632"/>
      <w:bookmarkStart w:id="2021" w:name="_Toc202967067"/>
      <w:bookmarkStart w:id="2022" w:name="_Toc215584610"/>
      <w:bookmarkStart w:id="2023" w:name="_Toc215843756"/>
      <w:bookmarkStart w:id="2024" w:name="_Toc217379040"/>
      <w:bookmarkStart w:id="2025" w:name="_Toc458695966"/>
      <w:bookmarkStart w:id="2026" w:name="_Toc516935499"/>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4E5F5806"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2027" w:name="_Toc59543214"/>
      <w:bookmarkStart w:id="2028" w:name="_Toc59543355"/>
      <w:bookmarkStart w:id="2029" w:name="_Toc59543496"/>
      <w:bookmarkStart w:id="2030" w:name="_Toc59543637"/>
      <w:bookmarkStart w:id="2031" w:name="_Toc59543780"/>
      <w:bookmarkStart w:id="2032" w:name="_Toc59543921"/>
      <w:bookmarkStart w:id="2033" w:name="_Toc59544062"/>
      <w:bookmarkStart w:id="2034" w:name="_Toc59544625"/>
      <w:bookmarkStart w:id="2035" w:name="_Toc59544766"/>
      <w:bookmarkStart w:id="2036" w:name="_Toc76405837"/>
      <w:bookmarkStart w:id="2037" w:name="_Toc76406049"/>
      <w:bookmarkStart w:id="2038" w:name="_Toc76407289"/>
      <w:bookmarkStart w:id="2039" w:name="_Toc76407475"/>
      <w:bookmarkStart w:id="2040" w:name="_Toc80708572"/>
      <w:bookmarkStart w:id="2041" w:name="_Toc80708758"/>
      <w:bookmarkStart w:id="2042" w:name="_Toc80708945"/>
      <w:bookmarkStart w:id="2043" w:name="_Toc80709178"/>
      <w:bookmarkStart w:id="2044" w:name="_Toc80709365"/>
      <w:bookmarkStart w:id="2045" w:name="_Toc80709551"/>
      <w:bookmarkStart w:id="2046" w:name="_Toc80709737"/>
      <w:bookmarkStart w:id="2047" w:name="_Toc80709923"/>
      <w:bookmarkStart w:id="2048" w:name="_Toc80710109"/>
      <w:bookmarkStart w:id="2049" w:name="_Toc80710295"/>
      <w:bookmarkStart w:id="2050" w:name="_Toc80710481"/>
      <w:bookmarkStart w:id="2051" w:name="_Toc80710668"/>
      <w:bookmarkStart w:id="2052" w:name="_Toc80710863"/>
      <w:bookmarkStart w:id="2053" w:name="_Toc80711832"/>
      <w:bookmarkStart w:id="2054" w:name="_Toc80712016"/>
      <w:bookmarkStart w:id="2055" w:name="_Toc80712200"/>
      <w:bookmarkStart w:id="2056" w:name="_Toc80712594"/>
      <w:bookmarkStart w:id="2057" w:name="_Toc80712958"/>
      <w:bookmarkStart w:id="2058" w:name="_Toc80713136"/>
      <w:bookmarkStart w:id="2059" w:name="_Toc80713315"/>
      <w:bookmarkStart w:id="2060" w:name="_Toc80713500"/>
      <w:bookmarkStart w:id="2061" w:name="_Toc80714196"/>
      <w:bookmarkStart w:id="2062" w:name="_Toc80714693"/>
      <w:bookmarkStart w:id="2063" w:name="_Toc80715071"/>
      <w:bookmarkStart w:id="2064" w:name="_Toc84493804"/>
      <w:bookmarkStart w:id="2065" w:name="_Toc84494375"/>
      <w:bookmarkStart w:id="2066" w:name="_Toc84599966"/>
      <w:bookmarkStart w:id="2067" w:name="_Toc84601673"/>
      <w:bookmarkStart w:id="2068" w:name="_Toc107410152"/>
      <w:bookmarkStart w:id="2069" w:name="_Toc117156637"/>
      <w:bookmarkStart w:id="2070" w:name="_Toc117156834"/>
      <w:bookmarkStart w:id="2071" w:name="_Toc117157028"/>
      <w:bookmarkStart w:id="2072" w:name="_Toc117172190"/>
      <w:bookmarkStart w:id="2073" w:name="_Toc117661457"/>
      <w:bookmarkStart w:id="2074" w:name="_Toc118288291"/>
      <w:bookmarkStart w:id="2075" w:name="_Toc118299984"/>
      <w:bookmarkStart w:id="2076" w:name="_Toc118300182"/>
      <w:bookmarkStart w:id="2077" w:name="_Toc118300380"/>
      <w:bookmarkStart w:id="2078" w:name="_Toc118300580"/>
      <w:bookmarkStart w:id="2079" w:name="_Toc118301385"/>
      <w:bookmarkStart w:id="2080" w:name="_Toc118301592"/>
      <w:bookmarkStart w:id="2081" w:name="_Toc118304470"/>
      <w:bookmarkStart w:id="2082" w:name="_Toc118304677"/>
      <w:bookmarkStart w:id="2083" w:name="_Toc118304885"/>
      <w:bookmarkStart w:id="2084" w:name="_Toc118305095"/>
      <w:bookmarkStart w:id="2085" w:name="_Toc118305329"/>
      <w:bookmarkStart w:id="2086" w:name="_Toc118305625"/>
      <w:bookmarkStart w:id="2087" w:name="_Toc118305832"/>
      <w:bookmarkStart w:id="2088" w:name="_Toc118306040"/>
      <w:bookmarkStart w:id="2089" w:name="_Toc118306250"/>
      <w:bookmarkStart w:id="2090" w:name="_Toc118307228"/>
      <w:bookmarkStart w:id="2091" w:name="_Toc118316815"/>
      <w:bookmarkStart w:id="2092" w:name="_Toc118317030"/>
      <w:bookmarkStart w:id="2093" w:name="_Toc118317246"/>
      <w:bookmarkStart w:id="2094" w:name="_Toc118321087"/>
      <w:bookmarkStart w:id="2095" w:name="_Toc118359623"/>
      <w:bookmarkStart w:id="2096" w:name="_Toc118359830"/>
      <w:bookmarkStart w:id="2097" w:name="_Toc118361828"/>
      <w:bookmarkStart w:id="2098" w:name="_Toc118468094"/>
      <w:bookmarkStart w:id="2099" w:name="_Toc118694342"/>
      <w:bookmarkStart w:id="2100" w:name="_Toc118701930"/>
      <w:bookmarkStart w:id="2101" w:name="_Toc118746278"/>
      <w:bookmarkStart w:id="2102" w:name="_Toc118747186"/>
      <w:bookmarkStart w:id="2103" w:name="_Toc118747379"/>
      <w:bookmarkStart w:id="2104" w:name="_Toc118747572"/>
      <w:bookmarkStart w:id="2105" w:name="_Toc118747764"/>
      <w:bookmarkStart w:id="2106" w:name="_Toc118748050"/>
      <w:bookmarkStart w:id="2107" w:name="_Toc118752614"/>
      <w:bookmarkStart w:id="2108" w:name="_Toc118752809"/>
      <w:bookmarkStart w:id="2109" w:name="_Toc118753506"/>
      <w:bookmarkStart w:id="2110" w:name="_Toc118753701"/>
      <w:bookmarkStart w:id="2111" w:name="_Toc118753896"/>
      <w:bookmarkStart w:id="2112" w:name="_Toc118754093"/>
      <w:bookmarkStart w:id="2113" w:name="_Toc118754289"/>
      <w:bookmarkStart w:id="2114" w:name="_Toc118754485"/>
      <w:bookmarkStart w:id="2115" w:name="_Toc118754677"/>
      <w:bookmarkStart w:id="2116" w:name="_Toc118754870"/>
      <w:bookmarkStart w:id="2117" w:name="_Toc118755063"/>
      <w:bookmarkStart w:id="2118" w:name="_Toc118755256"/>
      <w:bookmarkStart w:id="2119" w:name="_Toc118759479"/>
      <w:bookmarkStart w:id="2120" w:name="_Toc118761736"/>
      <w:bookmarkStart w:id="2121" w:name="_Toc118761926"/>
      <w:bookmarkStart w:id="2122" w:name="_Toc118762116"/>
      <w:bookmarkStart w:id="2123" w:name="_Toc118762306"/>
      <w:bookmarkStart w:id="2124" w:name="_Toc118762496"/>
      <w:bookmarkStart w:id="2125" w:name="_Toc118762686"/>
      <w:bookmarkStart w:id="2126" w:name="_Toc118762876"/>
      <w:bookmarkStart w:id="2127" w:name="_Toc118763126"/>
      <w:bookmarkStart w:id="2128" w:name="_Toc118763839"/>
      <w:bookmarkStart w:id="2129" w:name="_Toc118764029"/>
      <w:bookmarkStart w:id="2130" w:name="_Toc118764219"/>
      <w:bookmarkStart w:id="2131" w:name="_Toc118769156"/>
      <w:bookmarkStart w:id="2132" w:name="_Toc118775688"/>
      <w:bookmarkStart w:id="2133" w:name="_Toc122010493"/>
      <w:bookmarkStart w:id="2134" w:name="_Toc122198339"/>
      <w:bookmarkStart w:id="2135" w:name="_Toc122198550"/>
      <w:bookmarkStart w:id="2136" w:name="_Toc122198765"/>
      <w:bookmarkStart w:id="2137" w:name="_Toc122198980"/>
      <w:bookmarkStart w:id="2138" w:name="_Toc122199196"/>
      <w:bookmarkStart w:id="2139" w:name="_Toc122199415"/>
      <w:bookmarkStart w:id="2140" w:name="_Toc122200041"/>
      <w:bookmarkStart w:id="2141" w:name="_Toc122205617"/>
      <w:bookmarkStart w:id="2142" w:name="_Toc122205843"/>
      <w:bookmarkStart w:id="2143" w:name="_Toc122206072"/>
      <w:bookmarkStart w:id="2144" w:name="_Toc122216377"/>
      <w:bookmarkStart w:id="2145" w:name="_Toc122252442"/>
      <w:bookmarkStart w:id="2146" w:name="_Toc122258181"/>
      <w:bookmarkStart w:id="2147" w:name="_Toc135929968"/>
      <w:bookmarkStart w:id="2148" w:name="_Toc135935211"/>
      <w:bookmarkStart w:id="2149" w:name="_Toc137051593"/>
      <w:bookmarkStart w:id="2150" w:name="_Toc137053543"/>
      <w:bookmarkStart w:id="2151" w:name="_Toc137137135"/>
      <w:bookmarkStart w:id="2152" w:name="_Toc148815097"/>
      <w:bookmarkStart w:id="2153" w:name="_Toc150256057"/>
      <w:bookmarkStart w:id="2154" w:name="_Toc150258818"/>
      <w:bookmarkStart w:id="2155" w:name="_Toc150258974"/>
      <w:bookmarkStart w:id="2156" w:name="_Toc197778525"/>
      <w:bookmarkStart w:id="2157" w:name="_Toc197870126"/>
      <w:bookmarkStart w:id="2158" w:name="_Toc197871836"/>
      <w:bookmarkStart w:id="2159" w:name="_Toc197875803"/>
      <w:bookmarkStart w:id="2160" w:name="_Toc200211605"/>
      <w:bookmarkStart w:id="2161" w:name="_Toc200214222"/>
      <w:bookmarkStart w:id="2162" w:name="_Toc200317931"/>
      <w:bookmarkStart w:id="2163" w:name="_Toc200319982"/>
      <w:bookmarkStart w:id="2164" w:name="_Toc200320107"/>
      <w:bookmarkStart w:id="2165" w:name="_Toc200320234"/>
      <w:bookmarkStart w:id="2166" w:name="_Toc200409172"/>
      <w:bookmarkStart w:id="2167" w:name="_Toc200409296"/>
      <w:bookmarkStart w:id="2168" w:name="_Toc200409419"/>
      <w:bookmarkStart w:id="2169" w:name="_Toc200552633"/>
      <w:bookmarkStart w:id="2170" w:name="_Toc202967068"/>
      <w:bookmarkStart w:id="2171" w:name="_Toc215584611"/>
      <w:bookmarkStart w:id="2172" w:name="_Toc215843757"/>
      <w:bookmarkStart w:id="2173" w:name="_Toc217379041"/>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3AC0CD86"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2174" w:name="_Toc59543215"/>
      <w:bookmarkStart w:id="2175" w:name="_Toc59543356"/>
      <w:bookmarkStart w:id="2176" w:name="_Toc59543497"/>
      <w:bookmarkStart w:id="2177" w:name="_Toc59543638"/>
      <w:bookmarkStart w:id="2178" w:name="_Toc59543781"/>
      <w:bookmarkStart w:id="2179" w:name="_Toc59543922"/>
      <w:bookmarkStart w:id="2180" w:name="_Toc59544063"/>
      <w:bookmarkStart w:id="2181" w:name="_Toc59544626"/>
      <w:bookmarkStart w:id="2182" w:name="_Toc59544767"/>
      <w:bookmarkStart w:id="2183" w:name="_Toc76405838"/>
      <w:bookmarkStart w:id="2184" w:name="_Toc76406050"/>
      <w:bookmarkStart w:id="2185" w:name="_Toc76407290"/>
      <w:bookmarkStart w:id="2186" w:name="_Toc76407476"/>
      <w:bookmarkStart w:id="2187" w:name="_Toc80708573"/>
      <w:bookmarkStart w:id="2188" w:name="_Toc80708759"/>
      <w:bookmarkStart w:id="2189" w:name="_Toc80708946"/>
      <w:bookmarkStart w:id="2190" w:name="_Toc80709179"/>
      <w:bookmarkStart w:id="2191" w:name="_Toc80709366"/>
      <w:bookmarkStart w:id="2192" w:name="_Toc80709552"/>
      <w:bookmarkStart w:id="2193" w:name="_Toc80709738"/>
      <w:bookmarkStart w:id="2194" w:name="_Toc80709924"/>
      <w:bookmarkStart w:id="2195" w:name="_Toc80710110"/>
      <w:bookmarkStart w:id="2196" w:name="_Toc80710296"/>
      <w:bookmarkStart w:id="2197" w:name="_Toc80710482"/>
      <w:bookmarkStart w:id="2198" w:name="_Toc80710669"/>
      <w:bookmarkStart w:id="2199" w:name="_Toc80710864"/>
      <w:bookmarkStart w:id="2200" w:name="_Toc80711833"/>
      <w:bookmarkStart w:id="2201" w:name="_Toc80712017"/>
      <w:bookmarkStart w:id="2202" w:name="_Toc80712201"/>
      <w:bookmarkStart w:id="2203" w:name="_Toc80712595"/>
      <w:bookmarkStart w:id="2204" w:name="_Toc80712959"/>
      <w:bookmarkStart w:id="2205" w:name="_Toc80713137"/>
      <w:bookmarkStart w:id="2206" w:name="_Toc80713316"/>
      <w:bookmarkStart w:id="2207" w:name="_Toc80713501"/>
      <w:bookmarkStart w:id="2208" w:name="_Toc80714197"/>
      <w:bookmarkStart w:id="2209" w:name="_Toc80714694"/>
      <w:bookmarkStart w:id="2210" w:name="_Toc80715072"/>
      <w:bookmarkStart w:id="2211" w:name="_Toc84493805"/>
      <w:bookmarkStart w:id="2212" w:name="_Toc84494376"/>
      <w:bookmarkStart w:id="2213" w:name="_Toc84599967"/>
      <w:bookmarkStart w:id="2214" w:name="_Toc84601674"/>
      <w:bookmarkStart w:id="2215" w:name="_Toc107410153"/>
      <w:bookmarkStart w:id="2216" w:name="_Toc117156638"/>
      <w:bookmarkStart w:id="2217" w:name="_Toc117156835"/>
      <w:bookmarkStart w:id="2218" w:name="_Toc117157029"/>
      <w:bookmarkStart w:id="2219" w:name="_Toc117172191"/>
      <w:bookmarkStart w:id="2220" w:name="_Toc117661458"/>
      <w:bookmarkStart w:id="2221" w:name="_Toc118288292"/>
      <w:bookmarkStart w:id="2222" w:name="_Toc118299985"/>
      <w:bookmarkStart w:id="2223" w:name="_Toc118300183"/>
      <w:bookmarkStart w:id="2224" w:name="_Toc118300381"/>
      <w:bookmarkStart w:id="2225" w:name="_Toc118300581"/>
      <w:bookmarkStart w:id="2226" w:name="_Toc118301386"/>
      <w:bookmarkStart w:id="2227" w:name="_Toc118301593"/>
      <w:bookmarkStart w:id="2228" w:name="_Toc118304471"/>
      <w:bookmarkStart w:id="2229" w:name="_Toc118304678"/>
      <w:bookmarkStart w:id="2230" w:name="_Toc118304886"/>
      <w:bookmarkStart w:id="2231" w:name="_Toc118305096"/>
      <w:bookmarkStart w:id="2232" w:name="_Toc118305330"/>
      <w:bookmarkStart w:id="2233" w:name="_Toc118305626"/>
      <w:bookmarkStart w:id="2234" w:name="_Toc118305833"/>
      <w:bookmarkStart w:id="2235" w:name="_Toc118306041"/>
      <w:bookmarkStart w:id="2236" w:name="_Toc118306251"/>
      <w:bookmarkStart w:id="2237" w:name="_Toc118307229"/>
      <w:bookmarkStart w:id="2238" w:name="_Toc118316816"/>
      <w:bookmarkStart w:id="2239" w:name="_Toc118317031"/>
      <w:bookmarkStart w:id="2240" w:name="_Toc118317247"/>
      <w:bookmarkStart w:id="2241" w:name="_Toc118321088"/>
      <w:bookmarkStart w:id="2242" w:name="_Toc118359624"/>
      <w:bookmarkStart w:id="2243" w:name="_Toc118359831"/>
      <w:bookmarkStart w:id="2244" w:name="_Toc118361829"/>
      <w:bookmarkStart w:id="2245" w:name="_Toc118468095"/>
      <w:bookmarkStart w:id="2246" w:name="_Toc118694343"/>
      <w:bookmarkStart w:id="2247" w:name="_Toc118701931"/>
      <w:bookmarkStart w:id="2248" w:name="_Toc118746279"/>
      <w:bookmarkStart w:id="2249" w:name="_Toc118747187"/>
      <w:bookmarkStart w:id="2250" w:name="_Toc118747380"/>
      <w:bookmarkStart w:id="2251" w:name="_Toc118747573"/>
      <w:bookmarkStart w:id="2252" w:name="_Toc118747765"/>
      <w:bookmarkStart w:id="2253" w:name="_Toc118748051"/>
      <w:bookmarkStart w:id="2254" w:name="_Toc118752615"/>
      <w:bookmarkStart w:id="2255" w:name="_Toc118752810"/>
      <w:bookmarkStart w:id="2256" w:name="_Toc118753507"/>
      <w:bookmarkStart w:id="2257" w:name="_Toc118753702"/>
      <w:bookmarkStart w:id="2258" w:name="_Toc118753897"/>
      <w:bookmarkStart w:id="2259" w:name="_Toc118754094"/>
      <w:bookmarkStart w:id="2260" w:name="_Toc118754290"/>
      <w:bookmarkStart w:id="2261" w:name="_Toc118754486"/>
      <w:bookmarkStart w:id="2262" w:name="_Toc118754678"/>
      <w:bookmarkStart w:id="2263" w:name="_Toc118754871"/>
      <w:bookmarkStart w:id="2264" w:name="_Toc118755064"/>
      <w:bookmarkStart w:id="2265" w:name="_Toc118755257"/>
      <w:bookmarkStart w:id="2266" w:name="_Toc118759480"/>
      <w:bookmarkStart w:id="2267" w:name="_Toc118761737"/>
      <w:bookmarkStart w:id="2268" w:name="_Toc118761927"/>
      <w:bookmarkStart w:id="2269" w:name="_Toc118762117"/>
      <w:bookmarkStart w:id="2270" w:name="_Toc118762307"/>
      <w:bookmarkStart w:id="2271" w:name="_Toc118762497"/>
      <w:bookmarkStart w:id="2272" w:name="_Toc118762687"/>
      <w:bookmarkStart w:id="2273" w:name="_Toc118762877"/>
      <w:bookmarkStart w:id="2274" w:name="_Toc118763127"/>
      <w:bookmarkStart w:id="2275" w:name="_Toc118763840"/>
      <w:bookmarkStart w:id="2276" w:name="_Toc118764030"/>
      <w:bookmarkStart w:id="2277" w:name="_Toc118764220"/>
      <w:bookmarkStart w:id="2278" w:name="_Toc118769157"/>
      <w:bookmarkStart w:id="2279" w:name="_Toc118775689"/>
      <w:bookmarkStart w:id="2280" w:name="_Toc122010494"/>
      <w:bookmarkStart w:id="2281" w:name="_Toc122198340"/>
      <w:bookmarkStart w:id="2282" w:name="_Toc122198551"/>
      <w:bookmarkStart w:id="2283" w:name="_Toc122198766"/>
      <w:bookmarkStart w:id="2284" w:name="_Toc122198981"/>
      <w:bookmarkStart w:id="2285" w:name="_Toc122199197"/>
      <w:bookmarkStart w:id="2286" w:name="_Toc122199416"/>
      <w:bookmarkStart w:id="2287" w:name="_Toc122200042"/>
      <w:bookmarkStart w:id="2288" w:name="_Toc122205618"/>
      <w:bookmarkStart w:id="2289" w:name="_Toc122205844"/>
      <w:bookmarkStart w:id="2290" w:name="_Toc122206073"/>
      <w:bookmarkStart w:id="2291" w:name="_Toc122216378"/>
      <w:bookmarkStart w:id="2292" w:name="_Toc122252443"/>
      <w:bookmarkStart w:id="2293" w:name="_Toc122258182"/>
      <w:bookmarkStart w:id="2294" w:name="_Toc135929969"/>
      <w:bookmarkStart w:id="2295" w:name="_Toc135935212"/>
      <w:bookmarkStart w:id="2296" w:name="_Toc137051594"/>
      <w:bookmarkStart w:id="2297" w:name="_Toc137053544"/>
      <w:bookmarkStart w:id="2298" w:name="_Toc137137136"/>
      <w:bookmarkStart w:id="2299" w:name="_Toc148815098"/>
      <w:bookmarkStart w:id="2300" w:name="_Toc150256058"/>
      <w:bookmarkStart w:id="2301" w:name="_Toc150258819"/>
      <w:bookmarkStart w:id="2302" w:name="_Toc150258975"/>
      <w:bookmarkStart w:id="2303" w:name="_Toc197778526"/>
      <w:bookmarkStart w:id="2304" w:name="_Toc197870127"/>
      <w:bookmarkStart w:id="2305" w:name="_Toc197871837"/>
      <w:bookmarkStart w:id="2306" w:name="_Toc197875804"/>
      <w:bookmarkStart w:id="2307" w:name="_Toc200211606"/>
      <w:bookmarkStart w:id="2308" w:name="_Toc200214223"/>
      <w:bookmarkStart w:id="2309" w:name="_Toc200317932"/>
      <w:bookmarkStart w:id="2310" w:name="_Toc200319983"/>
      <w:bookmarkStart w:id="2311" w:name="_Toc200320108"/>
      <w:bookmarkStart w:id="2312" w:name="_Toc200320235"/>
      <w:bookmarkStart w:id="2313" w:name="_Toc200409173"/>
      <w:bookmarkStart w:id="2314" w:name="_Toc200409297"/>
      <w:bookmarkStart w:id="2315" w:name="_Toc200409420"/>
      <w:bookmarkStart w:id="2316" w:name="_Toc200552634"/>
      <w:bookmarkStart w:id="2317" w:name="_Toc202967069"/>
      <w:bookmarkStart w:id="2318" w:name="_Toc215584612"/>
      <w:bookmarkStart w:id="2319" w:name="_Toc215843758"/>
      <w:bookmarkStart w:id="2320" w:name="_Toc217379042"/>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11996460"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2321" w:name="_Toc59543216"/>
      <w:bookmarkStart w:id="2322" w:name="_Toc59543357"/>
      <w:bookmarkStart w:id="2323" w:name="_Toc59543498"/>
      <w:bookmarkStart w:id="2324" w:name="_Toc59543639"/>
      <w:bookmarkStart w:id="2325" w:name="_Toc59543782"/>
      <w:bookmarkStart w:id="2326" w:name="_Toc59543923"/>
      <w:bookmarkStart w:id="2327" w:name="_Toc59544064"/>
      <w:bookmarkStart w:id="2328" w:name="_Toc59544627"/>
      <w:bookmarkStart w:id="2329" w:name="_Toc59544768"/>
      <w:bookmarkStart w:id="2330" w:name="_Toc76405839"/>
      <w:bookmarkStart w:id="2331" w:name="_Toc76406051"/>
      <w:bookmarkStart w:id="2332" w:name="_Toc76407291"/>
      <w:bookmarkStart w:id="2333" w:name="_Toc76407477"/>
      <w:bookmarkStart w:id="2334" w:name="_Toc80708574"/>
      <w:bookmarkStart w:id="2335" w:name="_Toc80708760"/>
      <w:bookmarkStart w:id="2336" w:name="_Toc80708947"/>
      <w:bookmarkStart w:id="2337" w:name="_Toc80709180"/>
      <w:bookmarkStart w:id="2338" w:name="_Toc80709367"/>
      <w:bookmarkStart w:id="2339" w:name="_Toc80709553"/>
      <w:bookmarkStart w:id="2340" w:name="_Toc80709739"/>
      <w:bookmarkStart w:id="2341" w:name="_Toc80709925"/>
      <w:bookmarkStart w:id="2342" w:name="_Toc80710111"/>
      <w:bookmarkStart w:id="2343" w:name="_Toc80710297"/>
      <w:bookmarkStart w:id="2344" w:name="_Toc80710483"/>
      <w:bookmarkStart w:id="2345" w:name="_Toc80710670"/>
      <w:bookmarkStart w:id="2346" w:name="_Toc80710865"/>
      <w:bookmarkStart w:id="2347" w:name="_Toc80711834"/>
      <w:bookmarkStart w:id="2348" w:name="_Toc80712018"/>
      <w:bookmarkStart w:id="2349" w:name="_Toc80712202"/>
      <w:bookmarkStart w:id="2350" w:name="_Toc80712596"/>
      <w:bookmarkStart w:id="2351" w:name="_Toc80712960"/>
      <w:bookmarkStart w:id="2352" w:name="_Toc80713138"/>
      <w:bookmarkStart w:id="2353" w:name="_Toc80713317"/>
      <w:bookmarkStart w:id="2354" w:name="_Toc80713502"/>
      <w:bookmarkStart w:id="2355" w:name="_Toc80714198"/>
      <w:bookmarkStart w:id="2356" w:name="_Toc80714695"/>
      <w:bookmarkStart w:id="2357" w:name="_Toc80715073"/>
      <w:bookmarkStart w:id="2358" w:name="_Toc84493806"/>
      <w:bookmarkStart w:id="2359" w:name="_Toc84494377"/>
      <w:bookmarkStart w:id="2360" w:name="_Toc84599968"/>
      <w:bookmarkStart w:id="2361" w:name="_Toc84601675"/>
      <w:bookmarkStart w:id="2362" w:name="_Toc107410154"/>
      <w:bookmarkStart w:id="2363" w:name="_Toc117156639"/>
      <w:bookmarkStart w:id="2364" w:name="_Toc117156836"/>
      <w:bookmarkStart w:id="2365" w:name="_Toc117157030"/>
      <w:bookmarkStart w:id="2366" w:name="_Toc117172192"/>
      <w:bookmarkStart w:id="2367" w:name="_Toc117661459"/>
      <w:bookmarkStart w:id="2368" w:name="_Toc118288293"/>
      <w:bookmarkStart w:id="2369" w:name="_Toc118299986"/>
      <w:bookmarkStart w:id="2370" w:name="_Toc118300184"/>
      <w:bookmarkStart w:id="2371" w:name="_Toc118300382"/>
      <w:bookmarkStart w:id="2372" w:name="_Toc118300582"/>
      <w:bookmarkStart w:id="2373" w:name="_Toc118301387"/>
      <w:bookmarkStart w:id="2374" w:name="_Toc118301594"/>
      <w:bookmarkStart w:id="2375" w:name="_Toc118304472"/>
      <w:bookmarkStart w:id="2376" w:name="_Toc118304679"/>
      <w:bookmarkStart w:id="2377" w:name="_Toc118304887"/>
      <w:bookmarkStart w:id="2378" w:name="_Toc118305097"/>
      <w:bookmarkStart w:id="2379" w:name="_Toc118305331"/>
      <w:bookmarkStart w:id="2380" w:name="_Toc118305627"/>
      <w:bookmarkStart w:id="2381" w:name="_Toc118305834"/>
      <w:bookmarkStart w:id="2382" w:name="_Toc118306042"/>
      <w:bookmarkStart w:id="2383" w:name="_Toc118306252"/>
      <w:bookmarkStart w:id="2384" w:name="_Toc118307230"/>
      <w:bookmarkStart w:id="2385" w:name="_Toc118316817"/>
      <w:bookmarkStart w:id="2386" w:name="_Toc118317032"/>
      <w:bookmarkStart w:id="2387" w:name="_Toc118317248"/>
      <w:bookmarkStart w:id="2388" w:name="_Toc118321089"/>
      <w:bookmarkStart w:id="2389" w:name="_Toc118359625"/>
      <w:bookmarkStart w:id="2390" w:name="_Toc118359832"/>
      <w:bookmarkStart w:id="2391" w:name="_Toc118361830"/>
      <w:bookmarkStart w:id="2392" w:name="_Toc118468096"/>
      <w:bookmarkStart w:id="2393" w:name="_Toc118694344"/>
      <w:bookmarkStart w:id="2394" w:name="_Toc118701932"/>
      <w:bookmarkStart w:id="2395" w:name="_Toc118746280"/>
      <w:bookmarkStart w:id="2396" w:name="_Toc118747188"/>
      <w:bookmarkStart w:id="2397" w:name="_Toc118747381"/>
      <w:bookmarkStart w:id="2398" w:name="_Toc118747574"/>
      <w:bookmarkStart w:id="2399" w:name="_Toc118747766"/>
      <w:bookmarkStart w:id="2400" w:name="_Toc118748052"/>
      <w:bookmarkStart w:id="2401" w:name="_Toc118752616"/>
      <w:bookmarkStart w:id="2402" w:name="_Toc118752811"/>
      <w:bookmarkStart w:id="2403" w:name="_Toc118753508"/>
      <w:bookmarkStart w:id="2404" w:name="_Toc118753703"/>
      <w:bookmarkStart w:id="2405" w:name="_Toc118753898"/>
      <w:bookmarkStart w:id="2406" w:name="_Toc118754095"/>
      <w:bookmarkStart w:id="2407" w:name="_Toc118754291"/>
      <w:bookmarkStart w:id="2408" w:name="_Toc118754487"/>
      <w:bookmarkStart w:id="2409" w:name="_Toc118754679"/>
      <w:bookmarkStart w:id="2410" w:name="_Toc118754872"/>
      <w:bookmarkStart w:id="2411" w:name="_Toc118755065"/>
      <w:bookmarkStart w:id="2412" w:name="_Toc118755258"/>
      <w:bookmarkStart w:id="2413" w:name="_Toc118759481"/>
      <w:bookmarkStart w:id="2414" w:name="_Toc118761738"/>
      <w:bookmarkStart w:id="2415" w:name="_Toc118761928"/>
      <w:bookmarkStart w:id="2416" w:name="_Toc118762118"/>
      <w:bookmarkStart w:id="2417" w:name="_Toc118762308"/>
      <w:bookmarkStart w:id="2418" w:name="_Toc118762498"/>
      <w:bookmarkStart w:id="2419" w:name="_Toc118762688"/>
      <w:bookmarkStart w:id="2420" w:name="_Toc118762878"/>
      <w:bookmarkStart w:id="2421" w:name="_Toc118763128"/>
      <w:bookmarkStart w:id="2422" w:name="_Toc118763841"/>
      <w:bookmarkStart w:id="2423" w:name="_Toc118764031"/>
      <w:bookmarkStart w:id="2424" w:name="_Toc118764221"/>
      <w:bookmarkStart w:id="2425" w:name="_Toc118769158"/>
      <w:bookmarkStart w:id="2426" w:name="_Toc118775690"/>
      <w:bookmarkStart w:id="2427" w:name="_Toc122010495"/>
      <w:bookmarkStart w:id="2428" w:name="_Toc122198341"/>
      <w:bookmarkStart w:id="2429" w:name="_Toc122198552"/>
      <w:bookmarkStart w:id="2430" w:name="_Toc122198767"/>
      <w:bookmarkStart w:id="2431" w:name="_Toc122198982"/>
      <w:bookmarkStart w:id="2432" w:name="_Toc122199198"/>
      <w:bookmarkStart w:id="2433" w:name="_Toc122199417"/>
      <w:bookmarkStart w:id="2434" w:name="_Toc122200043"/>
      <w:bookmarkStart w:id="2435" w:name="_Toc122205619"/>
      <w:bookmarkStart w:id="2436" w:name="_Toc122205845"/>
      <w:bookmarkStart w:id="2437" w:name="_Toc122206074"/>
      <w:bookmarkStart w:id="2438" w:name="_Toc122216379"/>
      <w:bookmarkStart w:id="2439" w:name="_Toc122252444"/>
      <w:bookmarkStart w:id="2440" w:name="_Toc122258183"/>
      <w:bookmarkStart w:id="2441" w:name="_Toc135929970"/>
      <w:bookmarkStart w:id="2442" w:name="_Toc135935213"/>
      <w:bookmarkStart w:id="2443" w:name="_Toc137051595"/>
      <w:bookmarkStart w:id="2444" w:name="_Toc137053545"/>
      <w:bookmarkStart w:id="2445" w:name="_Toc137137137"/>
      <w:bookmarkStart w:id="2446" w:name="_Toc148815099"/>
      <w:bookmarkStart w:id="2447" w:name="_Toc150256059"/>
      <w:bookmarkStart w:id="2448" w:name="_Toc150258820"/>
      <w:bookmarkStart w:id="2449" w:name="_Toc150258976"/>
      <w:bookmarkStart w:id="2450" w:name="_Toc197778527"/>
      <w:bookmarkStart w:id="2451" w:name="_Toc197870128"/>
      <w:bookmarkStart w:id="2452" w:name="_Toc197871838"/>
      <w:bookmarkStart w:id="2453" w:name="_Toc197875805"/>
      <w:bookmarkStart w:id="2454" w:name="_Toc200211607"/>
      <w:bookmarkStart w:id="2455" w:name="_Toc200214224"/>
      <w:bookmarkStart w:id="2456" w:name="_Toc200317933"/>
      <w:bookmarkStart w:id="2457" w:name="_Toc200319984"/>
      <w:bookmarkStart w:id="2458" w:name="_Toc200320109"/>
      <w:bookmarkStart w:id="2459" w:name="_Toc200320236"/>
      <w:bookmarkStart w:id="2460" w:name="_Toc200409174"/>
      <w:bookmarkStart w:id="2461" w:name="_Toc200409298"/>
      <w:bookmarkStart w:id="2462" w:name="_Toc200409421"/>
      <w:bookmarkStart w:id="2463" w:name="_Toc200552635"/>
      <w:bookmarkStart w:id="2464" w:name="_Toc202967070"/>
      <w:bookmarkStart w:id="2465" w:name="_Toc215584613"/>
      <w:bookmarkStart w:id="2466" w:name="_Toc215843759"/>
      <w:bookmarkStart w:id="2467" w:name="_Toc217379043"/>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44AC706C"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2468" w:name="_Toc59543217"/>
      <w:bookmarkStart w:id="2469" w:name="_Toc59543358"/>
      <w:bookmarkStart w:id="2470" w:name="_Toc59543499"/>
      <w:bookmarkStart w:id="2471" w:name="_Toc59543640"/>
      <w:bookmarkStart w:id="2472" w:name="_Toc59543783"/>
      <w:bookmarkStart w:id="2473" w:name="_Toc59543924"/>
      <w:bookmarkStart w:id="2474" w:name="_Toc59544065"/>
      <w:bookmarkStart w:id="2475" w:name="_Toc59544628"/>
      <w:bookmarkStart w:id="2476" w:name="_Toc59544769"/>
      <w:bookmarkStart w:id="2477" w:name="_Toc76405840"/>
      <w:bookmarkStart w:id="2478" w:name="_Toc76406052"/>
      <w:bookmarkStart w:id="2479" w:name="_Toc76407292"/>
      <w:bookmarkStart w:id="2480" w:name="_Toc76407478"/>
      <w:bookmarkStart w:id="2481" w:name="_Toc80708575"/>
      <w:bookmarkStart w:id="2482" w:name="_Toc80708761"/>
      <w:bookmarkStart w:id="2483" w:name="_Toc80708948"/>
      <w:bookmarkStart w:id="2484" w:name="_Toc80709181"/>
      <w:bookmarkStart w:id="2485" w:name="_Toc80709368"/>
      <w:bookmarkStart w:id="2486" w:name="_Toc80709554"/>
      <w:bookmarkStart w:id="2487" w:name="_Toc80709740"/>
      <w:bookmarkStart w:id="2488" w:name="_Toc80709926"/>
      <w:bookmarkStart w:id="2489" w:name="_Toc80710112"/>
      <w:bookmarkStart w:id="2490" w:name="_Toc80710298"/>
      <w:bookmarkStart w:id="2491" w:name="_Toc80710484"/>
      <w:bookmarkStart w:id="2492" w:name="_Toc80710671"/>
      <w:bookmarkStart w:id="2493" w:name="_Toc80710866"/>
      <w:bookmarkStart w:id="2494" w:name="_Toc80711835"/>
      <w:bookmarkStart w:id="2495" w:name="_Toc80712019"/>
      <w:bookmarkStart w:id="2496" w:name="_Toc80712203"/>
      <w:bookmarkStart w:id="2497" w:name="_Toc80712597"/>
      <w:bookmarkStart w:id="2498" w:name="_Toc80712961"/>
      <w:bookmarkStart w:id="2499" w:name="_Toc80713139"/>
      <w:bookmarkStart w:id="2500" w:name="_Toc80713318"/>
      <w:bookmarkStart w:id="2501" w:name="_Toc80713503"/>
      <w:bookmarkStart w:id="2502" w:name="_Toc80714199"/>
      <w:bookmarkStart w:id="2503" w:name="_Toc80714696"/>
      <w:bookmarkStart w:id="2504" w:name="_Toc80715074"/>
      <w:bookmarkStart w:id="2505" w:name="_Toc84493807"/>
      <w:bookmarkStart w:id="2506" w:name="_Toc84494378"/>
      <w:bookmarkStart w:id="2507" w:name="_Toc84599969"/>
      <w:bookmarkStart w:id="2508" w:name="_Toc84601676"/>
      <w:bookmarkStart w:id="2509" w:name="_Toc107410155"/>
      <w:bookmarkStart w:id="2510" w:name="_Toc117156640"/>
      <w:bookmarkStart w:id="2511" w:name="_Toc117156837"/>
      <w:bookmarkStart w:id="2512" w:name="_Toc117157031"/>
      <w:bookmarkStart w:id="2513" w:name="_Toc117172193"/>
      <w:bookmarkStart w:id="2514" w:name="_Toc117661460"/>
      <w:bookmarkStart w:id="2515" w:name="_Toc118288294"/>
      <w:bookmarkStart w:id="2516" w:name="_Toc118299987"/>
      <w:bookmarkStart w:id="2517" w:name="_Toc118300185"/>
      <w:bookmarkStart w:id="2518" w:name="_Toc118300383"/>
      <w:bookmarkStart w:id="2519" w:name="_Toc118300583"/>
      <w:bookmarkStart w:id="2520" w:name="_Toc118301388"/>
      <w:bookmarkStart w:id="2521" w:name="_Toc118301595"/>
      <w:bookmarkStart w:id="2522" w:name="_Toc118304473"/>
      <w:bookmarkStart w:id="2523" w:name="_Toc118304680"/>
      <w:bookmarkStart w:id="2524" w:name="_Toc118304888"/>
      <w:bookmarkStart w:id="2525" w:name="_Toc118305098"/>
      <w:bookmarkStart w:id="2526" w:name="_Toc118305332"/>
      <w:bookmarkStart w:id="2527" w:name="_Toc118305628"/>
      <w:bookmarkStart w:id="2528" w:name="_Toc118305835"/>
      <w:bookmarkStart w:id="2529" w:name="_Toc118306043"/>
      <w:bookmarkStart w:id="2530" w:name="_Toc118306253"/>
      <w:bookmarkStart w:id="2531" w:name="_Toc118307231"/>
      <w:bookmarkStart w:id="2532" w:name="_Toc118316818"/>
      <w:bookmarkStart w:id="2533" w:name="_Toc118317033"/>
      <w:bookmarkStart w:id="2534" w:name="_Toc118317249"/>
      <w:bookmarkStart w:id="2535" w:name="_Toc118321090"/>
      <w:bookmarkStart w:id="2536" w:name="_Toc118359626"/>
      <w:bookmarkStart w:id="2537" w:name="_Toc118359833"/>
      <w:bookmarkStart w:id="2538" w:name="_Toc118361831"/>
      <w:bookmarkStart w:id="2539" w:name="_Toc118468097"/>
      <w:bookmarkStart w:id="2540" w:name="_Toc118694345"/>
      <w:bookmarkStart w:id="2541" w:name="_Toc118701933"/>
      <w:bookmarkStart w:id="2542" w:name="_Toc118746281"/>
      <w:bookmarkStart w:id="2543" w:name="_Toc118747189"/>
      <w:bookmarkStart w:id="2544" w:name="_Toc118747382"/>
      <w:bookmarkStart w:id="2545" w:name="_Toc118747575"/>
      <w:bookmarkStart w:id="2546" w:name="_Toc118747767"/>
      <w:bookmarkStart w:id="2547" w:name="_Toc118748053"/>
      <w:bookmarkStart w:id="2548" w:name="_Toc118752617"/>
      <w:bookmarkStart w:id="2549" w:name="_Toc118752812"/>
      <w:bookmarkStart w:id="2550" w:name="_Toc118753509"/>
      <w:bookmarkStart w:id="2551" w:name="_Toc118753704"/>
      <w:bookmarkStart w:id="2552" w:name="_Toc118753899"/>
      <w:bookmarkStart w:id="2553" w:name="_Toc118754096"/>
      <w:bookmarkStart w:id="2554" w:name="_Toc118754292"/>
      <w:bookmarkStart w:id="2555" w:name="_Toc118754488"/>
      <w:bookmarkStart w:id="2556" w:name="_Toc118754680"/>
      <w:bookmarkStart w:id="2557" w:name="_Toc118754873"/>
      <w:bookmarkStart w:id="2558" w:name="_Toc118755066"/>
      <w:bookmarkStart w:id="2559" w:name="_Toc118755259"/>
      <w:bookmarkStart w:id="2560" w:name="_Toc118759482"/>
      <w:bookmarkStart w:id="2561" w:name="_Toc118761739"/>
      <w:bookmarkStart w:id="2562" w:name="_Toc118761929"/>
      <w:bookmarkStart w:id="2563" w:name="_Toc118762119"/>
      <w:bookmarkStart w:id="2564" w:name="_Toc118762309"/>
      <w:bookmarkStart w:id="2565" w:name="_Toc118762499"/>
      <w:bookmarkStart w:id="2566" w:name="_Toc118762689"/>
      <w:bookmarkStart w:id="2567" w:name="_Toc118762879"/>
      <w:bookmarkStart w:id="2568" w:name="_Toc118763129"/>
      <w:bookmarkStart w:id="2569" w:name="_Toc118763842"/>
      <w:bookmarkStart w:id="2570" w:name="_Toc118764032"/>
      <w:bookmarkStart w:id="2571" w:name="_Toc118764222"/>
      <w:bookmarkStart w:id="2572" w:name="_Toc118769159"/>
      <w:bookmarkStart w:id="2573" w:name="_Toc118775691"/>
      <w:bookmarkStart w:id="2574" w:name="_Toc122010496"/>
      <w:bookmarkStart w:id="2575" w:name="_Toc122198342"/>
      <w:bookmarkStart w:id="2576" w:name="_Toc122198553"/>
      <w:bookmarkStart w:id="2577" w:name="_Toc122198768"/>
      <w:bookmarkStart w:id="2578" w:name="_Toc122198983"/>
      <w:bookmarkStart w:id="2579" w:name="_Toc122199199"/>
      <w:bookmarkStart w:id="2580" w:name="_Toc122199418"/>
      <w:bookmarkStart w:id="2581" w:name="_Toc122200044"/>
      <w:bookmarkStart w:id="2582" w:name="_Toc122205620"/>
      <w:bookmarkStart w:id="2583" w:name="_Toc122205846"/>
      <w:bookmarkStart w:id="2584" w:name="_Toc122206075"/>
      <w:bookmarkStart w:id="2585" w:name="_Toc122216380"/>
      <w:bookmarkStart w:id="2586" w:name="_Toc122252445"/>
      <w:bookmarkStart w:id="2587" w:name="_Toc122258184"/>
      <w:bookmarkStart w:id="2588" w:name="_Toc135929971"/>
      <w:bookmarkStart w:id="2589" w:name="_Toc135935214"/>
      <w:bookmarkStart w:id="2590" w:name="_Toc137051596"/>
      <w:bookmarkStart w:id="2591" w:name="_Toc137053546"/>
      <w:bookmarkStart w:id="2592" w:name="_Toc137137138"/>
      <w:bookmarkStart w:id="2593" w:name="_Toc148815100"/>
      <w:bookmarkStart w:id="2594" w:name="_Toc150256060"/>
      <w:bookmarkStart w:id="2595" w:name="_Toc150258821"/>
      <w:bookmarkStart w:id="2596" w:name="_Toc150258977"/>
      <w:bookmarkStart w:id="2597" w:name="_Toc197778528"/>
      <w:bookmarkStart w:id="2598" w:name="_Toc197870129"/>
      <w:bookmarkStart w:id="2599" w:name="_Toc197871839"/>
      <w:bookmarkStart w:id="2600" w:name="_Toc197875806"/>
      <w:bookmarkStart w:id="2601" w:name="_Toc200211608"/>
      <w:bookmarkStart w:id="2602" w:name="_Toc200214225"/>
      <w:bookmarkStart w:id="2603" w:name="_Toc200317934"/>
      <w:bookmarkStart w:id="2604" w:name="_Toc200319985"/>
      <w:bookmarkStart w:id="2605" w:name="_Toc200320110"/>
      <w:bookmarkStart w:id="2606" w:name="_Toc200320237"/>
      <w:bookmarkStart w:id="2607" w:name="_Toc200409175"/>
      <w:bookmarkStart w:id="2608" w:name="_Toc200409299"/>
      <w:bookmarkStart w:id="2609" w:name="_Toc200409422"/>
      <w:bookmarkStart w:id="2610" w:name="_Toc200552636"/>
      <w:bookmarkStart w:id="2611" w:name="_Toc202967071"/>
      <w:bookmarkStart w:id="2612" w:name="_Toc215584614"/>
      <w:bookmarkStart w:id="2613" w:name="_Toc215843760"/>
      <w:bookmarkStart w:id="2614" w:name="_Toc217379044"/>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14:paraId="2661A5E5"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2615" w:name="_Toc59543218"/>
      <w:bookmarkStart w:id="2616" w:name="_Toc59543359"/>
      <w:bookmarkStart w:id="2617" w:name="_Toc59543500"/>
      <w:bookmarkStart w:id="2618" w:name="_Toc59543641"/>
      <w:bookmarkStart w:id="2619" w:name="_Toc59543784"/>
      <w:bookmarkStart w:id="2620" w:name="_Toc59543925"/>
      <w:bookmarkStart w:id="2621" w:name="_Toc59544066"/>
      <w:bookmarkStart w:id="2622" w:name="_Toc59544629"/>
      <w:bookmarkStart w:id="2623" w:name="_Toc59544770"/>
      <w:bookmarkStart w:id="2624" w:name="_Toc76405841"/>
      <w:bookmarkStart w:id="2625" w:name="_Toc76406053"/>
      <w:bookmarkStart w:id="2626" w:name="_Toc76407293"/>
      <w:bookmarkStart w:id="2627" w:name="_Toc76407479"/>
      <w:bookmarkStart w:id="2628" w:name="_Toc80708576"/>
      <w:bookmarkStart w:id="2629" w:name="_Toc80708762"/>
      <w:bookmarkStart w:id="2630" w:name="_Toc80708949"/>
      <w:bookmarkStart w:id="2631" w:name="_Toc80709182"/>
      <w:bookmarkStart w:id="2632" w:name="_Toc80709369"/>
      <w:bookmarkStart w:id="2633" w:name="_Toc80709555"/>
      <w:bookmarkStart w:id="2634" w:name="_Toc80709741"/>
      <w:bookmarkStart w:id="2635" w:name="_Toc80709927"/>
      <w:bookmarkStart w:id="2636" w:name="_Toc80710113"/>
      <w:bookmarkStart w:id="2637" w:name="_Toc80710299"/>
      <w:bookmarkStart w:id="2638" w:name="_Toc80710485"/>
      <w:bookmarkStart w:id="2639" w:name="_Toc80710672"/>
      <w:bookmarkStart w:id="2640" w:name="_Toc80710867"/>
      <w:bookmarkStart w:id="2641" w:name="_Toc80711836"/>
      <w:bookmarkStart w:id="2642" w:name="_Toc80712020"/>
      <w:bookmarkStart w:id="2643" w:name="_Toc80712204"/>
      <w:bookmarkStart w:id="2644" w:name="_Toc80712598"/>
      <w:bookmarkStart w:id="2645" w:name="_Toc80712962"/>
      <w:bookmarkStart w:id="2646" w:name="_Toc80713140"/>
      <w:bookmarkStart w:id="2647" w:name="_Toc80713319"/>
      <w:bookmarkStart w:id="2648" w:name="_Toc80713504"/>
      <w:bookmarkStart w:id="2649" w:name="_Toc80714200"/>
      <w:bookmarkStart w:id="2650" w:name="_Toc80714697"/>
      <w:bookmarkStart w:id="2651" w:name="_Toc80715075"/>
      <w:bookmarkStart w:id="2652" w:name="_Toc84493808"/>
      <w:bookmarkStart w:id="2653" w:name="_Toc84494379"/>
      <w:bookmarkStart w:id="2654" w:name="_Toc84599970"/>
      <w:bookmarkStart w:id="2655" w:name="_Toc84601677"/>
      <w:bookmarkStart w:id="2656" w:name="_Toc107410156"/>
      <w:bookmarkStart w:id="2657" w:name="_Toc117156641"/>
      <w:bookmarkStart w:id="2658" w:name="_Toc117156838"/>
      <w:bookmarkStart w:id="2659" w:name="_Toc117157032"/>
      <w:bookmarkStart w:id="2660" w:name="_Toc117172194"/>
      <w:bookmarkStart w:id="2661" w:name="_Toc117661461"/>
      <w:bookmarkStart w:id="2662" w:name="_Toc118288295"/>
      <w:bookmarkStart w:id="2663" w:name="_Toc118299988"/>
      <w:bookmarkStart w:id="2664" w:name="_Toc118300186"/>
      <w:bookmarkStart w:id="2665" w:name="_Toc118300384"/>
      <w:bookmarkStart w:id="2666" w:name="_Toc118300584"/>
      <w:bookmarkStart w:id="2667" w:name="_Toc118301389"/>
      <w:bookmarkStart w:id="2668" w:name="_Toc118301596"/>
      <w:bookmarkStart w:id="2669" w:name="_Toc118304474"/>
      <w:bookmarkStart w:id="2670" w:name="_Toc118304681"/>
      <w:bookmarkStart w:id="2671" w:name="_Toc118304889"/>
      <w:bookmarkStart w:id="2672" w:name="_Toc118305099"/>
      <w:bookmarkStart w:id="2673" w:name="_Toc118305333"/>
      <w:bookmarkStart w:id="2674" w:name="_Toc118305629"/>
      <w:bookmarkStart w:id="2675" w:name="_Toc118305836"/>
      <w:bookmarkStart w:id="2676" w:name="_Toc118306044"/>
      <w:bookmarkStart w:id="2677" w:name="_Toc118306254"/>
      <w:bookmarkStart w:id="2678" w:name="_Toc118307232"/>
      <w:bookmarkStart w:id="2679" w:name="_Toc118316819"/>
      <w:bookmarkStart w:id="2680" w:name="_Toc118317034"/>
      <w:bookmarkStart w:id="2681" w:name="_Toc118317250"/>
      <w:bookmarkStart w:id="2682" w:name="_Toc118321091"/>
      <w:bookmarkStart w:id="2683" w:name="_Toc118359627"/>
      <w:bookmarkStart w:id="2684" w:name="_Toc118359834"/>
      <w:bookmarkStart w:id="2685" w:name="_Toc118361832"/>
      <w:bookmarkStart w:id="2686" w:name="_Toc118468098"/>
      <w:bookmarkStart w:id="2687" w:name="_Toc118694346"/>
      <w:bookmarkStart w:id="2688" w:name="_Toc118701934"/>
      <w:bookmarkStart w:id="2689" w:name="_Toc118746282"/>
      <w:bookmarkStart w:id="2690" w:name="_Toc118747190"/>
      <w:bookmarkStart w:id="2691" w:name="_Toc118747383"/>
      <w:bookmarkStart w:id="2692" w:name="_Toc118747576"/>
      <w:bookmarkStart w:id="2693" w:name="_Toc118747768"/>
      <w:bookmarkStart w:id="2694" w:name="_Toc118748054"/>
      <w:bookmarkStart w:id="2695" w:name="_Toc118752618"/>
      <w:bookmarkStart w:id="2696" w:name="_Toc118752813"/>
      <w:bookmarkStart w:id="2697" w:name="_Toc118753510"/>
      <w:bookmarkStart w:id="2698" w:name="_Toc118753705"/>
      <w:bookmarkStart w:id="2699" w:name="_Toc118753900"/>
      <w:bookmarkStart w:id="2700" w:name="_Toc118754097"/>
      <w:bookmarkStart w:id="2701" w:name="_Toc118754293"/>
      <w:bookmarkStart w:id="2702" w:name="_Toc118754489"/>
      <w:bookmarkStart w:id="2703" w:name="_Toc118754681"/>
      <w:bookmarkStart w:id="2704" w:name="_Toc118754874"/>
      <w:bookmarkStart w:id="2705" w:name="_Toc118755067"/>
      <w:bookmarkStart w:id="2706" w:name="_Toc118755260"/>
      <w:bookmarkStart w:id="2707" w:name="_Toc118759483"/>
      <w:bookmarkStart w:id="2708" w:name="_Toc118761740"/>
      <w:bookmarkStart w:id="2709" w:name="_Toc118761930"/>
      <w:bookmarkStart w:id="2710" w:name="_Toc118762120"/>
      <w:bookmarkStart w:id="2711" w:name="_Toc118762310"/>
      <w:bookmarkStart w:id="2712" w:name="_Toc118762500"/>
      <w:bookmarkStart w:id="2713" w:name="_Toc118762690"/>
      <w:bookmarkStart w:id="2714" w:name="_Toc118762880"/>
      <w:bookmarkStart w:id="2715" w:name="_Toc118763130"/>
      <w:bookmarkStart w:id="2716" w:name="_Toc118763843"/>
      <w:bookmarkStart w:id="2717" w:name="_Toc118764033"/>
      <w:bookmarkStart w:id="2718" w:name="_Toc118764223"/>
      <w:bookmarkStart w:id="2719" w:name="_Toc118769160"/>
      <w:bookmarkStart w:id="2720" w:name="_Toc118775692"/>
      <w:bookmarkStart w:id="2721" w:name="_Toc122010497"/>
      <w:bookmarkStart w:id="2722" w:name="_Toc122198343"/>
      <w:bookmarkStart w:id="2723" w:name="_Toc122198554"/>
      <w:bookmarkStart w:id="2724" w:name="_Toc122198769"/>
      <w:bookmarkStart w:id="2725" w:name="_Toc122198984"/>
      <w:bookmarkStart w:id="2726" w:name="_Toc122199200"/>
      <w:bookmarkStart w:id="2727" w:name="_Toc122199419"/>
      <w:bookmarkStart w:id="2728" w:name="_Toc122200045"/>
      <w:bookmarkStart w:id="2729" w:name="_Toc122205621"/>
      <w:bookmarkStart w:id="2730" w:name="_Toc122205847"/>
      <w:bookmarkStart w:id="2731" w:name="_Toc122206076"/>
      <w:bookmarkStart w:id="2732" w:name="_Toc122216381"/>
      <w:bookmarkStart w:id="2733" w:name="_Toc122252446"/>
      <w:bookmarkStart w:id="2734" w:name="_Toc122258185"/>
      <w:bookmarkStart w:id="2735" w:name="_Toc135929972"/>
      <w:bookmarkStart w:id="2736" w:name="_Toc135935215"/>
      <w:bookmarkStart w:id="2737" w:name="_Toc137051597"/>
      <w:bookmarkStart w:id="2738" w:name="_Toc137053547"/>
      <w:bookmarkStart w:id="2739" w:name="_Toc137137139"/>
      <w:bookmarkStart w:id="2740" w:name="_Toc148815101"/>
      <w:bookmarkStart w:id="2741" w:name="_Toc150256061"/>
      <w:bookmarkStart w:id="2742" w:name="_Toc150258822"/>
      <w:bookmarkStart w:id="2743" w:name="_Toc150258978"/>
      <w:bookmarkStart w:id="2744" w:name="_Toc197778529"/>
      <w:bookmarkStart w:id="2745" w:name="_Toc197870130"/>
      <w:bookmarkStart w:id="2746" w:name="_Toc197871840"/>
      <w:bookmarkStart w:id="2747" w:name="_Toc197875807"/>
      <w:bookmarkStart w:id="2748" w:name="_Toc200211609"/>
      <w:bookmarkStart w:id="2749" w:name="_Toc200214226"/>
      <w:bookmarkStart w:id="2750" w:name="_Toc200317935"/>
      <w:bookmarkStart w:id="2751" w:name="_Toc200319986"/>
      <w:bookmarkStart w:id="2752" w:name="_Toc200320111"/>
      <w:bookmarkStart w:id="2753" w:name="_Toc200320238"/>
      <w:bookmarkStart w:id="2754" w:name="_Toc200409176"/>
      <w:bookmarkStart w:id="2755" w:name="_Toc200409300"/>
      <w:bookmarkStart w:id="2756" w:name="_Toc200409423"/>
      <w:bookmarkStart w:id="2757" w:name="_Toc200552637"/>
      <w:bookmarkStart w:id="2758" w:name="_Toc202967072"/>
      <w:bookmarkStart w:id="2759" w:name="_Toc215584615"/>
      <w:bookmarkStart w:id="2760" w:name="_Toc215843761"/>
      <w:bookmarkStart w:id="2761" w:name="_Toc217379045"/>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0B2600AF"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2762" w:name="_Toc59543219"/>
      <w:bookmarkStart w:id="2763" w:name="_Toc59543360"/>
      <w:bookmarkStart w:id="2764" w:name="_Toc59543501"/>
      <w:bookmarkStart w:id="2765" w:name="_Toc59543642"/>
      <w:bookmarkStart w:id="2766" w:name="_Toc59543785"/>
      <w:bookmarkStart w:id="2767" w:name="_Toc59543926"/>
      <w:bookmarkStart w:id="2768" w:name="_Toc59544067"/>
      <w:bookmarkStart w:id="2769" w:name="_Toc59544630"/>
      <w:bookmarkStart w:id="2770" w:name="_Toc59544771"/>
      <w:bookmarkStart w:id="2771" w:name="_Toc76405842"/>
      <w:bookmarkStart w:id="2772" w:name="_Toc76406054"/>
      <w:bookmarkStart w:id="2773" w:name="_Toc76407294"/>
      <w:bookmarkStart w:id="2774" w:name="_Toc76407480"/>
      <w:bookmarkStart w:id="2775" w:name="_Toc80708577"/>
      <w:bookmarkStart w:id="2776" w:name="_Toc80708763"/>
      <w:bookmarkStart w:id="2777" w:name="_Toc80708950"/>
      <w:bookmarkStart w:id="2778" w:name="_Toc80709183"/>
      <w:bookmarkStart w:id="2779" w:name="_Toc80709370"/>
      <w:bookmarkStart w:id="2780" w:name="_Toc80709556"/>
      <w:bookmarkStart w:id="2781" w:name="_Toc80709742"/>
      <w:bookmarkStart w:id="2782" w:name="_Toc80709928"/>
      <w:bookmarkStart w:id="2783" w:name="_Toc80710114"/>
      <w:bookmarkStart w:id="2784" w:name="_Toc80710300"/>
      <w:bookmarkStart w:id="2785" w:name="_Toc80710486"/>
      <w:bookmarkStart w:id="2786" w:name="_Toc80710673"/>
      <w:bookmarkStart w:id="2787" w:name="_Toc80710868"/>
      <w:bookmarkStart w:id="2788" w:name="_Toc80711837"/>
      <w:bookmarkStart w:id="2789" w:name="_Toc80712021"/>
      <w:bookmarkStart w:id="2790" w:name="_Toc80712205"/>
      <w:bookmarkStart w:id="2791" w:name="_Toc80712599"/>
      <w:bookmarkStart w:id="2792" w:name="_Toc80712963"/>
      <w:bookmarkStart w:id="2793" w:name="_Toc80713141"/>
      <w:bookmarkStart w:id="2794" w:name="_Toc80713320"/>
      <w:bookmarkStart w:id="2795" w:name="_Toc80713505"/>
      <w:bookmarkStart w:id="2796" w:name="_Toc80714201"/>
      <w:bookmarkStart w:id="2797" w:name="_Toc80714698"/>
      <w:bookmarkStart w:id="2798" w:name="_Toc80715076"/>
      <w:bookmarkStart w:id="2799" w:name="_Toc84493809"/>
      <w:bookmarkStart w:id="2800" w:name="_Toc84494380"/>
      <w:bookmarkStart w:id="2801" w:name="_Toc84599971"/>
      <w:bookmarkStart w:id="2802" w:name="_Toc84601678"/>
      <w:bookmarkStart w:id="2803" w:name="_Toc107410157"/>
      <w:bookmarkStart w:id="2804" w:name="_Toc117156642"/>
      <w:bookmarkStart w:id="2805" w:name="_Toc117156839"/>
      <w:bookmarkStart w:id="2806" w:name="_Toc117157033"/>
      <w:bookmarkStart w:id="2807" w:name="_Toc117172195"/>
      <w:bookmarkStart w:id="2808" w:name="_Toc117661462"/>
      <w:bookmarkStart w:id="2809" w:name="_Toc118288296"/>
      <w:bookmarkStart w:id="2810" w:name="_Toc118299989"/>
      <w:bookmarkStart w:id="2811" w:name="_Toc118300187"/>
      <w:bookmarkStart w:id="2812" w:name="_Toc118300385"/>
      <w:bookmarkStart w:id="2813" w:name="_Toc118300585"/>
      <w:bookmarkStart w:id="2814" w:name="_Toc118301390"/>
      <w:bookmarkStart w:id="2815" w:name="_Toc118301597"/>
      <w:bookmarkStart w:id="2816" w:name="_Toc118304475"/>
      <w:bookmarkStart w:id="2817" w:name="_Toc118304682"/>
      <w:bookmarkStart w:id="2818" w:name="_Toc118304890"/>
      <w:bookmarkStart w:id="2819" w:name="_Toc118305100"/>
      <w:bookmarkStart w:id="2820" w:name="_Toc118305334"/>
      <w:bookmarkStart w:id="2821" w:name="_Toc118305630"/>
      <w:bookmarkStart w:id="2822" w:name="_Toc118305837"/>
      <w:bookmarkStart w:id="2823" w:name="_Toc118306045"/>
      <w:bookmarkStart w:id="2824" w:name="_Toc118306255"/>
      <w:bookmarkStart w:id="2825" w:name="_Toc118307233"/>
      <w:bookmarkStart w:id="2826" w:name="_Toc118316820"/>
      <w:bookmarkStart w:id="2827" w:name="_Toc118317035"/>
      <w:bookmarkStart w:id="2828" w:name="_Toc118317251"/>
      <w:bookmarkStart w:id="2829" w:name="_Toc118321092"/>
      <w:bookmarkStart w:id="2830" w:name="_Toc118359628"/>
      <w:bookmarkStart w:id="2831" w:name="_Toc118359835"/>
      <w:bookmarkStart w:id="2832" w:name="_Toc118361833"/>
      <w:bookmarkStart w:id="2833" w:name="_Toc118468099"/>
      <w:bookmarkStart w:id="2834" w:name="_Toc118694347"/>
      <w:bookmarkStart w:id="2835" w:name="_Toc118701935"/>
      <w:bookmarkStart w:id="2836" w:name="_Toc118746283"/>
      <w:bookmarkStart w:id="2837" w:name="_Toc118747191"/>
      <w:bookmarkStart w:id="2838" w:name="_Toc118747384"/>
      <w:bookmarkStart w:id="2839" w:name="_Toc118747577"/>
      <w:bookmarkStart w:id="2840" w:name="_Toc118747769"/>
      <w:bookmarkStart w:id="2841" w:name="_Toc118748055"/>
      <w:bookmarkStart w:id="2842" w:name="_Toc118752619"/>
      <w:bookmarkStart w:id="2843" w:name="_Toc118752814"/>
      <w:bookmarkStart w:id="2844" w:name="_Toc118753511"/>
      <w:bookmarkStart w:id="2845" w:name="_Toc118753706"/>
      <w:bookmarkStart w:id="2846" w:name="_Toc118753901"/>
      <w:bookmarkStart w:id="2847" w:name="_Toc118754098"/>
      <w:bookmarkStart w:id="2848" w:name="_Toc118754294"/>
      <w:bookmarkStart w:id="2849" w:name="_Toc118754490"/>
      <w:bookmarkStart w:id="2850" w:name="_Toc118754682"/>
      <w:bookmarkStart w:id="2851" w:name="_Toc118754875"/>
      <w:bookmarkStart w:id="2852" w:name="_Toc118755068"/>
      <w:bookmarkStart w:id="2853" w:name="_Toc118755261"/>
      <w:bookmarkStart w:id="2854" w:name="_Toc118759484"/>
      <w:bookmarkStart w:id="2855" w:name="_Toc118761741"/>
      <w:bookmarkStart w:id="2856" w:name="_Toc118761931"/>
      <w:bookmarkStart w:id="2857" w:name="_Toc118762121"/>
      <w:bookmarkStart w:id="2858" w:name="_Toc118762311"/>
      <w:bookmarkStart w:id="2859" w:name="_Toc118762501"/>
      <w:bookmarkStart w:id="2860" w:name="_Toc118762691"/>
      <w:bookmarkStart w:id="2861" w:name="_Toc118762881"/>
      <w:bookmarkStart w:id="2862" w:name="_Toc118763131"/>
      <w:bookmarkStart w:id="2863" w:name="_Toc118763844"/>
      <w:bookmarkStart w:id="2864" w:name="_Toc118764034"/>
      <w:bookmarkStart w:id="2865" w:name="_Toc118764224"/>
      <w:bookmarkStart w:id="2866" w:name="_Toc118769161"/>
      <w:bookmarkStart w:id="2867" w:name="_Toc118775693"/>
      <w:bookmarkStart w:id="2868" w:name="_Toc122010498"/>
      <w:bookmarkStart w:id="2869" w:name="_Toc122198344"/>
      <w:bookmarkStart w:id="2870" w:name="_Toc122198555"/>
      <w:bookmarkStart w:id="2871" w:name="_Toc122198770"/>
      <w:bookmarkStart w:id="2872" w:name="_Toc122198985"/>
      <w:bookmarkStart w:id="2873" w:name="_Toc122199201"/>
      <w:bookmarkStart w:id="2874" w:name="_Toc122199420"/>
      <w:bookmarkStart w:id="2875" w:name="_Toc122200046"/>
      <w:bookmarkStart w:id="2876" w:name="_Toc122205622"/>
      <w:bookmarkStart w:id="2877" w:name="_Toc122205848"/>
      <w:bookmarkStart w:id="2878" w:name="_Toc122206077"/>
      <w:bookmarkStart w:id="2879" w:name="_Toc122216382"/>
      <w:bookmarkStart w:id="2880" w:name="_Toc122252447"/>
      <w:bookmarkStart w:id="2881" w:name="_Toc122258186"/>
      <w:bookmarkStart w:id="2882" w:name="_Toc135929973"/>
      <w:bookmarkStart w:id="2883" w:name="_Toc135935216"/>
      <w:bookmarkStart w:id="2884" w:name="_Toc137051598"/>
      <w:bookmarkStart w:id="2885" w:name="_Toc137053548"/>
      <w:bookmarkStart w:id="2886" w:name="_Toc137137140"/>
      <w:bookmarkStart w:id="2887" w:name="_Toc148815102"/>
      <w:bookmarkStart w:id="2888" w:name="_Toc150256062"/>
      <w:bookmarkStart w:id="2889" w:name="_Toc150258823"/>
      <w:bookmarkStart w:id="2890" w:name="_Toc150258979"/>
      <w:bookmarkStart w:id="2891" w:name="_Toc197778530"/>
      <w:bookmarkStart w:id="2892" w:name="_Toc197870131"/>
      <w:bookmarkStart w:id="2893" w:name="_Toc197871841"/>
      <w:bookmarkStart w:id="2894" w:name="_Toc197875808"/>
      <w:bookmarkStart w:id="2895" w:name="_Toc200211610"/>
      <w:bookmarkStart w:id="2896" w:name="_Toc200214227"/>
      <w:bookmarkStart w:id="2897" w:name="_Toc200317936"/>
      <w:bookmarkStart w:id="2898" w:name="_Toc200319987"/>
      <w:bookmarkStart w:id="2899" w:name="_Toc200320112"/>
      <w:bookmarkStart w:id="2900" w:name="_Toc200320239"/>
      <w:bookmarkStart w:id="2901" w:name="_Toc200409177"/>
      <w:bookmarkStart w:id="2902" w:name="_Toc200409301"/>
      <w:bookmarkStart w:id="2903" w:name="_Toc200409424"/>
      <w:bookmarkStart w:id="2904" w:name="_Toc200552638"/>
      <w:bookmarkStart w:id="2905" w:name="_Toc202967073"/>
      <w:bookmarkStart w:id="2906" w:name="_Toc215584616"/>
      <w:bookmarkStart w:id="2907" w:name="_Toc215843762"/>
      <w:bookmarkStart w:id="2908" w:name="_Toc217379046"/>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p>
    <w:p w14:paraId="4BF4FFC8" w14:textId="77777777" w:rsidR="00F66F70" w:rsidRPr="00076DAC" w:rsidRDefault="00F66F70" w:rsidP="002B4316">
      <w:pPr>
        <w:pStyle w:val="a5"/>
        <w:keepNext/>
        <w:numPr>
          <w:ilvl w:val="0"/>
          <w:numId w:val="20"/>
        </w:numPr>
        <w:spacing w:before="240" w:after="0" w:line="360" w:lineRule="auto"/>
        <w:contextualSpacing w:val="0"/>
        <w:jc w:val="both"/>
        <w:outlineLvl w:val="1"/>
        <w:rPr>
          <w:rFonts w:ascii="Arial" w:hAnsi="Arial" w:cs="Arial"/>
          <w:b/>
          <w:bCs/>
          <w:iCs/>
          <w:vanish/>
          <w:lang w:eastAsia="x-none"/>
        </w:rPr>
      </w:pPr>
      <w:bookmarkStart w:id="2909" w:name="_Toc59543220"/>
      <w:bookmarkStart w:id="2910" w:name="_Toc59543361"/>
      <w:bookmarkStart w:id="2911" w:name="_Toc59543502"/>
      <w:bookmarkStart w:id="2912" w:name="_Toc59543643"/>
      <w:bookmarkStart w:id="2913" w:name="_Toc59543786"/>
      <w:bookmarkStart w:id="2914" w:name="_Toc59543927"/>
      <w:bookmarkStart w:id="2915" w:name="_Toc59544068"/>
      <w:bookmarkStart w:id="2916" w:name="_Toc59544631"/>
      <w:bookmarkStart w:id="2917" w:name="_Toc59544772"/>
      <w:bookmarkStart w:id="2918" w:name="_Toc76405843"/>
      <w:bookmarkStart w:id="2919" w:name="_Toc76406055"/>
      <w:bookmarkStart w:id="2920" w:name="_Toc76407295"/>
      <w:bookmarkStart w:id="2921" w:name="_Toc76407481"/>
      <w:bookmarkStart w:id="2922" w:name="_Toc80708578"/>
      <w:bookmarkStart w:id="2923" w:name="_Toc80708764"/>
      <w:bookmarkStart w:id="2924" w:name="_Toc80708951"/>
      <w:bookmarkStart w:id="2925" w:name="_Toc80709184"/>
      <w:bookmarkStart w:id="2926" w:name="_Toc80709371"/>
      <w:bookmarkStart w:id="2927" w:name="_Toc80709557"/>
      <w:bookmarkStart w:id="2928" w:name="_Toc80709743"/>
      <w:bookmarkStart w:id="2929" w:name="_Toc80709929"/>
      <w:bookmarkStart w:id="2930" w:name="_Toc80710115"/>
      <w:bookmarkStart w:id="2931" w:name="_Toc80710301"/>
      <w:bookmarkStart w:id="2932" w:name="_Toc80710487"/>
      <w:bookmarkStart w:id="2933" w:name="_Toc80710674"/>
      <w:bookmarkStart w:id="2934" w:name="_Toc80710869"/>
      <w:bookmarkStart w:id="2935" w:name="_Toc80711838"/>
      <w:bookmarkStart w:id="2936" w:name="_Toc80712022"/>
      <w:bookmarkStart w:id="2937" w:name="_Toc80712206"/>
      <w:bookmarkStart w:id="2938" w:name="_Toc80712600"/>
      <w:bookmarkStart w:id="2939" w:name="_Toc80712964"/>
      <w:bookmarkStart w:id="2940" w:name="_Toc80713142"/>
      <w:bookmarkStart w:id="2941" w:name="_Toc80713321"/>
      <w:bookmarkStart w:id="2942" w:name="_Toc80713506"/>
      <w:bookmarkStart w:id="2943" w:name="_Toc80714202"/>
      <w:bookmarkStart w:id="2944" w:name="_Toc80714699"/>
      <w:bookmarkStart w:id="2945" w:name="_Toc80715077"/>
      <w:bookmarkStart w:id="2946" w:name="_Toc84493810"/>
      <w:bookmarkStart w:id="2947" w:name="_Toc84494381"/>
      <w:bookmarkStart w:id="2948" w:name="_Toc84599972"/>
      <w:bookmarkStart w:id="2949" w:name="_Toc84601679"/>
      <w:bookmarkStart w:id="2950" w:name="_Toc107410158"/>
      <w:bookmarkStart w:id="2951" w:name="_Toc117156643"/>
      <w:bookmarkStart w:id="2952" w:name="_Toc117156840"/>
      <w:bookmarkStart w:id="2953" w:name="_Toc117157034"/>
      <w:bookmarkStart w:id="2954" w:name="_Toc117172196"/>
      <w:bookmarkStart w:id="2955" w:name="_Toc117661463"/>
      <w:bookmarkStart w:id="2956" w:name="_Toc118288297"/>
      <w:bookmarkStart w:id="2957" w:name="_Toc118299990"/>
      <w:bookmarkStart w:id="2958" w:name="_Toc118300188"/>
      <w:bookmarkStart w:id="2959" w:name="_Toc118300386"/>
      <w:bookmarkStart w:id="2960" w:name="_Toc118300586"/>
      <w:bookmarkStart w:id="2961" w:name="_Toc118301391"/>
      <w:bookmarkStart w:id="2962" w:name="_Toc118301598"/>
      <w:bookmarkStart w:id="2963" w:name="_Toc118304476"/>
      <w:bookmarkStart w:id="2964" w:name="_Toc118304683"/>
      <w:bookmarkStart w:id="2965" w:name="_Toc118304891"/>
      <w:bookmarkStart w:id="2966" w:name="_Toc118305101"/>
      <w:bookmarkStart w:id="2967" w:name="_Toc118305335"/>
      <w:bookmarkStart w:id="2968" w:name="_Toc118305631"/>
      <w:bookmarkStart w:id="2969" w:name="_Toc118305838"/>
      <w:bookmarkStart w:id="2970" w:name="_Toc118306046"/>
      <w:bookmarkStart w:id="2971" w:name="_Toc118306256"/>
      <w:bookmarkStart w:id="2972" w:name="_Toc118307234"/>
      <w:bookmarkStart w:id="2973" w:name="_Toc118316821"/>
      <w:bookmarkStart w:id="2974" w:name="_Toc118317036"/>
      <w:bookmarkStart w:id="2975" w:name="_Toc118317252"/>
      <w:bookmarkStart w:id="2976" w:name="_Toc118321093"/>
      <w:bookmarkStart w:id="2977" w:name="_Toc118359629"/>
      <w:bookmarkStart w:id="2978" w:name="_Toc118359836"/>
      <w:bookmarkStart w:id="2979" w:name="_Toc118361834"/>
      <w:bookmarkStart w:id="2980" w:name="_Toc118468100"/>
      <w:bookmarkStart w:id="2981" w:name="_Toc118694348"/>
      <w:bookmarkStart w:id="2982" w:name="_Toc118701936"/>
      <w:bookmarkStart w:id="2983" w:name="_Toc118746284"/>
      <w:bookmarkStart w:id="2984" w:name="_Toc118747192"/>
      <w:bookmarkStart w:id="2985" w:name="_Toc118747385"/>
      <w:bookmarkStart w:id="2986" w:name="_Toc118747578"/>
      <w:bookmarkStart w:id="2987" w:name="_Toc118747770"/>
      <w:bookmarkStart w:id="2988" w:name="_Toc118748056"/>
      <w:bookmarkStart w:id="2989" w:name="_Toc118752620"/>
      <w:bookmarkStart w:id="2990" w:name="_Toc118752815"/>
      <w:bookmarkStart w:id="2991" w:name="_Toc118753512"/>
      <w:bookmarkStart w:id="2992" w:name="_Toc118753707"/>
      <w:bookmarkStart w:id="2993" w:name="_Toc118753902"/>
      <w:bookmarkStart w:id="2994" w:name="_Toc118754099"/>
      <w:bookmarkStart w:id="2995" w:name="_Toc118754295"/>
      <w:bookmarkStart w:id="2996" w:name="_Toc118754491"/>
      <w:bookmarkStart w:id="2997" w:name="_Toc118754683"/>
      <w:bookmarkStart w:id="2998" w:name="_Toc118754876"/>
      <w:bookmarkStart w:id="2999" w:name="_Toc118755069"/>
      <w:bookmarkStart w:id="3000" w:name="_Toc118755262"/>
      <w:bookmarkStart w:id="3001" w:name="_Toc118759485"/>
      <w:bookmarkStart w:id="3002" w:name="_Toc118761742"/>
      <w:bookmarkStart w:id="3003" w:name="_Toc118761932"/>
      <w:bookmarkStart w:id="3004" w:name="_Toc118762122"/>
      <w:bookmarkStart w:id="3005" w:name="_Toc118762312"/>
      <w:bookmarkStart w:id="3006" w:name="_Toc118762502"/>
      <w:bookmarkStart w:id="3007" w:name="_Toc118762692"/>
      <w:bookmarkStart w:id="3008" w:name="_Toc118762882"/>
      <w:bookmarkStart w:id="3009" w:name="_Toc118763132"/>
      <w:bookmarkStart w:id="3010" w:name="_Toc118763845"/>
      <w:bookmarkStart w:id="3011" w:name="_Toc118764035"/>
      <w:bookmarkStart w:id="3012" w:name="_Toc118764225"/>
      <w:bookmarkStart w:id="3013" w:name="_Toc118769162"/>
      <w:bookmarkStart w:id="3014" w:name="_Toc118775694"/>
      <w:bookmarkStart w:id="3015" w:name="_Toc122010499"/>
      <w:bookmarkStart w:id="3016" w:name="_Toc122198345"/>
      <w:bookmarkStart w:id="3017" w:name="_Toc122198556"/>
      <w:bookmarkStart w:id="3018" w:name="_Toc122198771"/>
      <w:bookmarkStart w:id="3019" w:name="_Toc122198986"/>
      <w:bookmarkStart w:id="3020" w:name="_Toc122199202"/>
      <w:bookmarkStart w:id="3021" w:name="_Toc122199421"/>
      <w:bookmarkStart w:id="3022" w:name="_Toc122200047"/>
      <w:bookmarkStart w:id="3023" w:name="_Toc122205623"/>
      <w:bookmarkStart w:id="3024" w:name="_Toc122205849"/>
      <w:bookmarkStart w:id="3025" w:name="_Toc122206078"/>
      <w:bookmarkStart w:id="3026" w:name="_Toc122216383"/>
      <w:bookmarkStart w:id="3027" w:name="_Toc122252448"/>
      <w:bookmarkStart w:id="3028" w:name="_Toc122258187"/>
      <w:bookmarkStart w:id="3029" w:name="_Toc135929974"/>
      <w:bookmarkStart w:id="3030" w:name="_Toc135935217"/>
      <w:bookmarkStart w:id="3031" w:name="_Toc137051599"/>
      <w:bookmarkStart w:id="3032" w:name="_Toc137053549"/>
      <w:bookmarkStart w:id="3033" w:name="_Toc137137141"/>
      <w:bookmarkStart w:id="3034" w:name="_Toc148815103"/>
      <w:bookmarkStart w:id="3035" w:name="_Toc150256063"/>
      <w:bookmarkStart w:id="3036" w:name="_Toc150258824"/>
      <w:bookmarkStart w:id="3037" w:name="_Toc150258980"/>
      <w:bookmarkStart w:id="3038" w:name="_Toc197778531"/>
      <w:bookmarkStart w:id="3039" w:name="_Toc197870132"/>
      <w:bookmarkStart w:id="3040" w:name="_Toc197871842"/>
      <w:bookmarkStart w:id="3041" w:name="_Toc197875809"/>
      <w:bookmarkStart w:id="3042" w:name="_Toc200211611"/>
      <w:bookmarkStart w:id="3043" w:name="_Toc200214228"/>
      <w:bookmarkStart w:id="3044" w:name="_Toc200317937"/>
      <w:bookmarkStart w:id="3045" w:name="_Toc200319988"/>
      <w:bookmarkStart w:id="3046" w:name="_Toc200320113"/>
      <w:bookmarkStart w:id="3047" w:name="_Toc200320240"/>
      <w:bookmarkStart w:id="3048" w:name="_Toc200409178"/>
      <w:bookmarkStart w:id="3049" w:name="_Toc200409302"/>
      <w:bookmarkStart w:id="3050" w:name="_Toc200409425"/>
      <w:bookmarkStart w:id="3051" w:name="_Toc200552639"/>
      <w:bookmarkStart w:id="3052" w:name="_Toc202967074"/>
      <w:bookmarkStart w:id="3053" w:name="_Toc215584617"/>
      <w:bookmarkStart w:id="3054" w:name="_Toc215843763"/>
      <w:bookmarkStart w:id="3055" w:name="_Toc217379047"/>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14:paraId="11057D11" w14:textId="77777777" w:rsidR="00F66F70" w:rsidRPr="00076DAC" w:rsidRDefault="00F66F70" w:rsidP="002B4316">
      <w:pPr>
        <w:pStyle w:val="a5"/>
        <w:keepNext/>
        <w:numPr>
          <w:ilvl w:val="1"/>
          <w:numId w:val="20"/>
        </w:numPr>
        <w:spacing w:before="240" w:after="0" w:line="360" w:lineRule="auto"/>
        <w:contextualSpacing w:val="0"/>
        <w:jc w:val="both"/>
        <w:outlineLvl w:val="1"/>
        <w:rPr>
          <w:rFonts w:ascii="Arial" w:hAnsi="Arial" w:cs="Arial"/>
          <w:b/>
          <w:bCs/>
          <w:iCs/>
          <w:vanish/>
          <w:lang w:eastAsia="x-none"/>
        </w:rPr>
      </w:pPr>
      <w:bookmarkStart w:id="3056" w:name="_Toc59543221"/>
      <w:bookmarkStart w:id="3057" w:name="_Toc59543362"/>
      <w:bookmarkStart w:id="3058" w:name="_Toc59543503"/>
      <w:bookmarkStart w:id="3059" w:name="_Toc59543644"/>
      <w:bookmarkStart w:id="3060" w:name="_Toc59543787"/>
      <w:bookmarkStart w:id="3061" w:name="_Toc59543928"/>
      <w:bookmarkStart w:id="3062" w:name="_Toc59544069"/>
      <w:bookmarkStart w:id="3063" w:name="_Toc59544632"/>
      <w:bookmarkStart w:id="3064" w:name="_Toc59544773"/>
      <w:bookmarkStart w:id="3065" w:name="_Toc76405844"/>
      <w:bookmarkStart w:id="3066" w:name="_Toc76406056"/>
      <w:bookmarkStart w:id="3067" w:name="_Toc76407296"/>
      <w:bookmarkStart w:id="3068" w:name="_Toc76407482"/>
      <w:bookmarkStart w:id="3069" w:name="_Toc80708579"/>
      <w:bookmarkStart w:id="3070" w:name="_Toc80708765"/>
      <w:bookmarkStart w:id="3071" w:name="_Toc80708952"/>
      <w:bookmarkStart w:id="3072" w:name="_Toc80709185"/>
      <w:bookmarkStart w:id="3073" w:name="_Toc80709372"/>
      <w:bookmarkStart w:id="3074" w:name="_Toc80709558"/>
      <w:bookmarkStart w:id="3075" w:name="_Toc80709744"/>
      <w:bookmarkStart w:id="3076" w:name="_Toc80709930"/>
      <w:bookmarkStart w:id="3077" w:name="_Toc80710116"/>
      <w:bookmarkStart w:id="3078" w:name="_Toc80710302"/>
      <w:bookmarkStart w:id="3079" w:name="_Toc80710488"/>
      <w:bookmarkStart w:id="3080" w:name="_Toc80710675"/>
      <w:bookmarkStart w:id="3081" w:name="_Toc80710870"/>
      <w:bookmarkStart w:id="3082" w:name="_Toc80711839"/>
      <w:bookmarkStart w:id="3083" w:name="_Toc80712023"/>
      <w:bookmarkStart w:id="3084" w:name="_Toc80712207"/>
      <w:bookmarkStart w:id="3085" w:name="_Toc80712601"/>
      <w:bookmarkStart w:id="3086" w:name="_Toc80712965"/>
      <w:bookmarkStart w:id="3087" w:name="_Toc80713143"/>
      <w:bookmarkStart w:id="3088" w:name="_Toc80713322"/>
      <w:bookmarkStart w:id="3089" w:name="_Toc80713507"/>
      <w:bookmarkStart w:id="3090" w:name="_Toc80714203"/>
      <w:bookmarkStart w:id="3091" w:name="_Toc80714700"/>
      <w:bookmarkStart w:id="3092" w:name="_Toc80715078"/>
      <w:bookmarkStart w:id="3093" w:name="_Toc84493811"/>
      <w:bookmarkStart w:id="3094" w:name="_Toc84494382"/>
      <w:bookmarkStart w:id="3095" w:name="_Toc84599973"/>
      <w:bookmarkStart w:id="3096" w:name="_Toc84601680"/>
      <w:bookmarkStart w:id="3097" w:name="_Toc107410159"/>
      <w:bookmarkStart w:id="3098" w:name="_Toc117156644"/>
      <w:bookmarkStart w:id="3099" w:name="_Toc117156841"/>
      <w:bookmarkStart w:id="3100" w:name="_Toc117157035"/>
      <w:bookmarkStart w:id="3101" w:name="_Toc117172197"/>
      <w:bookmarkStart w:id="3102" w:name="_Toc117661464"/>
      <w:bookmarkStart w:id="3103" w:name="_Toc118288298"/>
      <w:bookmarkStart w:id="3104" w:name="_Toc118299991"/>
      <w:bookmarkStart w:id="3105" w:name="_Toc118300189"/>
      <w:bookmarkStart w:id="3106" w:name="_Toc118300387"/>
      <w:bookmarkStart w:id="3107" w:name="_Toc118300587"/>
      <w:bookmarkStart w:id="3108" w:name="_Toc118301392"/>
      <w:bookmarkStart w:id="3109" w:name="_Toc118301599"/>
      <w:bookmarkStart w:id="3110" w:name="_Toc118304477"/>
      <w:bookmarkStart w:id="3111" w:name="_Toc118304684"/>
      <w:bookmarkStart w:id="3112" w:name="_Toc118304892"/>
      <w:bookmarkStart w:id="3113" w:name="_Toc118305102"/>
      <w:bookmarkStart w:id="3114" w:name="_Toc118305336"/>
      <w:bookmarkStart w:id="3115" w:name="_Toc118305632"/>
      <w:bookmarkStart w:id="3116" w:name="_Toc118305839"/>
      <w:bookmarkStart w:id="3117" w:name="_Toc118306047"/>
      <w:bookmarkStart w:id="3118" w:name="_Toc118306257"/>
      <w:bookmarkStart w:id="3119" w:name="_Toc118307235"/>
      <w:bookmarkStart w:id="3120" w:name="_Toc118316822"/>
      <w:bookmarkStart w:id="3121" w:name="_Toc118317037"/>
      <w:bookmarkStart w:id="3122" w:name="_Toc118317253"/>
      <w:bookmarkStart w:id="3123" w:name="_Toc118321094"/>
      <w:bookmarkStart w:id="3124" w:name="_Toc118359630"/>
      <w:bookmarkStart w:id="3125" w:name="_Toc118359837"/>
      <w:bookmarkStart w:id="3126" w:name="_Toc118361835"/>
      <w:bookmarkStart w:id="3127" w:name="_Toc118468101"/>
      <w:bookmarkStart w:id="3128" w:name="_Toc118694349"/>
      <w:bookmarkStart w:id="3129" w:name="_Toc118701937"/>
      <w:bookmarkStart w:id="3130" w:name="_Toc118746285"/>
      <w:bookmarkStart w:id="3131" w:name="_Toc118747193"/>
      <w:bookmarkStart w:id="3132" w:name="_Toc118747386"/>
      <w:bookmarkStart w:id="3133" w:name="_Toc118747579"/>
      <w:bookmarkStart w:id="3134" w:name="_Toc118747771"/>
      <w:bookmarkStart w:id="3135" w:name="_Toc118748057"/>
      <w:bookmarkStart w:id="3136" w:name="_Toc118752621"/>
      <w:bookmarkStart w:id="3137" w:name="_Toc118752816"/>
      <w:bookmarkStart w:id="3138" w:name="_Toc118753513"/>
      <w:bookmarkStart w:id="3139" w:name="_Toc118753708"/>
      <w:bookmarkStart w:id="3140" w:name="_Toc118753903"/>
      <w:bookmarkStart w:id="3141" w:name="_Toc118754100"/>
      <w:bookmarkStart w:id="3142" w:name="_Toc118754296"/>
      <w:bookmarkStart w:id="3143" w:name="_Toc118754492"/>
      <w:bookmarkStart w:id="3144" w:name="_Toc118754684"/>
      <w:bookmarkStart w:id="3145" w:name="_Toc118754877"/>
      <w:bookmarkStart w:id="3146" w:name="_Toc118755070"/>
      <w:bookmarkStart w:id="3147" w:name="_Toc118755263"/>
      <w:bookmarkStart w:id="3148" w:name="_Toc118759486"/>
      <w:bookmarkStart w:id="3149" w:name="_Toc118761743"/>
      <w:bookmarkStart w:id="3150" w:name="_Toc118761933"/>
      <w:bookmarkStart w:id="3151" w:name="_Toc118762123"/>
      <w:bookmarkStart w:id="3152" w:name="_Toc118762313"/>
      <w:bookmarkStart w:id="3153" w:name="_Toc118762503"/>
      <w:bookmarkStart w:id="3154" w:name="_Toc118762693"/>
      <w:bookmarkStart w:id="3155" w:name="_Toc118762883"/>
      <w:bookmarkStart w:id="3156" w:name="_Toc118763133"/>
      <w:bookmarkStart w:id="3157" w:name="_Toc118763846"/>
      <w:bookmarkStart w:id="3158" w:name="_Toc118764036"/>
      <w:bookmarkStart w:id="3159" w:name="_Toc118764226"/>
      <w:bookmarkStart w:id="3160" w:name="_Toc118769163"/>
      <w:bookmarkStart w:id="3161" w:name="_Toc118775695"/>
      <w:bookmarkStart w:id="3162" w:name="_Toc122010500"/>
      <w:bookmarkStart w:id="3163" w:name="_Toc122198346"/>
      <w:bookmarkStart w:id="3164" w:name="_Toc122198557"/>
      <w:bookmarkStart w:id="3165" w:name="_Toc122198772"/>
      <w:bookmarkStart w:id="3166" w:name="_Toc122198987"/>
      <w:bookmarkStart w:id="3167" w:name="_Toc122199203"/>
      <w:bookmarkStart w:id="3168" w:name="_Toc122199422"/>
      <w:bookmarkStart w:id="3169" w:name="_Toc122200048"/>
      <w:bookmarkStart w:id="3170" w:name="_Toc122205624"/>
      <w:bookmarkStart w:id="3171" w:name="_Toc122205850"/>
      <w:bookmarkStart w:id="3172" w:name="_Toc122206079"/>
      <w:bookmarkStart w:id="3173" w:name="_Toc122216384"/>
      <w:bookmarkStart w:id="3174" w:name="_Toc122252449"/>
      <w:bookmarkStart w:id="3175" w:name="_Toc122258188"/>
      <w:bookmarkStart w:id="3176" w:name="_Toc135929975"/>
      <w:bookmarkStart w:id="3177" w:name="_Toc135935218"/>
      <w:bookmarkStart w:id="3178" w:name="_Toc137051600"/>
      <w:bookmarkStart w:id="3179" w:name="_Toc137053550"/>
      <w:bookmarkStart w:id="3180" w:name="_Toc137137142"/>
      <w:bookmarkStart w:id="3181" w:name="_Toc148815104"/>
      <w:bookmarkStart w:id="3182" w:name="_Toc150256064"/>
      <w:bookmarkStart w:id="3183" w:name="_Toc150258825"/>
      <w:bookmarkStart w:id="3184" w:name="_Toc150258981"/>
      <w:bookmarkStart w:id="3185" w:name="_Toc197778532"/>
      <w:bookmarkStart w:id="3186" w:name="_Toc197870133"/>
      <w:bookmarkStart w:id="3187" w:name="_Toc197871843"/>
      <w:bookmarkStart w:id="3188" w:name="_Toc197875810"/>
      <w:bookmarkStart w:id="3189" w:name="_Toc200211612"/>
      <w:bookmarkStart w:id="3190" w:name="_Toc200214229"/>
      <w:bookmarkStart w:id="3191" w:name="_Toc200317938"/>
      <w:bookmarkStart w:id="3192" w:name="_Toc200319989"/>
      <w:bookmarkStart w:id="3193" w:name="_Toc200320114"/>
      <w:bookmarkStart w:id="3194" w:name="_Toc200320241"/>
      <w:bookmarkStart w:id="3195" w:name="_Toc200409179"/>
      <w:bookmarkStart w:id="3196" w:name="_Toc200409303"/>
      <w:bookmarkStart w:id="3197" w:name="_Toc200409426"/>
      <w:bookmarkStart w:id="3198" w:name="_Toc200552640"/>
      <w:bookmarkStart w:id="3199" w:name="_Toc202967075"/>
      <w:bookmarkStart w:id="3200" w:name="_Toc215584618"/>
      <w:bookmarkStart w:id="3201" w:name="_Toc215843764"/>
      <w:bookmarkStart w:id="3202" w:name="_Toc217379048"/>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1A9BADC0" w14:textId="77777777" w:rsidR="00F66F70" w:rsidRPr="00076DAC" w:rsidRDefault="00F66F70" w:rsidP="002B4316">
      <w:pPr>
        <w:pStyle w:val="a5"/>
        <w:keepNext/>
        <w:numPr>
          <w:ilvl w:val="1"/>
          <w:numId w:val="20"/>
        </w:numPr>
        <w:spacing w:before="240" w:after="0" w:line="360" w:lineRule="auto"/>
        <w:contextualSpacing w:val="0"/>
        <w:jc w:val="both"/>
        <w:outlineLvl w:val="1"/>
        <w:rPr>
          <w:rFonts w:ascii="Arial" w:hAnsi="Arial" w:cs="Arial"/>
          <w:b/>
          <w:bCs/>
          <w:iCs/>
          <w:vanish/>
          <w:lang w:eastAsia="x-none"/>
        </w:rPr>
      </w:pPr>
      <w:bookmarkStart w:id="3203" w:name="_Toc59543222"/>
      <w:bookmarkStart w:id="3204" w:name="_Toc59543363"/>
      <w:bookmarkStart w:id="3205" w:name="_Toc59543504"/>
      <w:bookmarkStart w:id="3206" w:name="_Toc59543645"/>
      <w:bookmarkStart w:id="3207" w:name="_Toc59543788"/>
      <w:bookmarkStart w:id="3208" w:name="_Toc59543929"/>
      <w:bookmarkStart w:id="3209" w:name="_Toc59544070"/>
      <w:bookmarkStart w:id="3210" w:name="_Toc59544633"/>
      <w:bookmarkStart w:id="3211" w:name="_Toc59544774"/>
      <w:bookmarkStart w:id="3212" w:name="_Toc76405845"/>
      <w:bookmarkStart w:id="3213" w:name="_Toc76406057"/>
      <w:bookmarkStart w:id="3214" w:name="_Toc76407297"/>
      <w:bookmarkStart w:id="3215" w:name="_Toc76407483"/>
      <w:bookmarkStart w:id="3216" w:name="_Toc80708580"/>
      <w:bookmarkStart w:id="3217" w:name="_Toc80708766"/>
      <w:bookmarkStart w:id="3218" w:name="_Toc80708953"/>
      <w:bookmarkStart w:id="3219" w:name="_Toc80709186"/>
      <w:bookmarkStart w:id="3220" w:name="_Toc80709373"/>
      <w:bookmarkStart w:id="3221" w:name="_Toc80709559"/>
      <w:bookmarkStart w:id="3222" w:name="_Toc80709745"/>
      <w:bookmarkStart w:id="3223" w:name="_Toc80709931"/>
      <w:bookmarkStart w:id="3224" w:name="_Toc80710117"/>
      <w:bookmarkStart w:id="3225" w:name="_Toc80710303"/>
      <w:bookmarkStart w:id="3226" w:name="_Toc80710489"/>
      <w:bookmarkStart w:id="3227" w:name="_Toc80710676"/>
      <w:bookmarkStart w:id="3228" w:name="_Toc80710871"/>
      <w:bookmarkStart w:id="3229" w:name="_Toc80711840"/>
      <w:bookmarkStart w:id="3230" w:name="_Toc80712024"/>
      <w:bookmarkStart w:id="3231" w:name="_Toc80712208"/>
      <w:bookmarkStart w:id="3232" w:name="_Toc80712602"/>
      <w:bookmarkStart w:id="3233" w:name="_Toc80712966"/>
      <w:bookmarkStart w:id="3234" w:name="_Toc80713144"/>
      <w:bookmarkStart w:id="3235" w:name="_Toc80713323"/>
      <w:bookmarkStart w:id="3236" w:name="_Toc80713508"/>
      <w:bookmarkStart w:id="3237" w:name="_Toc80714204"/>
      <w:bookmarkStart w:id="3238" w:name="_Toc80714701"/>
      <w:bookmarkStart w:id="3239" w:name="_Toc80715079"/>
      <w:bookmarkStart w:id="3240" w:name="_Toc84493812"/>
      <w:bookmarkStart w:id="3241" w:name="_Toc84494383"/>
      <w:bookmarkStart w:id="3242" w:name="_Toc84599974"/>
      <w:bookmarkStart w:id="3243" w:name="_Toc84601681"/>
      <w:bookmarkStart w:id="3244" w:name="_Toc107410160"/>
      <w:bookmarkStart w:id="3245" w:name="_Toc117156645"/>
      <w:bookmarkStart w:id="3246" w:name="_Toc117156842"/>
      <w:bookmarkStart w:id="3247" w:name="_Toc117157036"/>
      <w:bookmarkStart w:id="3248" w:name="_Toc117172198"/>
      <w:bookmarkStart w:id="3249" w:name="_Toc117661465"/>
      <w:bookmarkStart w:id="3250" w:name="_Toc118288299"/>
      <w:bookmarkStart w:id="3251" w:name="_Toc118299992"/>
      <w:bookmarkStart w:id="3252" w:name="_Toc118300190"/>
      <w:bookmarkStart w:id="3253" w:name="_Toc118300388"/>
      <w:bookmarkStart w:id="3254" w:name="_Toc118300588"/>
      <w:bookmarkStart w:id="3255" w:name="_Toc118301393"/>
      <w:bookmarkStart w:id="3256" w:name="_Toc118301600"/>
      <w:bookmarkStart w:id="3257" w:name="_Toc118304478"/>
      <w:bookmarkStart w:id="3258" w:name="_Toc118304685"/>
      <w:bookmarkStart w:id="3259" w:name="_Toc118304893"/>
      <w:bookmarkStart w:id="3260" w:name="_Toc118305103"/>
      <w:bookmarkStart w:id="3261" w:name="_Toc118305337"/>
      <w:bookmarkStart w:id="3262" w:name="_Toc118305633"/>
      <w:bookmarkStart w:id="3263" w:name="_Toc118305840"/>
      <w:bookmarkStart w:id="3264" w:name="_Toc118306048"/>
      <w:bookmarkStart w:id="3265" w:name="_Toc118306258"/>
      <w:bookmarkStart w:id="3266" w:name="_Toc118307236"/>
      <w:bookmarkStart w:id="3267" w:name="_Toc118316823"/>
      <w:bookmarkStart w:id="3268" w:name="_Toc118317038"/>
      <w:bookmarkStart w:id="3269" w:name="_Toc118317254"/>
      <w:bookmarkStart w:id="3270" w:name="_Toc118321095"/>
      <w:bookmarkStart w:id="3271" w:name="_Toc118359631"/>
      <w:bookmarkStart w:id="3272" w:name="_Toc118359838"/>
      <w:bookmarkStart w:id="3273" w:name="_Toc118361836"/>
      <w:bookmarkStart w:id="3274" w:name="_Toc118468102"/>
      <w:bookmarkStart w:id="3275" w:name="_Toc118694350"/>
      <w:bookmarkStart w:id="3276" w:name="_Toc118701938"/>
      <w:bookmarkStart w:id="3277" w:name="_Toc118746286"/>
      <w:bookmarkStart w:id="3278" w:name="_Toc118747194"/>
      <w:bookmarkStart w:id="3279" w:name="_Toc118747387"/>
      <w:bookmarkStart w:id="3280" w:name="_Toc118747580"/>
      <w:bookmarkStart w:id="3281" w:name="_Toc118747772"/>
      <w:bookmarkStart w:id="3282" w:name="_Toc118748058"/>
      <w:bookmarkStart w:id="3283" w:name="_Toc118752622"/>
      <w:bookmarkStart w:id="3284" w:name="_Toc118752817"/>
      <w:bookmarkStart w:id="3285" w:name="_Toc118753514"/>
      <w:bookmarkStart w:id="3286" w:name="_Toc118753709"/>
      <w:bookmarkStart w:id="3287" w:name="_Toc118753904"/>
      <w:bookmarkStart w:id="3288" w:name="_Toc118754101"/>
      <w:bookmarkStart w:id="3289" w:name="_Toc118754297"/>
      <w:bookmarkStart w:id="3290" w:name="_Toc118754493"/>
      <w:bookmarkStart w:id="3291" w:name="_Toc118754685"/>
      <w:bookmarkStart w:id="3292" w:name="_Toc118754878"/>
      <w:bookmarkStart w:id="3293" w:name="_Toc118755071"/>
      <w:bookmarkStart w:id="3294" w:name="_Toc118755264"/>
      <w:bookmarkStart w:id="3295" w:name="_Toc118759487"/>
      <w:bookmarkStart w:id="3296" w:name="_Toc118761744"/>
      <w:bookmarkStart w:id="3297" w:name="_Toc118761934"/>
      <w:bookmarkStart w:id="3298" w:name="_Toc118762124"/>
      <w:bookmarkStart w:id="3299" w:name="_Toc118762314"/>
      <w:bookmarkStart w:id="3300" w:name="_Toc118762504"/>
      <w:bookmarkStart w:id="3301" w:name="_Toc118762694"/>
      <w:bookmarkStart w:id="3302" w:name="_Toc118762884"/>
      <w:bookmarkStart w:id="3303" w:name="_Toc118763134"/>
      <w:bookmarkStart w:id="3304" w:name="_Toc118763847"/>
      <w:bookmarkStart w:id="3305" w:name="_Toc118764037"/>
      <w:bookmarkStart w:id="3306" w:name="_Toc118764227"/>
      <w:bookmarkStart w:id="3307" w:name="_Toc118769164"/>
      <w:bookmarkStart w:id="3308" w:name="_Toc118775696"/>
      <w:bookmarkStart w:id="3309" w:name="_Toc122010501"/>
      <w:bookmarkStart w:id="3310" w:name="_Toc122198347"/>
      <w:bookmarkStart w:id="3311" w:name="_Toc122198558"/>
      <w:bookmarkStart w:id="3312" w:name="_Toc122198773"/>
      <w:bookmarkStart w:id="3313" w:name="_Toc122198988"/>
      <w:bookmarkStart w:id="3314" w:name="_Toc122199204"/>
      <w:bookmarkStart w:id="3315" w:name="_Toc122199423"/>
      <w:bookmarkStart w:id="3316" w:name="_Toc122200049"/>
      <w:bookmarkStart w:id="3317" w:name="_Toc122205625"/>
      <w:bookmarkStart w:id="3318" w:name="_Toc122205851"/>
      <w:bookmarkStart w:id="3319" w:name="_Toc122206080"/>
      <w:bookmarkStart w:id="3320" w:name="_Toc122216385"/>
      <w:bookmarkStart w:id="3321" w:name="_Toc122252450"/>
      <w:bookmarkStart w:id="3322" w:name="_Toc122258189"/>
      <w:bookmarkStart w:id="3323" w:name="_Toc135929976"/>
      <w:bookmarkStart w:id="3324" w:name="_Toc135935219"/>
      <w:bookmarkStart w:id="3325" w:name="_Toc137051601"/>
      <w:bookmarkStart w:id="3326" w:name="_Toc137053551"/>
      <w:bookmarkStart w:id="3327" w:name="_Toc137137143"/>
      <w:bookmarkStart w:id="3328" w:name="_Toc148815105"/>
      <w:bookmarkStart w:id="3329" w:name="_Toc150256065"/>
      <w:bookmarkStart w:id="3330" w:name="_Toc150258826"/>
      <w:bookmarkStart w:id="3331" w:name="_Toc150258982"/>
      <w:bookmarkStart w:id="3332" w:name="_Toc197778533"/>
      <w:bookmarkStart w:id="3333" w:name="_Toc197870134"/>
      <w:bookmarkStart w:id="3334" w:name="_Toc197871844"/>
      <w:bookmarkStart w:id="3335" w:name="_Toc197875811"/>
      <w:bookmarkStart w:id="3336" w:name="_Toc200211613"/>
      <w:bookmarkStart w:id="3337" w:name="_Toc200214230"/>
      <w:bookmarkStart w:id="3338" w:name="_Toc200317939"/>
      <w:bookmarkStart w:id="3339" w:name="_Toc200319990"/>
      <w:bookmarkStart w:id="3340" w:name="_Toc200320115"/>
      <w:bookmarkStart w:id="3341" w:name="_Toc200320242"/>
      <w:bookmarkStart w:id="3342" w:name="_Toc200409180"/>
      <w:bookmarkStart w:id="3343" w:name="_Toc200409304"/>
      <w:bookmarkStart w:id="3344" w:name="_Toc200409427"/>
      <w:bookmarkStart w:id="3345" w:name="_Toc200552641"/>
      <w:bookmarkStart w:id="3346" w:name="_Toc202967076"/>
      <w:bookmarkStart w:id="3347" w:name="_Toc215584619"/>
      <w:bookmarkStart w:id="3348" w:name="_Toc215843765"/>
      <w:bookmarkStart w:id="3349" w:name="_Toc217379049"/>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14:paraId="6165578B" w14:textId="59FD399A" w:rsidR="00F66F70" w:rsidRPr="00076DAC" w:rsidRDefault="009419FD" w:rsidP="00253DC6">
      <w:pPr>
        <w:pStyle w:val="11"/>
        <w:pageBreakBefore/>
        <w:spacing w:before="0" w:after="0"/>
        <w:rPr>
          <w:rFonts w:ascii="Arial" w:hAnsi="Arial" w:cs="Arial"/>
          <w:bCs w:val="0"/>
          <w:sz w:val="22"/>
        </w:rPr>
      </w:pPr>
      <w:bookmarkStart w:id="3350" w:name="_Toc122216386"/>
      <w:bookmarkStart w:id="3351" w:name="_Toc217379050"/>
      <w:bookmarkEnd w:id="1841"/>
      <w:bookmarkEnd w:id="1842"/>
      <w:bookmarkEnd w:id="2025"/>
      <w:bookmarkEnd w:id="2026"/>
      <w:r w:rsidRPr="00076DAC">
        <w:rPr>
          <w:rFonts w:ascii="Arial" w:hAnsi="Arial" w:cs="Arial"/>
          <w:bCs w:val="0"/>
          <w:sz w:val="22"/>
        </w:rPr>
        <w:lastRenderedPageBreak/>
        <w:t xml:space="preserve">РАЗДЕЛ </w:t>
      </w:r>
      <w:r w:rsidR="007D488F" w:rsidRPr="00076DAC">
        <w:rPr>
          <w:rFonts w:ascii="Arial" w:hAnsi="Arial" w:cs="Arial"/>
          <w:bCs w:val="0"/>
          <w:sz w:val="22"/>
          <w:lang w:val="ru-RU"/>
        </w:rPr>
        <w:t>1</w:t>
      </w:r>
      <w:r w:rsidR="00134C76">
        <w:rPr>
          <w:rFonts w:ascii="Arial" w:hAnsi="Arial" w:cs="Arial"/>
          <w:bCs w:val="0"/>
          <w:sz w:val="22"/>
          <w:lang w:val="ru-RU"/>
        </w:rPr>
        <w:t>1</w:t>
      </w:r>
      <w:r w:rsidR="009F7E86" w:rsidRPr="00076DAC">
        <w:rPr>
          <w:rFonts w:ascii="Arial" w:hAnsi="Arial" w:cs="Arial"/>
          <w:bCs w:val="0"/>
          <w:sz w:val="22"/>
        </w:rPr>
        <w:t xml:space="preserve">. </w:t>
      </w:r>
      <w:r w:rsidR="00F66F70" w:rsidRPr="00076DAC">
        <w:rPr>
          <w:rFonts w:ascii="Arial" w:hAnsi="Arial" w:cs="Arial"/>
          <w:bCs w:val="0"/>
          <w:sz w:val="22"/>
        </w:rPr>
        <w:t>ОХРАНА ТРУДА И ТЕХНИКА БЕЗОПАСНОСТИ</w:t>
      </w:r>
      <w:bookmarkEnd w:id="3350"/>
      <w:bookmarkEnd w:id="3351"/>
    </w:p>
    <w:p w14:paraId="2CE44CA7" w14:textId="77777777" w:rsidR="00F66F70" w:rsidRPr="00076DAC" w:rsidRDefault="00F66F70" w:rsidP="003F623D">
      <w:pPr>
        <w:rPr>
          <w:rFonts w:ascii="Arial" w:hAnsi="Arial" w:cs="Arial"/>
          <w:lang w:eastAsia="x-none"/>
        </w:rPr>
      </w:pPr>
      <w:bookmarkStart w:id="3352" w:name="_Toc26536536"/>
      <w:bookmarkStart w:id="3353" w:name="_Toc28249790"/>
      <w:bookmarkStart w:id="3354" w:name="_Toc28249920"/>
      <w:bookmarkStart w:id="3355" w:name="_Toc28250045"/>
      <w:bookmarkStart w:id="3356" w:name="_Toc28250163"/>
      <w:bookmarkStart w:id="3357" w:name="_Toc28250280"/>
      <w:bookmarkStart w:id="3358" w:name="_Toc28250395"/>
      <w:bookmarkStart w:id="3359" w:name="_Toc28250507"/>
      <w:bookmarkStart w:id="3360" w:name="_Toc28250618"/>
      <w:bookmarkStart w:id="3361" w:name="_Toc28250730"/>
      <w:bookmarkStart w:id="3362" w:name="_Toc28250842"/>
      <w:bookmarkStart w:id="3363" w:name="_Toc28250952"/>
      <w:bookmarkStart w:id="3364" w:name="_Toc28251062"/>
      <w:bookmarkStart w:id="3365" w:name="_Toc37942236"/>
      <w:bookmarkStart w:id="3366" w:name="_Toc37942406"/>
      <w:bookmarkStart w:id="3367" w:name="_Toc37942538"/>
      <w:bookmarkStart w:id="3368" w:name="_Toc37942804"/>
      <w:bookmarkStart w:id="3369" w:name="_Toc59543228"/>
      <w:bookmarkStart w:id="3370" w:name="_Toc59543369"/>
      <w:bookmarkStart w:id="3371" w:name="_Toc59543510"/>
      <w:bookmarkStart w:id="3372" w:name="_Toc59543651"/>
      <w:bookmarkStart w:id="3373" w:name="_Toc59543794"/>
      <w:bookmarkStart w:id="3374" w:name="_Toc59543935"/>
      <w:bookmarkStart w:id="3375" w:name="_Toc59544076"/>
      <w:bookmarkStart w:id="3376" w:name="_Toc59544639"/>
      <w:bookmarkStart w:id="3377" w:name="_Toc59544780"/>
      <w:bookmarkStart w:id="3378" w:name="_Toc76405847"/>
      <w:bookmarkStart w:id="3379" w:name="_Toc76406059"/>
      <w:bookmarkStart w:id="3380" w:name="_Toc76407299"/>
      <w:bookmarkStart w:id="3381" w:name="_Toc76407485"/>
      <w:bookmarkStart w:id="3382" w:name="_Toc80708582"/>
      <w:bookmarkStart w:id="3383" w:name="_Toc80708768"/>
      <w:bookmarkStart w:id="3384" w:name="_Toc80708955"/>
      <w:bookmarkStart w:id="3385" w:name="_Toc80709188"/>
      <w:bookmarkStart w:id="3386" w:name="_Toc80709375"/>
      <w:bookmarkStart w:id="3387" w:name="_Toc80709561"/>
      <w:bookmarkStart w:id="3388" w:name="_Toc80709747"/>
      <w:bookmarkStart w:id="3389" w:name="_Toc80709933"/>
      <w:bookmarkStart w:id="3390" w:name="_Toc80710119"/>
      <w:bookmarkStart w:id="3391" w:name="_Toc80710305"/>
      <w:bookmarkStart w:id="3392" w:name="_Toc80710491"/>
      <w:bookmarkStart w:id="3393" w:name="_Toc80710678"/>
      <w:bookmarkStart w:id="3394" w:name="_Toc80710873"/>
      <w:bookmarkStart w:id="3395" w:name="_Toc80711842"/>
      <w:bookmarkStart w:id="3396" w:name="_Toc80712026"/>
      <w:bookmarkStart w:id="3397" w:name="_Toc80712210"/>
      <w:bookmarkStart w:id="3398" w:name="_Toc80712604"/>
      <w:bookmarkStart w:id="3399" w:name="_Toc80712968"/>
      <w:bookmarkStart w:id="3400" w:name="_Toc80713146"/>
      <w:bookmarkStart w:id="3401" w:name="_Toc80713325"/>
      <w:bookmarkStart w:id="3402" w:name="_Toc80713510"/>
      <w:bookmarkStart w:id="3403" w:name="_Toc80714206"/>
      <w:bookmarkStart w:id="3404" w:name="_Toc80714703"/>
      <w:bookmarkStart w:id="3405" w:name="_Toc80715081"/>
      <w:bookmarkStart w:id="3406" w:name="_Toc84493814"/>
      <w:bookmarkStart w:id="3407" w:name="_Toc84494385"/>
      <w:bookmarkStart w:id="3408" w:name="_Toc84599976"/>
      <w:bookmarkStart w:id="3409" w:name="_Toc84601683"/>
      <w:bookmarkStart w:id="3410" w:name="_Toc107410162"/>
      <w:bookmarkStart w:id="3411" w:name="_Toc117156647"/>
      <w:bookmarkStart w:id="3412" w:name="_Toc117156844"/>
      <w:bookmarkStart w:id="3413" w:name="_Toc117157038"/>
      <w:bookmarkStart w:id="3414" w:name="_Toc117172200"/>
      <w:bookmarkStart w:id="3415" w:name="_Toc117661467"/>
      <w:bookmarkStart w:id="3416" w:name="_Toc118288301"/>
      <w:bookmarkStart w:id="3417" w:name="_Toc118299994"/>
      <w:bookmarkStart w:id="3418" w:name="_Toc118300192"/>
      <w:bookmarkStart w:id="3419" w:name="_Toc118300390"/>
      <w:bookmarkStart w:id="3420" w:name="_Toc118300590"/>
      <w:bookmarkStart w:id="3421" w:name="_Toc118301395"/>
      <w:bookmarkStart w:id="3422" w:name="_Toc118301602"/>
      <w:bookmarkStart w:id="3423" w:name="_Toc118304480"/>
      <w:bookmarkStart w:id="3424" w:name="_Toc118304687"/>
      <w:bookmarkStart w:id="3425" w:name="_Toc118304895"/>
      <w:bookmarkStart w:id="3426" w:name="_Toc118305105"/>
      <w:bookmarkStart w:id="3427" w:name="_Toc118305339"/>
      <w:bookmarkStart w:id="3428" w:name="_Toc118305635"/>
      <w:bookmarkStart w:id="3429" w:name="_Toc118305842"/>
      <w:bookmarkStart w:id="3430" w:name="_Toc118306050"/>
      <w:bookmarkStart w:id="3431" w:name="_Toc118306260"/>
      <w:bookmarkStart w:id="3432" w:name="_Toc118307238"/>
      <w:bookmarkStart w:id="3433" w:name="_Toc118316825"/>
      <w:bookmarkStart w:id="3434" w:name="_Toc118317040"/>
      <w:bookmarkStart w:id="3435" w:name="_Toc118317256"/>
      <w:bookmarkStart w:id="3436" w:name="_Toc118321097"/>
      <w:bookmarkStart w:id="3437" w:name="_Toc118359633"/>
      <w:bookmarkStart w:id="3438" w:name="_Toc118359840"/>
      <w:bookmarkStart w:id="3439" w:name="_Toc118361838"/>
      <w:bookmarkStart w:id="3440" w:name="_Toc118468104"/>
      <w:bookmarkStart w:id="3441" w:name="_Toc118694352"/>
      <w:bookmarkStart w:id="3442" w:name="_Toc118701940"/>
      <w:bookmarkStart w:id="3443" w:name="_Toc118746288"/>
      <w:bookmarkStart w:id="3444" w:name="_Toc118747196"/>
      <w:bookmarkStart w:id="3445" w:name="_Toc118747389"/>
      <w:bookmarkStart w:id="3446" w:name="_Toc118747582"/>
      <w:bookmarkStart w:id="3447" w:name="_Toc118747774"/>
      <w:bookmarkStart w:id="3448" w:name="_Toc118748060"/>
      <w:bookmarkStart w:id="3449" w:name="_Toc118752624"/>
      <w:bookmarkStart w:id="3450" w:name="_Toc118752819"/>
      <w:bookmarkStart w:id="3451" w:name="_Toc118753516"/>
      <w:bookmarkStart w:id="3452" w:name="_Toc118753711"/>
      <w:bookmarkStart w:id="3453" w:name="_Toc118753906"/>
      <w:bookmarkStart w:id="3454" w:name="_Toc118754103"/>
      <w:bookmarkStart w:id="3455" w:name="_Toc118754299"/>
      <w:bookmarkStart w:id="3456" w:name="_Toc118754495"/>
      <w:bookmarkStart w:id="3457" w:name="_Toc118754687"/>
      <w:bookmarkStart w:id="3458" w:name="_Toc118754880"/>
      <w:bookmarkStart w:id="3459" w:name="_Toc118755073"/>
      <w:bookmarkStart w:id="3460" w:name="_Toc118755266"/>
      <w:bookmarkStart w:id="3461" w:name="_Toc118759489"/>
      <w:bookmarkStart w:id="3462" w:name="_Toc118761746"/>
      <w:bookmarkStart w:id="3463" w:name="_Toc118761936"/>
      <w:bookmarkStart w:id="3464" w:name="_Toc118762126"/>
      <w:bookmarkStart w:id="3465" w:name="_Toc118762316"/>
      <w:bookmarkStart w:id="3466" w:name="_Toc118762506"/>
      <w:bookmarkStart w:id="3467" w:name="_Toc118762696"/>
      <w:bookmarkStart w:id="3468" w:name="_Toc118762886"/>
      <w:bookmarkStart w:id="3469" w:name="_Toc118763136"/>
      <w:bookmarkStart w:id="3470" w:name="_Toc118763849"/>
      <w:bookmarkStart w:id="3471" w:name="_Toc118764039"/>
      <w:bookmarkStart w:id="3472" w:name="_Toc118764229"/>
      <w:bookmarkStart w:id="3473" w:name="_Toc118769166"/>
      <w:bookmarkStart w:id="3474" w:name="_Toc118775698"/>
      <w:bookmarkStart w:id="3475" w:name="_Toc122010503"/>
      <w:bookmarkStart w:id="3476" w:name="_Toc122198349"/>
      <w:bookmarkStart w:id="3477" w:name="_Toc122198560"/>
      <w:bookmarkStart w:id="3478" w:name="_Toc122198775"/>
      <w:bookmarkStart w:id="3479" w:name="_Toc122198990"/>
      <w:bookmarkStart w:id="3480" w:name="_Toc122199206"/>
      <w:bookmarkStart w:id="3481" w:name="_Toc122199425"/>
      <w:bookmarkStart w:id="3482" w:name="_Toc122200051"/>
      <w:bookmarkStart w:id="3483" w:name="_Toc122205627"/>
      <w:bookmarkStart w:id="3484" w:name="_Toc122205853"/>
      <w:bookmarkStart w:id="3485" w:name="_Toc122206082"/>
      <w:bookmarkStart w:id="3486" w:name="_Toc122216387"/>
      <w:bookmarkStart w:id="3487" w:name="_Toc122252452"/>
      <w:bookmarkStart w:id="3488" w:name="_Toc122258191"/>
      <w:bookmarkStart w:id="3489" w:name="_Toc135929978"/>
      <w:bookmarkStart w:id="3490" w:name="_Toc135935221"/>
      <w:bookmarkStart w:id="3491" w:name="_Toc137051603"/>
      <w:bookmarkStart w:id="3492" w:name="_Toc137053553"/>
      <w:bookmarkStart w:id="3493" w:name="_Toc137137145"/>
      <w:bookmarkStart w:id="3494" w:name="_Toc148815107"/>
      <w:bookmarkStart w:id="3495" w:name="_Toc150256067"/>
      <w:bookmarkStart w:id="3496" w:name="_Toc150258828"/>
      <w:bookmarkStart w:id="3497" w:name="_Toc150258984"/>
      <w:bookmarkStart w:id="3498" w:name="_Toc197778535"/>
      <w:bookmarkStart w:id="3499" w:name="_Toc59543229"/>
      <w:bookmarkStart w:id="3500" w:name="_Toc59543370"/>
      <w:bookmarkStart w:id="3501" w:name="_Toc59543511"/>
      <w:bookmarkStart w:id="3502" w:name="_Toc59543652"/>
      <w:bookmarkStart w:id="3503" w:name="_Toc59543795"/>
      <w:bookmarkStart w:id="3504" w:name="_Toc59543936"/>
      <w:bookmarkStart w:id="3505" w:name="_Toc59544077"/>
      <w:bookmarkStart w:id="3506" w:name="_Toc59544640"/>
      <w:bookmarkStart w:id="3507" w:name="_Toc59544781"/>
      <w:bookmarkStart w:id="3508" w:name="_Toc76405848"/>
      <w:bookmarkStart w:id="3509" w:name="_Toc76406060"/>
      <w:bookmarkStart w:id="3510" w:name="_Toc76407300"/>
      <w:bookmarkStart w:id="3511" w:name="_Toc76407486"/>
      <w:bookmarkStart w:id="3512" w:name="_Toc80708583"/>
      <w:bookmarkStart w:id="3513" w:name="_Toc80708769"/>
      <w:bookmarkStart w:id="3514" w:name="_Toc80708956"/>
      <w:bookmarkStart w:id="3515" w:name="_Toc80709189"/>
      <w:bookmarkStart w:id="3516" w:name="_Toc80709376"/>
      <w:bookmarkStart w:id="3517" w:name="_Toc80709562"/>
      <w:bookmarkStart w:id="3518" w:name="_Toc80709748"/>
      <w:bookmarkStart w:id="3519" w:name="_Toc80709934"/>
      <w:bookmarkStart w:id="3520" w:name="_Toc80710120"/>
      <w:bookmarkStart w:id="3521" w:name="_Toc80710306"/>
      <w:bookmarkStart w:id="3522" w:name="_Toc80710492"/>
      <w:bookmarkStart w:id="3523" w:name="_Toc80710679"/>
      <w:bookmarkStart w:id="3524" w:name="_Toc80710874"/>
      <w:bookmarkStart w:id="3525" w:name="_Toc80711843"/>
      <w:bookmarkStart w:id="3526" w:name="_Toc80712027"/>
      <w:bookmarkStart w:id="3527" w:name="_Toc80712211"/>
      <w:bookmarkStart w:id="3528" w:name="_Toc80712605"/>
      <w:bookmarkStart w:id="3529" w:name="_Toc80712969"/>
      <w:bookmarkStart w:id="3530" w:name="_Toc80713147"/>
      <w:bookmarkStart w:id="3531" w:name="_Toc80713326"/>
      <w:bookmarkStart w:id="3532" w:name="_Toc80713511"/>
      <w:bookmarkStart w:id="3533" w:name="_Toc80714207"/>
      <w:bookmarkStart w:id="3534" w:name="_Toc80714704"/>
      <w:bookmarkStart w:id="3535" w:name="_Toc80715082"/>
      <w:bookmarkStart w:id="3536" w:name="_Toc84493815"/>
      <w:bookmarkStart w:id="3537" w:name="_Toc84494386"/>
      <w:bookmarkStart w:id="3538" w:name="_Toc84599977"/>
      <w:bookmarkStart w:id="3539" w:name="_Toc84601684"/>
      <w:bookmarkStart w:id="3540" w:name="_Toc107410163"/>
      <w:bookmarkStart w:id="3541" w:name="_Toc117156648"/>
      <w:bookmarkStart w:id="3542" w:name="_Toc117156845"/>
      <w:bookmarkStart w:id="3543" w:name="_Toc117157039"/>
      <w:bookmarkStart w:id="3544" w:name="_Toc117172201"/>
      <w:bookmarkStart w:id="3545" w:name="_Toc117661468"/>
      <w:bookmarkStart w:id="3546" w:name="_Toc118288302"/>
      <w:bookmarkStart w:id="3547" w:name="_Toc118299995"/>
      <w:bookmarkStart w:id="3548" w:name="_Toc118300193"/>
      <w:bookmarkStart w:id="3549" w:name="_Toc118300391"/>
      <w:bookmarkStart w:id="3550" w:name="_Toc118300591"/>
      <w:bookmarkStart w:id="3551" w:name="_Toc118301396"/>
      <w:bookmarkStart w:id="3552" w:name="_Toc118301603"/>
      <w:bookmarkStart w:id="3553" w:name="_Toc118304481"/>
      <w:bookmarkStart w:id="3554" w:name="_Toc118304688"/>
      <w:bookmarkStart w:id="3555" w:name="_Toc118304896"/>
      <w:bookmarkStart w:id="3556" w:name="_Toc118305106"/>
      <w:bookmarkStart w:id="3557" w:name="_Toc118305340"/>
      <w:bookmarkStart w:id="3558" w:name="_Toc118305636"/>
      <w:bookmarkStart w:id="3559" w:name="_Toc118305843"/>
      <w:bookmarkStart w:id="3560" w:name="_Toc118306051"/>
      <w:bookmarkStart w:id="3561" w:name="_Toc118306261"/>
      <w:bookmarkStart w:id="3562" w:name="_Toc118307239"/>
      <w:bookmarkStart w:id="3563" w:name="_Toc118316826"/>
      <w:bookmarkStart w:id="3564" w:name="_Toc118317041"/>
      <w:bookmarkStart w:id="3565" w:name="_Toc118317257"/>
      <w:bookmarkStart w:id="3566" w:name="_Toc118321098"/>
      <w:bookmarkStart w:id="3567" w:name="_Toc118359634"/>
      <w:bookmarkStart w:id="3568" w:name="_Toc118359841"/>
      <w:bookmarkStart w:id="3569" w:name="_Toc118361839"/>
      <w:bookmarkStart w:id="3570" w:name="_Toc118468105"/>
      <w:bookmarkStart w:id="3571" w:name="_Toc118694353"/>
      <w:bookmarkStart w:id="3572" w:name="_Toc118701941"/>
      <w:bookmarkStart w:id="3573" w:name="_Toc118746289"/>
      <w:bookmarkStart w:id="3574" w:name="_Toc118747197"/>
      <w:bookmarkStart w:id="3575" w:name="_Toc118747390"/>
      <w:bookmarkStart w:id="3576" w:name="_Toc118747583"/>
      <w:bookmarkStart w:id="3577" w:name="_Toc118747775"/>
      <w:bookmarkStart w:id="3578" w:name="_Toc118748061"/>
      <w:bookmarkStart w:id="3579" w:name="_Toc118752625"/>
      <w:bookmarkStart w:id="3580" w:name="_Toc118752820"/>
      <w:bookmarkStart w:id="3581" w:name="_Toc118753517"/>
      <w:bookmarkStart w:id="3582" w:name="_Toc118753712"/>
      <w:bookmarkStart w:id="3583" w:name="_Toc118753907"/>
      <w:bookmarkStart w:id="3584" w:name="_Toc118754104"/>
      <w:bookmarkStart w:id="3585" w:name="_Toc118754300"/>
      <w:bookmarkStart w:id="3586" w:name="_Toc118754496"/>
      <w:bookmarkStart w:id="3587" w:name="_Toc118754688"/>
      <w:bookmarkStart w:id="3588" w:name="_Toc118754881"/>
      <w:bookmarkStart w:id="3589" w:name="_Toc118755074"/>
      <w:bookmarkStart w:id="3590" w:name="_Toc118755267"/>
      <w:bookmarkStart w:id="3591" w:name="_Toc118759490"/>
      <w:bookmarkStart w:id="3592" w:name="_Toc118761747"/>
      <w:bookmarkStart w:id="3593" w:name="_Toc118761937"/>
      <w:bookmarkStart w:id="3594" w:name="_Toc118762127"/>
      <w:bookmarkStart w:id="3595" w:name="_Toc118762317"/>
      <w:bookmarkStart w:id="3596" w:name="_Toc118762507"/>
      <w:bookmarkStart w:id="3597" w:name="_Toc118762697"/>
      <w:bookmarkStart w:id="3598" w:name="_Toc118762887"/>
      <w:bookmarkStart w:id="3599" w:name="_Toc118763137"/>
      <w:bookmarkStart w:id="3600" w:name="_Toc118763850"/>
      <w:bookmarkStart w:id="3601" w:name="_Toc118764040"/>
      <w:bookmarkStart w:id="3602" w:name="_Toc118764230"/>
      <w:bookmarkStart w:id="3603" w:name="_Toc118769167"/>
      <w:bookmarkStart w:id="3604" w:name="_Toc118775699"/>
      <w:bookmarkStart w:id="3605" w:name="_Toc122010504"/>
      <w:bookmarkStart w:id="3606" w:name="_Toc122198350"/>
      <w:bookmarkStart w:id="3607" w:name="_Toc122198561"/>
      <w:bookmarkStart w:id="3608" w:name="_Toc122198776"/>
      <w:bookmarkStart w:id="3609" w:name="_Toc122198991"/>
      <w:bookmarkStart w:id="3610" w:name="_Toc122199207"/>
      <w:bookmarkStart w:id="3611" w:name="_Toc122199426"/>
      <w:bookmarkStart w:id="3612" w:name="_Toc122200052"/>
      <w:bookmarkStart w:id="3613" w:name="_Toc122205628"/>
      <w:bookmarkStart w:id="3614" w:name="_Toc122205854"/>
      <w:bookmarkStart w:id="3615" w:name="_Toc122206083"/>
      <w:bookmarkStart w:id="3616" w:name="_Toc122216388"/>
      <w:bookmarkStart w:id="3617" w:name="_Toc122252453"/>
      <w:bookmarkStart w:id="3618" w:name="_Toc122258192"/>
      <w:bookmarkStart w:id="3619" w:name="_Toc135929979"/>
      <w:bookmarkStart w:id="3620" w:name="_Toc135935222"/>
      <w:bookmarkStart w:id="3621" w:name="_Toc137051604"/>
      <w:bookmarkStart w:id="3622" w:name="_Toc137053554"/>
      <w:bookmarkStart w:id="3623" w:name="_Toc137137146"/>
      <w:bookmarkStart w:id="3624" w:name="_Toc148815108"/>
      <w:bookmarkStart w:id="3625" w:name="_Toc150256068"/>
      <w:bookmarkStart w:id="3626" w:name="_Toc150258829"/>
      <w:bookmarkStart w:id="3627" w:name="_Toc150258985"/>
      <w:bookmarkStart w:id="3628" w:name="_Toc197778536"/>
      <w:bookmarkStart w:id="3629" w:name="_Toc323138156"/>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56B02116" w14:textId="5496A373" w:rsidR="00F66F70" w:rsidRPr="00076DAC" w:rsidRDefault="00F66F70" w:rsidP="009226B5">
      <w:pPr>
        <w:pStyle w:val="21"/>
        <w:numPr>
          <w:ilvl w:val="1"/>
          <w:numId w:val="77"/>
        </w:numPr>
        <w:spacing w:before="0" w:after="0"/>
        <w:rPr>
          <w:rFonts w:cs="Arial"/>
          <w:i w:val="0"/>
          <w:sz w:val="22"/>
          <w:szCs w:val="22"/>
          <w:lang w:val="ru-RU"/>
        </w:rPr>
      </w:pPr>
      <w:bookmarkStart w:id="3630" w:name="_Toc122216402"/>
      <w:bookmarkStart w:id="3631" w:name="_Toc217379051"/>
      <w:bookmarkEnd w:id="3629"/>
      <w:r w:rsidRPr="00076DAC">
        <w:rPr>
          <w:rFonts w:cs="Arial"/>
          <w:i w:val="0"/>
          <w:sz w:val="22"/>
          <w:szCs w:val="22"/>
          <w:lang w:val="ru-RU"/>
        </w:rPr>
        <w:t>Общие требования</w:t>
      </w:r>
      <w:bookmarkEnd w:id="3630"/>
      <w:bookmarkEnd w:id="3631"/>
      <w:r w:rsidR="00C135C6" w:rsidRPr="00076DAC">
        <w:rPr>
          <w:rFonts w:cs="Arial"/>
          <w:i w:val="0"/>
          <w:sz w:val="22"/>
          <w:szCs w:val="22"/>
          <w:lang w:val="ru-RU"/>
        </w:rPr>
        <w:t xml:space="preserve"> </w:t>
      </w:r>
    </w:p>
    <w:p w14:paraId="3E73E1B3" w14:textId="77777777" w:rsidR="00027C45" w:rsidRPr="00076DAC" w:rsidRDefault="00027C45" w:rsidP="00F66F70">
      <w:pPr>
        <w:ind w:firstLine="567"/>
        <w:jc w:val="both"/>
        <w:rPr>
          <w:rFonts w:ascii="Arial" w:hAnsi="Arial" w:cs="Arial"/>
          <w:sz w:val="22"/>
          <w:szCs w:val="22"/>
        </w:rPr>
      </w:pPr>
    </w:p>
    <w:p w14:paraId="6AD9DA69" w14:textId="7266FEED" w:rsidR="00FF62EA" w:rsidRPr="00076DAC" w:rsidRDefault="00FF62EA" w:rsidP="001F00B3">
      <w:pPr>
        <w:ind w:firstLine="567"/>
        <w:jc w:val="both"/>
        <w:rPr>
          <w:rFonts w:ascii="Arial" w:hAnsi="Arial" w:cs="Arial"/>
          <w:sz w:val="22"/>
          <w:szCs w:val="22"/>
        </w:rPr>
      </w:pPr>
      <w:r w:rsidRPr="00076DAC">
        <w:rPr>
          <w:rFonts w:ascii="Arial" w:hAnsi="Arial" w:cs="Arial"/>
          <w:sz w:val="22"/>
          <w:szCs w:val="22"/>
        </w:rPr>
        <w:t xml:space="preserve">Численность и профессионально-квалификационный состав рабочих и служащих соответствует установленному количеству рабочих мест с учетом круглосуточной работы </w:t>
      </w:r>
      <w:proofErr w:type="spellStart"/>
      <w:r w:rsidRPr="00076DAC">
        <w:rPr>
          <w:rFonts w:ascii="Arial" w:hAnsi="Arial" w:cs="Arial"/>
          <w:sz w:val="22"/>
          <w:szCs w:val="22"/>
        </w:rPr>
        <w:t>воздушнокомпрессорной</w:t>
      </w:r>
      <w:proofErr w:type="spellEnd"/>
      <w:r w:rsidRPr="00076DAC">
        <w:rPr>
          <w:rFonts w:ascii="Arial" w:hAnsi="Arial" w:cs="Arial"/>
          <w:sz w:val="22"/>
          <w:szCs w:val="22"/>
        </w:rPr>
        <w:t xml:space="preserve"> установки в две смены, исходя из двенадцатичасового рабочего дня. Продолжительность рабочего времени руководителей, специалистов - 8 часов, при соблюдении недельной нормы 40 часов. </w:t>
      </w:r>
    </w:p>
    <w:p w14:paraId="429CDCAA" w14:textId="77777777" w:rsidR="00FF62EA" w:rsidRPr="00076DAC" w:rsidRDefault="00FF62EA" w:rsidP="00FF62EA">
      <w:pPr>
        <w:ind w:firstLine="567"/>
        <w:jc w:val="both"/>
        <w:rPr>
          <w:rFonts w:ascii="Arial" w:hAnsi="Arial" w:cs="Arial"/>
          <w:sz w:val="22"/>
          <w:szCs w:val="22"/>
        </w:rPr>
      </w:pPr>
      <w:r w:rsidRPr="00076DAC">
        <w:rPr>
          <w:rFonts w:ascii="Arial" w:hAnsi="Arial" w:cs="Arial"/>
          <w:sz w:val="22"/>
          <w:szCs w:val="22"/>
        </w:rPr>
        <w:t>Организация и оснащение рабочих мест осуществляется с учетом их назначения по ква-</w:t>
      </w:r>
    </w:p>
    <w:p w14:paraId="6783A76D" w14:textId="70894E47" w:rsidR="00FF62EA" w:rsidRPr="00076DAC" w:rsidRDefault="00FF62EA" w:rsidP="00FF62EA">
      <w:pPr>
        <w:ind w:firstLine="567"/>
        <w:jc w:val="both"/>
        <w:rPr>
          <w:rFonts w:ascii="Arial" w:hAnsi="Arial" w:cs="Arial"/>
          <w:sz w:val="22"/>
          <w:szCs w:val="22"/>
        </w:rPr>
      </w:pPr>
      <w:proofErr w:type="spellStart"/>
      <w:r w:rsidRPr="00076DAC">
        <w:rPr>
          <w:rFonts w:ascii="Arial" w:hAnsi="Arial" w:cs="Arial"/>
          <w:sz w:val="22"/>
          <w:szCs w:val="22"/>
        </w:rPr>
        <w:t>лификации</w:t>
      </w:r>
      <w:proofErr w:type="spellEnd"/>
      <w:r w:rsidRPr="00076DAC">
        <w:rPr>
          <w:rFonts w:ascii="Arial" w:hAnsi="Arial" w:cs="Arial"/>
          <w:sz w:val="22"/>
          <w:szCs w:val="22"/>
        </w:rPr>
        <w:t xml:space="preserve"> и профессиям, уровню специализации, механизации и автоматизации работ, количеству обслуживаемого оборудования.  </w:t>
      </w:r>
    </w:p>
    <w:p w14:paraId="5020E1EC" w14:textId="4A02C5E6" w:rsidR="00FF62EA" w:rsidRPr="00076DAC" w:rsidRDefault="00FF62EA" w:rsidP="00FF62EA">
      <w:pPr>
        <w:ind w:firstLine="567"/>
        <w:jc w:val="both"/>
        <w:rPr>
          <w:rFonts w:ascii="Arial" w:hAnsi="Arial" w:cs="Arial"/>
          <w:sz w:val="22"/>
          <w:szCs w:val="22"/>
        </w:rPr>
      </w:pPr>
      <w:r w:rsidRPr="00076DAC">
        <w:rPr>
          <w:rFonts w:ascii="Arial" w:hAnsi="Arial" w:cs="Arial"/>
          <w:sz w:val="22"/>
          <w:szCs w:val="22"/>
        </w:rPr>
        <w:t>Технологическое оборудование на проектируемом объекте расположено с учетом удобного доступа к органам управления с соблюдением норм и требований техники безопасности,</w:t>
      </w:r>
      <w:r w:rsidR="0039219C" w:rsidRPr="00076DAC">
        <w:rPr>
          <w:rFonts w:ascii="Arial" w:hAnsi="Arial" w:cs="Arial"/>
          <w:sz w:val="22"/>
          <w:szCs w:val="22"/>
        </w:rPr>
        <w:t xml:space="preserve"> </w:t>
      </w:r>
      <w:r w:rsidRPr="00076DAC">
        <w:rPr>
          <w:rFonts w:ascii="Arial" w:hAnsi="Arial" w:cs="Arial"/>
          <w:sz w:val="22"/>
          <w:szCs w:val="22"/>
        </w:rPr>
        <w:t>оснащено средствами контроля и регулирования параметров с целью обеспечения строгого соблюдения технологической дисциплины, поддержания качества показателей продукции на заданном уровне, а также с целью обеспечения безопасной работы обслуживающего персонала.</w:t>
      </w:r>
    </w:p>
    <w:p w14:paraId="3DF22800" w14:textId="77ECBD23"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Для обеспечения нормальными условиями труда в соответствии с нормативными документами, действующими в Республике Казахстан, и во избежание несчастных случаев в процессе производства данным проектом предусматриваются мероприятия по охране труда и технике безопасности.</w:t>
      </w:r>
    </w:p>
    <w:p w14:paraId="0DF56E21"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Организация рабочих мест должны обеспечивать безопасность труда работников.</w:t>
      </w:r>
    </w:p>
    <w:p w14:paraId="1B8EB192"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В процессе строительства необходимо применять строительные машины, не превышающие уровень звука на рабочих местах 85 дБ согласно требованиям ГОСТ 12.1.003-2014 «ССБТ. Шум. Общие требования безопасности». Шумовые характеристики оборудования указаны в их паспортах.</w:t>
      </w:r>
    </w:p>
    <w:p w14:paraId="4C3EEFC0"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Вибрационные характеристики механизмов должны соответствовать ГОСТ 12.1.012-2004 «ССБТ. Вибрация. Общие требования безопасности».</w:t>
      </w:r>
    </w:p>
    <w:p w14:paraId="25807E0E"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Нормы электрического освещения рабочих мест следует принимать согласно ГОСТ 12.1.046-85 ССБТ «Строительство. Нормы освещения строительных площадок». Для строительных площадок и участков работ необходимо предусматривать общее равномерное освещение. При этом освещенность должна быть не менее 2 </w:t>
      </w:r>
      <w:proofErr w:type="spellStart"/>
      <w:r w:rsidRPr="00076DAC">
        <w:rPr>
          <w:rFonts w:ascii="Arial" w:hAnsi="Arial" w:cs="Arial"/>
          <w:sz w:val="22"/>
          <w:szCs w:val="22"/>
        </w:rPr>
        <w:t>лк</w:t>
      </w:r>
      <w:proofErr w:type="spellEnd"/>
      <w:r w:rsidRPr="00076DAC">
        <w:rPr>
          <w:rFonts w:ascii="Arial" w:hAnsi="Arial" w:cs="Arial"/>
          <w:sz w:val="22"/>
          <w:szCs w:val="22"/>
        </w:rPr>
        <w:t xml:space="preserve"> независимо от применяемых источников света.</w:t>
      </w:r>
    </w:p>
    <w:p w14:paraId="4D70A8BD"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Все рабочие места должны быть обеспечены спецодеждой, спецобувью и средствами индивидуальной защиты, без которых допуск к работе категорически запрещается. </w:t>
      </w:r>
    </w:p>
    <w:p w14:paraId="760649B3"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Все лица, находящиеся на строительной площадке, обязаны носить защитные каски по ГОСТ 12.4.087-84 ССБТ «Строительство. Каски строительные. Технические условия».</w:t>
      </w:r>
    </w:p>
    <w:p w14:paraId="6A465F92"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При выполнении всех видов работ на объекте должны выполняться следующие основные мероприятия по противопожарной безопасности:</w:t>
      </w:r>
    </w:p>
    <w:p w14:paraId="28CD5482" w14:textId="77777777" w:rsidR="00F66F70" w:rsidRPr="00076DAC" w:rsidRDefault="00F66F70" w:rsidP="002B4316">
      <w:pPr>
        <w:numPr>
          <w:ilvl w:val="0"/>
          <w:numId w:val="22"/>
        </w:numPr>
        <w:ind w:left="993"/>
        <w:jc w:val="both"/>
        <w:rPr>
          <w:rFonts w:ascii="Arial" w:hAnsi="Arial" w:cs="Arial"/>
          <w:sz w:val="22"/>
          <w:szCs w:val="22"/>
        </w:rPr>
      </w:pPr>
      <w:r w:rsidRPr="00076DAC">
        <w:rPr>
          <w:rFonts w:ascii="Arial" w:hAnsi="Arial" w:cs="Arial"/>
          <w:sz w:val="22"/>
          <w:szCs w:val="22"/>
        </w:rPr>
        <w:t>отведение для курения специально оборудованных мест;</w:t>
      </w:r>
    </w:p>
    <w:p w14:paraId="682FCB5A" w14:textId="77777777" w:rsidR="00F66F70" w:rsidRPr="00076DAC" w:rsidRDefault="00F66F70" w:rsidP="002B4316">
      <w:pPr>
        <w:numPr>
          <w:ilvl w:val="0"/>
          <w:numId w:val="22"/>
        </w:numPr>
        <w:ind w:left="993"/>
        <w:jc w:val="both"/>
        <w:rPr>
          <w:rFonts w:ascii="Arial" w:hAnsi="Arial" w:cs="Arial"/>
          <w:sz w:val="22"/>
          <w:szCs w:val="22"/>
        </w:rPr>
      </w:pPr>
      <w:r w:rsidRPr="00076DAC">
        <w:rPr>
          <w:rFonts w:ascii="Arial" w:hAnsi="Arial" w:cs="Arial"/>
          <w:sz w:val="22"/>
          <w:szCs w:val="22"/>
        </w:rPr>
        <w:t>обеспечение объекта знаками пожарной безопасности;</w:t>
      </w:r>
    </w:p>
    <w:p w14:paraId="0C992A85" w14:textId="77777777" w:rsidR="00F66F70" w:rsidRPr="00076DAC" w:rsidRDefault="00F66F70" w:rsidP="002B4316">
      <w:pPr>
        <w:numPr>
          <w:ilvl w:val="0"/>
          <w:numId w:val="22"/>
        </w:numPr>
        <w:ind w:left="993"/>
        <w:jc w:val="both"/>
        <w:rPr>
          <w:rFonts w:ascii="Arial" w:hAnsi="Arial" w:cs="Arial"/>
          <w:sz w:val="22"/>
          <w:szCs w:val="22"/>
        </w:rPr>
      </w:pPr>
      <w:r w:rsidRPr="00076DAC">
        <w:rPr>
          <w:rFonts w:ascii="Arial" w:hAnsi="Arial" w:cs="Arial"/>
          <w:sz w:val="22"/>
          <w:szCs w:val="22"/>
        </w:rPr>
        <w:t>инструктаж по противопожарной безопасности;</w:t>
      </w:r>
    </w:p>
    <w:p w14:paraId="6B00D63A" w14:textId="77777777" w:rsidR="00F66F70" w:rsidRPr="00076DAC" w:rsidRDefault="00F66F70" w:rsidP="002B4316">
      <w:pPr>
        <w:numPr>
          <w:ilvl w:val="0"/>
          <w:numId w:val="22"/>
        </w:numPr>
        <w:ind w:left="993"/>
        <w:jc w:val="both"/>
        <w:rPr>
          <w:rFonts w:ascii="Arial" w:hAnsi="Arial" w:cs="Arial"/>
          <w:sz w:val="22"/>
          <w:szCs w:val="22"/>
        </w:rPr>
      </w:pPr>
      <w:r w:rsidRPr="00076DAC">
        <w:rPr>
          <w:rFonts w:ascii="Arial" w:hAnsi="Arial" w:cs="Arial"/>
          <w:sz w:val="22"/>
          <w:szCs w:val="22"/>
        </w:rPr>
        <w:t>назначение лиц, ответственных за противопожарную безопасность;</w:t>
      </w:r>
    </w:p>
    <w:p w14:paraId="1A276BD4" w14:textId="53BA3C36" w:rsidR="00F66F70" w:rsidRPr="00076DAC" w:rsidRDefault="00F66F70" w:rsidP="002B4316">
      <w:pPr>
        <w:numPr>
          <w:ilvl w:val="0"/>
          <w:numId w:val="22"/>
        </w:numPr>
        <w:ind w:left="993"/>
        <w:jc w:val="both"/>
        <w:rPr>
          <w:rFonts w:ascii="Arial" w:hAnsi="Arial" w:cs="Arial"/>
          <w:sz w:val="22"/>
          <w:szCs w:val="22"/>
        </w:rPr>
      </w:pPr>
      <w:r w:rsidRPr="00076DAC">
        <w:rPr>
          <w:rFonts w:ascii="Arial" w:hAnsi="Arial" w:cs="Arial"/>
          <w:sz w:val="22"/>
          <w:szCs w:val="22"/>
        </w:rPr>
        <w:t xml:space="preserve">запрещение использования инвентаря не по прямому назначению. </w:t>
      </w:r>
    </w:p>
    <w:p w14:paraId="4367112C" w14:textId="77777777" w:rsidR="00C53CBC" w:rsidRPr="00076DAC" w:rsidRDefault="00C53CBC" w:rsidP="00C53CBC">
      <w:pPr>
        <w:jc w:val="both"/>
        <w:rPr>
          <w:rFonts w:ascii="Arial" w:hAnsi="Arial" w:cs="Arial"/>
          <w:sz w:val="22"/>
          <w:szCs w:val="22"/>
        </w:rPr>
      </w:pPr>
    </w:p>
    <w:p w14:paraId="1DF9D34E" w14:textId="77777777" w:rsidR="00C53CBC" w:rsidRPr="00076DAC" w:rsidRDefault="00C53CBC" w:rsidP="009226B5">
      <w:pPr>
        <w:pStyle w:val="21"/>
        <w:numPr>
          <w:ilvl w:val="1"/>
          <w:numId w:val="77"/>
        </w:numPr>
        <w:spacing w:before="0" w:after="0"/>
        <w:ind w:left="567" w:hanging="567"/>
        <w:rPr>
          <w:rFonts w:cs="Arial"/>
          <w:b w:val="0"/>
          <w:bCs w:val="0"/>
          <w:iCs w:val="0"/>
          <w:sz w:val="22"/>
          <w:szCs w:val="22"/>
        </w:rPr>
      </w:pPr>
      <w:bookmarkStart w:id="3632" w:name="_Toc217379052"/>
      <w:r w:rsidRPr="00076DAC">
        <w:rPr>
          <w:rFonts w:cs="Arial"/>
          <w:i w:val="0"/>
          <w:sz w:val="22"/>
          <w:szCs w:val="22"/>
          <w:lang w:val="ru-RU"/>
        </w:rPr>
        <w:t>Организация и оснащение рабочих мест</w:t>
      </w:r>
      <w:bookmarkEnd w:id="3632"/>
      <w:r w:rsidRPr="00076DAC">
        <w:rPr>
          <w:rFonts w:cs="Arial"/>
          <w:b w:val="0"/>
          <w:bCs w:val="0"/>
          <w:iCs w:val="0"/>
          <w:sz w:val="22"/>
          <w:szCs w:val="22"/>
        </w:rPr>
        <w:t xml:space="preserve"> </w:t>
      </w:r>
    </w:p>
    <w:p w14:paraId="142C1754" w14:textId="77777777" w:rsidR="00C53CBC" w:rsidRPr="00076DAC" w:rsidRDefault="00C53CBC" w:rsidP="00CD5ADA">
      <w:pPr>
        <w:ind w:firstLine="567"/>
        <w:jc w:val="both"/>
        <w:rPr>
          <w:rFonts w:ascii="Arial" w:hAnsi="Arial" w:cs="Arial"/>
          <w:sz w:val="22"/>
          <w:szCs w:val="22"/>
        </w:rPr>
      </w:pPr>
      <w:r w:rsidRPr="00076DAC">
        <w:rPr>
          <w:rFonts w:ascii="Arial" w:hAnsi="Arial" w:cs="Arial"/>
          <w:sz w:val="22"/>
          <w:szCs w:val="22"/>
        </w:rPr>
        <w:t xml:space="preserve">Численность и профессионально-квалификационный состав рабочих и служащих </w:t>
      </w:r>
      <w:proofErr w:type="spellStart"/>
      <w:r w:rsidRPr="00076DAC">
        <w:rPr>
          <w:rFonts w:ascii="Arial" w:hAnsi="Arial" w:cs="Arial"/>
          <w:sz w:val="22"/>
          <w:szCs w:val="22"/>
        </w:rPr>
        <w:t>соот</w:t>
      </w:r>
      <w:proofErr w:type="spellEnd"/>
      <w:r w:rsidRPr="00076DAC">
        <w:rPr>
          <w:rFonts w:ascii="Arial" w:hAnsi="Arial" w:cs="Arial"/>
          <w:sz w:val="22"/>
          <w:szCs w:val="22"/>
        </w:rPr>
        <w:t>-</w:t>
      </w:r>
    </w:p>
    <w:p w14:paraId="658F5121" w14:textId="4A070F9E" w:rsidR="00C53CBC" w:rsidRPr="00076DAC" w:rsidRDefault="00C53CBC" w:rsidP="00CD5ADA">
      <w:pPr>
        <w:ind w:firstLine="567"/>
        <w:jc w:val="both"/>
        <w:rPr>
          <w:rFonts w:ascii="Arial" w:hAnsi="Arial" w:cs="Arial"/>
          <w:sz w:val="22"/>
          <w:szCs w:val="22"/>
        </w:rPr>
      </w:pPr>
      <w:proofErr w:type="spellStart"/>
      <w:r w:rsidRPr="00076DAC">
        <w:rPr>
          <w:rFonts w:ascii="Arial" w:hAnsi="Arial" w:cs="Arial"/>
          <w:sz w:val="22"/>
          <w:szCs w:val="22"/>
        </w:rPr>
        <w:t>ветствует</w:t>
      </w:r>
      <w:proofErr w:type="spellEnd"/>
      <w:r w:rsidRPr="00076DAC">
        <w:rPr>
          <w:rFonts w:ascii="Arial" w:hAnsi="Arial" w:cs="Arial"/>
          <w:sz w:val="22"/>
          <w:szCs w:val="22"/>
        </w:rPr>
        <w:t xml:space="preserve"> установленному количеству рабочих мест с учетом круглосуточной работы воздушно</w:t>
      </w:r>
      <w:r w:rsidR="00CD5ADA" w:rsidRPr="00076DAC">
        <w:rPr>
          <w:rFonts w:ascii="Arial" w:hAnsi="Arial" w:cs="Arial"/>
          <w:sz w:val="22"/>
          <w:szCs w:val="22"/>
        </w:rPr>
        <w:t>-</w:t>
      </w:r>
      <w:r w:rsidRPr="00076DAC">
        <w:rPr>
          <w:rFonts w:ascii="Arial" w:hAnsi="Arial" w:cs="Arial"/>
          <w:sz w:val="22"/>
          <w:szCs w:val="22"/>
        </w:rPr>
        <w:t xml:space="preserve">компрессорной установки в две смены, исходя из двенадцатичасового рабочего дня. Продолжительность рабочего времени руководителей, специалистов - 8 часов, при соблюдении недельной нормы 40 часов. </w:t>
      </w:r>
    </w:p>
    <w:p w14:paraId="46285D18" w14:textId="77777777" w:rsidR="00C53CBC" w:rsidRPr="00076DAC" w:rsidRDefault="00C53CBC" w:rsidP="00CD5ADA">
      <w:pPr>
        <w:ind w:firstLine="567"/>
        <w:jc w:val="both"/>
        <w:rPr>
          <w:rFonts w:ascii="Arial" w:hAnsi="Arial" w:cs="Arial"/>
          <w:sz w:val="22"/>
          <w:szCs w:val="22"/>
        </w:rPr>
      </w:pPr>
      <w:r w:rsidRPr="00076DAC">
        <w:rPr>
          <w:rFonts w:ascii="Arial" w:hAnsi="Arial" w:cs="Arial"/>
          <w:sz w:val="22"/>
          <w:szCs w:val="22"/>
        </w:rPr>
        <w:t>Организация и оснащение рабочих мест осуществляется с учетом их назначения по ква-</w:t>
      </w:r>
    </w:p>
    <w:p w14:paraId="24A9E269" w14:textId="45FBD55B" w:rsidR="00C53CBC" w:rsidRPr="00076DAC" w:rsidRDefault="00C53CBC" w:rsidP="00CD5ADA">
      <w:pPr>
        <w:ind w:firstLine="567"/>
        <w:jc w:val="both"/>
        <w:rPr>
          <w:rFonts w:ascii="Arial" w:hAnsi="Arial" w:cs="Arial"/>
          <w:sz w:val="22"/>
          <w:szCs w:val="22"/>
        </w:rPr>
      </w:pPr>
      <w:proofErr w:type="spellStart"/>
      <w:r w:rsidRPr="00076DAC">
        <w:rPr>
          <w:rFonts w:ascii="Arial" w:hAnsi="Arial" w:cs="Arial"/>
          <w:sz w:val="22"/>
          <w:szCs w:val="22"/>
        </w:rPr>
        <w:lastRenderedPageBreak/>
        <w:t>лификации</w:t>
      </w:r>
      <w:proofErr w:type="spellEnd"/>
      <w:r w:rsidRPr="00076DAC">
        <w:rPr>
          <w:rFonts w:ascii="Arial" w:hAnsi="Arial" w:cs="Arial"/>
          <w:sz w:val="22"/>
          <w:szCs w:val="22"/>
        </w:rPr>
        <w:t xml:space="preserve"> и профессиям, уровню специализации, механизации и автоматизации работ, количеству обслуживаемого оборудования.  </w:t>
      </w:r>
    </w:p>
    <w:p w14:paraId="57DB0534" w14:textId="06CEF715" w:rsidR="00C53CBC" w:rsidRPr="00076DAC" w:rsidRDefault="00C53CBC" w:rsidP="00CD5ADA">
      <w:pPr>
        <w:ind w:firstLine="567"/>
        <w:jc w:val="both"/>
        <w:rPr>
          <w:rFonts w:ascii="Arial" w:hAnsi="Arial" w:cs="Arial"/>
          <w:sz w:val="22"/>
          <w:szCs w:val="22"/>
        </w:rPr>
      </w:pPr>
      <w:r w:rsidRPr="00076DAC">
        <w:rPr>
          <w:rFonts w:ascii="Arial" w:hAnsi="Arial" w:cs="Arial"/>
          <w:sz w:val="22"/>
          <w:szCs w:val="22"/>
        </w:rPr>
        <w:t>Технологическое оборудование на проектируемом объекте расположено с учетом удобного доступа к органам управления с соблюдением норм и требований техники безопасности,</w:t>
      </w:r>
      <w:r w:rsidR="00CD5ADA" w:rsidRPr="00076DAC">
        <w:rPr>
          <w:rFonts w:ascii="Arial" w:hAnsi="Arial" w:cs="Arial"/>
          <w:sz w:val="22"/>
          <w:szCs w:val="22"/>
        </w:rPr>
        <w:t xml:space="preserve"> </w:t>
      </w:r>
      <w:r w:rsidRPr="00076DAC">
        <w:rPr>
          <w:rFonts w:ascii="Arial" w:hAnsi="Arial" w:cs="Arial"/>
          <w:sz w:val="22"/>
          <w:szCs w:val="22"/>
        </w:rPr>
        <w:t>оснащено средствами контроля и регулирования параметров с целью обеспечения строгого соблюдения технологической дисциплины, поддержания качества показателей продукции на заданном уровне, а также с целью обеспечения безопасной работы обслуживающего персонала.</w:t>
      </w:r>
    </w:p>
    <w:p w14:paraId="3BC06B88" w14:textId="77777777" w:rsidR="00DF3432" w:rsidRPr="00076DAC" w:rsidRDefault="00DF3432" w:rsidP="00CD5ADA">
      <w:pPr>
        <w:ind w:firstLine="567"/>
        <w:jc w:val="both"/>
        <w:rPr>
          <w:rFonts w:ascii="Arial" w:hAnsi="Arial" w:cs="Arial"/>
          <w:sz w:val="22"/>
          <w:szCs w:val="22"/>
        </w:rPr>
      </w:pPr>
    </w:p>
    <w:p w14:paraId="310F4ACE" w14:textId="77F78681" w:rsidR="00DF3432" w:rsidRPr="00076DAC" w:rsidRDefault="008A302A" w:rsidP="009226B5">
      <w:pPr>
        <w:pStyle w:val="21"/>
        <w:numPr>
          <w:ilvl w:val="1"/>
          <w:numId w:val="77"/>
        </w:numPr>
        <w:spacing w:before="0" w:after="0"/>
        <w:ind w:left="567" w:hanging="567"/>
        <w:rPr>
          <w:rFonts w:cs="Arial"/>
          <w:i w:val="0"/>
          <w:iCs w:val="0"/>
          <w:sz w:val="22"/>
          <w:szCs w:val="22"/>
        </w:rPr>
      </w:pPr>
      <w:bookmarkStart w:id="3633" w:name="_Toc217379053"/>
      <w:r w:rsidRPr="00076DAC">
        <w:rPr>
          <w:rFonts w:cs="Arial"/>
          <w:i w:val="0"/>
          <w:iCs w:val="0"/>
          <w:sz w:val="22"/>
          <w:szCs w:val="22"/>
        </w:rPr>
        <w:t>Режим труда и отдыха</w:t>
      </w:r>
      <w:bookmarkEnd w:id="3633"/>
    </w:p>
    <w:p w14:paraId="04A8A61F" w14:textId="753FF326" w:rsidR="008A302A" w:rsidRPr="00076DAC" w:rsidRDefault="008A302A" w:rsidP="008A302A">
      <w:pPr>
        <w:ind w:firstLine="567"/>
        <w:jc w:val="both"/>
        <w:rPr>
          <w:rFonts w:ascii="Arial" w:hAnsi="Arial" w:cs="Arial"/>
          <w:sz w:val="22"/>
          <w:szCs w:val="22"/>
        </w:rPr>
      </w:pPr>
      <w:r w:rsidRPr="00076DAC">
        <w:rPr>
          <w:rFonts w:ascii="Arial" w:hAnsi="Arial" w:cs="Arial"/>
          <w:sz w:val="22"/>
          <w:szCs w:val="22"/>
        </w:rPr>
        <w:t xml:space="preserve">Время начала и окончания смены предусматривается правилами внутреннего распорядка и графиками сменности. Графики сменности устанавливаются руководителями с учетом соблюдения установленной продолжительности рабочей недели и мнения трудового коллектива. </w:t>
      </w:r>
    </w:p>
    <w:p w14:paraId="2F6FC3AC" w14:textId="5ADB83DF" w:rsidR="00046861" w:rsidRPr="00076DAC" w:rsidRDefault="008A302A" w:rsidP="00046861">
      <w:pPr>
        <w:ind w:firstLine="567"/>
        <w:jc w:val="both"/>
        <w:rPr>
          <w:rFonts w:ascii="Arial" w:hAnsi="Arial" w:cs="Arial"/>
          <w:sz w:val="22"/>
          <w:szCs w:val="22"/>
        </w:rPr>
      </w:pPr>
      <w:r w:rsidRPr="00076DAC">
        <w:rPr>
          <w:rFonts w:ascii="Arial" w:hAnsi="Arial" w:cs="Arial"/>
          <w:sz w:val="22"/>
          <w:szCs w:val="22"/>
        </w:rPr>
        <w:t xml:space="preserve">Графики сменности доводятся до сведения работников не </w:t>
      </w:r>
      <w:proofErr w:type="gramStart"/>
      <w:r w:rsidRPr="00076DAC">
        <w:rPr>
          <w:rFonts w:ascii="Arial" w:hAnsi="Arial" w:cs="Arial"/>
          <w:sz w:val="22"/>
          <w:szCs w:val="22"/>
        </w:rPr>
        <w:t>позже</w:t>
      </w:r>
      <w:proofErr w:type="gramEnd"/>
      <w:r w:rsidRPr="00076DAC">
        <w:rPr>
          <w:rFonts w:ascii="Arial" w:hAnsi="Arial" w:cs="Arial"/>
          <w:sz w:val="22"/>
          <w:szCs w:val="22"/>
        </w:rPr>
        <w:t xml:space="preserve"> чем за месяц до введения их в </w:t>
      </w:r>
      <w:r w:rsidR="00046861" w:rsidRPr="00076DAC">
        <w:rPr>
          <w:rFonts w:ascii="Arial" w:hAnsi="Arial" w:cs="Arial"/>
          <w:sz w:val="22"/>
          <w:szCs w:val="22"/>
        </w:rPr>
        <w:t xml:space="preserve">действие. Работники по сменам чередуются равномерно, назначение работника на работу в течение 2-х смен подряд запрещается. Инженерно-техническим работникам установлена пятидневная рабочая неделя (40 часов). В течение рабочего дня им предоставляется перерыв для отдыха и питания продолжительностью 60 минут. Перерыв не включается в рабочее время. </w:t>
      </w:r>
    </w:p>
    <w:p w14:paraId="0DE8B046" w14:textId="449C82BD" w:rsidR="00046861" w:rsidRPr="00076DAC" w:rsidRDefault="00046861" w:rsidP="00C218E1">
      <w:pPr>
        <w:ind w:firstLine="567"/>
        <w:jc w:val="both"/>
        <w:rPr>
          <w:rFonts w:ascii="Arial" w:hAnsi="Arial" w:cs="Arial"/>
          <w:sz w:val="22"/>
          <w:szCs w:val="22"/>
        </w:rPr>
      </w:pPr>
      <w:r w:rsidRPr="00076DAC">
        <w:rPr>
          <w:rFonts w:ascii="Arial" w:hAnsi="Arial" w:cs="Arial"/>
          <w:sz w:val="22"/>
          <w:szCs w:val="22"/>
        </w:rPr>
        <w:t xml:space="preserve">В целях оптимизации напряженности трудовой деятельности следует </w:t>
      </w:r>
      <w:proofErr w:type="gramStart"/>
      <w:r w:rsidRPr="00076DAC">
        <w:rPr>
          <w:rFonts w:ascii="Arial" w:hAnsi="Arial" w:cs="Arial"/>
          <w:sz w:val="22"/>
          <w:szCs w:val="22"/>
        </w:rPr>
        <w:t xml:space="preserve">предусматривать </w:t>
      </w:r>
      <w:r w:rsidR="00C218E1" w:rsidRPr="00076DAC">
        <w:rPr>
          <w:rFonts w:ascii="Arial" w:hAnsi="Arial" w:cs="Arial"/>
          <w:sz w:val="22"/>
          <w:szCs w:val="22"/>
        </w:rPr>
        <w:t xml:space="preserve"> </w:t>
      </w:r>
      <w:r w:rsidRPr="00076DAC">
        <w:rPr>
          <w:rFonts w:ascii="Arial" w:hAnsi="Arial" w:cs="Arial"/>
          <w:sz w:val="22"/>
          <w:szCs w:val="22"/>
        </w:rPr>
        <w:t>рациональное</w:t>
      </w:r>
      <w:proofErr w:type="gramEnd"/>
      <w:r w:rsidRPr="00076DAC">
        <w:rPr>
          <w:rFonts w:ascii="Arial" w:hAnsi="Arial" w:cs="Arial"/>
          <w:sz w:val="22"/>
          <w:szCs w:val="22"/>
        </w:rPr>
        <w:t xml:space="preserve"> чередование работы с перерывами на отдых. Продолжительность отдыха между сменами должна быть вдвое больше продолжительности работы. Сверхурочные работы допускаются только для предотвращения чрезвычайных ситуаций, стихийного бедствия или </w:t>
      </w:r>
      <w:proofErr w:type="spellStart"/>
      <w:r w:rsidRPr="00076DAC">
        <w:rPr>
          <w:rFonts w:ascii="Arial" w:hAnsi="Arial" w:cs="Arial"/>
          <w:sz w:val="22"/>
          <w:szCs w:val="22"/>
        </w:rPr>
        <w:t>произ</w:t>
      </w:r>
      <w:proofErr w:type="spellEnd"/>
      <w:r w:rsidRPr="00076DAC">
        <w:rPr>
          <w:rFonts w:ascii="Arial" w:hAnsi="Arial" w:cs="Arial"/>
          <w:sz w:val="22"/>
          <w:szCs w:val="22"/>
        </w:rPr>
        <w:t xml:space="preserve"> </w:t>
      </w:r>
      <w:proofErr w:type="spellStart"/>
      <w:r w:rsidRPr="00076DAC">
        <w:rPr>
          <w:rFonts w:ascii="Arial" w:hAnsi="Arial" w:cs="Arial"/>
          <w:sz w:val="22"/>
          <w:szCs w:val="22"/>
        </w:rPr>
        <w:t>водственной</w:t>
      </w:r>
      <w:proofErr w:type="spellEnd"/>
      <w:r w:rsidRPr="00076DAC">
        <w:rPr>
          <w:rFonts w:ascii="Arial" w:hAnsi="Arial" w:cs="Arial"/>
          <w:sz w:val="22"/>
          <w:szCs w:val="22"/>
        </w:rPr>
        <w:t xml:space="preserve"> аварии. </w:t>
      </w:r>
    </w:p>
    <w:p w14:paraId="61D838F1" w14:textId="0D8CF5CC" w:rsidR="00046861" w:rsidRPr="00076DAC" w:rsidRDefault="00046861" w:rsidP="00046861">
      <w:pPr>
        <w:ind w:firstLine="567"/>
        <w:jc w:val="both"/>
        <w:rPr>
          <w:rFonts w:ascii="Arial" w:hAnsi="Arial" w:cs="Arial"/>
          <w:sz w:val="22"/>
          <w:szCs w:val="22"/>
        </w:rPr>
      </w:pPr>
      <w:r w:rsidRPr="00076DAC">
        <w:rPr>
          <w:rFonts w:ascii="Arial" w:hAnsi="Arial" w:cs="Arial"/>
          <w:sz w:val="22"/>
          <w:szCs w:val="22"/>
        </w:rPr>
        <w:t xml:space="preserve">Работникам предоставляется перерыв в течение смены для отдыха и приема пищи. Рекомендуемое время перерывов для отдыха в течение смены от 3 до 7% рабочего времени и составляет 1 час для всех работающих. </w:t>
      </w:r>
    </w:p>
    <w:p w14:paraId="00885484" w14:textId="3D503BE7" w:rsidR="00046861" w:rsidRPr="00076DAC" w:rsidRDefault="00046861" w:rsidP="009E7218">
      <w:pPr>
        <w:ind w:firstLine="567"/>
        <w:jc w:val="both"/>
        <w:rPr>
          <w:rFonts w:ascii="Arial" w:hAnsi="Arial" w:cs="Arial"/>
          <w:sz w:val="22"/>
          <w:szCs w:val="22"/>
        </w:rPr>
      </w:pPr>
      <w:r w:rsidRPr="00076DAC">
        <w:rPr>
          <w:rFonts w:ascii="Arial" w:hAnsi="Arial" w:cs="Arial"/>
          <w:sz w:val="22"/>
          <w:szCs w:val="22"/>
        </w:rPr>
        <w:t xml:space="preserve">Перерыв для отдыха и приема пищи должен устанавливаться не ранее чем через три часа и не позднее чем через четыре часа после начала ежедневной работы (рабочей смены). </w:t>
      </w:r>
    </w:p>
    <w:p w14:paraId="7560681F" w14:textId="38C39185" w:rsidR="00F66F70" w:rsidRPr="00076DAC" w:rsidRDefault="00046861" w:rsidP="009E7218">
      <w:pPr>
        <w:ind w:firstLine="567"/>
        <w:jc w:val="both"/>
        <w:rPr>
          <w:rFonts w:ascii="Arial" w:hAnsi="Arial" w:cs="Arial"/>
          <w:sz w:val="22"/>
          <w:szCs w:val="22"/>
        </w:rPr>
      </w:pPr>
      <w:r w:rsidRPr="00076DAC">
        <w:rPr>
          <w:rFonts w:ascii="Arial" w:hAnsi="Arial" w:cs="Arial"/>
          <w:sz w:val="22"/>
          <w:szCs w:val="22"/>
        </w:rPr>
        <w:t>Всем работникам предоставляются ежегодные оплачиваемые отпуска продолжительностью, установленной Трудовым Кодексом Республики Казахстан.</w:t>
      </w:r>
    </w:p>
    <w:p w14:paraId="3A43CFDA" w14:textId="77777777" w:rsidR="008A302A" w:rsidRPr="00076DAC" w:rsidRDefault="008A302A" w:rsidP="00503D38">
      <w:pPr>
        <w:jc w:val="both"/>
        <w:rPr>
          <w:rFonts w:ascii="Arial" w:hAnsi="Arial" w:cs="Arial"/>
          <w:sz w:val="22"/>
          <w:szCs w:val="22"/>
        </w:rPr>
      </w:pPr>
    </w:p>
    <w:p w14:paraId="0E8771BD" w14:textId="0A307318" w:rsidR="00F66F70" w:rsidRPr="00076DAC" w:rsidRDefault="00F66F70" w:rsidP="009226B5">
      <w:pPr>
        <w:pStyle w:val="21"/>
        <w:numPr>
          <w:ilvl w:val="1"/>
          <w:numId w:val="77"/>
        </w:numPr>
        <w:spacing w:before="0" w:after="0"/>
        <w:ind w:left="567" w:hanging="567"/>
        <w:rPr>
          <w:rFonts w:cs="Arial"/>
          <w:i w:val="0"/>
          <w:sz w:val="22"/>
          <w:szCs w:val="22"/>
          <w:lang w:val="ru-RU"/>
        </w:rPr>
      </w:pPr>
      <w:bookmarkStart w:id="3634" w:name="_Toc122216403"/>
      <w:bookmarkStart w:id="3635" w:name="_Toc217379054"/>
      <w:r w:rsidRPr="00076DAC">
        <w:rPr>
          <w:rFonts w:cs="Arial"/>
          <w:i w:val="0"/>
          <w:sz w:val="22"/>
          <w:szCs w:val="22"/>
          <w:lang w:val="ru-RU"/>
        </w:rPr>
        <w:t>Охрана труда и Техника Безопасности при строительстве</w:t>
      </w:r>
      <w:bookmarkEnd w:id="3634"/>
      <w:bookmarkEnd w:id="3635"/>
    </w:p>
    <w:p w14:paraId="714521A3" w14:textId="77777777" w:rsidR="00A00A51" w:rsidRPr="00076DAC" w:rsidRDefault="00A00A51" w:rsidP="00F66F70">
      <w:pPr>
        <w:ind w:firstLine="567"/>
        <w:jc w:val="both"/>
        <w:rPr>
          <w:rFonts w:ascii="Arial" w:hAnsi="Arial" w:cs="Arial"/>
          <w:sz w:val="22"/>
          <w:szCs w:val="22"/>
        </w:rPr>
      </w:pPr>
    </w:p>
    <w:p w14:paraId="7D231887" w14:textId="1C793724"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Все строительные работы будут выполняться таким образом, чтобы устранить или максимально снизить риск для здоровья, безопасности и экологии. Для достижения этих целей также будут проведены оценки рисков и приняты соответствующие меры по их снижению. Все участники строительства будут снабжаться средствами индивидуальной защиты: </w:t>
      </w:r>
    </w:p>
    <w:p w14:paraId="4670EE13" w14:textId="1D2880F7" w:rsidR="00F66F70" w:rsidRPr="00076DAC" w:rsidRDefault="00A00A51" w:rsidP="00F66F70">
      <w:pPr>
        <w:numPr>
          <w:ilvl w:val="0"/>
          <w:numId w:val="10"/>
        </w:numPr>
        <w:tabs>
          <w:tab w:val="left" w:pos="180"/>
        </w:tabs>
        <w:jc w:val="both"/>
        <w:rPr>
          <w:rFonts w:ascii="Arial" w:hAnsi="Arial" w:cs="Arial"/>
          <w:sz w:val="22"/>
          <w:szCs w:val="22"/>
        </w:rPr>
      </w:pPr>
      <w:r w:rsidRPr="00076DAC">
        <w:rPr>
          <w:rFonts w:ascii="Arial" w:hAnsi="Arial" w:cs="Arial"/>
          <w:sz w:val="22"/>
          <w:szCs w:val="22"/>
        </w:rPr>
        <w:t>с</w:t>
      </w:r>
      <w:r w:rsidR="00F66F70" w:rsidRPr="00076DAC">
        <w:rPr>
          <w:rFonts w:ascii="Arial" w:hAnsi="Arial" w:cs="Arial"/>
          <w:sz w:val="22"/>
          <w:szCs w:val="22"/>
        </w:rPr>
        <w:t xml:space="preserve">пецодеждой; </w:t>
      </w:r>
    </w:p>
    <w:p w14:paraId="756A32A1" w14:textId="280264C8" w:rsidR="00F66F70" w:rsidRPr="00076DAC" w:rsidRDefault="00A00A51" w:rsidP="00F66F70">
      <w:pPr>
        <w:numPr>
          <w:ilvl w:val="0"/>
          <w:numId w:val="10"/>
        </w:numPr>
        <w:tabs>
          <w:tab w:val="left" w:pos="180"/>
        </w:tabs>
        <w:jc w:val="both"/>
        <w:rPr>
          <w:rFonts w:ascii="Arial" w:hAnsi="Arial" w:cs="Arial"/>
          <w:sz w:val="22"/>
          <w:szCs w:val="22"/>
        </w:rPr>
      </w:pPr>
      <w:r w:rsidRPr="00076DAC">
        <w:rPr>
          <w:rFonts w:ascii="Arial" w:hAnsi="Arial" w:cs="Arial"/>
          <w:sz w:val="22"/>
          <w:szCs w:val="22"/>
        </w:rPr>
        <w:t>к</w:t>
      </w:r>
      <w:r w:rsidR="00F66F70" w:rsidRPr="00076DAC">
        <w:rPr>
          <w:rFonts w:ascii="Arial" w:hAnsi="Arial" w:cs="Arial"/>
          <w:sz w:val="22"/>
          <w:szCs w:val="22"/>
        </w:rPr>
        <w:t xml:space="preserve">асками; </w:t>
      </w:r>
    </w:p>
    <w:p w14:paraId="062541A1" w14:textId="1CBA1CE4" w:rsidR="00F66F70" w:rsidRPr="00076DAC" w:rsidRDefault="00A00A51" w:rsidP="00F66F70">
      <w:pPr>
        <w:numPr>
          <w:ilvl w:val="0"/>
          <w:numId w:val="10"/>
        </w:numPr>
        <w:tabs>
          <w:tab w:val="left" w:pos="180"/>
        </w:tabs>
        <w:jc w:val="both"/>
        <w:rPr>
          <w:rFonts w:ascii="Arial" w:hAnsi="Arial" w:cs="Arial"/>
          <w:sz w:val="22"/>
          <w:szCs w:val="22"/>
        </w:rPr>
      </w:pPr>
      <w:r w:rsidRPr="00076DAC">
        <w:rPr>
          <w:rFonts w:ascii="Arial" w:hAnsi="Arial" w:cs="Arial"/>
          <w:sz w:val="22"/>
          <w:szCs w:val="22"/>
        </w:rPr>
        <w:t>р</w:t>
      </w:r>
      <w:r w:rsidR="00F66F70" w:rsidRPr="00076DAC">
        <w:rPr>
          <w:rFonts w:ascii="Arial" w:hAnsi="Arial" w:cs="Arial"/>
          <w:sz w:val="22"/>
          <w:szCs w:val="22"/>
        </w:rPr>
        <w:t xml:space="preserve">укавицами; </w:t>
      </w:r>
    </w:p>
    <w:p w14:paraId="5E5369C5" w14:textId="4BBF02E6" w:rsidR="00F66F70" w:rsidRPr="00076DAC" w:rsidRDefault="00A00A51" w:rsidP="00F66F70">
      <w:pPr>
        <w:numPr>
          <w:ilvl w:val="0"/>
          <w:numId w:val="10"/>
        </w:numPr>
        <w:tabs>
          <w:tab w:val="left" w:pos="180"/>
        </w:tabs>
        <w:jc w:val="both"/>
        <w:rPr>
          <w:rFonts w:ascii="Arial" w:hAnsi="Arial" w:cs="Arial"/>
          <w:sz w:val="22"/>
          <w:szCs w:val="22"/>
        </w:rPr>
      </w:pPr>
      <w:r w:rsidRPr="00076DAC">
        <w:rPr>
          <w:rFonts w:ascii="Arial" w:hAnsi="Arial" w:cs="Arial"/>
          <w:sz w:val="22"/>
          <w:szCs w:val="22"/>
        </w:rPr>
        <w:t>о</w:t>
      </w:r>
      <w:r w:rsidR="00F66F70" w:rsidRPr="00076DAC">
        <w:rPr>
          <w:rFonts w:ascii="Arial" w:hAnsi="Arial" w:cs="Arial"/>
          <w:sz w:val="22"/>
          <w:szCs w:val="22"/>
        </w:rPr>
        <w:t xml:space="preserve">бувью; </w:t>
      </w:r>
    </w:p>
    <w:p w14:paraId="410D91D1" w14:textId="7F939307" w:rsidR="00F66F70" w:rsidRPr="00076DAC" w:rsidRDefault="00A00A51" w:rsidP="00F66F70">
      <w:pPr>
        <w:numPr>
          <w:ilvl w:val="0"/>
          <w:numId w:val="10"/>
        </w:numPr>
        <w:tabs>
          <w:tab w:val="left" w:pos="180"/>
        </w:tabs>
        <w:jc w:val="both"/>
        <w:rPr>
          <w:rFonts w:ascii="Arial" w:hAnsi="Arial" w:cs="Arial"/>
          <w:sz w:val="22"/>
          <w:szCs w:val="22"/>
        </w:rPr>
      </w:pPr>
      <w:r w:rsidRPr="00076DAC">
        <w:rPr>
          <w:rFonts w:ascii="Arial" w:hAnsi="Arial" w:cs="Arial"/>
          <w:sz w:val="22"/>
          <w:szCs w:val="22"/>
        </w:rPr>
        <w:t>с</w:t>
      </w:r>
      <w:r w:rsidR="00F66F70" w:rsidRPr="00076DAC">
        <w:rPr>
          <w:rFonts w:ascii="Arial" w:hAnsi="Arial" w:cs="Arial"/>
          <w:sz w:val="22"/>
          <w:szCs w:val="22"/>
        </w:rPr>
        <w:t xml:space="preserve">редствами защиты слуха, зрения, органов дыхания (при необходимости). </w:t>
      </w:r>
    </w:p>
    <w:p w14:paraId="26A0294F" w14:textId="77777777" w:rsidR="00A3588A" w:rsidRPr="00076DAC" w:rsidRDefault="00A3588A" w:rsidP="00A3588A">
      <w:pPr>
        <w:ind w:firstLine="567"/>
        <w:jc w:val="both"/>
        <w:rPr>
          <w:rFonts w:ascii="Arial" w:hAnsi="Arial" w:cs="Arial"/>
          <w:sz w:val="22"/>
          <w:szCs w:val="22"/>
        </w:rPr>
      </w:pPr>
      <w:r w:rsidRPr="00076DAC">
        <w:rPr>
          <w:rFonts w:ascii="Arial" w:hAnsi="Arial" w:cs="Arial"/>
          <w:sz w:val="22"/>
          <w:szCs w:val="22"/>
        </w:rPr>
        <w:t xml:space="preserve">При выборе средств индивидуальной защиты будет обращено должное внимание на климатические условия летнего и зимнего периодов. На месте проведения работ предусматривается создание аварийного запаса спецодежды, спецобуви и аптечек для </w:t>
      </w:r>
      <w:proofErr w:type="gramStart"/>
      <w:r w:rsidRPr="00076DAC">
        <w:rPr>
          <w:rFonts w:ascii="Arial" w:hAnsi="Arial" w:cs="Arial"/>
          <w:sz w:val="22"/>
          <w:szCs w:val="22"/>
        </w:rPr>
        <w:t>оказания  первой</w:t>
      </w:r>
      <w:proofErr w:type="gramEnd"/>
      <w:r w:rsidRPr="00076DAC">
        <w:rPr>
          <w:rFonts w:ascii="Arial" w:hAnsi="Arial" w:cs="Arial"/>
          <w:sz w:val="22"/>
          <w:szCs w:val="22"/>
        </w:rPr>
        <w:t xml:space="preserve"> медицинской помощи, а также норм питья на смену. Стирка спецодежды проводится в прачечных по договору со специализированными предприятиями.</w:t>
      </w:r>
    </w:p>
    <w:p w14:paraId="409FE44E"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При строительстве будут применяться процессы и процедуры обеспечения техники безопасности, предназначенные конкретно для данных работ. Подрядчик обеспечит функционирование на объекте соответствующих систем информации. С помощью этих систем группы, занятые в изготовлении, строительстве, монтаже и сдаче в эксплуатацию, смогут запрашивать информацию у соответствующих групп проектировщиков.</w:t>
      </w:r>
    </w:p>
    <w:p w14:paraId="510654F5"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lastRenderedPageBreak/>
        <w:t>Безопасность производства и состояния условий труда на объекте, выработка рекомендаций и предложений в этой области обеспечиваются постоянно действующими комиссиями и ответственными по контролю за состоянием условий труда.</w:t>
      </w:r>
    </w:p>
    <w:p w14:paraId="7AF625EC"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Система управления в области охраны здоровья (ОЗ), техники безопасности (ТБ) и охраны окружающей среды (ОС) для вновь проектируемого объекта должна быть разработана и согласована с соответствующими государственными контролирующими органами на стадии эксплуатации объекта. </w:t>
      </w:r>
    </w:p>
    <w:p w14:paraId="5019D6A7"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Все принятые проектные решения направлены на обеспечение безопасности производства должны неукоснительно выполняться и соблюдаться во время всего периода проводимых работ.</w:t>
      </w:r>
    </w:p>
    <w:p w14:paraId="475C40B4" w14:textId="77777777" w:rsidR="00F66F70" w:rsidRPr="00076DAC" w:rsidRDefault="00F66F70" w:rsidP="00001521">
      <w:pPr>
        <w:jc w:val="both"/>
        <w:rPr>
          <w:rFonts w:ascii="Arial" w:hAnsi="Arial" w:cs="Arial"/>
          <w:sz w:val="22"/>
          <w:szCs w:val="22"/>
        </w:rPr>
      </w:pPr>
    </w:p>
    <w:p w14:paraId="12F8990C" w14:textId="6C076697" w:rsidR="00F66F70" w:rsidRPr="00076DAC" w:rsidRDefault="00A0704B" w:rsidP="009226B5">
      <w:pPr>
        <w:pStyle w:val="21"/>
        <w:numPr>
          <w:ilvl w:val="1"/>
          <w:numId w:val="77"/>
        </w:numPr>
        <w:spacing w:before="0" w:after="0"/>
        <w:ind w:left="567" w:hanging="567"/>
        <w:rPr>
          <w:rFonts w:cs="Arial"/>
          <w:i w:val="0"/>
          <w:sz w:val="22"/>
          <w:szCs w:val="22"/>
          <w:lang w:val="ru-RU"/>
        </w:rPr>
      </w:pPr>
      <w:bookmarkStart w:id="3636" w:name="_Toc323138161"/>
      <w:bookmarkStart w:id="3637" w:name="_Toc122216404"/>
      <w:bookmarkStart w:id="3638" w:name="_Toc217379055"/>
      <w:r w:rsidRPr="00076DAC">
        <w:rPr>
          <w:rFonts w:cs="Arial"/>
          <w:i w:val="0"/>
          <w:sz w:val="22"/>
          <w:szCs w:val="22"/>
          <w:lang w:val="ru-RU"/>
        </w:rPr>
        <w:t>Мероприятия</w:t>
      </w:r>
      <w:r w:rsidR="00F66F70" w:rsidRPr="00076DAC">
        <w:rPr>
          <w:rFonts w:cs="Arial"/>
          <w:i w:val="0"/>
          <w:sz w:val="22"/>
          <w:szCs w:val="22"/>
          <w:lang w:val="ru-RU"/>
        </w:rPr>
        <w:t xml:space="preserve"> по технике безопасности</w:t>
      </w:r>
      <w:bookmarkEnd w:id="3636"/>
      <w:bookmarkEnd w:id="3637"/>
      <w:bookmarkEnd w:id="3638"/>
      <w:r w:rsidR="00C135C6" w:rsidRPr="00076DAC">
        <w:rPr>
          <w:rFonts w:cs="Arial"/>
          <w:i w:val="0"/>
          <w:sz w:val="22"/>
          <w:szCs w:val="22"/>
          <w:lang w:val="ru-RU"/>
        </w:rPr>
        <w:t xml:space="preserve"> </w:t>
      </w:r>
    </w:p>
    <w:p w14:paraId="03DCB2E5" w14:textId="77777777" w:rsidR="00DC5FDC" w:rsidRPr="00076DAC" w:rsidRDefault="00DC5FDC" w:rsidP="00F66F70">
      <w:pPr>
        <w:ind w:firstLine="567"/>
        <w:jc w:val="both"/>
        <w:rPr>
          <w:rFonts w:ascii="Arial" w:hAnsi="Arial" w:cs="Arial"/>
          <w:sz w:val="22"/>
          <w:szCs w:val="22"/>
        </w:rPr>
      </w:pPr>
    </w:p>
    <w:p w14:paraId="6614149C" w14:textId="4C26B438"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Основные технические решения, принятые в проекте, обеспечивают необходимую безопасность труда и производства.</w:t>
      </w:r>
    </w:p>
    <w:p w14:paraId="2B6787CE"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Обеспечение безопасности персонала при строительстве будет достигнуто путем применения на месте соответствующих административных методов управления и практических технических методов, удовлетворяющих требованиям, принятым в компании, стандартов и юридических обязательств.</w:t>
      </w:r>
    </w:p>
    <w:p w14:paraId="3DD1A93A"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Все строительно-монтажные работы будут выполняться таким образом, чтобы уменьшить риск ухудшения условий здравоохранения и безопасности персонала. Работа будет выполняться строго в соответствии с рабочими чертежами и письменными инструкциями, переданными подрядчику представителем Компании.</w:t>
      </w:r>
    </w:p>
    <w:p w14:paraId="2F55E32C"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Готовность начать работу подтверждается аудитом по ОЗТОС перед мобилизацией персонала на строительно-монтажную площадку. Аудит проводится персоналом Компании с обращением особого внимания на:</w:t>
      </w:r>
    </w:p>
    <w:p w14:paraId="0CF8E54E" w14:textId="43678EE5"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 xml:space="preserve">совместные работы при строительстве и безостановочной работе производства; </w:t>
      </w:r>
    </w:p>
    <w:p w14:paraId="43819E67" w14:textId="4DC860CD"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безопасность при транспортировке и перемещении грузов;</w:t>
      </w:r>
    </w:p>
    <w:p w14:paraId="5EA6B0AE" w14:textId="14C621FA"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меры безопасности при проведении работ;</w:t>
      </w:r>
    </w:p>
    <w:p w14:paraId="3BD4E631" w14:textId="23F31ADA"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здравоохранение;</w:t>
      </w:r>
    </w:p>
    <w:p w14:paraId="718FBD9D" w14:textId="5364889A"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способы эвакуации и пункты сбора;</w:t>
      </w:r>
    </w:p>
    <w:p w14:paraId="326A2BBE" w14:textId="7575206E"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спасательные средства;</w:t>
      </w:r>
    </w:p>
    <w:p w14:paraId="2E1CEDAB" w14:textId="6820397C"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средства пожаротушения;</w:t>
      </w:r>
    </w:p>
    <w:p w14:paraId="26D68433" w14:textId="33EA9AA5"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связь.</w:t>
      </w:r>
    </w:p>
    <w:p w14:paraId="75E3FDCE" w14:textId="302E33F3" w:rsidR="00291532" w:rsidRPr="00076DAC" w:rsidRDefault="00F66F70" w:rsidP="002F4570">
      <w:pPr>
        <w:ind w:firstLine="567"/>
        <w:jc w:val="both"/>
        <w:rPr>
          <w:rFonts w:ascii="Arial" w:hAnsi="Arial" w:cs="Arial"/>
          <w:sz w:val="22"/>
          <w:szCs w:val="22"/>
        </w:rPr>
      </w:pPr>
      <w:r w:rsidRPr="00076DAC">
        <w:rPr>
          <w:rFonts w:ascii="Arial" w:hAnsi="Arial" w:cs="Arial"/>
          <w:sz w:val="22"/>
          <w:szCs w:val="22"/>
        </w:rPr>
        <w:t xml:space="preserve">На основании «Трудового кодекса РК» </w:t>
      </w:r>
      <w:proofErr w:type="gramStart"/>
      <w:r w:rsidRPr="00076DAC">
        <w:rPr>
          <w:rFonts w:ascii="Arial" w:hAnsi="Arial" w:cs="Arial"/>
          <w:sz w:val="22"/>
          <w:szCs w:val="22"/>
        </w:rPr>
        <w:t>от  06.04.2016</w:t>
      </w:r>
      <w:proofErr w:type="gramEnd"/>
      <w:r w:rsidRPr="00076DAC">
        <w:rPr>
          <w:rFonts w:ascii="Arial" w:hAnsi="Arial" w:cs="Arial"/>
          <w:sz w:val="22"/>
          <w:szCs w:val="22"/>
        </w:rPr>
        <w:t xml:space="preserve"> г. и </w:t>
      </w:r>
      <w:r w:rsidR="00BF41B5" w:rsidRPr="00076DAC">
        <w:rPr>
          <w:rFonts w:ascii="Arial" w:hAnsi="Arial" w:cs="Arial"/>
          <w:sz w:val="22"/>
          <w:szCs w:val="22"/>
        </w:rPr>
        <w:t>СН РК 1.03-05-201</w:t>
      </w:r>
      <w:r w:rsidR="00622247" w:rsidRPr="00076DAC">
        <w:rPr>
          <w:rFonts w:ascii="Arial" w:hAnsi="Arial" w:cs="Arial"/>
          <w:sz w:val="22"/>
          <w:szCs w:val="22"/>
        </w:rPr>
        <w:t>1</w:t>
      </w:r>
      <w:r w:rsidR="00BF41B5" w:rsidRPr="00076DAC">
        <w:rPr>
          <w:rFonts w:ascii="Arial" w:hAnsi="Arial" w:cs="Arial"/>
          <w:sz w:val="22"/>
          <w:szCs w:val="22"/>
        </w:rPr>
        <w:t xml:space="preserve"> «Охрана труда и техника безопасности в строительстве»</w:t>
      </w:r>
      <w:r w:rsidRPr="00076DAC">
        <w:rPr>
          <w:rFonts w:ascii="Arial" w:hAnsi="Arial" w:cs="Arial"/>
          <w:sz w:val="22"/>
          <w:szCs w:val="22"/>
        </w:rPr>
        <w:t xml:space="preserve"> подрядчики будут выполнять свою работу в соответствии с типовым положением, утверждаемым госуда</w:t>
      </w:r>
      <w:r w:rsidR="00291532" w:rsidRPr="00076DAC">
        <w:rPr>
          <w:rFonts w:ascii="Arial" w:hAnsi="Arial" w:cs="Arial"/>
          <w:sz w:val="22"/>
          <w:szCs w:val="22"/>
        </w:rPr>
        <w:t xml:space="preserve">рственным </w:t>
      </w:r>
      <w:r w:rsidR="00BF41B5" w:rsidRPr="00076DAC">
        <w:rPr>
          <w:rFonts w:ascii="Arial" w:hAnsi="Arial" w:cs="Arial"/>
          <w:sz w:val="22"/>
          <w:szCs w:val="22"/>
        </w:rPr>
        <w:t xml:space="preserve">уполномоченным </w:t>
      </w:r>
      <w:r w:rsidR="00291532" w:rsidRPr="00076DAC">
        <w:rPr>
          <w:rFonts w:ascii="Arial" w:hAnsi="Arial" w:cs="Arial"/>
          <w:sz w:val="22"/>
          <w:szCs w:val="22"/>
        </w:rPr>
        <w:t xml:space="preserve">органом </w:t>
      </w:r>
      <w:r w:rsidR="00BF41B5" w:rsidRPr="00076DAC">
        <w:rPr>
          <w:rFonts w:ascii="Arial" w:hAnsi="Arial" w:cs="Arial"/>
          <w:sz w:val="22"/>
          <w:szCs w:val="22"/>
        </w:rPr>
        <w:t xml:space="preserve">по </w:t>
      </w:r>
      <w:r w:rsidR="00291532" w:rsidRPr="00076DAC">
        <w:rPr>
          <w:rFonts w:ascii="Arial" w:hAnsi="Arial" w:cs="Arial"/>
          <w:sz w:val="22"/>
          <w:szCs w:val="22"/>
        </w:rPr>
        <w:t>охран</w:t>
      </w:r>
      <w:r w:rsidR="00BF41B5" w:rsidRPr="00076DAC">
        <w:rPr>
          <w:rFonts w:ascii="Arial" w:hAnsi="Arial" w:cs="Arial"/>
          <w:sz w:val="22"/>
          <w:szCs w:val="22"/>
        </w:rPr>
        <w:t>е</w:t>
      </w:r>
      <w:r w:rsidR="00291532" w:rsidRPr="00076DAC">
        <w:rPr>
          <w:rFonts w:ascii="Arial" w:hAnsi="Arial" w:cs="Arial"/>
          <w:sz w:val="22"/>
          <w:szCs w:val="22"/>
        </w:rPr>
        <w:t xml:space="preserve"> труда. </w:t>
      </w:r>
    </w:p>
    <w:p w14:paraId="0E9A7285" w14:textId="6D050D81" w:rsidR="00F66F70" w:rsidRPr="00076DAC" w:rsidRDefault="00F66F70" w:rsidP="002F4570">
      <w:pPr>
        <w:ind w:firstLine="567"/>
        <w:jc w:val="both"/>
        <w:rPr>
          <w:rFonts w:ascii="Arial" w:hAnsi="Arial" w:cs="Arial"/>
          <w:sz w:val="22"/>
          <w:szCs w:val="22"/>
        </w:rPr>
      </w:pPr>
      <w:r w:rsidRPr="00076DAC">
        <w:rPr>
          <w:rFonts w:ascii="Arial" w:hAnsi="Arial" w:cs="Arial"/>
          <w:sz w:val="22"/>
          <w:szCs w:val="22"/>
        </w:rPr>
        <w:t>Подрядчик разработает следующие основные официальные письменные процедуры:</w:t>
      </w:r>
    </w:p>
    <w:p w14:paraId="56281190" w14:textId="6FF50B1F"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вводный курс по ОЗТОС для всех участников;</w:t>
      </w:r>
    </w:p>
    <w:p w14:paraId="5A369275" w14:textId="11963CEB"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действия при аварийных и непредвиденных ситуациях;</w:t>
      </w:r>
    </w:p>
    <w:p w14:paraId="7A9D87D7" w14:textId="16F4049A"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порядок эвакуации или покидания;</w:t>
      </w:r>
    </w:p>
    <w:p w14:paraId="08712E2F" w14:textId="6DE6DEC7"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порядок по сообщению о происшествиях и несчастных случаях;</w:t>
      </w:r>
    </w:p>
    <w:p w14:paraId="790563EA" w14:textId="2F3BBD8B"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руководство по разрешенным работам;</w:t>
      </w:r>
    </w:p>
    <w:p w14:paraId="5ED6F39A" w14:textId="27080D88"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хранение опасных материалов;</w:t>
      </w:r>
    </w:p>
    <w:p w14:paraId="774C54DA" w14:textId="2C7761D9"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связь в аварийных ситуациях;</w:t>
      </w:r>
    </w:p>
    <w:p w14:paraId="46601D57" w14:textId="1FF3FDEB"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обучение по Технике Безопасности;</w:t>
      </w:r>
    </w:p>
    <w:p w14:paraId="70526D0B" w14:textId="18D64204"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землеройные работы;</w:t>
      </w:r>
    </w:p>
    <w:p w14:paraId="252E220E" w14:textId="5893C3DA"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грузоподъемные работы;</w:t>
      </w:r>
    </w:p>
    <w:p w14:paraId="75DD2BA7" w14:textId="5D700A02"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электрические работы;</w:t>
      </w:r>
    </w:p>
    <w:p w14:paraId="40E0AB31" w14:textId="6E51640D" w:rsidR="00F66F70" w:rsidRPr="00076DAC" w:rsidRDefault="00F66F70" w:rsidP="009226B5">
      <w:pPr>
        <w:pStyle w:val="a5"/>
        <w:numPr>
          <w:ilvl w:val="0"/>
          <w:numId w:val="34"/>
        </w:numPr>
        <w:spacing w:after="0" w:line="240" w:lineRule="auto"/>
        <w:ind w:left="1134" w:hanging="567"/>
        <w:jc w:val="both"/>
        <w:rPr>
          <w:rFonts w:ascii="Arial" w:hAnsi="Arial" w:cs="Arial"/>
        </w:rPr>
      </w:pPr>
      <w:r w:rsidRPr="00076DAC">
        <w:rPr>
          <w:rFonts w:ascii="Arial" w:hAnsi="Arial" w:cs="Arial"/>
        </w:rPr>
        <w:t>работа в зонах с допустимым превышением уровня шума.</w:t>
      </w:r>
    </w:p>
    <w:p w14:paraId="061444A8" w14:textId="77777777" w:rsidR="00F66F70" w:rsidRPr="00076DAC" w:rsidRDefault="00F66F70" w:rsidP="002F4570">
      <w:pPr>
        <w:ind w:firstLine="567"/>
        <w:jc w:val="both"/>
        <w:rPr>
          <w:rFonts w:ascii="Arial" w:hAnsi="Arial" w:cs="Arial"/>
          <w:sz w:val="22"/>
          <w:szCs w:val="22"/>
        </w:rPr>
      </w:pPr>
      <w:r w:rsidRPr="00076DAC">
        <w:rPr>
          <w:rFonts w:ascii="Arial" w:hAnsi="Arial" w:cs="Arial"/>
          <w:sz w:val="22"/>
          <w:szCs w:val="22"/>
        </w:rPr>
        <w:t xml:space="preserve">Для всех мест выполнения работ будет разработан план реагирования на чрезвычайные ситуации, который будет обновляться, регулярно проверяться и доводиться персоналу. На всех объектах будет обеспечена безопасность проведения работ, будет осуществляться управление </w:t>
      </w:r>
      <w:r w:rsidRPr="00076DAC">
        <w:rPr>
          <w:rFonts w:ascii="Arial" w:hAnsi="Arial" w:cs="Arial"/>
          <w:sz w:val="22"/>
          <w:szCs w:val="22"/>
        </w:rPr>
        <w:lastRenderedPageBreak/>
        <w:t xml:space="preserve">и контроль в отношении сооружений и методов работ для защиты персонала от травм или ухудшения состояния здоровья. </w:t>
      </w:r>
    </w:p>
    <w:p w14:paraId="529A89F1"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Работы в зонах постоянного действия опасных факторов должны проводиться только после выдачи допуска на ведение работ. Процедура выдачи допуска будет охвачена программой проверки и инспекцией. Над всеми веществами, квалифицированными как вредные для здоровья, которые транспортируются, используются или создаются в процессе работы по проекту, будет осуществляться контроль, сводящий к минимуму риск для здоровья сотрудников, населения и окружающей среды, в соответствии с нормами Республики Казахстан или эквивалентными нормами.</w:t>
      </w:r>
    </w:p>
    <w:p w14:paraId="0DAAC323"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Все строительные работы при производстве работ на объекте будут проведены подрядчиками. Подрядчик по строительству и монтажу предоставит необходимое оборудование и жилые помещения для своего персонала. </w:t>
      </w:r>
    </w:p>
    <w:p w14:paraId="6B0CCE5C" w14:textId="153F8AC9"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Подрядчик проводит все работы таким образом, чтобы предупредить случаи телесных повреждений или порчи имущества. Подрядчик осуществляет постоянный контроль за производством всех видов работ, за материалами и оборудованием; производит своевременное обследование рабочих зон на предмет соответствия требованиям безопасности для здоровья; а также подрядчик несет исключительную ответственность за выявление, определение и корректирование условий, которые создают риск телесных повреждений или порчи имущества. Данная программа по безопасности и охране труда устанавливает минимум требований, применимых в отношении всех подрядных организаций, работающих на строительной площадке. Подрядчик должен предоставить все необходимое безопасное оснащение типа: защитных ограждений, знаков, охрану, чтобы обеспечить адекватную защиту людей и собственности.</w:t>
      </w:r>
    </w:p>
    <w:p w14:paraId="41BBFF6F" w14:textId="77777777" w:rsidR="00A407E9" w:rsidRPr="00076DAC" w:rsidRDefault="00A407E9" w:rsidP="00F66F70">
      <w:pPr>
        <w:ind w:firstLine="567"/>
        <w:jc w:val="both"/>
        <w:rPr>
          <w:rFonts w:ascii="Arial" w:hAnsi="Arial" w:cs="Arial"/>
          <w:sz w:val="22"/>
          <w:szCs w:val="22"/>
        </w:rPr>
      </w:pPr>
    </w:p>
    <w:p w14:paraId="0F927A84" w14:textId="5561BE55" w:rsidR="00A407E9" w:rsidRPr="00076DAC" w:rsidRDefault="00A407E9" w:rsidP="009226B5">
      <w:pPr>
        <w:pStyle w:val="21"/>
        <w:numPr>
          <w:ilvl w:val="1"/>
          <w:numId w:val="77"/>
        </w:numPr>
        <w:spacing w:before="0" w:after="0"/>
        <w:ind w:left="567" w:hanging="567"/>
        <w:rPr>
          <w:rFonts w:cs="Arial"/>
          <w:i w:val="0"/>
          <w:sz w:val="22"/>
          <w:szCs w:val="22"/>
          <w:lang w:val="ru-RU"/>
        </w:rPr>
      </w:pPr>
      <w:bookmarkStart w:id="3639" w:name="_Toc122216405"/>
      <w:bookmarkStart w:id="3640" w:name="_Toc217379056"/>
      <w:r w:rsidRPr="00076DAC">
        <w:rPr>
          <w:rFonts w:cs="Arial"/>
          <w:i w:val="0"/>
          <w:sz w:val="22"/>
          <w:szCs w:val="22"/>
          <w:lang w:val="ru-RU"/>
        </w:rPr>
        <w:t>Мероприятия по обеспечению пожарной безопасности</w:t>
      </w:r>
      <w:bookmarkEnd w:id="3639"/>
      <w:bookmarkEnd w:id="3640"/>
      <w:r w:rsidR="00C135C6" w:rsidRPr="00076DAC">
        <w:rPr>
          <w:rFonts w:cs="Arial"/>
          <w:i w:val="0"/>
          <w:sz w:val="22"/>
          <w:szCs w:val="22"/>
          <w:lang w:val="ru-RU"/>
        </w:rPr>
        <w:t xml:space="preserve"> </w:t>
      </w:r>
    </w:p>
    <w:p w14:paraId="76D66D2A" w14:textId="2626A081" w:rsidR="005A11A8" w:rsidRPr="00076DAC" w:rsidRDefault="005A11A8" w:rsidP="00C148A9">
      <w:pPr>
        <w:jc w:val="both"/>
        <w:rPr>
          <w:rFonts w:ascii="Arial" w:hAnsi="Arial" w:cs="Arial"/>
          <w:sz w:val="22"/>
          <w:szCs w:val="22"/>
        </w:rPr>
      </w:pPr>
    </w:p>
    <w:p w14:paraId="5FD57D91" w14:textId="6EB92E08" w:rsidR="005A11A8" w:rsidRPr="00076DAC" w:rsidRDefault="005A11A8" w:rsidP="009226B5">
      <w:pPr>
        <w:pStyle w:val="a5"/>
        <w:numPr>
          <w:ilvl w:val="2"/>
          <w:numId w:val="77"/>
        </w:numPr>
        <w:ind w:left="284" w:firstLine="284"/>
        <w:jc w:val="both"/>
        <w:rPr>
          <w:rFonts w:ascii="Arial" w:hAnsi="Arial" w:cs="Arial"/>
          <w:b/>
          <w:bCs/>
          <w:iCs/>
        </w:rPr>
      </w:pPr>
      <w:r w:rsidRPr="00076DAC">
        <w:rPr>
          <w:rFonts w:ascii="Arial" w:hAnsi="Arial" w:cs="Arial"/>
          <w:b/>
          <w:bCs/>
          <w:iCs/>
        </w:rPr>
        <w:t xml:space="preserve">Инженерно-технические мероприятия </w:t>
      </w:r>
    </w:p>
    <w:p w14:paraId="55D8AC22" w14:textId="3713C68B" w:rsidR="00DA6661" w:rsidRPr="00076DAC" w:rsidRDefault="008D2FA4" w:rsidP="008D2FA4">
      <w:pPr>
        <w:ind w:firstLine="567"/>
        <w:jc w:val="both"/>
        <w:rPr>
          <w:rFonts w:ascii="Arial" w:hAnsi="Arial" w:cs="Arial"/>
          <w:sz w:val="22"/>
          <w:szCs w:val="22"/>
        </w:rPr>
      </w:pPr>
      <w:r w:rsidRPr="00076DAC">
        <w:rPr>
          <w:rFonts w:ascii="Arial" w:hAnsi="Arial" w:cs="Arial"/>
          <w:sz w:val="22"/>
          <w:szCs w:val="22"/>
        </w:rPr>
        <w:t xml:space="preserve">Территория </w:t>
      </w:r>
      <w:r w:rsidR="00601E34" w:rsidRPr="00076DAC">
        <w:rPr>
          <w:rFonts w:ascii="Arial" w:hAnsi="Arial" w:cs="Arial"/>
          <w:sz w:val="22"/>
          <w:szCs w:val="22"/>
        </w:rPr>
        <w:t>объекта</w:t>
      </w:r>
      <w:r w:rsidRPr="00076DAC">
        <w:rPr>
          <w:rFonts w:ascii="Arial" w:hAnsi="Arial" w:cs="Arial"/>
          <w:sz w:val="22"/>
          <w:szCs w:val="22"/>
        </w:rPr>
        <w:t xml:space="preserve"> огорожена </w:t>
      </w:r>
      <w:r w:rsidR="00DA6661" w:rsidRPr="00076DAC">
        <w:rPr>
          <w:rFonts w:ascii="Arial" w:hAnsi="Arial" w:cs="Arial"/>
          <w:sz w:val="22"/>
          <w:szCs w:val="22"/>
        </w:rPr>
        <w:t>ограждением, высотой 2</w:t>
      </w:r>
      <w:r w:rsidR="003E7651" w:rsidRPr="00076DAC">
        <w:rPr>
          <w:rFonts w:ascii="Arial" w:hAnsi="Arial" w:cs="Arial"/>
          <w:sz w:val="22"/>
          <w:szCs w:val="22"/>
        </w:rPr>
        <w:t>,38</w:t>
      </w:r>
      <w:r w:rsidR="00DA6661" w:rsidRPr="00076DAC">
        <w:rPr>
          <w:rFonts w:ascii="Arial" w:hAnsi="Arial" w:cs="Arial"/>
          <w:sz w:val="22"/>
          <w:szCs w:val="22"/>
        </w:rPr>
        <w:t xml:space="preserve"> м </w:t>
      </w:r>
      <w:r w:rsidRPr="00076DAC">
        <w:rPr>
          <w:rFonts w:ascii="Arial" w:hAnsi="Arial" w:cs="Arial"/>
          <w:sz w:val="22"/>
          <w:szCs w:val="22"/>
        </w:rPr>
        <w:t>и на въездах установлены ворота</w:t>
      </w:r>
      <w:r w:rsidR="00DA6661" w:rsidRPr="00076DAC">
        <w:rPr>
          <w:rFonts w:ascii="Arial" w:hAnsi="Arial" w:cs="Arial"/>
          <w:sz w:val="22"/>
          <w:szCs w:val="22"/>
        </w:rPr>
        <w:t>, которые закрываются на замок</w:t>
      </w:r>
      <w:r w:rsidRPr="00076DAC">
        <w:rPr>
          <w:rFonts w:ascii="Arial" w:hAnsi="Arial" w:cs="Arial"/>
          <w:sz w:val="22"/>
          <w:szCs w:val="22"/>
        </w:rPr>
        <w:t>.</w:t>
      </w:r>
      <w:r w:rsidR="00DA6661" w:rsidRPr="00076DAC">
        <w:rPr>
          <w:rFonts w:ascii="Arial" w:hAnsi="Arial" w:cs="Arial"/>
          <w:sz w:val="22"/>
          <w:szCs w:val="22"/>
        </w:rPr>
        <w:t xml:space="preserve"> Доступ на территорию в период эксплуатации объекта только обслуживающему персоналу. </w:t>
      </w:r>
    </w:p>
    <w:p w14:paraId="34E937CF" w14:textId="07B2D4C7" w:rsidR="008D2FA4" w:rsidRPr="00076DAC" w:rsidRDefault="00DA6661" w:rsidP="008D2FA4">
      <w:pPr>
        <w:ind w:firstLine="567"/>
        <w:jc w:val="both"/>
        <w:rPr>
          <w:rFonts w:ascii="Arial" w:hAnsi="Arial" w:cs="Arial"/>
          <w:sz w:val="22"/>
          <w:szCs w:val="22"/>
        </w:rPr>
      </w:pPr>
      <w:r w:rsidRPr="00076DAC">
        <w:rPr>
          <w:rFonts w:ascii="Arial" w:hAnsi="Arial" w:cs="Arial"/>
          <w:sz w:val="22"/>
          <w:szCs w:val="22"/>
        </w:rPr>
        <w:t>Учитывая характеристику объекта и отсутствие источников возгорания, не требуется каких-либо технических мероприятий.</w:t>
      </w:r>
    </w:p>
    <w:p w14:paraId="72998066" w14:textId="074AA15A" w:rsidR="00DA6661" w:rsidRPr="00076DAC" w:rsidRDefault="00DA6661" w:rsidP="008D2FA4">
      <w:pPr>
        <w:ind w:firstLine="567"/>
        <w:jc w:val="both"/>
        <w:rPr>
          <w:rFonts w:ascii="Arial" w:hAnsi="Arial" w:cs="Arial"/>
          <w:sz w:val="22"/>
          <w:szCs w:val="22"/>
        </w:rPr>
      </w:pPr>
    </w:p>
    <w:p w14:paraId="551CADC5" w14:textId="1CD09F59" w:rsidR="00DA6661" w:rsidRPr="00076DAC" w:rsidRDefault="00DA6661" w:rsidP="008D2FA4">
      <w:pPr>
        <w:ind w:firstLine="567"/>
        <w:jc w:val="both"/>
        <w:rPr>
          <w:rFonts w:ascii="Arial" w:hAnsi="Arial" w:cs="Arial"/>
          <w:sz w:val="22"/>
          <w:szCs w:val="22"/>
        </w:rPr>
      </w:pPr>
      <w:r w:rsidRPr="00076DAC">
        <w:rPr>
          <w:rFonts w:ascii="Arial" w:hAnsi="Arial" w:cs="Arial"/>
          <w:sz w:val="22"/>
          <w:szCs w:val="22"/>
        </w:rPr>
        <w:t>При выполнении строительно-монтажных работ на запроектированном объекте, подрядчиком предусматривается применение большого количества техники и персонала.</w:t>
      </w:r>
    </w:p>
    <w:p w14:paraId="0A7DC8EA" w14:textId="1BA9FF7E" w:rsidR="00DA6661" w:rsidRPr="00076DAC" w:rsidRDefault="00DA6661" w:rsidP="008D2FA4">
      <w:pPr>
        <w:ind w:firstLine="567"/>
        <w:jc w:val="both"/>
        <w:rPr>
          <w:rFonts w:ascii="Arial" w:hAnsi="Arial" w:cs="Arial"/>
          <w:sz w:val="22"/>
          <w:szCs w:val="22"/>
        </w:rPr>
      </w:pPr>
      <w:r w:rsidRPr="00076DAC">
        <w:rPr>
          <w:rFonts w:ascii="Arial" w:hAnsi="Arial" w:cs="Arial"/>
          <w:sz w:val="22"/>
          <w:szCs w:val="22"/>
        </w:rPr>
        <w:t>Обеспечение мер противопожарной безопасности в данном случае обязателен.</w:t>
      </w:r>
    </w:p>
    <w:p w14:paraId="63BB46EF" w14:textId="437ED829" w:rsidR="00DA6661" w:rsidRPr="00076DAC" w:rsidRDefault="00DA6661" w:rsidP="008D2FA4">
      <w:pPr>
        <w:ind w:firstLine="567"/>
        <w:jc w:val="both"/>
        <w:rPr>
          <w:rFonts w:ascii="Arial" w:hAnsi="Arial" w:cs="Arial"/>
          <w:sz w:val="22"/>
          <w:szCs w:val="22"/>
        </w:rPr>
      </w:pPr>
      <w:r w:rsidRPr="00076DAC">
        <w:rPr>
          <w:rFonts w:ascii="Arial" w:hAnsi="Arial" w:cs="Arial"/>
          <w:sz w:val="22"/>
          <w:szCs w:val="22"/>
        </w:rPr>
        <w:t xml:space="preserve">К основным мероприятия </w:t>
      </w:r>
      <w:r w:rsidR="00B23E77" w:rsidRPr="00076DAC">
        <w:rPr>
          <w:rFonts w:ascii="Arial" w:hAnsi="Arial" w:cs="Arial"/>
          <w:sz w:val="22"/>
          <w:szCs w:val="22"/>
        </w:rPr>
        <w:t xml:space="preserve">противопожарной безопасности в период СМР </w:t>
      </w:r>
      <w:r w:rsidRPr="00076DAC">
        <w:rPr>
          <w:rFonts w:ascii="Arial" w:hAnsi="Arial" w:cs="Arial"/>
          <w:sz w:val="22"/>
          <w:szCs w:val="22"/>
        </w:rPr>
        <w:t>относится</w:t>
      </w:r>
      <w:r w:rsidR="00B23E77" w:rsidRPr="00076DAC">
        <w:rPr>
          <w:rFonts w:ascii="Arial" w:hAnsi="Arial" w:cs="Arial"/>
          <w:sz w:val="22"/>
          <w:szCs w:val="22"/>
        </w:rPr>
        <w:t xml:space="preserve">: </w:t>
      </w:r>
    </w:p>
    <w:p w14:paraId="74377F6C" w14:textId="746CB6CD"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 xml:space="preserve">Обустройство временного строительного городка с соблюдение противопожарных разрывов; </w:t>
      </w:r>
    </w:p>
    <w:p w14:paraId="09ADDEB2" w14:textId="4499DEA9"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 xml:space="preserve">Обустройство специальных мест заправки строительной техники </w:t>
      </w:r>
      <w:proofErr w:type="spellStart"/>
      <w:r w:rsidRPr="00076DAC">
        <w:rPr>
          <w:rFonts w:ascii="Arial" w:hAnsi="Arial" w:cs="Arial"/>
          <w:lang w:val="ru-RU"/>
        </w:rPr>
        <w:t>ГСМом</w:t>
      </w:r>
      <w:proofErr w:type="spellEnd"/>
      <w:r w:rsidRPr="00076DAC">
        <w:rPr>
          <w:rFonts w:ascii="Arial" w:hAnsi="Arial" w:cs="Arial"/>
          <w:lang w:val="ru-RU"/>
        </w:rPr>
        <w:t>;</w:t>
      </w:r>
    </w:p>
    <w:p w14:paraId="7B8F0714" w14:textId="77777777"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 xml:space="preserve">Обустройство специальных мест для курения; </w:t>
      </w:r>
    </w:p>
    <w:p w14:paraId="5DFFC9A4" w14:textId="3EC66B82"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 xml:space="preserve">Оснащение всей строительной техники искрогасителями и огнетушителями; </w:t>
      </w:r>
    </w:p>
    <w:p w14:paraId="5D173437" w14:textId="777612DF"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 xml:space="preserve">Обеспечение всех помещении огнетушителями; </w:t>
      </w:r>
    </w:p>
    <w:p w14:paraId="07BEE69C" w14:textId="5C9A59F3"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 xml:space="preserve">Обустройство пожарного щита на территории временного городка; </w:t>
      </w:r>
    </w:p>
    <w:p w14:paraId="2879A4A8" w14:textId="35C0C8F1"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Применение исправных электрических приборов и ДЭС;</w:t>
      </w:r>
    </w:p>
    <w:p w14:paraId="50ECDDA1" w14:textId="1E2368E6" w:rsidR="00B23E77" w:rsidRPr="00076DAC" w:rsidRDefault="00B23E77" w:rsidP="009226B5">
      <w:pPr>
        <w:pStyle w:val="a5"/>
        <w:numPr>
          <w:ilvl w:val="0"/>
          <w:numId w:val="40"/>
        </w:numPr>
        <w:spacing w:after="0" w:line="240" w:lineRule="auto"/>
        <w:ind w:left="1281" w:hanging="357"/>
        <w:jc w:val="both"/>
        <w:rPr>
          <w:rFonts w:ascii="Arial" w:hAnsi="Arial" w:cs="Arial"/>
        </w:rPr>
      </w:pPr>
      <w:r w:rsidRPr="00076DAC">
        <w:rPr>
          <w:rFonts w:ascii="Arial" w:hAnsi="Arial" w:cs="Arial"/>
          <w:lang w:val="ru-RU"/>
        </w:rPr>
        <w:t xml:space="preserve">Применение закрытых отопительных приборов; </w:t>
      </w:r>
    </w:p>
    <w:p w14:paraId="6D361948" w14:textId="77777777" w:rsidR="00B23E77" w:rsidRPr="00076DAC" w:rsidRDefault="00B23E77" w:rsidP="00B23E77">
      <w:pPr>
        <w:jc w:val="both"/>
        <w:rPr>
          <w:rFonts w:ascii="Arial" w:hAnsi="Arial" w:cs="Arial"/>
          <w:sz w:val="22"/>
          <w:szCs w:val="22"/>
        </w:rPr>
      </w:pPr>
    </w:p>
    <w:p w14:paraId="2BB7C28B" w14:textId="04C84723" w:rsidR="005A11A8" w:rsidRPr="00076DAC" w:rsidRDefault="005A11A8" w:rsidP="009226B5">
      <w:pPr>
        <w:pStyle w:val="a5"/>
        <w:numPr>
          <w:ilvl w:val="2"/>
          <w:numId w:val="77"/>
        </w:numPr>
        <w:ind w:left="284" w:firstLine="284"/>
        <w:jc w:val="both"/>
        <w:rPr>
          <w:rFonts w:ascii="Arial" w:hAnsi="Arial" w:cs="Arial"/>
          <w:i/>
        </w:rPr>
      </w:pPr>
      <w:proofErr w:type="spellStart"/>
      <w:r w:rsidRPr="00076DAC">
        <w:rPr>
          <w:rFonts w:ascii="Arial" w:hAnsi="Arial" w:cs="Arial"/>
          <w:b/>
          <w:bCs/>
          <w:iCs/>
        </w:rPr>
        <w:t>Администраивно</w:t>
      </w:r>
      <w:proofErr w:type="spellEnd"/>
      <w:r w:rsidRPr="00076DAC">
        <w:rPr>
          <w:rFonts w:ascii="Arial" w:hAnsi="Arial" w:cs="Arial"/>
          <w:b/>
          <w:bCs/>
          <w:iCs/>
        </w:rPr>
        <w:t xml:space="preserve">-организационные мероприятия </w:t>
      </w:r>
    </w:p>
    <w:p w14:paraId="2EDB804C" w14:textId="770A19FC" w:rsidR="0039049A" w:rsidRPr="00076DAC" w:rsidRDefault="00B23E77" w:rsidP="0039049A">
      <w:pPr>
        <w:ind w:firstLine="567"/>
        <w:jc w:val="both"/>
        <w:rPr>
          <w:rFonts w:ascii="Arial" w:hAnsi="Arial" w:cs="Arial"/>
          <w:sz w:val="22"/>
          <w:szCs w:val="22"/>
        </w:rPr>
      </w:pPr>
      <w:r w:rsidRPr="00076DAC">
        <w:rPr>
          <w:rFonts w:ascii="Arial" w:hAnsi="Arial" w:cs="Arial"/>
          <w:sz w:val="22"/>
          <w:szCs w:val="22"/>
        </w:rPr>
        <w:t>На стадии строительно-монтажных работ не мало</w:t>
      </w:r>
      <w:r w:rsidR="0039049A" w:rsidRPr="00076DAC">
        <w:rPr>
          <w:rFonts w:ascii="Arial" w:hAnsi="Arial" w:cs="Arial"/>
          <w:sz w:val="22"/>
          <w:szCs w:val="22"/>
        </w:rPr>
        <w:t xml:space="preserve">важное значение имеет административно-организационные мероприятия. </w:t>
      </w:r>
    </w:p>
    <w:p w14:paraId="2A9C1984" w14:textId="5E92386E" w:rsidR="00A407E9" w:rsidRPr="00076DAC" w:rsidRDefault="00A407E9" w:rsidP="00291532">
      <w:pPr>
        <w:ind w:firstLine="567"/>
        <w:jc w:val="both"/>
        <w:rPr>
          <w:rFonts w:ascii="Arial" w:hAnsi="Arial" w:cs="Arial"/>
          <w:sz w:val="22"/>
          <w:szCs w:val="22"/>
        </w:rPr>
      </w:pPr>
      <w:r w:rsidRPr="00076DAC">
        <w:rPr>
          <w:rFonts w:ascii="Arial" w:hAnsi="Arial" w:cs="Arial"/>
          <w:sz w:val="22"/>
          <w:szCs w:val="22"/>
        </w:rPr>
        <w:t xml:space="preserve">Установленные в </w:t>
      </w:r>
      <w:proofErr w:type="spellStart"/>
      <w:r w:rsidR="00B23E77" w:rsidRPr="00076DAC">
        <w:rPr>
          <w:rFonts w:ascii="Arial" w:hAnsi="Arial" w:cs="Arial"/>
          <w:sz w:val="22"/>
          <w:szCs w:val="22"/>
        </w:rPr>
        <w:t>ыременного</w:t>
      </w:r>
      <w:proofErr w:type="spellEnd"/>
      <w:r w:rsidR="00B23E77" w:rsidRPr="00076DAC">
        <w:rPr>
          <w:rFonts w:ascii="Arial" w:hAnsi="Arial" w:cs="Arial"/>
          <w:sz w:val="22"/>
          <w:szCs w:val="22"/>
        </w:rPr>
        <w:t xml:space="preserve"> городке и на строительной площадке</w:t>
      </w:r>
      <w:r w:rsidRPr="00076DAC">
        <w:rPr>
          <w:rFonts w:ascii="Arial" w:hAnsi="Arial" w:cs="Arial"/>
          <w:sz w:val="22"/>
          <w:szCs w:val="22"/>
        </w:rPr>
        <w:t xml:space="preserve"> основные правила с требованиями пожарной безопасности являются обязательными для всех инженерно-технических работников</w:t>
      </w:r>
      <w:r w:rsidR="00B23E77" w:rsidRPr="00076DAC">
        <w:rPr>
          <w:rFonts w:ascii="Arial" w:hAnsi="Arial" w:cs="Arial"/>
          <w:sz w:val="22"/>
          <w:szCs w:val="22"/>
        </w:rPr>
        <w:t xml:space="preserve"> и</w:t>
      </w:r>
      <w:r w:rsidRPr="00076DAC">
        <w:rPr>
          <w:rFonts w:ascii="Arial" w:hAnsi="Arial" w:cs="Arial"/>
          <w:sz w:val="22"/>
          <w:szCs w:val="22"/>
        </w:rPr>
        <w:t xml:space="preserve"> </w:t>
      </w:r>
      <w:proofErr w:type="gramStart"/>
      <w:r w:rsidRPr="00076DAC">
        <w:rPr>
          <w:rFonts w:ascii="Arial" w:hAnsi="Arial" w:cs="Arial"/>
          <w:sz w:val="22"/>
          <w:szCs w:val="22"/>
        </w:rPr>
        <w:t>рабочих,.</w:t>
      </w:r>
      <w:proofErr w:type="gramEnd"/>
    </w:p>
    <w:p w14:paraId="418BAA35" w14:textId="2B3C6477" w:rsidR="00A407E9" w:rsidRPr="00076DAC" w:rsidRDefault="00A407E9" w:rsidP="00291532">
      <w:pPr>
        <w:ind w:firstLine="567"/>
        <w:jc w:val="both"/>
        <w:rPr>
          <w:rFonts w:ascii="Arial" w:hAnsi="Arial" w:cs="Arial"/>
          <w:sz w:val="22"/>
          <w:szCs w:val="22"/>
        </w:rPr>
      </w:pPr>
      <w:r w:rsidRPr="00076DAC">
        <w:rPr>
          <w:rFonts w:ascii="Arial" w:hAnsi="Arial" w:cs="Arial"/>
          <w:sz w:val="22"/>
          <w:szCs w:val="22"/>
        </w:rPr>
        <w:lastRenderedPageBreak/>
        <w:t xml:space="preserve">В соответствии с действующим законодательством РК ответственность за противопожарное состояние </w:t>
      </w:r>
      <w:r w:rsidR="00B23E77" w:rsidRPr="00076DAC">
        <w:rPr>
          <w:rFonts w:ascii="Arial" w:hAnsi="Arial" w:cs="Arial"/>
          <w:sz w:val="22"/>
          <w:szCs w:val="22"/>
        </w:rPr>
        <w:t>временных задний и сооружений</w:t>
      </w:r>
      <w:r w:rsidRPr="00076DAC">
        <w:rPr>
          <w:rFonts w:ascii="Arial" w:hAnsi="Arial" w:cs="Arial"/>
          <w:sz w:val="22"/>
          <w:szCs w:val="22"/>
        </w:rPr>
        <w:t xml:space="preserve"> возлагается на руководителя </w:t>
      </w:r>
      <w:r w:rsidR="00B23E77" w:rsidRPr="00076DAC">
        <w:rPr>
          <w:rFonts w:ascii="Arial" w:hAnsi="Arial" w:cs="Arial"/>
          <w:sz w:val="22"/>
          <w:szCs w:val="22"/>
        </w:rPr>
        <w:t>работ</w:t>
      </w:r>
      <w:r w:rsidRPr="00076DAC">
        <w:rPr>
          <w:rFonts w:ascii="Arial" w:hAnsi="Arial" w:cs="Arial"/>
          <w:sz w:val="22"/>
          <w:szCs w:val="22"/>
        </w:rPr>
        <w:t>.</w:t>
      </w:r>
    </w:p>
    <w:p w14:paraId="3C4C5D85" w14:textId="3FF02102" w:rsidR="0039049A" w:rsidRPr="00076DAC" w:rsidRDefault="0039049A" w:rsidP="00291532">
      <w:pPr>
        <w:ind w:firstLine="567"/>
        <w:jc w:val="both"/>
        <w:rPr>
          <w:rFonts w:ascii="Arial" w:hAnsi="Arial" w:cs="Arial"/>
          <w:sz w:val="22"/>
          <w:szCs w:val="22"/>
        </w:rPr>
      </w:pPr>
      <w:r w:rsidRPr="00076DAC">
        <w:rPr>
          <w:rFonts w:ascii="Arial" w:hAnsi="Arial" w:cs="Arial"/>
          <w:sz w:val="22"/>
          <w:szCs w:val="22"/>
        </w:rPr>
        <w:t xml:space="preserve">Основными административно-организационными мероприятиями в период </w:t>
      </w:r>
      <w:r w:rsidR="00023B5F" w:rsidRPr="00076DAC">
        <w:rPr>
          <w:rFonts w:ascii="Arial" w:hAnsi="Arial" w:cs="Arial"/>
          <w:sz w:val="22"/>
          <w:szCs w:val="22"/>
        </w:rPr>
        <w:t xml:space="preserve">строительства </w:t>
      </w:r>
      <w:r w:rsidRPr="00076DAC">
        <w:rPr>
          <w:rFonts w:ascii="Arial" w:hAnsi="Arial" w:cs="Arial"/>
          <w:sz w:val="22"/>
          <w:szCs w:val="22"/>
        </w:rPr>
        <w:t xml:space="preserve">на запроектированном </w:t>
      </w:r>
      <w:r w:rsidR="00023B5F" w:rsidRPr="00076DAC">
        <w:rPr>
          <w:rFonts w:ascii="Arial" w:hAnsi="Arial" w:cs="Arial"/>
          <w:sz w:val="22"/>
          <w:szCs w:val="22"/>
        </w:rPr>
        <w:t>объекте</w:t>
      </w:r>
      <w:r w:rsidRPr="00076DAC">
        <w:rPr>
          <w:rFonts w:ascii="Arial" w:hAnsi="Arial" w:cs="Arial"/>
          <w:sz w:val="22"/>
          <w:szCs w:val="22"/>
        </w:rPr>
        <w:t xml:space="preserve"> являются: </w:t>
      </w:r>
    </w:p>
    <w:p w14:paraId="0996923C" w14:textId="404B440C" w:rsidR="0039049A" w:rsidRPr="00076DAC" w:rsidRDefault="0039049A"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Разработка и утверждение всех необходимых внутренних актов и процедур, определяющие все внутренние операционные мероприятия и действия персонала в случае возникновения чрезвычайных ситуации на объекте;  </w:t>
      </w:r>
    </w:p>
    <w:p w14:paraId="6B8564CD" w14:textId="663B3584" w:rsidR="0039049A" w:rsidRPr="00076DAC" w:rsidRDefault="0039049A"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Внешние и внутренние обучение и тренинги по охране труда, технике безопасности, пожарно-техническому минимуму, а также промышленной безопасности; </w:t>
      </w:r>
    </w:p>
    <w:p w14:paraId="0880F993" w14:textId="7BED6940" w:rsidR="00C014A2" w:rsidRPr="00076DAC" w:rsidRDefault="00C014A2"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Инструктажи </w:t>
      </w:r>
      <w:r w:rsidR="00023B5F" w:rsidRPr="00076DAC">
        <w:rPr>
          <w:rFonts w:ascii="Arial" w:hAnsi="Arial" w:cs="Arial"/>
          <w:lang w:val="ru-RU"/>
        </w:rPr>
        <w:t xml:space="preserve">по охране труда и противопожарному минимуму для </w:t>
      </w:r>
      <w:r w:rsidRPr="00076DAC">
        <w:rPr>
          <w:rFonts w:ascii="Arial" w:hAnsi="Arial" w:cs="Arial"/>
          <w:lang w:val="ru-RU"/>
        </w:rPr>
        <w:t>действующего персонала и посетител</w:t>
      </w:r>
      <w:r w:rsidR="00023B5F" w:rsidRPr="00076DAC">
        <w:rPr>
          <w:rFonts w:ascii="Arial" w:hAnsi="Arial" w:cs="Arial"/>
          <w:lang w:val="ru-RU"/>
        </w:rPr>
        <w:t>е</w:t>
      </w:r>
      <w:r w:rsidRPr="00076DAC">
        <w:rPr>
          <w:rFonts w:ascii="Arial" w:hAnsi="Arial" w:cs="Arial"/>
          <w:lang w:val="ru-RU"/>
        </w:rPr>
        <w:t xml:space="preserve">й; </w:t>
      </w:r>
    </w:p>
    <w:p w14:paraId="3C532EF9" w14:textId="0C02C8BB" w:rsidR="00C014A2" w:rsidRPr="00076DAC" w:rsidRDefault="00C014A2"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Разработка и утверждение схем движения транспорта, персонала и противопожарных машин и бригад при тушении пожара; </w:t>
      </w:r>
    </w:p>
    <w:p w14:paraId="21BDCE20" w14:textId="0DD30D51" w:rsidR="00C014A2" w:rsidRPr="00076DAC" w:rsidRDefault="00C014A2"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Организация мест отдыха и курения для рабочего персонала с запретом курения в неотведённых местах на территории полигона; </w:t>
      </w:r>
    </w:p>
    <w:p w14:paraId="74B28A0E" w14:textId="0C2E7FD1" w:rsidR="00C014A2" w:rsidRPr="00076DAC" w:rsidRDefault="00C014A2"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Постоянное поддержание в</w:t>
      </w:r>
      <w:r w:rsidR="00023B5F" w:rsidRPr="00076DAC">
        <w:rPr>
          <w:rFonts w:ascii="Arial" w:hAnsi="Arial" w:cs="Arial"/>
          <w:lang w:val="ru-RU"/>
        </w:rPr>
        <w:t xml:space="preserve"> чистоте всей территорий временного городка и строительной площадки</w:t>
      </w:r>
      <w:r w:rsidRPr="00076DAC">
        <w:rPr>
          <w:rFonts w:ascii="Arial" w:hAnsi="Arial" w:cs="Arial"/>
          <w:lang w:val="ru-RU"/>
        </w:rPr>
        <w:t xml:space="preserve">; </w:t>
      </w:r>
    </w:p>
    <w:p w14:paraId="300323CE" w14:textId="4B6DD361" w:rsidR="00F5336F" w:rsidRPr="00076DAC" w:rsidRDefault="00F5336F"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Поддержание </w:t>
      </w:r>
      <w:r w:rsidR="00023B5F" w:rsidRPr="00076DAC">
        <w:rPr>
          <w:rFonts w:ascii="Arial" w:hAnsi="Arial" w:cs="Arial"/>
          <w:lang w:val="ru-RU"/>
        </w:rPr>
        <w:t xml:space="preserve">первичных </w:t>
      </w:r>
      <w:r w:rsidRPr="00076DAC">
        <w:rPr>
          <w:rFonts w:ascii="Arial" w:hAnsi="Arial" w:cs="Arial"/>
          <w:lang w:val="ru-RU"/>
        </w:rPr>
        <w:t xml:space="preserve">средств пожаротушения в постоянном рабочем состоянии; </w:t>
      </w:r>
    </w:p>
    <w:p w14:paraId="38AB41DD" w14:textId="77777777" w:rsidR="0080375A" w:rsidRPr="00076DAC" w:rsidRDefault="00C014A2"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Оснащение персонала </w:t>
      </w:r>
      <w:r w:rsidR="0080375A" w:rsidRPr="00076DAC">
        <w:rPr>
          <w:rFonts w:ascii="Arial" w:hAnsi="Arial" w:cs="Arial"/>
          <w:lang w:val="ru-RU"/>
        </w:rPr>
        <w:t xml:space="preserve">антистатической огнеупорной </w:t>
      </w:r>
      <w:r w:rsidRPr="00076DAC">
        <w:rPr>
          <w:rFonts w:ascii="Arial" w:hAnsi="Arial" w:cs="Arial"/>
          <w:lang w:val="ru-RU"/>
        </w:rPr>
        <w:t>спецодежд</w:t>
      </w:r>
      <w:r w:rsidR="0080375A" w:rsidRPr="00076DAC">
        <w:rPr>
          <w:rFonts w:ascii="Arial" w:hAnsi="Arial" w:cs="Arial"/>
          <w:lang w:val="ru-RU"/>
        </w:rPr>
        <w:t>ой с светоотражательными вставками</w:t>
      </w:r>
      <w:r w:rsidRPr="00076DAC">
        <w:rPr>
          <w:rFonts w:ascii="Arial" w:hAnsi="Arial" w:cs="Arial"/>
          <w:lang w:val="ru-RU"/>
        </w:rPr>
        <w:t xml:space="preserve"> и спецобув</w:t>
      </w:r>
      <w:r w:rsidR="0080375A" w:rsidRPr="00076DAC">
        <w:rPr>
          <w:rFonts w:ascii="Arial" w:hAnsi="Arial" w:cs="Arial"/>
          <w:lang w:val="ru-RU"/>
        </w:rPr>
        <w:t xml:space="preserve">ью; </w:t>
      </w:r>
    </w:p>
    <w:p w14:paraId="5D16F0A6" w14:textId="258A9187" w:rsidR="00C014A2" w:rsidRPr="00076DAC" w:rsidRDefault="00F5336F"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Оснащение искрогасителями строительной и специальной техники, применяемую при выполнении различных механизированных операции в пе</w:t>
      </w:r>
      <w:r w:rsidR="00023B5F" w:rsidRPr="00076DAC">
        <w:rPr>
          <w:rFonts w:ascii="Arial" w:hAnsi="Arial" w:cs="Arial"/>
          <w:lang w:val="ru-RU"/>
        </w:rPr>
        <w:t>риод СМР</w:t>
      </w:r>
      <w:r w:rsidRPr="00076DAC">
        <w:rPr>
          <w:rFonts w:ascii="Arial" w:hAnsi="Arial" w:cs="Arial"/>
          <w:lang w:val="ru-RU"/>
        </w:rPr>
        <w:t>;</w:t>
      </w:r>
    </w:p>
    <w:p w14:paraId="717CD2E1" w14:textId="067635F0" w:rsidR="0086322F" w:rsidRPr="00076DAC" w:rsidRDefault="0086322F"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Содержание в чистоте всей техники и оборудования, </w:t>
      </w:r>
      <w:r w:rsidR="00023B5F" w:rsidRPr="00076DAC">
        <w:rPr>
          <w:rFonts w:ascii="Arial" w:hAnsi="Arial" w:cs="Arial"/>
          <w:lang w:val="ru-RU"/>
        </w:rPr>
        <w:t>применяемых при СМР</w:t>
      </w:r>
      <w:r w:rsidRPr="00076DAC">
        <w:rPr>
          <w:rFonts w:ascii="Arial" w:hAnsi="Arial" w:cs="Arial"/>
          <w:lang w:val="ru-RU"/>
        </w:rPr>
        <w:t xml:space="preserve">; </w:t>
      </w:r>
    </w:p>
    <w:p w14:paraId="0AA9C6D8" w14:textId="79A9D533" w:rsidR="00F5336F" w:rsidRPr="00076DAC" w:rsidRDefault="00F5336F"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Системный мониторинг всех средств и систем обеспечения безопасности и противопожарной защиты объекта;</w:t>
      </w:r>
      <w:r w:rsidR="006C7CD9" w:rsidRPr="00076DAC">
        <w:rPr>
          <w:rFonts w:ascii="Arial" w:hAnsi="Arial" w:cs="Arial"/>
          <w:lang w:val="ru-RU"/>
        </w:rPr>
        <w:t xml:space="preserve"> </w:t>
      </w:r>
    </w:p>
    <w:p w14:paraId="124F1EF8" w14:textId="0166EE2D" w:rsidR="006C7CD9" w:rsidRPr="00076DAC" w:rsidRDefault="006C7CD9" w:rsidP="009226B5">
      <w:pPr>
        <w:pStyle w:val="a5"/>
        <w:numPr>
          <w:ilvl w:val="0"/>
          <w:numId w:val="39"/>
        </w:numPr>
        <w:spacing w:after="0" w:line="240" w:lineRule="auto"/>
        <w:ind w:left="992" w:hanging="357"/>
        <w:jc w:val="both"/>
        <w:rPr>
          <w:rFonts w:ascii="Arial" w:hAnsi="Arial" w:cs="Arial"/>
          <w:lang w:val="ru-RU"/>
        </w:rPr>
      </w:pPr>
      <w:proofErr w:type="spellStart"/>
      <w:r w:rsidRPr="00076DAC">
        <w:rPr>
          <w:rFonts w:ascii="Arial" w:hAnsi="Arial" w:cs="Arial"/>
          <w:lang w:val="ru-RU"/>
        </w:rPr>
        <w:t>Противогололёдные</w:t>
      </w:r>
      <w:proofErr w:type="spellEnd"/>
      <w:r w:rsidRPr="00076DAC">
        <w:rPr>
          <w:rFonts w:ascii="Arial" w:hAnsi="Arial" w:cs="Arial"/>
          <w:lang w:val="ru-RU"/>
        </w:rPr>
        <w:t xml:space="preserve"> мероприятия на территории объекта в зимнее время года; </w:t>
      </w:r>
    </w:p>
    <w:p w14:paraId="264D1371" w14:textId="0554D49D" w:rsidR="00D9255B" w:rsidRPr="00076DAC" w:rsidRDefault="00D9255B"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Запрет на разжигание любых видов костров на территории объекта;</w:t>
      </w:r>
    </w:p>
    <w:p w14:paraId="226D385E" w14:textId="338B26E9" w:rsidR="00D9255B" w:rsidRPr="00076DAC" w:rsidRDefault="00D9255B"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На все огневые работы должны </w:t>
      </w:r>
      <w:proofErr w:type="spellStart"/>
      <w:r w:rsidRPr="00076DAC">
        <w:rPr>
          <w:rFonts w:ascii="Arial" w:hAnsi="Arial" w:cs="Arial"/>
          <w:lang w:val="ru-RU"/>
        </w:rPr>
        <w:t>оформлятся</w:t>
      </w:r>
      <w:proofErr w:type="spellEnd"/>
      <w:r w:rsidRPr="00076DAC">
        <w:rPr>
          <w:rFonts w:ascii="Arial" w:hAnsi="Arial" w:cs="Arial"/>
          <w:lang w:val="ru-RU"/>
        </w:rPr>
        <w:t xml:space="preserve"> специальные наряды-допуски; </w:t>
      </w:r>
    </w:p>
    <w:p w14:paraId="61B95C44" w14:textId="5C0045A5" w:rsidR="006C0B2D" w:rsidRPr="00076DAC" w:rsidRDefault="0086322F"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Повторные инструктажи и тренировки по пожарной</w:t>
      </w:r>
      <w:r w:rsidR="0091059D" w:rsidRPr="00076DAC">
        <w:rPr>
          <w:rFonts w:ascii="Arial" w:hAnsi="Arial" w:cs="Arial"/>
          <w:lang w:val="ru-RU"/>
        </w:rPr>
        <w:t xml:space="preserve"> безопасности;</w:t>
      </w:r>
    </w:p>
    <w:p w14:paraId="117CB39F" w14:textId="149E5247" w:rsidR="0091059D" w:rsidRPr="00076DAC" w:rsidRDefault="0091059D"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Приказом руководства предприятия назначение </w:t>
      </w:r>
      <w:proofErr w:type="spellStart"/>
      <w:r w:rsidRPr="00076DAC">
        <w:rPr>
          <w:rFonts w:ascii="Arial" w:hAnsi="Arial" w:cs="Arial"/>
          <w:lang w:val="ru-RU"/>
        </w:rPr>
        <w:t>ответвенных</w:t>
      </w:r>
      <w:proofErr w:type="spellEnd"/>
      <w:r w:rsidRPr="00076DAC">
        <w:rPr>
          <w:rFonts w:ascii="Arial" w:hAnsi="Arial" w:cs="Arial"/>
          <w:lang w:val="ru-RU"/>
        </w:rPr>
        <w:t xml:space="preserve"> сотрудников за пожарную безопасность каждого </w:t>
      </w:r>
      <w:r w:rsidR="00023B5F" w:rsidRPr="00076DAC">
        <w:rPr>
          <w:rFonts w:ascii="Arial" w:hAnsi="Arial" w:cs="Arial"/>
          <w:lang w:val="ru-RU"/>
        </w:rPr>
        <w:t>здания и сооружения</w:t>
      </w:r>
      <w:r w:rsidRPr="00076DAC">
        <w:rPr>
          <w:rFonts w:ascii="Arial" w:hAnsi="Arial" w:cs="Arial"/>
          <w:lang w:val="ru-RU"/>
        </w:rPr>
        <w:t xml:space="preserve">; </w:t>
      </w:r>
    </w:p>
    <w:p w14:paraId="37939FB0" w14:textId="47D7F04D" w:rsidR="0091059D" w:rsidRPr="00076DAC" w:rsidRDefault="0091059D" w:rsidP="009226B5">
      <w:pPr>
        <w:pStyle w:val="a5"/>
        <w:numPr>
          <w:ilvl w:val="0"/>
          <w:numId w:val="39"/>
        </w:numPr>
        <w:spacing w:after="0" w:line="240" w:lineRule="auto"/>
        <w:ind w:left="992" w:hanging="357"/>
        <w:jc w:val="both"/>
        <w:rPr>
          <w:rFonts w:ascii="Arial" w:hAnsi="Arial" w:cs="Arial"/>
          <w:lang w:val="ru-RU"/>
        </w:rPr>
      </w:pPr>
      <w:r w:rsidRPr="00076DAC">
        <w:rPr>
          <w:rFonts w:ascii="Arial" w:hAnsi="Arial" w:cs="Arial"/>
          <w:lang w:val="ru-RU"/>
        </w:rPr>
        <w:t xml:space="preserve">Изготовление и вывеска табличек с категорией пожарной безопасности и данными </w:t>
      </w:r>
      <w:proofErr w:type="spellStart"/>
      <w:r w:rsidRPr="00076DAC">
        <w:rPr>
          <w:rFonts w:ascii="Arial" w:hAnsi="Arial" w:cs="Arial"/>
          <w:lang w:val="ru-RU"/>
        </w:rPr>
        <w:t>отвественного</w:t>
      </w:r>
      <w:proofErr w:type="spellEnd"/>
      <w:r w:rsidRPr="00076DAC">
        <w:rPr>
          <w:rFonts w:ascii="Arial" w:hAnsi="Arial" w:cs="Arial"/>
          <w:lang w:val="ru-RU"/>
        </w:rPr>
        <w:t xml:space="preserve"> за пожарную безопасн</w:t>
      </w:r>
      <w:r w:rsidR="00023B5F" w:rsidRPr="00076DAC">
        <w:rPr>
          <w:rFonts w:ascii="Arial" w:hAnsi="Arial" w:cs="Arial"/>
          <w:lang w:val="ru-RU"/>
        </w:rPr>
        <w:t>ос</w:t>
      </w:r>
      <w:r w:rsidRPr="00076DAC">
        <w:rPr>
          <w:rFonts w:ascii="Arial" w:hAnsi="Arial" w:cs="Arial"/>
          <w:lang w:val="ru-RU"/>
        </w:rPr>
        <w:t xml:space="preserve">ть объекта и номером телефона. </w:t>
      </w:r>
    </w:p>
    <w:p w14:paraId="04C6B629" w14:textId="61F860F8" w:rsidR="0039049A" w:rsidRPr="00076DAC" w:rsidRDefault="0086322F" w:rsidP="008C3918">
      <w:pPr>
        <w:ind w:firstLine="567"/>
        <w:jc w:val="both"/>
        <w:rPr>
          <w:rFonts w:ascii="Arial" w:hAnsi="Arial" w:cs="Arial"/>
          <w:sz w:val="22"/>
          <w:szCs w:val="22"/>
        </w:rPr>
      </w:pPr>
      <w:r w:rsidRPr="00076DAC">
        <w:rPr>
          <w:rFonts w:ascii="Arial" w:hAnsi="Arial" w:cs="Arial"/>
          <w:sz w:val="22"/>
          <w:szCs w:val="22"/>
        </w:rPr>
        <w:t xml:space="preserve">Выполнение всех </w:t>
      </w:r>
      <w:proofErr w:type="spellStart"/>
      <w:r w:rsidRPr="00076DAC">
        <w:rPr>
          <w:rFonts w:ascii="Arial" w:hAnsi="Arial" w:cs="Arial"/>
          <w:sz w:val="22"/>
          <w:szCs w:val="22"/>
        </w:rPr>
        <w:t>вышеуказнных</w:t>
      </w:r>
      <w:proofErr w:type="spellEnd"/>
      <w:r w:rsidRPr="00076DAC">
        <w:rPr>
          <w:rFonts w:ascii="Arial" w:hAnsi="Arial" w:cs="Arial"/>
          <w:sz w:val="22"/>
          <w:szCs w:val="22"/>
        </w:rPr>
        <w:t xml:space="preserve"> мероприятий обеспечит минимальную вероятность возникновения очагов </w:t>
      </w:r>
      <w:proofErr w:type="spellStart"/>
      <w:r w:rsidRPr="00076DAC">
        <w:rPr>
          <w:rFonts w:ascii="Arial" w:hAnsi="Arial" w:cs="Arial"/>
          <w:sz w:val="22"/>
          <w:szCs w:val="22"/>
        </w:rPr>
        <w:t>возгарания</w:t>
      </w:r>
      <w:proofErr w:type="spellEnd"/>
      <w:r w:rsidRPr="00076DAC">
        <w:rPr>
          <w:rFonts w:ascii="Arial" w:hAnsi="Arial" w:cs="Arial"/>
          <w:sz w:val="22"/>
          <w:szCs w:val="22"/>
        </w:rPr>
        <w:t xml:space="preserve"> и других чрезвычайных ситуации и плановую эксплуатацию полигона без потери рабочего времени и вреда их здоровью и жизни, а также окружающей природной среде.</w:t>
      </w:r>
    </w:p>
    <w:p w14:paraId="23A07F64" w14:textId="0C1F1116" w:rsidR="00567A75" w:rsidRPr="00076DAC" w:rsidRDefault="00567A75" w:rsidP="00567A75">
      <w:pPr>
        <w:pStyle w:val="TableParagraph"/>
        <w:spacing w:before="10"/>
        <w:jc w:val="both"/>
        <w:rPr>
          <w:rFonts w:eastAsia="Times New Roman"/>
          <w:sz w:val="23"/>
          <w:szCs w:val="23"/>
        </w:rPr>
      </w:pPr>
    </w:p>
    <w:p w14:paraId="48AA529E" w14:textId="1CB082A1" w:rsidR="00567A75" w:rsidRPr="00076DAC" w:rsidRDefault="00567A75" w:rsidP="009226B5">
      <w:pPr>
        <w:pStyle w:val="21"/>
        <w:numPr>
          <w:ilvl w:val="1"/>
          <w:numId w:val="77"/>
        </w:numPr>
        <w:spacing w:before="0" w:after="0"/>
        <w:ind w:left="567" w:hanging="567"/>
        <w:rPr>
          <w:rFonts w:cs="Arial"/>
          <w:i w:val="0"/>
          <w:sz w:val="22"/>
          <w:szCs w:val="22"/>
          <w:lang w:val="ru-RU"/>
        </w:rPr>
      </w:pPr>
      <w:bookmarkStart w:id="3641" w:name="10.3._Мероприятия_по_промышленной_безопа"/>
      <w:bookmarkStart w:id="3642" w:name="_bookmark27"/>
      <w:bookmarkStart w:id="3643" w:name="_Toc122216406"/>
      <w:bookmarkStart w:id="3644" w:name="_Toc217379057"/>
      <w:bookmarkEnd w:id="3641"/>
      <w:bookmarkEnd w:id="3642"/>
      <w:r w:rsidRPr="00076DAC">
        <w:rPr>
          <w:rFonts w:cs="Arial"/>
          <w:i w:val="0"/>
          <w:sz w:val="22"/>
          <w:szCs w:val="22"/>
          <w:lang w:val="ru-RU"/>
        </w:rPr>
        <w:t>Мероприятия по промышленной безопасности</w:t>
      </w:r>
      <w:bookmarkEnd w:id="3643"/>
      <w:bookmarkEnd w:id="3644"/>
      <w:r w:rsidR="00291532" w:rsidRPr="00076DAC">
        <w:rPr>
          <w:rFonts w:cs="Arial"/>
          <w:i w:val="0"/>
          <w:sz w:val="22"/>
          <w:szCs w:val="22"/>
          <w:lang w:val="ru-RU"/>
        </w:rPr>
        <w:t xml:space="preserve"> </w:t>
      </w:r>
    </w:p>
    <w:p w14:paraId="27294C4F" w14:textId="77777777" w:rsidR="00F5789E" w:rsidRPr="00076DAC" w:rsidRDefault="00F5789E" w:rsidP="00656BDA">
      <w:pPr>
        <w:pStyle w:val="TableParagraph"/>
        <w:ind w:left="139" w:right="294" w:firstLine="566"/>
        <w:jc w:val="both"/>
        <w:rPr>
          <w:rFonts w:eastAsia="Times New Roman"/>
          <w:lang w:bidi="ar-SA"/>
        </w:rPr>
      </w:pPr>
    </w:p>
    <w:p w14:paraId="493061F2" w14:textId="4B2193A8" w:rsidR="00567A75" w:rsidRPr="00076DAC" w:rsidRDefault="00567A75" w:rsidP="00291532">
      <w:pPr>
        <w:ind w:firstLine="567"/>
        <w:jc w:val="both"/>
        <w:rPr>
          <w:rFonts w:ascii="Arial" w:hAnsi="Arial" w:cs="Arial"/>
          <w:sz w:val="22"/>
          <w:szCs w:val="22"/>
        </w:rPr>
      </w:pPr>
      <w:r w:rsidRPr="00076DAC">
        <w:rPr>
          <w:rFonts w:ascii="Arial" w:hAnsi="Arial" w:cs="Arial"/>
          <w:sz w:val="22"/>
          <w:szCs w:val="22"/>
        </w:rPr>
        <w:t>Для обеспечения безопасных условий в</w:t>
      </w:r>
      <w:r w:rsidR="00023B5F" w:rsidRPr="00076DAC">
        <w:rPr>
          <w:rFonts w:ascii="Arial" w:hAnsi="Arial" w:cs="Arial"/>
          <w:sz w:val="22"/>
          <w:szCs w:val="22"/>
        </w:rPr>
        <w:t>едения строительно-монтажных работ</w:t>
      </w:r>
      <w:r w:rsidRPr="00076DAC">
        <w:rPr>
          <w:rFonts w:ascii="Arial" w:hAnsi="Arial" w:cs="Arial"/>
          <w:sz w:val="22"/>
          <w:szCs w:val="22"/>
        </w:rPr>
        <w:t>, исключающих возможность возникновения пожаров, травм, а также для обеспечения нормальных санитар</w:t>
      </w:r>
      <w:r w:rsidR="00023B5F" w:rsidRPr="00076DAC">
        <w:rPr>
          <w:rFonts w:ascii="Arial" w:hAnsi="Arial" w:cs="Arial"/>
          <w:sz w:val="22"/>
          <w:szCs w:val="22"/>
        </w:rPr>
        <w:t xml:space="preserve">но-гигиенических </w:t>
      </w:r>
      <w:proofErr w:type="gramStart"/>
      <w:r w:rsidR="00023B5F" w:rsidRPr="00076DAC">
        <w:rPr>
          <w:rFonts w:ascii="Arial" w:hAnsi="Arial" w:cs="Arial"/>
          <w:sz w:val="22"/>
          <w:szCs w:val="22"/>
        </w:rPr>
        <w:t>условий  труда</w:t>
      </w:r>
      <w:proofErr w:type="gramEnd"/>
      <w:r w:rsidRPr="00076DAC">
        <w:rPr>
          <w:rFonts w:ascii="Arial" w:hAnsi="Arial" w:cs="Arial"/>
          <w:sz w:val="22"/>
          <w:szCs w:val="22"/>
        </w:rPr>
        <w:t xml:space="preserve"> работ</w:t>
      </w:r>
      <w:r w:rsidR="00023B5F" w:rsidRPr="00076DAC">
        <w:rPr>
          <w:rFonts w:ascii="Arial" w:hAnsi="Arial" w:cs="Arial"/>
          <w:sz w:val="22"/>
          <w:szCs w:val="22"/>
        </w:rPr>
        <w:t>ников,</w:t>
      </w:r>
      <w:r w:rsidRPr="00076DAC">
        <w:rPr>
          <w:rFonts w:ascii="Arial" w:hAnsi="Arial" w:cs="Arial"/>
          <w:sz w:val="22"/>
          <w:szCs w:val="22"/>
        </w:rPr>
        <w:t xml:space="preserve"> необходимо соблюдение правил и норм, отраженных в производственных </w:t>
      </w:r>
      <w:r w:rsidR="00023B5F" w:rsidRPr="00076DAC">
        <w:rPr>
          <w:rFonts w:ascii="Arial" w:hAnsi="Arial" w:cs="Arial"/>
          <w:sz w:val="22"/>
          <w:szCs w:val="22"/>
        </w:rPr>
        <w:t>стандартах</w:t>
      </w:r>
      <w:r w:rsidRPr="00076DAC">
        <w:rPr>
          <w:rFonts w:ascii="Arial" w:hAnsi="Arial" w:cs="Arial"/>
          <w:sz w:val="22"/>
          <w:szCs w:val="22"/>
        </w:rPr>
        <w:t xml:space="preserve"> и инструкциях по охране труда.</w:t>
      </w:r>
    </w:p>
    <w:p w14:paraId="602A65FE" w14:textId="5F089D28" w:rsidR="00567A75" w:rsidRPr="00076DAC" w:rsidRDefault="00567A75" w:rsidP="00291532">
      <w:pPr>
        <w:ind w:firstLine="567"/>
        <w:jc w:val="both"/>
        <w:rPr>
          <w:rFonts w:ascii="Arial" w:hAnsi="Arial" w:cs="Arial"/>
          <w:sz w:val="22"/>
          <w:szCs w:val="22"/>
        </w:rPr>
      </w:pPr>
      <w:r w:rsidRPr="00076DAC">
        <w:rPr>
          <w:rFonts w:ascii="Arial" w:hAnsi="Arial" w:cs="Arial"/>
          <w:sz w:val="22"/>
          <w:szCs w:val="22"/>
        </w:rPr>
        <w:t xml:space="preserve">Мероприятия по противоаварийной защите </w:t>
      </w:r>
      <w:r w:rsidR="00023B5F" w:rsidRPr="00076DAC">
        <w:rPr>
          <w:rFonts w:ascii="Arial" w:hAnsi="Arial" w:cs="Arial"/>
          <w:sz w:val="22"/>
          <w:szCs w:val="22"/>
        </w:rPr>
        <w:t>объекта</w:t>
      </w:r>
      <w:r w:rsidRPr="00076DAC">
        <w:rPr>
          <w:rFonts w:ascii="Arial" w:hAnsi="Arial" w:cs="Arial"/>
          <w:sz w:val="22"/>
          <w:szCs w:val="22"/>
        </w:rPr>
        <w:t xml:space="preserve"> направлены на предотвращение возникновения аварийных ситуаций.</w:t>
      </w:r>
    </w:p>
    <w:p w14:paraId="55979C63" w14:textId="78D3BD34" w:rsidR="00567A75" w:rsidRPr="00076DAC" w:rsidRDefault="00567A75" w:rsidP="00291532">
      <w:pPr>
        <w:ind w:firstLine="567"/>
        <w:jc w:val="both"/>
        <w:rPr>
          <w:rFonts w:ascii="Arial" w:hAnsi="Arial" w:cs="Arial"/>
          <w:sz w:val="22"/>
          <w:szCs w:val="22"/>
        </w:rPr>
      </w:pPr>
      <w:r w:rsidRPr="00076DAC">
        <w:rPr>
          <w:rFonts w:ascii="Arial" w:hAnsi="Arial" w:cs="Arial"/>
          <w:sz w:val="22"/>
          <w:szCs w:val="22"/>
        </w:rPr>
        <w:t>Аварии на производстве могут произойти вследствие: неправильной эксплуатации оборудования, нарушения норм технологического режима, нарушения правил пожарной безопасности. Также могут возникнуть аварии, связанные с эксплуатацие</w:t>
      </w:r>
      <w:r w:rsidR="00023B5F" w:rsidRPr="00076DAC">
        <w:rPr>
          <w:rFonts w:ascii="Arial" w:hAnsi="Arial" w:cs="Arial"/>
          <w:sz w:val="22"/>
          <w:szCs w:val="22"/>
        </w:rPr>
        <w:t>й машин и механизмов в период СМР</w:t>
      </w:r>
      <w:r w:rsidRPr="00076DAC">
        <w:rPr>
          <w:rFonts w:ascii="Arial" w:hAnsi="Arial" w:cs="Arial"/>
          <w:sz w:val="22"/>
          <w:szCs w:val="22"/>
        </w:rPr>
        <w:t>.</w:t>
      </w:r>
    </w:p>
    <w:p w14:paraId="34575702" w14:textId="77777777" w:rsidR="00567A75" w:rsidRPr="00076DAC" w:rsidRDefault="00567A75" w:rsidP="00291532">
      <w:pPr>
        <w:ind w:firstLine="567"/>
        <w:jc w:val="both"/>
        <w:rPr>
          <w:rFonts w:ascii="Arial" w:hAnsi="Arial" w:cs="Arial"/>
          <w:sz w:val="22"/>
          <w:szCs w:val="22"/>
        </w:rPr>
      </w:pPr>
      <w:r w:rsidRPr="00076DAC">
        <w:rPr>
          <w:rFonts w:ascii="Arial" w:hAnsi="Arial" w:cs="Arial"/>
          <w:sz w:val="22"/>
          <w:szCs w:val="22"/>
        </w:rPr>
        <w:t>Для предотвращения возникновения аварийных ситуаций, для обеспечения безопасности и нормальных условий труда предусматриваются следующие мероприятия:</w:t>
      </w:r>
    </w:p>
    <w:p w14:paraId="62A79131" w14:textId="401B3DC7" w:rsidR="008D5EC7" w:rsidRPr="00076DAC" w:rsidRDefault="00BF41B5" w:rsidP="009226B5">
      <w:pPr>
        <w:pStyle w:val="a5"/>
        <w:numPr>
          <w:ilvl w:val="0"/>
          <w:numId w:val="38"/>
        </w:numPr>
        <w:spacing w:after="0" w:line="240" w:lineRule="auto"/>
        <w:ind w:left="851" w:hanging="284"/>
        <w:jc w:val="both"/>
        <w:rPr>
          <w:rFonts w:ascii="Arial" w:eastAsia="Times New Roman" w:hAnsi="Arial" w:cs="Arial"/>
        </w:rPr>
      </w:pPr>
      <w:r w:rsidRPr="00076DAC">
        <w:rPr>
          <w:rFonts w:ascii="Arial" w:eastAsia="Times New Roman" w:hAnsi="Arial" w:cs="Arial"/>
          <w:lang w:val="ru-RU"/>
        </w:rPr>
        <w:lastRenderedPageBreak/>
        <w:t>а</w:t>
      </w:r>
      <w:r w:rsidR="008D5EC7" w:rsidRPr="00076DAC">
        <w:rPr>
          <w:rFonts w:ascii="Arial" w:eastAsia="Times New Roman" w:hAnsi="Arial" w:cs="Arial"/>
          <w:lang w:val="ru-RU"/>
        </w:rPr>
        <w:t xml:space="preserve">ттестация руководства и инженерно-технических работников Комплекса по промышленной безопасности и охране труда в </w:t>
      </w:r>
      <w:proofErr w:type="spellStart"/>
      <w:r w:rsidR="008D5EC7" w:rsidRPr="00076DAC">
        <w:rPr>
          <w:rFonts w:ascii="Arial" w:eastAsia="Times New Roman" w:hAnsi="Arial" w:cs="Arial"/>
          <w:lang w:val="ru-RU"/>
        </w:rPr>
        <w:t>соотвествии</w:t>
      </w:r>
      <w:proofErr w:type="spellEnd"/>
      <w:r w:rsidR="008D5EC7" w:rsidRPr="00076DAC">
        <w:rPr>
          <w:rFonts w:ascii="Arial" w:eastAsia="Times New Roman" w:hAnsi="Arial" w:cs="Arial"/>
          <w:lang w:val="ru-RU"/>
        </w:rPr>
        <w:t xml:space="preserve"> с требованиями Закона о Гражданской защите. </w:t>
      </w:r>
    </w:p>
    <w:p w14:paraId="15B1C7CA" w14:textId="0F1CE5C6" w:rsidR="00567A75" w:rsidRPr="00076DAC" w:rsidRDefault="00567A75" w:rsidP="009226B5">
      <w:pPr>
        <w:pStyle w:val="a5"/>
        <w:numPr>
          <w:ilvl w:val="0"/>
          <w:numId w:val="38"/>
        </w:numPr>
        <w:spacing w:after="0" w:line="240" w:lineRule="auto"/>
        <w:ind w:left="851" w:hanging="284"/>
        <w:jc w:val="both"/>
        <w:rPr>
          <w:rFonts w:ascii="Arial" w:eastAsia="Times New Roman" w:hAnsi="Arial" w:cs="Arial"/>
        </w:rPr>
      </w:pPr>
      <w:r w:rsidRPr="00076DAC">
        <w:rPr>
          <w:rFonts w:ascii="Arial" w:hAnsi="Arial" w:cs="Arial"/>
        </w:rPr>
        <w:t>все оборудование и технические устройства должны иметь разрешение на применение (сертификаты соответствия - ТР ТС);</w:t>
      </w:r>
    </w:p>
    <w:p w14:paraId="604A3E9D" w14:textId="6094DE00" w:rsidR="00567A75" w:rsidRPr="00076DAC" w:rsidRDefault="00567A75" w:rsidP="009226B5">
      <w:pPr>
        <w:pStyle w:val="a5"/>
        <w:numPr>
          <w:ilvl w:val="0"/>
          <w:numId w:val="38"/>
        </w:numPr>
        <w:spacing w:after="0" w:line="240" w:lineRule="auto"/>
        <w:ind w:left="851" w:hanging="284"/>
        <w:jc w:val="both"/>
        <w:rPr>
          <w:rFonts w:ascii="Arial" w:eastAsia="Times New Roman" w:hAnsi="Arial" w:cs="Arial"/>
        </w:rPr>
      </w:pPr>
      <w:r w:rsidRPr="00076DAC">
        <w:rPr>
          <w:rFonts w:ascii="Arial" w:hAnsi="Arial" w:cs="Arial"/>
        </w:rPr>
        <w:t>применение безопасного</w:t>
      </w:r>
      <w:r w:rsidR="00023B5F" w:rsidRPr="00076DAC">
        <w:rPr>
          <w:rFonts w:ascii="Arial" w:hAnsi="Arial" w:cs="Arial"/>
        </w:rPr>
        <w:t xml:space="preserve"> производственного оборудования и</w:t>
      </w:r>
      <w:r w:rsidR="00023B5F" w:rsidRPr="00076DAC">
        <w:rPr>
          <w:rFonts w:ascii="Arial" w:hAnsi="Arial" w:cs="Arial"/>
          <w:lang w:val="ru-RU"/>
        </w:rPr>
        <w:t xml:space="preserve"> строительной техники</w:t>
      </w:r>
      <w:r w:rsidRPr="00076DAC">
        <w:rPr>
          <w:rFonts w:ascii="Arial" w:hAnsi="Arial" w:cs="Arial"/>
        </w:rPr>
        <w:t>,</w:t>
      </w:r>
      <w:r w:rsidR="00023B5F" w:rsidRPr="00076DAC">
        <w:rPr>
          <w:rFonts w:ascii="Arial" w:hAnsi="Arial" w:cs="Arial"/>
        </w:rPr>
        <w:t xml:space="preserve"> предусмотренных соответствующими </w:t>
      </w:r>
      <w:r w:rsidR="00023B5F" w:rsidRPr="00076DAC">
        <w:rPr>
          <w:rFonts w:ascii="Arial" w:hAnsi="Arial" w:cs="Arial"/>
          <w:lang w:val="ru-RU"/>
        </w:rPr>
        <w:t>Планами производства работ (ППР)</w:t>
      </w:r>
      <w:r w:rsidRPr="00076DAC">
        <w:rPr>
          <w:rFonts w:ascii="Arial" w:hAnsi="Arial" w:cs="Arial"/>
        </w:rPr>
        <w:t>, должно обеспечивать безопасность работающих при монтаже</w:t>
      </w:r>
      <w:r w:rsidR="00AE4AD8" w:rsidRPr="00076DAC">
        <w:rPr>
          <w:rFonts w:ascii="Arial" w:hAnsi="Arial" w:cs="Arial"/>
          <w:lang w:val="ru-RU"/>
        </w:rPr>
        <w:t xml:space="preserve"> и</w:t>
      </w:r>
      <w:r w:rsidR="00AE4AD8" w:rsidRPr="00076DAC">
        <w:rPr>
          <w:rFonts w:ascii="Arial" w:hAnsi="Arial" w:cs="Arial"/>
        </w:rPr>
        <w:t xml:space="preserve"> вводе в эксплуатацию</w:t>
      </w:r>
      <w:r w:rsidRPr="00076DAC">
        <w:rPr>
          <w:rFonts w:ascii="Arial" w:hAnsi="Arial" w:cs="Arial"/>
        </w:rPr>
        <w:t>;</w:t>
      </w:r>
    </w:p>
    <w:p w14:paraId="0A204C44" w14:textId="03E41934" w:rsidR="00567A75" w:rsidRPr="00076DAC" w:rsidRDefault="00567A75" w:rsidP="009226B5">
      <w:pPr>
        <w:pStyle w:val="a5"/>
        <w:numPr>
          <w:ilvl w:val="0"/>
          <w:numId w:val="38"/>
        </w:numPr>
        <w:spacing w:after="0" w:line="240" w:lineRule="auto"/>
        <w:ind w:left="851" w:hanging="284"/>
        <w:jc w:val="both"/>
        <w:rPr>
          <w:rFonts w:ascii="Arial" w:eastAsia="Times New Roman" w:hAnsi="Arial" w:cs="Arial"/>
        </w:rPr>
      </w:pPr>
      <w:r w:rsidRPr="00076DAC">
        <w:rPr>
          <w:rFonts w:ascii="Arial" w:hAnsi="Arial" w:cs="Arial"/>
        </w:rPr>
        <w:t>производственный персонал должен быть обеспечен специальной одеждой и индивидуальными средствами защиты по действующим в Р</w:t>
      </w:r>
      <w:r w:rsidR="00997951" w:rsidRPr="00076DAC">
        <w:rPr>
          <w:rFonts w:ascii="Arial" w:hAnsi="Arial" w:cs="Arial"/>
        </w:rPr>
        <w:t>К</w:t>
      </w:r>
      <w:r w:rsidRPr="00076DAC">
        <w:rPr>
          <w:rFonts w:ascii="Arial" w:hAnsi="Arial" w:cs="Arial"/>
        </w:rPr>
        <w:t xml:space="preserve"> нормам;</w:t>
      </w:r>
    </w:p>
    <w:p w14:paraId="141A80B5" w14:textId="6898A713"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первичные средства пожаротушения всегда должны находиться в предназначенных для них местах</w:t>
      </w:r>
      <w:r w:rsidR="00291532" w:rsidRPr="00076DAC">
        <w:rPr>
          <w:rFonts w:ascii="Arial" w:hAnsi="Arial" w:cs="Arial"/>
          <w:lang w:val="ru-RU"/>
        </w:rPr>
        <w:t xml:space="preserve"> и обозначены условными обозначениями</w:t>
      </w:r>
      <w:r w:rsidRPr="00076DAC">
        <w:rPr>
          <w:rFonts w:ascii="Arial" w:hAnsi="Arial" w:cs="Arial"/>
        </w:rPr>
        <w:t>;</w:t>
      </w:r>
    </w:p>
    <w:p w14:paraId="57C8557A"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персонал должен выполнять все необходимые меры предосторожности при проведении работ с использованием горючих жидкостей и материалов;</w:t>
      </w:r>
    </w:p>
    <w:p w14:paraId="3B840C3A"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должен быть исключен непосредственный контакт работающих с вредными и (или) опасными производственными факторами, как при нормальном течении производственного процесса, так и в аварийных ситуациях;</w:t>
      </w:r>
    </w:p>
    <w:p w14:paraId="689D4E90" w14:textId="6076B220"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 xml:space="preserve">рабочие допускаются для ведения </w:t>
      </w:r>
      <w:r w:rsidR="00AE4AD8" w:rsidRPr="00076DAC">
        <w:rPr>
          <w:rFonts w:ascii="Arial" w:hAnsi="Arial" w:cs="Arial"/>
          <w:lang w:val="ru-RU"/>
        </w:rPr>
        <w:t xml:space="preserve">строительных </w:t>
      </w:r>
      <w:r w:rsidRPr="00076DAC">
        <w:rPr>
          <w:rFonts w:ascii="Arial" w:hAnsi="Arial" w:cs="Arial"/>
        </w:rPr>
        <w:t xml:space="preserve">работ после проведения инструктажа по условиям промышленной безопасности в соответствии с требованиями </w:t>
      </w:r>
      <w:r w:rsidR="00AE4AD8" w:rsidRPr="00076DAC">
        <w:rPr>
          <w:rFonts w:ascii="Arial" w:hAnsi="Arial" w:cs="Arial"/>
          <w:lang w:val="ru-RU"/>
        </w:rPr>
        <w:t>государственных</w:t>
      </w:r>
      <w:r w:rsidRPr="00076DAC">
        <w:rPr>
          <w:rFonts w:ascii="Arial" w:hAnsi="Arial" w:cs="Arial"/>
        </w:rPr>
        <w:t xml:space="preserve"> норм и правил;</w:t>
      </w:r>
    </w:p>
    <w:p w14:paraId="75DBCE1D" w14:textId="1021961B" w:rsidR="00567A75" w:rsidRPr="00076DAC" w:rsidRDefault="00AE4AD8" w:rsidP="009226B5">
      <w:pPr>
        <w:pStyle w:val="a5"/>
        <w:numPr>
          <w:ilvl w:val="0"/>
          <w:numId w:val="38"/>
        </w:numPr>
        <w:spacing w:after="0" w:line="240" w:lineRule="auto"/>
        <w:ind w:left="851" w:hanging="284"/>
        <w:jc w:val="both"/>
        <w:rPr>
          <w:rFonts w:ascii="Arial" w:hAnsi="Arial" w:cs="Arial"/>
        </w:rPr>
      </w:pPr>
      <w:r w:rsidRPr="00076DAC">
        <w:rPr>
          <w:rFonts w:ascii="Arial" w:hAnsi="Arial" w:cs="Arial"/>
          <w:lang w:val="ru-RU"/>
        </w:rPr>
        <w:t xml:space="preserve">применяемое </w:t>
      </w:r>
      <w:r w:rsidR="00567A75" w:rsidRPr="00076DAC">
        <w:rPr>
          <w:rFonts w:ascii="Arial" w:hAnsi="Arial" w:cs="Arial"/>
        </w:rPr>
        <w:t>те</w:t>
      </w:r>
      <w:r w:rsidRPr="00076DAC">
        <w:rPr>
          <w:rFonts w:ascii="Arial" w:hAnsi="Arial" w:cs="Arial"/>
        </w:rPr>
        <w:t>хнологическое оборудование, КИП</w:t>
      </w:r>
      <w:r w:rsidR="00567A75" w:rsidRPr="00076DAC">
        <w:rPr>
          <w:rFonts w:ascii="Arial" w:hAnsi="Arial" w:cs="Arial"/>
        </w:rPr>
        <w:t xml:space="preserve">иА, электросети, должны соответствовать требованиям </w:t>
      </w:r>
      <w:hyperlink r:id="rId28">
        <w:r w:rsidR="00567A75" w:rsidRPr="00076DAC">
          <w:rPr>
            <w:rFonts w:ascii="Arial" w:hAnsi="Arial" w:cs="Arial"/>
          </w:rPr>
          <w:t>Правил устройства электроустановок (ПУЭ)</w:t>
        </w:r>
      </w:hyperlink>
      <w:r w:rsidR="00567A75" w:rsidRPr="00076DAC">
        <w:rPr>
          <w:rFonts w:ascii="Arial" w:hAnsi="Arial" w:cs="Arial"/>
        </w:rPr>
        <w:t>;</w:t>
      </w:r>
    </w:p>
    <w:p w14:paraId="05E05E08" w14:textId="2BDEADA5"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 xml:space="preserve">должно быть предусмотрено заземление электроприборов, используемых в </w:t>
      </w:r>
      <w:r w:rsidR="00AE4AD8" w:rsidRPr="00076DAC">
        <w:rPr>
          <w:rFonts w:ascii="Arial" w:hAnsi="Arial" w:cs="Arial"/>
          <w:lang w:val="ru-RU"/>
        </w:rPr>
        <w:t>временных зданиях и сооружениях</w:t>
      </w:r>
      <w:r w:rsidRPr="00076DAC">
        <w:rPr>
          <w:rFonts w:ascii="Arial" w:hAnsi="Arial" w:cs="Arial"/>
        </w:rPr>
        <w:t>, соблюдение правил их эксплуатации;</w:t>
      </w:r>
    </w:p>
    <w:p w14:paraId="64E17181" w14:textId="77777777" w:rsidR="00567A75" w:rsidRPr="00076DAC" w:rsidRDefault="00567A75" w:rsidP="002F4570">
      <w:pPr>
        <w:pStyle w:val="TableParagraph"/>
        <w:ind w:left="567"/>
        <w:jc w:val="both"/>
      </w:pPr>
      <w:r w:rsidRPr="00076DAC">
        <w:rPr>
          <w:spacing w:val="-1"/>
        </w:rPr>
        <w:t>Периодичность уборки</w:t>
      </w:r>
      <w:r w:rsidRPr="00076DAC">
        <w:rPr>
          <w:spacing w:val="-3"/>
        </w:rPr>
        <w:t xml:space="preserve"> </w:t>
      </w:r>
      <w:r w:rsidRPr="00076DAC">
        <w:rPr>
          <w:spacing w:val="-1"/>
        </w:rPr>
        <w:t>помещений:</w:t>
      </w:r>
    </w:p>
    <w:p w14:paraId="37CC43DF"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влажная уборка помещений – ежедневно;</w:t>
      </w:r>
    </w:p>
    <w:p w14:paraId="32548BF8" w14:textId="02FFA89F"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 xml:space="preserve">генеральная уборка - 1 раз в </w:t>
      </w:r>
      <w:r w:rsidR="00291532" w:rsidRPr="00076DAC">
        <w:rPr>
          <w:rFonts w:ascii="Arial" w:hAnsi="Arial" w:cs="Arial"/>
          <w:lang w:val="ru-RU"/>
        </w:rPr>
        <w:t>квартал</w:t>
      </w:r>
      <w:r w:rsidRPr="00076DAC">
        <w:rPr>
          <w:rFonts w:ascii="Arial" w:hAnsi="Arial" w:cs="Arial"/>
        </w:rPr>
        <w:t>.</w:t>
      </w:r>
    </w:p>
    <w:p w14:paraId="708A6748" w14:textId="77777777" w:rsidR="00567A75" w:rsidRPr="00076DAC" w:rsidRDefault="00567A75" w:rsidP="00291532">
      <w:pPr>
        <w:ind w:firstLine="567"/>
        <w:jc w:val="both"/>
        <w:rPr>
          <w:rFonts w:ascii="Arial" w:hAnsi="Arial" w:cs="Arial"/>
          <w:sz w:val="22"/>
          <w:szCs w:val="22"/>
        </w:rPr>
      </w:pPr>
      <w:r w:rsidRPr="00076DAC">
        <w:rPr>
          <w:rFonts w:ascii="Arial" w:hAnsi="Arial" w:cs="Arial"/>
          <w:sz w:val="22"/>
          <w:szCs w:val="22"/>
        </w:rPr>
        <w:t>Организационно-технические мероприятия по обеспечению пожаробезопасности на проектируемом объекте включают в себя:</w:t>
      </w:r>
    </w:p>
    <w:p w14:paraId="08A92C39"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своевременное проведение необходимых испытаний и освидетельствований технических устройств, применяемых на производстве, ремонтных работ и поверки средств измерений;</w:t>
      </w:r>
    </w:p>
    <w:p w14:paraId="5D122BF2" w14:textId="344697E0"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применение безопасных способов транспортировки и хранения Т</w:t>
      </w:r>
      <w:r w:rsidR="00AF1271" w:rsidRPr="00076DAC">
        <w:rPr>
          <w:rFonts w:ascii="Arial" w:hAnsi="Arial" w:cs="Arial"/>
          <w:lang w:val="ru-RU"/>
        </w:rPr>
        <w:t>Б</w:t>
      </w:r>
      <w:r w:rsidRPr="00076DAC">
        <w:rPr>
          <w:rFonts w:ascii="Arial" w:hAnsi="Arial" w:cs="Arial"/>
        </w:rPr>
        <w:t>О, вспомогательных материалов;</w:t>
      </w:r>
    </w:p>
    <w:p w14:paraId="1D2CC752"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 xml:space="preserve">обучение, проверку знаний и допуск персонала к работе в соответствии с требованиями </w:t>
      </w:r>
      <w:hyperlink r:id="rId29">
        <w:r w:rsidRPr="00076DAC">
          <w:rPr>
            <w:rFonts w:ascii="Arial" w:hAnsi="Arial" w:cs="Arial"/>
          </w:rPr>
          <w:t>ГОСТ 12.0.004-2015</w:t>
        </w:r>
      </w:hyperlink>
      <w:r w:rsidRPr="00076DAC">
        <w:rPr>
          <w:rFonts w:ascii="Arial" w:hAnsi="Arial" w:cs="Arial"/>
        </w:rPr>
        <w:t>;</w:t>
      </w:r>
    </w:p>
    <w:p w14:paraId="59E7578D"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обеспечение соблюдения технологической дисциплины.</w:t>
      </w:r>
    </w:p>
    <w:p w14:paraId="2902AE4B" w14:textId="77777777" w:rsidR="00567A75" w:rsidRPr="00076DAC" w:rsidRDefault="00567A75" w:rsidP="00BF41B5">
      <w:pPr>
        <w:ind w:left="567"/>
        <w:jc w:val="both"/>
        <w:rPr>
          <w:rFonts w:ascii="Arial" w:hAnsi="Arial" w:cs="Arial"/>
          <w:sz w:val="22"/>
        </w:rPr>
      </w:pPr>
      <w:r w:rsidRPr="00076DAC">
        <w:rPr>
          <w:rFonts w:ascii="Arial" w:hAnsi="Arial" w:cs="Arial"/>
          <w:sz w:val="22"/>
        </w:rPr>
        <w:t>Опасности производства могут быть обусловлены также:</w:t>
      </w:r>
    </w:p>
    <w:p w14:paraId="66E5497D"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при поражении работников электрическим током вследствие несоблюдения работниками правил электробезопасности, нарушения целостности электропроводки или замыкания на корпус электроустановок;</w:t>
      </w:r>
    </w:p>
    <w:p w14:paraId="05411CE0"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возникновение зарядов статического электричества при сортировке и обработке мусора;</w:t>
      </w:r>
    </w:p>
    <w:p w14:paraId="2DFD7666"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при травмировании работников при перемещении транспорта с грузом по территории;</w:t>
      </w:r>
    </w:p>
    <w:p w14:paraId="6FB3E34B" w14:textId="77777777" w:rsidR="00567A75" w:rsidRPr="00076DAC" w:rsidRDefault="00567A75" w:rsidP="009226B5">
      <w:pPr>
        <w:pStyle w:val="a5"/>
        <w:numPr>
          <w:ilvl w:val="0"/>
          <w:numId w:val="38"/>
        </w:numPr>
        <w:spacing w:after="0" w:line="240" w:lineRule="auto"/>
        <w:ind w:left="851" w:hanging="284"/>
        <w:jc w:val="both"/>
        <w:rPr>
          <w:rFonts w:ascii="Arial" w:hAnsi="Arial" w:cs="Arial"/>
        </w:rPr>
      </w:pPr>
      <w:r w:rsidRPr="00076DAC">
        <w:rPr>
          <w:rFonts w:ascii="Arial" w:hAnsi="Arial" w:cs="Arial"/>
        </w:rPr>
        <w:t>при травмировании работников в результате падения тяжелых грузов вследствие неисправности грузозахватных приспособлений;</w:t>
      </w:r>
    </w:p>
    <w:p w14:paraId="58A4FA5F" w14:textId="23A9C4FB" w:rsidR="00567A75" w:rsidRPr="00076DAC" w:rsidRDefault="00567A75" w:rsidP="00291532">
      <w:pPr>
        <w:ind w:firstLine="567"/>
        <w:jc w:val="both"/>
        <w:rPr>
          <w:rFonts w:ascii="Arial" w:hAnsi="Arial" w:cs="Arial"/>
          <w:sz w:val="22"/>
          <w:szCs w:val="22"/>
        </w:rPr>
      </w:pPr>
      <w:r w:rsidRPr="00076DAC">
        <w:rPr>
          <w:rFonts w:ascii="Arial" w:hAnsi="Arial" w:cs="Arial"/>
          <w:sz w:val="22"/>
          <w:szCs w:val="22"/>
        </w:rPr>
        <w:t>При работе с электротехническими приборами рекомендуется соблюдать положения</w:t>
      </w:r>
      <w:r w:rsidR="002F4570" w:rsidRPr="00076DAC">
        <w:rPr>
          <w:rFonts w:ascii="Arial" w:hAnsi="Arial" w:cs="Arial"/>
          <w:sz w:val="22"/>
          <w:szCs w:val="22"/>
        </w:rPr>
        <w:t xml:space="preserve"> </w:t>
      </w:r>
      <w:r w:rsidRPr="00076DAC">
        <w:rPr>
          <w:rFonts w:ascii="Arial" w:hAnsi="Arial" w:cs="Arial"/>
          <w:sz w:val="22"/>
          <w:szCs w:val="22"/>
        </w:rPr>
        <w:t>«Правила по охране труда при эксплуатации электроустановок» № 903н от 15.12.2020 г. и действующих нормативных документов.</w:t>
      </w:r>
    </w:p>
    <w:p w14:paraId="4C25E8E0" w14:textId="77777777" w:rsidR="00567A75" w:rsidRPr="00076DAC" w:rsidRDefault="00567A75" w:rsidP="00291532">
      <w:pPr>
        <w:ind w:firstLine="567"/>
        <w:jc w:val="both"/>
        <w:rPr>
          <w:rFonts w:ascii="Arial" w:hAnsi="Arial" w:cs="Arial"/>
          <w:sz w:val="22"/>
          <w:szCs w:val="22"/>
        </w:rPr>
      </w:pPr>
      <w:r w:rsidRPr="00076DAC">
        <w:rPr>
          <w:rFonts w:ascii="Arial" w:hAnsi="Arial" w:cs="Arial"/>
          <w:sz w:val="22"/>
          <w:szCs w:val="22"/>
        </w:rPr>
        <w:t>Необходимо соблюдать общие требования безопасности и типовых инструкций по охране труда при работе с машинами и механизмами (бульдозерами, экскаваторами, катком, трактором, автосамосвалом).</w:t>
      </w:r>
    </w:p>
    <w:p w14:paraId="64D6C72E" w14:textId="5652DEC3" w:rsidR="00567A75" w:rsidRPr="00076DAC" w:rsidRDefault="00567A75" w:rsidP="002F4570">
      <w:pPr>
        <w:ind w:firstLine="567"/>
        <w:jc w:val="both"/>
        <w:rPr>
          <w:rFonts w:ascii="Arial" w:hAnsi="Arial" w:cs="Arial"/>
          <w:sz w:val="22"/>
          <w:szCs w:val="22"/>
        </w:rPr>
      </w:pPr>
      <w:r w:rsidRPr="00076DAC">
        <w:rPr>
          <w:rFonts w:ascii="Arial" w:hAnsi="Arial" w:cs="Arial"/>
          <w:sz w:val="22"/>
          <w:szCs w:val="22"/>
        </w:rPr>
        <w:t xml:space="preserve">Для соблюдения требований промышленной безопасности, установленных </w:t>
      </w:r>
      <w:r w:rsidR="003A5E0F" w:rsidRPr="00076DAC">
        <w:rPr>
          <w:rFonts w:ascii="Arial" w:hAnsi="Arial" w:cs="Arial"/>
          <w:sz w:val="22"/>
          <w:szCs w:val="22"/>
        </w:rPr>
        <w:t xml:space="preserve">действующим </w:t>
      </w:r>
      <w:proofErr w:type="spellStart"/>
      <w:r w:rsidR="003A5E0F" w:rsidRPr="00076DAC">
        <w:rPr>
          <w:rFonts w:ascii="Arial" w:hAnsi="Arial" w:cs="Arial"/>
          <w:sz w:val="22"/>
          <w:szCs w:val="22"/>
        </w:rPr>
        <w:t>законадательством</w:t>
      </w:r>
      <w:proofErr w:type="spellEnd"/>
      <w:r w:rsidR="003A5E0F" w:rsidRPr="00076DAC">
        <w:rPr>
          <w:rFonts w:ascii="Arial" w:hAnsi="Arial" w:cs="Arial"/>
          <w:sz w:val="22"/>
          <w:szCs w:val="22"/>
        </w:rPr>
        <w:t xml:space="preserve"> РК</w:t>
      </w:r>
      <w:r w:rsidRPr="00076DAC">
        <w:rPr>
          <w:rFonts w:ascii="Arial" w:hAnsi="Arial" w:cs="Arial"/>
          <w:sz w:val="22"/>
          <w:szCs w:val="22"/>
        </w:rPr>
        <w:t xml:space="preserve"> и иными нормативными актами, необходимо координировать работу, </w:t>
      </w:r>
      <w:r w:rsidRPr="00076DAC">
        <w:rPr>
          <w:rFonts w:ascii="Arial" w:hAnsi="Arial" w:cs="Arial"/>
          <w:sz w:val="22"/>
          <w:szCs w:val="22"/>
        </w:rPr>
        <w:lastRenderedPageBreak/>
        <w:t>направленную на предупреждение аварий и обеспечивать готовность к локализации аварий и ликвидации последствий.</w:t>
      </w:r>
    </w:p>
    <w:p w14:paraId="6555858C" w14:textId="77777777" w:rsidR="00F66F70" w:rsidRPr="00076DAC" w:rsidRDefault="00F66F70" w:rsidP="002F4570">
      <w:pPr>
        <w:ind w:firstLine="567"/>
        <w:jc w:val="both"/>
        <w:rPr>
          <w:rFonts w:ascii="Arial" w:hAnsi="Arial" w:cs="Arial"/>
          <w:sz w:val="22"/>
          <w:szCs w:val="22"/>
        </w:rPr>
      </w:pPr>
    </w:p>
    <w:p w14:paraId="1CF13BE1" w14:textId="657CBB88" w:rsidR="00F66F70" w:rsidRPr="00076DAC" w:rsidRDefault="00F66F70" w:rsidP="009226B5">
      <w:pPr>
        <w:pStyle w:val="21"/>
        <w:numPr>
          <w:ilvl w:val="1"/>
          <w:numId w:val="77"/>
        </w:numPr>
        <w:spacing w:before="0" w:after="0"/>
        <w:ind w:left="567" w:hanging="567"/>
        <w:rPr>
          <w:rFonts w:cs="Arial"/>
          <w:i w:val="0"/>
          <w:sz w:val="22"/>
          <w:szCs w:val="22"/>
          <w:lang w:val="ru-RU"/>
        </w:rPr>
      </w:pPr>
      <w:bookmarkStart w:id="3645" w:name="_Toc315762232"/>
      <w:bookmarkStart w:id="3646" w:name="_Toc315868152"/>
      <w:bookmarkStart w:id="3647" w:name="_Toc316020832"/>
      <w:bookmarkStart w:id="3648" w:name="_Toc316022738"/>
      <w:bookmarkStart w:id="3649" w:name="_Toc316023182"/>
      <w:bookmarkStart w:id="3650" w:name="_Toc316026027"/>
      <w:bookmarkStart w:id="3651" w:name="_Toc316026226"/>
      <w:bookmarkStart w:id="3652" w:name="_Toc316026493"/>
      <w:bookmarkStart w:id="3653" w:name="_Toc320726310"/>
      <w:bookmarkStart w:id="3654" w:name="_Toc122216407"/>
      <w:bookmarkStart w:id="3655" w:name="_Toc217379058"/>
      <w:r w:rsidRPr="00076DAC">
        <w:rPr>
          <w:rFonts w:cs="Arial"/>
          <w:i w:val="0"/>
          <w:sz w:val="22"/>
          <w:szCs w:val="22"/>
          <w:lang w:val="ru-RU"/>
        </w:rPr>
        <w:t>Производственная санитария, здравоохранение и медицинское обслуживание</w:t>
      </w:r>
      <w:bookmarkEnd w:id="3645"/>
      <w:bookmarkEnd w:id="3646"/>
      <w:bookmarkEnd w:id="3647"/>
      <w:bookmarkEnd w:id="3648"/>
      <w:bookmarkEnd w:id="3649"/>
      <w:bookmarkEnd w:id="3650"/>
      <w:bookmarkEnd w:id="3651"/>
      <w:bookmarkEnd w:id="3652"/>
      <w:bookmarkEnd w:id="3653"/>
      <w:bookmarkEnd w:id="3654"/>
      <w:bookmarkEnd w:id="3655"/>
      <w:r w:rsidR="003A5E0F" w:rsidRPr="00076DAC">
        <w:rPr>
          <w:rFonts w:cs="Arial"/>
          <w:i w:val="0"/>
          <w:sz w:val="22"/>
          <w:szCs w:val="22"/>
          <w:lang w:val="ru-RU"/>
        </w:rPr>
        <w:t xml:space="preserve"> </w:t>
      </w:r>
    </w:p>
    <w:p w14:paraId="05F84CC4" w14:textId="77777777" w:rsidR="00997951" w:rsidRPr="00076DAC" w:rsidRDefault="00997951" w:rsidP="00F66F70">
      <w:pPr>
        <w:ind w:firstLine="567"/>
        <w:jc w:val="both"/>
        <w:rPr>
          <w:rFonts w:ascii="Arial" w:hAnsi="Arial" w:cs="Arial"/>
          <w:sz w:val="22"/>
          <w:szCs w:val="22"/>
        </w:rPr>
      </w:pPr>
    </w:p>
    <w:p w14:paraId="2ADBC485" w14:textId="3044EEAF" w:rsidR="00077A70" w:rsidRPr="00076DAC" w:rsidRDefault="00077A70" w:rsidP="00077A70">
      <w:pPr>
        <w:ind w:firstLine="567"/>
        <w:jc w:val="both"/>
        <w:rPr>
          <w:rFonts w:ascii="Arial" w:hAnsi="Arial" w:cs="Arial"/>
          <w:sz w:val="22"/>
          <w:szCs w:val="22"/>
        </w:rPr>
      </w:pPr>
      <w:r w:rsidRPr="00076DAC">
        <w:rPr>
          <w:rFonts w:ascii="Arial" w:hAnsi="Arial" w:cs="Arial"/>
          <w:sz w:val="22"/>
          <w:szCs w:val="22"/>
        </w:rPr>
        <w:t xml:space="preserve">В </w:t>
      </w:r>
      <w:proofErr w:type="spellStart"/>
      <w:r w:rsidRPr="00076DAC">
        <w:rPr>
          <w:rFonts w:ascii="Arial" w:hAnsi="Arial" w:cs="Arial"/>
          <w:sz w:val="22"/>
          <w:szCs w:val="22"/>
        </w:rPr>
        <w:t>соотвествии</w:t>
      </w:r>
      <w:proofErr w:type="spellEnd"/>
      <w:r w:rsidRPr="00076DAC">
        <w:rPr>
          <w:rFonts w:ascii="Arial" w:hAnsi="Arial" w:cs="Arial"/>
          <w:sz w:val="22"/>
          <w:szCs w:val="22"/>
        </w:rPr>
        <w:t xml:space="preserve"> с письмом </w:t>
      </w:r>
      <w:r w:rsidR="00D106D5" w:rsidRPr="00076DAC">
        <w:rPr>
          <w:rFonts w:ascii="Arial" w:hAnsi="Arial" w:cs="Arial"/>
          <w:sz w:val="22"/>
          <w:szCs w:val="22"/>
        </w:rPr>
        <w:t>№ЗТ-2025-01316360</w:t>
      </w:r>
      <w:r w:rsidR="0068080F" w:rsidRPr="00076DAC">
        <w:rPr>
          <w:rFonts w:ascii="Arial" w:hAnsi="Arial" w:cs="Arial"/>
          <w:sz w:val="22"/>
          <w:szCs w:val="22"/>
        </w:rPr>
        <w:t xml:space="preserve"> от </w:t>
      </w:r>
      <w:r w:rsidR="003A71D9" w:rsidRPr="00076DAC">
        <w:rPr>
          <w:rFonts w:ascii="Arial" w:hAnsi="Arial" w:cs="Arial"/>
          <w:sz w:val="22"/>
          <w:szCs w:val="22"/>
        </w:rPr>
        <w:t>23.04.2025</w:t>
      </w:r>
      <w:r w:rsidR="0068080F" w:rsidRPr="00076DAC">
        <w:rPr>
          <w:rFonts w:ascii="Arial" w:hAnsi="Arial" w:cs="Arial"/>
          <w:sz w:val="22"/>
          <w:szCs w:val="22"/>
        </w:rPr>
        <w:t>г.</w:t>
      </w:r>
      <w:r w:rsidRPr="00076DAC">
        <w:rPr>
          <w:rFonts w:ascii="Arial" w:hAnsi="Arial" w:cs="Arial"/>
          <w:sz w:val="22"/>
          <w:szCs w:val="22"/>
        </w:rPr>
        <w:t>, полученное от ГУ «</w:t>
      </w:r>
      <w:r w:rsidR="003A71D9" w:rsidRPr="00076DAC">
        <w:rPr>
          <w:rFonts w:ascii="Arial" w:hAnsi="Arial" w:cs="Arial"/>
          <w:sz w:val="22"/>
          <w:szCs w:val="22"/>
        </w:rPr>
        <w:t>Управление ветеринарии</w:t>
      </w:r>
      <w:r w:rsidR="000C1785" w:rsidRPr="00076DAC">
        <w:rPr>
          <w:rFonts w:ascii="Arial" w:hAnsi="Arial" w:cs="Arial"/>
          <w:sz w:val="22"/>
          <w:szCs w:val="22"/>
        </w:rPr>
        <w:t xml:space="preserve"> Мангистауской</w:t>
      </w:r>
      <w:r w:rsidR="003A71D9" w:rsidRPr="00076DAC">
        <w:rPr>
          <w:rFonts w:ascii="Arial" w:hAnsi="Arial" w:cs="Arial"/>
          <w:sz w:val="22"/>
          <w:szCs w:val="22"/>
        </w:rPr>
        <w:t xml:space="preserve"> </w:t>
      </w:r>
      <w:r w:rsidRPr="00076DAC">
        <w:rPr>
          <w:rFonts w:ascii="Arial" w:hAnsi="Arial" w:cs="Arial"/>
          <w:sz w:val="22"/>
          <w:szCs w:val="22"/>
        </w:rPr>
        <w:t xml:space="preserve">области», на территории отсутствуют скотомогильники, очаги опасных инфекционных заболеваний. </w:t>
      </w:r>
    </w:p>
    <w:p w14:paraId="6D92EF6B" w14:textId="7D502069"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На участке строительства запроектированного объекта выявлены следующие внешние факторы опасности для здоровья персонала, связанные с условиями труда:</w:t>
      </w:r>
    </w:p>
    <w:p w14:paraId="38F7BD0E" w14:textId="049B948E" w:rsidR="00F66F70" w:rsidRPr="00076DAC" w:rsidRDefault="00F66F70" w:rsidP="009226B5">
      <w:pPr>
        <w:pStyle w:val="a5"/>
        <w:numPr>
          <w:ilvl w:val="0"/>
          <w:numId w:val="33"/>
        </w:numPr>
        <w:spacing w:after="0" w:line="240" w:lineRule="auto"/>
        <w:ind w:left="1134" w:hanging="567"/>
        <w:jc w:val="both"/>
        <w:rPr>
          <w:rFonts w:ascii="Arial" w:hAnsi="Arial" w:cs="Arial"/>
        </w:rPr>
      </w:pPr>
      <w:r w:rsidRPr="00076DAC">
        <w:rPr>
          <w:rFonts w:ascii="Arial" w:hAnsi="Arial" w:cs="Arial"/>
        </w:rPr>
        <w:t>погодные условия;</w:t>
      </w:r>
    </w:p>
    <w:p w14:paraId="254EBEBE" w14:textId="4D0F52DE" w:rsidR="00997951" w:rsidRPr="00076DAC" w:rsidRDefault="00F510FE" w:rsidP="009226B5">
      <w:pPr>
        <w:pStyle w:val="a5"/>
        <w:numPr>
          <w:ilvl w:val="0"/>
          <w:numId w:val="33"/>
        </w:numPr>
        <w:spacing w:after="0" w:line="240" w:lineRule="auto"/>
        <w:ind w:left="1134" w:hanging="567"/>
        <w:jc w:val="both"/>
        <w:rPr>
          <w:rFonts w:ascii="Arial" w:hAnsi="Arial" w:cs="Arial"/>
        </w:rPr>
      </w:pPr>
      <w:r w:rsidRPr="00076DAC">
        <w:rPr>
          <w:rFonts w:ascii="Arial" w:hAnsi="Arial" w:cs="Arial"/>
          <w:lang w:val="ru-RU"/>
        </w:rPr>
        <w:t>фи</w:t>
      </w:r>
      <w:proofErr w:type="spellStart"/>
      <w:r w:rsidR="00F66F70" w:rsidRPr="00076DAC">
        <w:rPr>
          <w:rFonts w:ascii="Arial" w:hAnsi="Arial" w:cs="Arial"/>
        </w:rPr>
        <w:t>зические</w:t>
      </w:r>
      <w:proofErr w:type="spellEnd"/>
      <w:r w:rsidR="00F66F70" w:rsidRPr="00076DAC">
        <w:rPr>
          <w:rFonts w:ascii="Arial" w:hAnsi="Arial" w:cs="Arial"/>
        </w:rPr>
        <w:t xml:space="preserve"> факторы: </w:t>
      </w:r>
    </w:p>
    <w:p w14:paraId="777915EA" w14:textId="6AF3C80E" w:rsidR="00F66F70" w:rsidRPr="00076DAC" w:rsidRDefault="00F66F70" w:rsidP="009226B5">
      <w:pPr>
        <w:pStyle w:val="a5"/>
        <w:numPr>
          <w:ilvl w:val="0"/>
          <w:numId w:val="33"/>
        </w:numPr>
        <w:spacing w:after="0" w:line="240" w:lineRule="auto"/>
        <w:ind w:left="1134" w:hanging="567"/>
        <w:jc w:val="both"/>
        <w:rPr>
          <w:rFonts w:ascii="Arial" w:hAnsi="Arial" w:cs="Arial"/>
        </w:rPr>
      </w:pPr>
      <w:r w:rsidRPr="00076DAC">
        <w:rPr>
          <w:rFonts w:ascii="Arial" w:hAnsi="Arial" w:cs="Arial"/>
        </w:rPr>
        <w:t>излучение ионизирующее (радиоактивное) и неионизирующее (ультрафиолетовое, солнечное);</w:t>
      </w:r>
    </w:p>
    <w:p w14:paraId="7B4AA4A5" w14:textId="08CF8FD4" w:rsidR="00F66F70" w:rsidRPr="00076DAC" w:rsidRDefault="00F66F70" w:rsidP="009226B5">
      <w:pPr>
        <w:pStyle w:val="a5"/>
        <w:numPr>
          <w:ilvl w:val="0"/>
          <w:numId w:val="33"/>
        </w:numPr>
        <w:spacing w:after="0" w:line="240" w:lineRule="auto"/>
        <w:ind w:left="1134" w:hanging="567"/>
        <w:jc w:val="both"/>
        <w:rPr>
          <w:rFonts w:ascii="Arial" w:hAnsi="Arial" w:cs="Arial"/>
        </w:rPr>
      </w:pPr>
      <w:r w:rsidRPr="00076DAC">
        <w:rPr>
          <w:rFonts w:ascii="Arial" w:hAnsi="Arial" w:cs="Arial"/>
        </w:rPr>
        <w:t>грузоподъемные работы;</w:t>
      </w:r>
    </w:p>
    <w:p w14:paraId="799B4AD8" w14:textId="6F3C7470" w:rsidR="00F66F70" w:rsidRPr="00076DAC" w:rsidRDefault="00F66F70" w:rsidP="009226B5">
      <w:pPr>
        <w:pStyle w:val="a5"/>
        <w:numPr>
          <w:ilvl w:val="0"/>
          <w:numId w:val="33"/>
        </w:numPr>
        <w:spacing w:after="0" w:line="240" w:lineRule="auto"/>
        <w:ind w:left="1134" w:hanging="567"/>
        <w:jc w:val="both"/>
        <w:rPr>
          <w:rFonts w:ascii="Arial" w:hAnsi="Arial" w:cs="Arial"/>
        </w:rPr>
      </w:pPr>
      <w:r w:rsidRPr="00076DAC">
        <w:rPr>
          <w:rFonts w:ascii="Arial" w:hAnsi="Arial" w:cs="Arial"/>
        </w:rPr>
        <w:t>земляные работы;</w:t>
      </w:r>
    </w:p>
    <w:p w14:paraId="0BF9E5AF" w14:textId="6812ECB5" w:rsidR="00F66F70" w:rsidRPr="00076DAC" w:rsidRDefault="00F66F70" w:rsidP="009226B5">
      <w:pPr>
        <w:pStyle w:val="a5"/>
        <w:numPr>
          <w:ilvl w:val="0"/>
          <w:numId w:val="33"/>
        </w:numPr>
        <w:spacing w:after="0" w:line="240" w:lineRule="auto"/>
        <w:ind w:left="1134" w:hanging="567"/>
        <w:jc w:val="both"/>
        <w:rPr>
          <w:rFonts w:ascii="Arial" w:hAnsi="Arial" w:cs="Arial"/>
        </w:rPr>
      </w:pPr>
      <w:r w:rsidRPr="00076DAC">
        <w:rPr>
          <w:rFonts w:ascii="Arial" w:hAnsi="Arial" w:cs="Arial"/>
        </w:rPr>
        <w:t>транспорт.</w:t>
      </w:r>
    </w:p>
    <w:p w14:paraId="1CBCFC25" w14:textId="77777777" w:rsidR="00055775" w:rsidRPr="00076DAC" w:rsidRDefault="00055775" w:rsidP="00055775">
      <w:pPr>
        <w:pStyle w:val="a5"/>
        <w:spacing w:after="0" w:line="240" w:lineRule="auto"/>
        <w:ind w:left="1134"/>
        <w:jc w:val="both"/>
        <w:rPr>
          <w:rFonts w:ascii="Arial" w:hAnsi="Arial" w:cs="Arial"/>
        </w:rPr>
      </w:pPr>
    </w:p>
    <w:p w14:paraId="0CED2B2A" w14:textId="77777777" w:rsidR="00F66F70" w:rsidRPr="00076DAC" w:rsidRDefault="00F66F70" w:rsidP="00F510FE">
      <w:pPr>
        <w:ind w:firstLine="567"/>
        <w:jc w:val="both"/>
        <w:rPr>
          <w:rFonts w:ascii="Arial" w:hAnsi="Arial" w:cs="Arial"/>
          <w:sz w:val="22"/>
          <w:szCs w:val="22"/>
        </w:rPr>
      </w:pPr>
      <w:r w:rsidRPr="00076DAC">
        <w:rPr>
          <w:rFonts w:ascii="Arial" w:hAnsi="Arial" w:cs="Arial"/>
          <w:sz w:val="22"/>
          <w:szCs w:val="22"/>
        </w:rPr>
        <w:t>Вредное влияние погодных условий будет снижено за счет использования средств индивидуальной защиты, спецодежды, перчаток, средств первой медицинской помощи и обучения мерам по предотвращению последствий опасных погодных условий.</w:t>
      </w:r>
    </w:p>
    <w:p w14:paraId="019DB3C4" w14:textId="77777777" w:rsidR="00F66F70" w:rsidRPr="00076DAC" w:rsidRDefault="00F66F70" w:rsidP="00F510FE">
      <w:pPr>
        <w:ind w:firstLine="567"/>
        <w:jc w:val="both"/>
        <w:rPr>
          <w:rFonts w:ascii="Arial" w:hAnsi="Arial" w:cs="Arial"/>
          <w:sz w:val="22"/>
          <w:szCs w:val="22"/>
        </w:rPr>
      </w:pPr>
      <w:r w:rsidRPr="00076DAC">
        <w:rPr>
          <w:rFonts w:ascii="Arial" w:hAnsi="Arial" w:cs="Arial"/>
          <w:sz w:val="22"/>
          <w:szCs w:val="22"/>
        </w:rPr>
        <w:t>Работы в условиях нагревающего микроклимата будут проводиться при соблюдении мер профилактики перегревания.</w:t>
      </w:r>
    </w:p>
    <w:p w14:paraId="1A0620F3"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Работы в холодное время года проводятся при соблюдении требований к мерам защиты работников от охлаждения.</w:t>
      </w:r>
    </w:p>
    <w:p w14:paraId="782ACD56"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Шумовое воздействие на рабочий персонал может быть от строительной техники и оборудования. Персонал, подвергающийся воздействию высокого уровня шума будет обеспечен средствами защиты органов слуха, и проходить ежегодное обследование для обнаружения слуховых отклонений. Уровни шума, в основном, были оценены как соответствующие стандартам. Для зон, в которых снижение звукового давления до предельных уровней, установленных стандартами, невозможно, будут установлены предупреждающие плакаты и применятся индивидуальные слуховые средства защиты и ограничение времени нахождения в этих зонах.</w:t>
      </w:r>
    </w:p>
    <w:p w14:paraId="1D145764"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Выбранный для работы персонал должен пройти вакцинацию в соответствии с рекомендациями и требованиями контролирующих органов с выдачей подтверждающего документа. </w:t>
      </w:r>
    </w:p>
    <w:p w14:paraId="30694BDB" w14:textId="008E591A"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Питание технического персонала будет осуществляться один раз в день (обед), согласно договору </w:t>
      </w:r>
      <w:r w:rsidR="00BE3A77" w:rsidRPr="00076DAC">
        <w:rPr>
          <w:rFonts w:ascii="Arial" w:hAnsi="Arial" w:cs="Arial"/>
          <w:sz w:val="22"/>
          <w:szCs w:val="22"/>
        </w:rPr>
        <w:t>н</w:t>
      </w:r>
      <w:r w:rsidR="00533DBE" w:rsidRPr="00076DAC">
        <w:rPr>
          <w:rFonts w:ascii="Arial" w:hAnsi="Arial" w:cs="Arial"/>
          <w:sz w:val="22"/>
          <w:szCs w:val="22"/>
        </w:rPr>
        <w:t>а оказание услуг по питанию</w:t>
      </w:r>
      <w:r w:rsidRPr="00076DAC">
        <w:rPr>
          <w:rFonts w:ascii="Arial" w:hAnsi="Arial" w:cs="Arial"/>
          <w:sz w:val="22"/>
          <w:szCs w:val="22"/>
        </w:rPr>
        <w:t>. При выполнении строительно-монтажных работ прож</w:t>
      </w:r>
      <w:r w:rsidR="00BE3A77" w:rsidRPr="00076DAC">
        <w:rPr>
          <w:rFonts w:ascii="Arial" w:hAnsi="Arial" w:cs="Arial"/>
          <w:sz w:val="22"/>
          <w:szCs w:val="22"/>
        </w:rPr>
        <w:t>ивание на территории не предусма</w:t>
      </w:r>
      <w:r w:rsidRPr="00076DAC">
        <w:rPr>
          <w:rFonts w:ascii="Arial" w:hAnsi="Arial" w:cs="Arial"/>
          <w:sz w:val="22"/>
          <w:szCs w:val="22"/>
        </w:rPr>
        <w:t>тривается, местный контингент (</w:t>
      </w:r>
      <w:r w:rsidR="0018030F" w:rsidRPr="00076DAC">
        <w:rPr>
          <w:rFonts w:ascii="Arial" w:hAnsi="Arial" w:cs="Arial"/>
          <w:sz w:val="22"/>
          <w:szCs w:val="22"/>
        </w:rPr>
        <w:t xml:space="preserve">проживание </w:t>
      </w:r>
      <w:r w:rsidRPr="00076DAC">
        <w:rPr>
          <w:rFonts w:ascii="Arial" w:hAnsi="Arial" w:cs="Arial"/>
          <w:sz w:val="22"/>
          <w:szCs w:val="22"/>
        </w:rPr>
        <w:t xml:space="preserve">на дому). </w:t>
      </w:r>
      <w:r w:rsidR="00BE3A77" w:rsidRPr="00076DAC">
        <w:rPr>
          <w:rFonts w:ascii="Arial" w:hAnsi="Arial" w:cs="Arial"/>
          <w:sz w:val="22"/>
          <w:szCs w:val="22"/>
        </w:rPr>
        <w:t>Обеспечение питьевой водой на весь период строительства – бутилированной водой.</w:t>
      </w:r>
    </w:p>
    <w:p w14:paraId="528FD0B2" w14:textId="77777777" w:rsidR="00533DBE" w:rsidRPr="00076DAC" w:rsidRDefault="00533DBE" w:rsidP="00F66F70">
      <w:pPr>
        <w:ind w:firstLine="567"/>
        <w:jc w:val="both"/>
        <w:rPr>
          <w:rFonts w:ascii="Arial" w:hAnsi="Arial" w:cs="Arial"/>
          <w:sz w:val="22"/>
          <w:szCs w:val="22"/>
        </w:rPr>
      </w:pPr>
      <w:r w:rsidRPr="00076DAC">
        <w:rPr>
          <w:rFonts w:ascii="Arial" w:hAnsi="Arial" w:cs="Arial"/>
          <w:sz w:val="22"/>
          <w:szCs w:val="22"/>
        </w:rPr>
        <w:t>По</w:t>
      </w:r>
      <w:r w:rsidR="0018030F" w:rsidRPr="00076DAC">
        <w:rPr>
          <w:rFonts w:ascii="Arial" w:hAnsi="Arial" w:cs="Arial"/>
          <w:sz w:val="22"/>
          <w:szCs w:val="22"/>
        </w:rPr>
        <w:t>д</w:t>
      </w:r>
      <w:r w:rsidRPr="00076DAC">
        <w:rPr>
          <w:rFonts w:ascii="Arial" w:hAnsi="Arial" w:cs="Arial"/>
          <w:sz w:val="22"/>
          <w:szCs w:val="22"/>
        </w:rPr>
        <w:t>рядная организация предусматривает организацию перевозки сотрудников до места выполнения работ и обратно домой без учета рабочего времени.</w:t>
      </w:r>
    </w:p>
    <w:p w14:paraId="72462915"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Регламентируемые перерывы предусматриваются для работников </w:t>
      </w:r>
      <w:proofErr w:type="gramStart"/>
      <w:r w:rsidRPr="00076DAC">
        <w:rPr>
          <w:rFonts w:ascii="Arial" w:hAnsi="Arial" w:cs="Arial"/>
          <w:sz w:val="22"/>
          <w:szCs w:val="22"/>
        </w:rPr>
        <w:t>согласно внутреннего трудового распорядка</w:t>
      </w:r>
      <w:proofErr w:type="gramEnd"/>
      <w:r w:rsidRPr="00076DAC">
        <w:rPr>
          <w:rFonts w:ascii="Arial" w:hAnsi="Arial" w:cs="Arial"/>
          <w:sz w:val="22"/>
          <w:szCs w:val="22"/>
        </w:rPr>
        <w:t>.</w:t>
      </w:r>
    </w:p>
    <w:p w14:paraId="08A30477" w14:textId="7E274FFD"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Для санитарно-бытового обслуживания рабочего персонала данная территория обеспечена всеми необходимыми помещениями, оборудованием и средствами для соблюдения личной гигиены, включая </w:t>
      </w:r>
      <w:r w:rsidR="003D2C1F" w:rsidRPr="00076DAC">
        <w:rPr>
          <w:rFonts w:ascii="Arial" w:hAnsi="Arial" w:cs="Arial"/>
          <w:sz w:val="22"/>
          <w:szCs w:val="22"/>
        </w:rPr>
        <w:t>вешалки для верхней одежды</w:t>
      </w:r>
      <w:r w:rsidRPr="00076DAC">
        <w:rPr>
          <w:rFonts w:ascii="Arial" w:hAnsi="Arial" w:cs="Arial"/>
          <w:sz w:val="22"/>
          <w:szCs w:val="22"/>
        </w:rPr>
        <w:t xml:space="preserve">, </w:t>
      </w:r>
      <w:r w:rsidR="003D2C1F" w:rsidRPr="00076DAC">
        <w:rPr>
          <w:rFonts w:ascii="Arial" w:hAnsi="Arial" w:cs="Arial"/>
          <w:sz w:val="22"/>
          <w:szCs w:val="22"/>
        </w:rPr>
        <w:t>уборные, умывальные и</w:t>
      </w:r>
      <w:r w:rsidRPr="00076DAC">
        <w:rPr>
          <w:rFonts w:ascii="Arial" w:hAnsi="Arial" w:cs="Arial"/>
          <w:sz w:val="22"/>
          <w:szCs w:val="22"/>
        </w:rPr>
        <w:t xml:space="preserve"> курительные для персонала. Санитарно-бытовые помещения состоят</w:t>
      </w:r>
      <w:r w:rsidR="003A5E0F" w:rsidRPr="00076DAC">
        <w:rPr>
          <w:rFonts w:ascii="Arial" w:hAnsi="Arial" w:cs="Arial"/>
          <w:sz w:val="22"/>
          <w:szCs w:val="22"/>
        </w:rPr>
        <w:t xml:space="preserve"> из</w:t>
      </w:r>
      <w:r w:rsidRPr="00076DAC">
        <w:rPr>
          <w:rFonts w:ascii="Arial" w:hAnsi="Arial" w:cs="Arial"/>
          <w:sz w:val="22"/>
          <w:szCs w:val="22"/>
        </w:rPr>
        <w:t>:</w:t>
      </w:r>
    </w:p>
    <w:p w14:paraId="70EF0A31" w14:textId="12D96D10" w:rsidR="00F66F70" w:rsidRPr="00076DAC" w:rsidRDefault="00F66F70" w:rsidP="002B4316">
      <w:pPr>
        <w:pStyle w:val="a5"/>
        <w:numPr>
          <w:ilvl w:val="0"/>
          <w:numId w:val="16"/>
        </w:numPr>
        <w:spacing w:after="0" w:line="240" w:lineRule="auto"/>
        <w:jc w:val="both"/>
        <w:rPr>
          <w:rFonts w:ascii="Arial" w:hAnsi="Arial" w:cs="Arial"/>
        </w:rPr>
      </w:pPr>
      <w:r w:rsidRPr="00076DAC">
        <w:rPr>
          <w:rFonts w:ascii="Arial" w:hAnsi="Arial" w:cs="Arial"/>
        </w:rPr>
        <w:t>комнаты обогрева и отдыха</w:t>
      </w:r>
      <w:r w:rsidR="003D2C1F" w:rsidRPr="00076DAC">
        <w:rPr>
          <w:rFonts w:ascii="Arial" w:hAnsi="Arial" w:cs="Arial"/>
          <w:lang w:val="ru-RU"/>
        </w:rPr>
        <w:t xml:space="preserve"> с размещения приборов для приготовления горячего чая или кофе и вешалки для верхней одежды</w:t>
      </w:r>
      <w:r w:rsidRPr="00076DAC">
        <w:rPr>
          <w:rFonts w:ascii="Arial" w:hAnsi="Arial" w:cs="Arial"/>
        </w:rPr>
        <w:t xml:space="preserve">; </w:t>
      </w:r>
    </w:p>
    <w:p w14:paraId="69E1B3AA" w14:textId="772F9A94" w:rsidR="00F66F70" w:rsidRPr="00076DAC" w:rsidRDefault="003D2C1F" w:rsidP="002B4316">
      <w:pPr>
        <w:pStyle w:val="a5"/>
        <w:numPr>
          <w:ilvl w:val="0"/>
          <w:numId w:val="16"/>
        </w:numPr>
        <w:spacing w:after="0" w:line="240" w:lineRule="auto"/>
        <w:jc w:val="both"/>
        <w:rPr>
          <w:rFonts w:ascii="Arial" w:hAnsi="Arial" w:cs="Arial"/>
        </w:rPr>
      </w:pPr>
      <w:r w:rsidRPr="00076DAC">
        <w:rPr>
          <w:rFonts w:ascii="Arial" w:hAnsi="Arial" w:cs="Arial"/>
          <w:lang w:val="ru-RU"/>
        </w:rPr>
        <w:t xml:space="preserve">умывальные и </w:t>
      </w:r>
      <w:r w:rsidR="00F66F70" w:rsidRPr="00076DAC">
        <w:rPr>
          <w:rFonts w:ascii="Arial" w:hAnsi="Arial" w:cs="Arial"/>
        </w:rPr>
        <w:t>сушки</w:t>
      </w:r>
      <w:r w:rsidR="00AE4AD8" w:rsidRPr="00076DAC">
        <w:rPr>
          <w:rFonts w:ascii="Arial" w:hAnsi="Arial" w:cs="Arial"/>
          <w:lang w:val="ru-RU"/>
        </w:rPr>
        <w:t xml:space="preserve"> (по необходимости)</w:t>
      </w:r>
      <w:r w:rsidR="00F66F70" w:rsidRPr="00076DAC">
        <w:rPr>
          <w:rFonts w:ascii="Arial" w:hAnsi="Arial" w:cs="Arial"/>
        </w:rPr>
        <w:t xml:space="preserve">; </w:t>
      </w:r>
    </w:p>
    <w:p w14:paraId="481873F4" w14:textId="2CF2577A" w:rsidR="003D2C1F" w:rsidRPr="00076DAC" w:rsidRDefault="003D2C1F" w:rsidP="002B4316">
      <w:pPr>
        <w:pStyle w:val="a5"/>
        <w:numPr>
          <w:ilvl w:val="0"/>
          <w:numId w:val="16"/>
        </w:numPr>
        <w:spacing w:after="0" w:line="240" w:lineRule="auto"/>
        <w:jc w:val="both"/>
        <w:rPr>
          <w:rFonts w:ascii="Arial" w:hAnsi="Arial" w:cs="Arial"/>
        </w:rPr>
      </w:pPr>
      <w:r w:rsidRPr="00076DAC">
        <w:rPr>
          <w:rFonts w:ascii="Arial" w:hAnsi="Arial" w:cs="Arial"/>
          <w:lang w:val="ru-RU"/>
        </w:rPr>
        <w:t>офисные помещения.</w:t>
      </w:r>
    </w:p>
    <w:p w14:paraId="7E5E9075" w14:textId="04A456C9"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Для естественных нужд работников предусмотрен</w:t>
      </w:r>
      <w:r w:rsidR="003A5E0F" w:rsidRPr="00076DAC">
        <w:rPr>
          <w:rFonts w:ascii="Arial" w:hAnsi="Arial" w:cs="Arial"/>
          <w:sz w:val="22"/>
          <w:szCs w:val="22"/>
        </w:rPr>
        <w:t>ы мобильные</w:t>
      </w:r>
      <w:r w:rsidRPr="00076DAC">
        <w:rPr>
          <w:rFonts w:ascii="Arial" w:hAnsi="Arial" w:cs="Arial"/>
          <w:sz w:val="22"/>
          <w:szCs w:val="22"/>
        </w:rPr>
        <w:t xml:space="preserve"> </w:t>
      </w:r>
      <w:r w:rsidR="005D6683" w:rsidRPr="00076DAC">
        <w:rPr>
          <w:rFonts w:ascii="Arial" w:hAnsi="Arial" w:cs="Arial"/>
          <w:sz w:val="22"/>
          <w:szCs w:val="22"/>
        </w:rPr>
        <w:t>биотуалет</w:t>
      </w:r>
      <w:r w:rsidR="003A5E0F" w:rsidRPr="00076DAC">
        <w:rPr>
          <w:rFonts w:ascii="Arial" w:hAnsi="Arial" w:cs="Arial"/>
          <w:sz w:val="22"/>
          <w:szCs w:val="22"/>
        </w:rPr>
        <w:t>ы</w:t>
      </w:r>
      <w:r w:rsidR="005D6683" w:rsidRPr="00076DAC">
        <w:rPr>
          <w:rFonts w:ascii="Arial" w:hAnsi="Arial" w:cs="Arial"/>
          <w:sz w:val="22"/>
          <w:szCs w:val="22"/>
        </w:rPr>
        <w:t xml:space="preserve"> с организацией вывоза бытовых стоков спец</w:t>
      </w:r>
      <w:r w:rsidR="003A5E0F" w:rsidRPr="00076DAC">
        <w:rPr>
          <w:rFonts w:ascii="Arial" w:hAnsi="Arial" w:cs="Arial"/>
          <w:sz w:val="22"/>
          <w:szCs w:val="22"/>
        </w:rPr>
        <w:t>автотранспортом</w:t>
      </w:r>
      <w:r w:rsidRPr="00076DAC">
        <w:rPr>
          <w:rFonts w:ascii="Arial" w:hAnsi="Arial" w:cs="Arial"/>
          <w:sz w:val="22"/>
          <w:szCs w:val="22"/>
        </w:rPr>
        <w:t>.</w:t>
      </w:r>
      <w:r w:rsidR="00AE4AD8" w:rsidRPr="00076DAC">
        <w:rPr>
          <w:rFonts w:ascii="Arial" w:hAnsi="Arial" w:cs="Arial"/>
          <w:sz w:val="22"/>
          <w:szCs w:val="22"/>
        </w:rPr>
        <w:t xml:space="preserve"> Вывоз отходов на утилизацию по договору.</w:t>
      </w:r>
    </w:p>
    <w:p w14:paraId="0CD8DF3A"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lastRenderedPageBreak/>
        <w:t xml:space="preserve"> Воздух рабочей зоны на всех объектах должен соответствовать требованиям ГОСТ 12.1.005-88. Выдаваемые работникам средства индивидуальной защиты должны соответствовать условиям выполняемой работы и обеспечивать в течение заданного времени снижение воздействия вредных и опасных факторов производства на организм человека до допустимых величин.</w:t>
      </w:r>
    </w:p>
    <w:p w14:paraId="76F87E52" w14:textId="7E6C6ECE"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Медицински</w:t>
      </w:r>
      <w:r w:rsidR="00AF1271" w:rsidRPr="00076DAC">
        <w:rPr>
          <w:rFonts w:ascii="Arial" w:hAnsi="Arial" w:cs="Arial"/>
          <w:sz w:val="22"/>
          <w:szCs w:val="22"/>
        </w:rPr>
        <w:t>й</w:t>
      </w:r>
      <w:r w:rsidRPr="00076DAC">
        <w:rPr>
          <w:rFonts w:ascii="Arial" w:hAnsi="Arial" w:cs="Arial"/>
          <w:sz w:val="22"/>
          <w:szCs w:val="22"/>
        </w:rPr>
        <w:t xml:space="preserve"> пункт по оказанию первой медицинской помощи соответству</w:t>
      </w:r>
      <w:r w:rsidR="00AF1271" w:rsidRPr="00076DAC">
        <w:rPr>
          <w:rFonts w:ascii="Arial" w:hAnsi="Arial" w:cs="Arial"/>
          <w:sz w:val="22"/>
          <w:szCs w:val="22"/>
        </w:rPr>
        <w:t>е</w:t>
      </w:r>
      <w:r w:rsidRPr="00076DAC">
        <w:rPr>
          <w:rFonts w:ascii="Arial" w:hAnsi="Arial" w:cs="Arial"/>
          <w:sz w:val="22"/>
          <w:szCs w:val="22"/>
        </w:rPr>
        <w:t>т местным стандартам.</w:t>
      </w:r>
    </w:p>
    <w:p w14:paraId="36131038"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Подрядчик обеспечит страхование своих работников, включая медицинскую эвакуацию к месту постоянного жительства. </w:t>
      </w:r>
    </w:p>
    <w:p w14:paraId="1461F4B6"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Медицинские специалисты проводят периодические медицинские обследования офисов, производственных объектов в части, касающейся обеспечения и поддержания требуемого уровня санитарии, охраны здоровья.</w:t>
      </w:r>
    </w:p>
    <w:p w14:paraId="0CF59EB8"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В системе медицинского обслуживания ведется постоянный учет и регистрация профессиональных заболеваний и травм для принятия соответствующих медицинских или других мер в регионе или на конкретном объекте.</w:t>
      </w:r>
    </w:p>
    <w:p w14:paraId="45D6BFF3"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Регистрируемые случаи включаются в годовой отчёт по ОЗТОС.</w:t>
      </w:r>
    </w:p>
    <w:p w14:paraId="68E1B4DC" w14:textId="77777777" w:rsidR="003F623D" w:rsidRPr="00076DAC" w:rsidRDefault="003F623D" w:rsidP="00F66F70">
      <w:pPr>
        <w:ind w:firstLine="567"/>
        <w:jc w:val="both"/>
        <w:rPr>
          <w:rFonts w:ascii="Arial" w:hAnsi="Arial" w:cs="Arial"/>
          <w:sz w:val="22"/>
          <w:szCs w:val="22"/>
        </w:rPr>
      </w:pPr>
    </w:p>
    <w:p w14:paraId="0EAA068D" w14:textId="6246A861" w:rsidR="001071FC" w:rsidRPr="00076DAC" w:rsidRDefault="001071FC" w:rsidP="009226B5">
      <w:pPr>
        <w:pStyle w:val="21"/>
        <w:numPr>
          <w:ilvl w:val="1"/>
          <w:numId w:val="77"/>
        </w:numPr>
        <w:spacing w:before="0" w:after="0"/>
        <w:ind w:left="567" w:hanging="567"/>
        <w:rPr>
          <w:rFonts w:cs="Arial"/>
          <w:i w:val="0"/>
          <w:sz w:val="22"/>
          <w:szCs w:val="22"/>
          <w:lang w:val="ru-RU"/>
        </w:rPr>
      </w:pPr>
      <w:bookmarkStart w:id="3656" w:name="_Toc122216408"/>
      <w:bookmarkStart w:id="3657" w:name="_Toc217379059"/>
      <w:r w:rsidRPr="00076DAC">
        <w:rPr>
          <w:rFonts w:cs="Arial"/>
          <w:i w:val="0"/>
          <w:sz w:val="22"/>
          <w:szCs w:val="22"/>
          <w:lang w:val="ru-RU"/>
        </w:rPr>
        <w:t>Мероприятия по обеспечению нор</w:t>
      </w:r>
      <w:r w:rsidR="00EB2567" w:rsidRPr="00076DAC">
        <w:rPr>
          <w:rFonts w:cs="Arial"/>
          <w:i w:val="0"/>
          <w:sz w:val="22"/>
          <w:szCs w:val="22"/>
          <w:lang w:val="ru-RU"/>
        </w:rPr>
        <w:t>мальных санитарно-гигиенических</w:t>
      </w:r>
      <w:r w:rsidRPr="00076DAC">
        <w:rPr>
          <w:rFonts w:cs="Arial"/>
          <w:i w:val="0"/>
          <w:sz w:val="22"/>
          <w:szCs w:val="22"/>
          <w:lang w:val="ru-RU"/>
        </w:rPr>
        <w:t xml:space="preserve"> и </w:t>
      </w:r>
      <w:r w:rsidR="00EB2567" w:rsidRPr="00076DAC">
        <w:rPr>
          <w:rFonts w:cs="Arial"/>
          <w:i w:val="0"/>
          <w:sz w:val="22"/>
          <w:szCs w:val="22"/>
          <w:lang w:val="ru-RU"/>
        </w:rPr>
        <w:t>безопасных</w:t>
      </w:r>
      <w:r w:rsidRPr="00076DAC">
        <w:rPr>
          <w:rFonts w:cs="Arial"/>
          <w:i w:val="0"/>
          <w:sz w:val="22"/>
          <w:szCs w:val="22"/>
          <w:lang w:val="ru-RU"/>
        </w:rPr>
        <w:t xml:space="preserve"> </w:t>
      </w:r>
      <w:r w:rsidR="00EB2567" w:rsidRPr="00076DAC">
        <w:rPr>
          <w:rFonts w:cs="Arial"/>
          <w:i w:val="0"/>
          <w:sz w:val="22"/>
          <w:szCs w:val="22"/>
          <w:lang w:val="ru-RU"/>
        </w:rPr>
        <w:t xml:space="preserve">условий </w:t>
      </w:r>
      <w:r w:rsidRPr="00076DAC">
        <w:rPr>
          <w:rFonts w:cs="Arial"/>
          <w:i w:val="0"/>
          <w:sz w:val="22"/>
          <w:szCs w:val="22"/>
          <w:lang w:val="ru-RU"/>
        </w:rPr>
        <w:t>труда</w:t>
      </w:r>
      <w:bookmarkEnd w:id="3656"/>
      <w:bookmarkEnd w:id="3657"/>
    </w:p>
    <w:p w14:paraId="2BCA1283" w14:textId="77777777" w:rsidR="001071FC" w:rsidRPr="00076DAC" w:rsidRDefault="001071FC" w:rsidP="00F510FE">
      <w:pPr>
        <w:pStyle w:val="TableParagraph"/>
        <w:jc w:val="both"/>
        <w:rPr>
          <w:rFonts w:eastAsia="Times New Roman"/>
          <w:sz w:val="20"/>
          <w:szCs w:val="20"/>
        </w:rPr>
      </w:pPr>
    </w:p>
    <w:p w14:paraId="0234E36A" w14:textId="57C9EE06" w:rsidR="001071FC" w:rsidRPr="00076DAC" w:rsidRDefault="001071FC" w:rsidP="00864900">
      <w:pPr>
        <w:ind w:firstLine="567"/>
        <w:jc w:val="both"/>
        <w:rPr>
          <w:rFonts w:ascii="Arial" w:hAnsi="Arial" w:cs="Arial"/>
          <w:sz w:val="22"/>
          <w:szCs w:val="22"/>
        </w:rPr>
      </w:pPr>
      <w:r w:rsidRPr="00076DAC">
        <w:rPr>
          <w:rFonts w:ascii="Arial" w:hAnsi="Arial" w:cs="Arial"/>
          <w:sz w:val="22"/>
          <w:szCs w:val="22"/>
        </w:rPr>
        <w:t>Проектом предусматривается разработка комплекса организационно-технических мероприятий, направленных на обеспечение нормальных санитарно-гигиенических условий труда и безопасной работы производства</w:t>
      </w:r>
      <w:r w:rsidR="00AE4AD8" w:rsidRPr="00076DAC">
        <w:rPr>
          <w:rFonts w:ascii="Arial" w:hAnsi="Arial" w:cs="Arial"/>
          <w:sz w:val="22"/>
          <w:szCs w:val="22"/>
        </w:rPr>
        <w:t xml:space="preserve"> в период СМР</w:t>
      </w:r>
      <w:r w:rsidRPr="00076DAC">
        <w:rPr>
          <w:rFonts w:ascii="Arial" w:hAnsi="Arial" w:cs="Arial"/>
          <w:sz w:val="22"/>
          <w:szCs w:val="22"/>
        </w:rPr>
        <w:t>.</w:t>
      </w:r>
    </w:p>
    <w:p w14:paraId="15C821B3" w14:textId="53ED44BE" w:rsidR="001071FC" w:rsidRPr="00076DAC" w:rsidRDefault="001071FC" w:rsidP="00864900">
      <w:pPr>
        <w:ind w:firstLine="567"/>
        <w:jc w:val="both"/>
        <w:rPr>
          <w:rFonts w:ascii="Arial" w:hAnsi="Arial" w:cs="Arial"/>
          <w:sz w:val="22"/>
          <w:szCs w:val="22"/>
        </w:rPr>
      </w:pPr>
      <w:r w:rsidRPr="00076DAC">
        <w:rPr>
          <w:rFonts w:ascii="Arial" w:hAnsi="Arial" w:cs="Arial"/>
          <w:sz w:val="22"/>
          <w:szCs w:val="22"/>
        </w:rPr>
        <w:t xml:space="preserve">Для размещения работающего персонала и обеспечение нормальных условий труда на </w:t>
      </w:r>
      <w:r w:rsidR="003D2C1F" w:rsidRPr="00076DAC">
        <w:rPr>
          <w:rFonts w:ascii="Arial" w:hAnsi="Arial" w:cs="Arial"/>
          <w:sz w:val="22"/>
          <w:szCs w:val="22"/>
        </w:rPr>
        <w:t>участке строительства</w:t>
      </w:r>
      <w:r w:rsidRPr="00076DAC">
        <w:rPr>
          <w:rFonts w:ascii="Arial" w:hAnsi="Arial" w:cs="Arial"/>
          <w:sz w:val="22"/>
          <w:szCs w:val="22"/>
        </w:rPr>
        <w:t xml:space="preserve"> предусматривает</w:t>
      </w:r>
      <w:r w:rsidR="00AE4AD8" w:rsidRPr="00076DAC">
        <w:rPr>
          <w:rFonts w:ascii="Arial" w:hAnsi="Arial" w:cs="Arial"/>
          <w:sz w:val="22"/>
          <w:szCs w:val="22"/>
        </w:rPr>
        <w:t xml:space="preserve">ся </w:t>
      </w:r>
      <w:r w:rsidR="003D2C1F" w:rsidRPr="00076DAC">
        <w:rPr>
          <w:rFonts w:ascii="Arial" w:hAnsi="Arial" w:cs="Arial"/>
          <w:sz w:val="22"/>
          <w:szCs w:val="22"/>
        </w:rPr>
        <w:t>размещение</w:t>
      </w:r>
      <w:r w:rsidR="00AE4AD8" w:rsidRPr="00076DAC">
        <w:rPr>
          <w:rFonts w:ascii="Arial" w:hAnsi="Arial" w:cs="Arial"/>
          <w:sz w:val="22"/>
          <w:szCs w:val="22"/>
        </w:rPr>
        <w:t xml:space="preserve"> административных и </w:t>
      </w:r>
      <w:r w:rsidRPr="00076DAC">
        <w:rPr>
          <w:rFonts w:ascii="Arial" w:hAnsi="Arial" w:cs="Arial"/>
          <w:sz w:val="22"/>
          <w:szCs w:val="22"/>
        </w:rPr>
        <w:t>бытов</w:t>
      </w:r>
      <w:r w:rsidR="00AE4AD8" w:rsidRPr="00076DAC">
        <w:rPr>
          <w:rFonts w:ascii="Arial" w:hAnsi="Arial" w:cs="Arial"/>
          <w:sz w:val="22"/>
          <w:szCs w:val="22"/>
        </w:rPr>
        <w:t>ых блоков</w:t>
      </w:r>
      <w:r w:rsidR="003D2C1F" w:rsidRPr="00076DAC">
        <w:rPr>
          <w:rFonts w:ascii="Arial" w:hAnsi="Arial" w:cs="Arial"/>
          <w:sz w:val="22"/>
          <w:szCs w:val="22"/>
        </w:rPr>
        <w:t xml:space="preserve"> – вагон-контейнеров</w:t>
      </w:r>
      <w:r w:rsidRPr="00076DAC">
        <w:rPr>
          <w:rFonts w:ascii="Arial" w:hAnsi="Arial" w:cs="Arial"/>
          <w:sz w:val="22"/>
          <w:szCs w:val="22"/>
        </w:rPr>
        <w:t xml:space="preserve">. Для обеспечения оптимального микроклимата и санитарно-гигиенических условий труда в </w:t>
      </w:r>
      <w:proofErr w:type="spellStart"/>
      <w:r w:rsidR="003D2C1F" w:rsidRPr="00076DAC">
        <w:rPr>
          <w:rFonts w:ascii="Arial" w:hAnsi="Arial" w:cs="Arial"/>
          <w:sz w:val="22"/>
          <w:szCs w:val="22"/>
        </w:rPr>
        <w:t>мобильнеых</w:t>
      </w:r>
      <w:proofErr w:type="spellEnd"/>
      <w:r w:rsidR="003D2C1F" w:rsidRPr="00076DAC">
        <w:rPr>
          <w:rFonts w:ascii="Arial" w:hAnsi="Arial" w:cs="Arial"/>
          <w:sz w:val="22"/>
          <w:szCs w:val="22"/>
        </w:rPr>
        <w:t xml:space="preserve"> </w:t>
      </w:r>
      <w:r w:rsidR="00AE4AD8" w:rsidRPr="00076DAC">
        <w:rPr>
          <w:rFonts w:ascii="Arial" w:hAnsi="Arial" w:cs="Arial"/>
          <w:sz w:val="22"/>
          <w:szCs w:val="22"/>
        </w:rPr>
        <w:t xml:space="preserve">зданиях </w:t>
      </w:r>
      <w:r w:rsidRPr="00076DAC">
        <w:rPr>
          <w:rFonts w:ascii="Arial" w:hAnsi="Arial" w:cs="Arial"/>
          <w:sz w:val="22"/>
          <w:szCs w:val="22"/>
        </w:rPr>
        <w:t>предусмотрено устройство систем вентиляции, отопления, освещения</w:t>
      </w:r>
      <w:r w:rsidR="003D2C1F" w:rsidRPr="00076DAC">
        <w:rPr>
          <w:rFonts w:ascii="Arial" w:hAnsi="Arial" w:cs="Arial"/>
          <w:sz w:val="22"/>
          <w:szCs w:val="22"/>
        </w:rPr>
        <w:t>, по необходимости водопровод и канализация</w:t>
      </w:r>
      <w:r w:rsidRPr="00076DAC">
        <w:rPr>
          <w:rFonts w:ascii="Arial" w:hAnsi="Arial" w:cs="Arial"/>
          <w:sz w:val="22"/>
          <w:szCs w:val="22"/>
        </w:rPr>
        <w:t>.</w:t>
      </w:r>
    </w:p>
    <w:p w14:paraId="39C18647" w14:textId="0252A651" w:rsidR="001071FC" w:rsidRPr="00076DAC" w:rsidRDefault="001071FC" w:rsidP="00864900">
      <w:pPr>
        <w:ind w:firstLine="567"/>
        <w:jc w:val="both"/>
        <w:rPr>
          <w:rFonts w:ascii="Arial" w:hAnsi="Arial" w:cs="Arial"/>
          <w:sz w:val="22"/>
          <w:szCs w:val="22"/>
        </w:rPr>
      </w:pPr>
      <w:r w:rsidRPr="00076DAC">
        <w:rPr>
          <w:rFonts w:ascii="Arial" w:hAnsi="Arial" w:cs="Arial"/>
          <w:sz w:val="22"/>
          <w:szCs w:val="22"/>
        </w:rPr>
        <w:t xml:space="preserve">Все </w:t>
      </w:r>
      <w:r w:rsidR="00B455F9" w:rsidRPr="00076DAC">
        <w:rPr>
          <w:rFonts w:ascii="Arial" w:hAnsi="Arial" w:cs="Arial"/>
          <w:sz w:val="22"/>
          <w:szCs w:val="22"/>
        </w:rPr>
        <w:t xml:space="preserve">строительно-монтажные </w:t>
      </w:r>
      <w:r w:rsidRPr="00076DAC">
        <w:rPr>
          <w:rFonts w:ascii="Arial" w:hAnsi="Arial" w:cs="Arial"/>
          <w:sz w:val="22"/>
          <w:szCs w:val="22"/>
        </w:rPr>
        <w:t xml:space="preserve">работы на </w:t>
      </w:r>
      <w:r w:rsidR="00B455F9" w:rsidRPr="00076DAC">
        <w:rPr>
          <w:rFonts w:ascii="Arial" w:hAnsi="Arial" w:cs="Arial"/>
          <w:sz w:val="22"/>
          <w:szCs w:val="22"/>
        </w:rPr>
        <w:t xml:space="preserve">запроектированном объекте </w:t>
      </w:r>
      <w:r w:rsidRPr="00076DAC">
        <w:rPr>
          <w:rFonts w:ascii="Arial" w:hAnsi="Arial" w:cs="Arial"/>
          <w:sz w:val="22"/>
          <w:szCs w:val="22"/>
        </w:rPr>
        <w:t>выполняются механизировано.</w:t>
      </w:r>
    </w:p>
    <w:p w14:paraId="504918C0" w14:textId="3CA5CDA0" w:rsidR="001071FC" w:rsidRPr="00076DAC" w:rsidRDefault="001071FC" w:rsidP="00864900">
      <w:pPr>
        <w:ind w:firstLine="567"/>
        <w:jc w:val="both"/>
        <w:rPr>
          <w:rFonts w:ascii="Arial" w:hAnsi="Arial" w:cs="Arial"/>
          <w:sz w:val="22"/>
          <w:szCs w:val="22"/>
        </w:rPr>
      </w:pPr>
      <w:r w:rsidRPr="00076DAC">
        <w:rPr>
          <w:rFonts w:ascii="Arial" w:hAnsi="Arial" w:cs="Arial"/>
          <w:sz w:val="22"/>
          <w:szCs w:val="22"/>
        </w:rPr>
        <w:t xml:space="preserve">Эксплуатация </w:t>
      </w:r>
      <w:r w:rsidR="00B455F9" w:rsidRPr="00076DAC">
        <w:rPr>
          <w:rFonts w:ascii="Arial" w:hAnsi="Arial" w:cs="Arial"/>
          <w:sz w:val="22"/>
          <w:szCs w:val="22"/>
        </w:rPr>
        <w:t xml:space="preserve">строительной и специальной </w:t>
      </w:r>
      <w:r w:rsidRPr="00076DAC">
        <w:rPr>
          <w:rFonts w:ascii="Arial" w:hAnsi="Arial" w:cs="Arial"/>
          <w:sz w:val="22"/>
          <w:szCs w:val="22"/>
        </w:rPr>
        <w:t xml:space="preserve">техники на </w:t>
      </w:r>
      <w:r w:rsidR="00B455F9" w:rsidRPr="00076DAC">
        <w:rPr>
          <w:rFonts w:ascii="Arial" w:hAnsi="Arial" w:cs="Arial"/>
          <w:sz w:val="22"/>
          <w:szCs w:val="22"/>
        </w:rPr>
        <w:t xml:space="preserve">площадке строительства </w:t>
      </w:r>
      <w:r w:rsidRPr="00076DAC">
        <w:rPr>
          <w:rFonts w:ascii="Arial" w:hAnsi="Arial" w:cs="Arial"/>
          <w:sz w:val="22"/>
          <w:szCs w:val="22"/>
        </w:rPr>
        <w:t>должна проводиться с соблюдением инструкций</w:t>
      </w:r>
      <w:r w:rsidR="00B455F9" w:rsidRPr="00076DAC">
        <w:rPr>
          <w:rFonts w:ascii="Arial" w:hAnsi="Arial" w:cs="Arial"/>
          <w:sz w:val="22"/>
          <w:szCs w:val="22"/>
        </w:rPr>
        <w:t xml:space="preserve"> по охране труда для работников</w:t>
      </w:r>
      <w:r w:rsidRPr="00076DAC">
        <w:rPr>
          <w:rFonts w:ascii="Arial" w:hAnsi="Arial" w:cs="Arial"/>
          <w:sz w:val="22"/>
          <w:szCs w:val="22"/>
        </w:rPr>
        <w:t xml:space="preserve">: машинистов бульдозеров, катка, </w:t>
      </w:r>
      <w:r w:rsidR="00B455F9" w:rsidRPr="00076DAC">
        <w:rPr>
          <w:rFonts w:ascii="Arial" w:hAnsi="Arial" w:cs="Arial"/>
          <w:sz w:val="22"/>
          <w:szCs w:val="22"/>
        </w:rPr>
        <w:t>экскаватора</w:t>
      </w:r>
      <w:r w:rsidRPr="00076DAC">
        <w:rPr>
          <w:rFonts w:ascii="Arial" w:hAnsi="Arial" w:cs="Arial"/>
          <w:sz w:val="22"/>
          <w:szCs w:val="22"/>
        </w:rPr>
        <w:t>, водителей погрузчиков и водителей грузовых автомобилей.</w:t>
      </w:r>
    </w:p>
    <w:p w14:paraId="1F47581E" w14:textId="1E767A0A" w:rsidR="001071FC" w:rsidRPr="00076DAC" w:rsidRDefault="001071FC" w:rsidP="00864900">
      <w:pPr>
        <w:ind w:firstLine="567"/>
        <w:jc w:val="both"/>
        <w:rPr>
          <w:rFonts w:ascii="Arial" w:hAnsi="Arial" w:cs="Arial"/>
          <w:sz w:val="22"/>
          <w:szCs w:val="22"/>
        </w:rPr>
      </w:pPr>
      <w:r w:rsidRPr="00076DAC">
        <w:rPr>
          <w:rFonts w:ascii="Arial" w:hAnsi="Arial" w:cs="Arial"/>
          <w:sz w:val="22"/>
          <w:szCs w:val="22"/>
        </w:rPr>
        <w:t xml:space="preserve">К работе с техникой допускаются мужчины не моложе 18 лет, прошедшие соответствующую подготовку, имеющие профессиональные навыки машиниста, прошедшие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 Для работников </w:t>
      </w:r>
      <w:r w:rsidR="00F00EDC" w:rsidRPr="00076DAC">
        <w:rPr>
          <w:rFonts w:ascii="Arial" w:hAnsi="Arial" w:cs="Arial"/>
          <w:sz w:val="22"/>
          <w:szCs w:val="22"/>
        </w:rPr>
        <w:t>подрядчика</w:t>
      </w:r>
      <w:r w:rsidRPr="00076DAC">
        <w:rPr>
          <w:rFonts w:ascii="Arial" w:hAnsi="Arial" w:cs="Arial"/>
          <w:sz w:val="22"/>
          <w:szCs w:val="22"/>
        </w:rPr>
        <w:t xml:space="preserve"> должна быть разработана инструкция по обеспечению безопасности и охране труда.</w:t>
      </w:r>
    </w:p>
    <w:p w14:paraId="0B476EA9" w14:textId="754A37EF" w:rsidR="001071FC" w:rsidRPr="00076DAC" w:rsidRDefault="00B455F9" w:rsidP="00501BED">
      <w:pPr>
        <w:ind w:firstLine="567"/>
        <w:jc w:val="both"/>
        <w:rPr>
          <w:rFonts w:ascii="Arial" w:hAnsi="Arial" w:cs="Arial"/>
          <w:sz w:val="22"/>
          <w:szCs w:val="22"/>
        </w:rPr>
      </w:pPr>
      <w:r w:rsidRPr="00076DAC">
        <w:rPr>
          <w:rFonts w:ascii="Arial" w:hAnsi="Arial" w:cs="Arial"/>
          <w:sz w:val="22"/>
          <w:szCs w:val="22"/>
        </w:rPr>
        <w:t>Руководство</w:t>
      </w:r>
      <w:r w:rsidR="001071FC" w:rsidRPr="00076DAC">
        <w:rPr>
          <w:rFonts w:ascii="Arial" w:hAnsi="Arial" w:cs="Arial"/>
          <w:sz w:val="22"/>
          <w:szCs w:val="22"/>
        </w:rPr>
        <w:t xml:space="preserve"> </w:t>
      </w:r>
      <w:r w:rsidRPr="00076DAC">
        <w:rPr>
          <w:rFonts w:ascii="Arial" w:hAnsi="Arial" w:cs="Arial"/>
          <w:sz w:val="22"/>
          <w:szCs w:val="22"/>
        </w:rPr>
        <w:t>подрядчика</w:t>
      </w:r>
      <w:r w:rsidR="001071FC" w:rsidRPr="00076DAC">
        <w:rPr>
          <w:rFonts w:ascii="Arial" w:hAnsi="Arial" w:cs="Arial"/>
          <w:sz w:val="22"/>
          <w:szCs w:val="22"/>
        </w:rPr>
        <w:t xml:space="preserve"> обязана обеспечить инструктаж и обучение рабочих и служащих по безопасности работы, производственной санитарии, методам пожарной безопасности и другим правилам охраны труда.</w:t>
      </w:r>
    </w:p>
    <w:p w14:paraId="4E6D10E0" w14:textId="77777777" w:rsidR="001071FC" w:rsidRPr="00076DAC" w:rsidRDefault="001071FC" w:rsidP="00501BED">
      <w:pPr>
        <w:ind w:firstLine="567"/>
        <w:jc w:val="both"/>
        <w:rPr>
          <w:rFonts w:ascii="Arial" w:hAnsi="Arial" w:cs="Arial"/>
          <w:sz w:val="22"/>
          <w:szCs w:val="22"/>
        </w:rPr>
      </w:pPr>
      <w:r w:rsidRPr="00076DAC">
        <w:rPr>
          <w:rFonts w:ascii="Arial" w:hAnsi="Arial" w:cs="Arial"/>
          <w:sz w:val="22"/>
          <w:szCs w:val="22"/>
        </w:rPr>
        <w:t>Работающий персонал проходит следующие виды инструктажа:</w:t>
      </w:r>
    </w:p>
    <w:p w14:paraId="492D4627" w14:textId="77777777" w:rsidR="001071FC" w:rsidRPr="00076DAC" w:rsidRDefault="001071FC" w:rsidP="0028400E">
      <w:pPr>
        <w:pStyle w:val="a5"/>
        <w:widowControl w:val="0"/>
        <w:numPr>
          <w:ilvl w:val="0"/>
          <w:numId w:val="26"/>
        </w:numPr>
        <w:tabs>
          <w:tab w:val="left" w:pos="1134"/>
        </w:tabs>
        <w:spacing w:after="0" w:line="240" w:lineRule="auto"/>
        <w:ind w:left="1134" w:hanging="567"/>
        <w:contextualSpacing w:val="0"/>
        <w:jc w:val="both"/>
        <w:rPr>
          <w:rFonts w:ascii="Arial" w:eastAsia="Arial" w:hAnsi="Arial" w:cs="Arial"/>
          <w:lang w:val="ru-RU"/>
        </w:rPr>
      </w:pPr>
      <w:r w:rsidRPr="00076DAC">
        <w:rPr>
          <w:rFonts w:ascii="Arial" w:hAnsi="Arial" w:cs="Arial"/>
          <w:spacing w:val="-1"/>
          <w:lang w:val="ru-RU"/>
        </w:rPr>
        <w:t>вводный</w:t>
      </w:r>
      <w:r w:rsidRPr="00076DAC">
        <w:rPr>
          <w:rFonts w:ascii="Arial" w:hAnsi="Arial" w:cs="Arial"/>
          <w:lang w:val="ru-RU"/>
        </w:rPr>
        <w:t xml:space="preserve"> </w:t>
      </w:r>
      <w:r w:rsidRPr="00076DAC">
        <w:rPr>
          <w:rFonts w:ascii="Arial" w:hAnsi="Arial" w:cs="Arial"/>
          <w:spacing w:val="-1"/>
          <w:lang w:val="ru-RU"/>
        </w:rPr>
        <w:t>(при</w:t>
      </w:r>
      <w:r w:rsidRPr="00076DAC">
        <w:rPr>
          <w:rFonts w:ascii="Arial" w:hAnsi="Arial" w:cs="Arial"/>
          <w:lang w:val="ru-RU"/>
        </w:rPr>
        <w:t xml:space="preserve"> </w:t>
      </w:r>
      <w:r w:rsidRPr="00076DAC">
        <w:rPr>
          <w:rFonts w:ascii="Arial" w:hAnsi="Arial" w:cs="Arial"/>
          <w:spacing w:val="-1"/>
          <w:lang w:val="ru-RU"/>
        </w:rPr>
        <w:t>поступлении</w:t>
      </w:r>
      <w:r w:rsidRPr="00076DAC">
        <w:rPr>
          <w:rFonts w:ascii="Arial" w:hAnsi="Arial" w:cs="Arial"/>
          <w:lang w:val="ru-RU"/>
        </w:rPr>
        <w:t xml:space="preserve"> на </w:t>
      </w:r>
      <w:r w:rsidRPr="00076DAC">
        <w:rPr>
          <w:rFonts w:ascii="Arial" w:hAnsi="Arial" w:cs="Arial"/>
          <w:spacing w:val="-1"/>
          <w:lang w:val="ru-RU"/>
        </w:rPr>
        <w:t>работу);</w:t>
      </w:r>
    </w:p>
    <w:p w14:paraId="68E92BC5" w14:textId="77777777" w:rsidR="001071FC" w:rsidRPr="00076DAC" w:rsidRDefault="001071FC" w:rsidP="0028400E">
      <w:pPr>
        <w:pStyle w:val="a5"/>
        <w:widowControl w:val="0"/>
        <w:numPr>
          <w:ilvl w:val="0"/>
          <w:numId w:val="26"/>
        </w:numPr>
        <w:tabs>
          <w:tab w:val="left" w:pos="1134"/>
        </w:tabs>
        <w:spacing w:after="0" w:line="240" w:lineRule="auto"/>
        <w:ind w:left="1134" w:hanging="567"/>
        <w:contextualSpacing w:val="0"/>
        <w:jc w:val="both"/>
        <w:rPr>
          <w:rFonts w:ascii="Arial" w:eastAsia="Arial" w:hAnsi="Arial" w:cs="Arial"/>
        </w:rPr>
      </w:pPr>
      <w:r w:rsidRPr="00076DAC">
        <w:rPr>
          <w:rFonts w:ascii="Arial" w:hAnsi="Arial" w:cs="Arial"/>
          <w:spacing w:val="-1"/>
        </w:rPr>
        <w:t>первичный</w:t>
      </w:r>
      <w:r w:rsidRPr="00076DAC">
        <w:rPr>
          <w:rFonts w:ascii="Arial" w:hAnsi="Arial" w:cs="Arial"/>
          <w:spacing w:val="-3"/>
        </w:rPr>
        <w:t xml:space="preserve"> </w:t>
      </w:r>
      <w:r w:rsidRPr="00076DAC">
        <w:rPr>
          <w:rFonts w:ascii="Arial" w:hAnsi="Arial" w:cs="Arial"/>
        </w:rPr>
        <w:t>(на</w:t>
      </w:r>
      <w:r w:rsidRPr="00076DAC">
        <w:rPr>
          <w:rFonts w:ascii="Arial" w:hAnsi="Arial" w:cs="Arial"/>
          <w:spacing w:val="-2"/>
        </w:rPr>
        <w:t xml:space="preserve"> </w:t>
      </w:r>
      <w:r w:rsidRPr="00076DAC">
        <w:rPr>
          <w:rFonts w:ascii="Arial" w:hAnsi="Arial" w:cs="Arial"/>
          <w:spacing w:val="-1"/>
        </w:rPr>
        <w:t>рабочем</w:t>
      </w:r>
      <w:r w:rsidRPr="00076DAC">
        <w:rPr>
          <w:rFonts w:ascii="Arial" w:hAnsi="Arial" w:cs="Arial"/>
          <w:spacing w:val="-2"/>
        </w:rPr>
        <w:t xml:space="preserve"> </w:t>
      </w:r>
      <w:r w:rsidRPr="00076DAC">
        <w:rPr>
          <w:rFonts w:ascii="Arial" w:hAnsi="Arial" w:cs="Arial"/>
          <w:spacing w:val="-1"/>
        </w:rPr>
        <w:t>месте);</w:t>
      </w:r>
    </w:p>
    <w:p w14:paraId="54410A18" w14:textId="77777777" w:rsidR="001071FC" w:rsidRPr="00076DAC" w:rsidRDefault="001071FC" w:rsidP="0028400E">
      <w:pPr>
        <w:pStyle w:val="a5"/>
        <w:widowControl w:val="0"/>
        <w:numPr>
          <w:ilvl w:val="0"/>
          <w:numId w:val="26"/>
        </w:numPr>
        <w:tabs>
          <w:tab w:val="left" w:pos="1134"/>
        </w:tabs>
        <w:spacing w:after="0" w:line="240" w:lineRule="auto"/>
        <w:ind w:left="1134" w:hanging="567"/>
        <w:contextualSpacing w:val="0"/>
        <w:jc w:val="both"/>
        <w:rPr>
          <w:rFonts w:ascii="Arial" w:eastAsia="Arial" w:hAnsi="Arial" w:cs="Arial"/>
        </w:rPr>
      </w:pPr>
      <w:r w:rsidRPr="00076DAC">
        <w:rPr>
          <w:rFonts w:ascii="Arial" w:hAnsi="Arial" w:cs="Arial"/>
          <w:spacing w:val="-1"/>
        </w:rPr>
        <w:t>повторный</w:t>
      </w:r>
      <w:r w:rsidRPr="00076DAC">
        <w:rPr>
          <w:rFonts w:ascii="Arial" w:hAnsi="Arial" w:cs="Arial"/>
          <w:spacing w:val="-3"/>
        </w:rPr>
        <w:t xml:space="preserve"> </w:t>
      </w:r>
      <w:r w:rsidRPr="00076DAC">
        <w:rPr>
          <w:rFonts w:ascii="Arial" w:hAnsi="Arial" w:cs="Arial"/>
          <w:spacing w:val="-1"/>
        </w:rPr>
        <w:t>(дополнительный).</w:t>
      </w:r>
    </w:p>
    <w:p w14:paraId="5E2D1947" w14:textId="77777777" w:rsidR="001071FC" w:rsidRPr="00076DAC" w:rsidRDefault="001071FC" w:rsidP="00F510FE">
      <w:pPr>
        <w:pStyle w:val="TableParagraph"/>
        <w:jc w:val="both"/>
        <w:rPr>
          <w:rFonts w:eastAsia="Times New Roman"/>
          <w:sz w:val="21"/>
          <w:szCs w:val="21"/>
        </w:rPr>
      </w:pPr>
    </w:p>
    <w:p w14:paraId="032F9B7A" w14:textId="790AE186" w:rsidR="001071FC" w:rsidRPr="00076DAC" w:rsidRDefault="001071FC" w:rsidP="009226B5">
      <w:pPr>
        <w:pStyle w:val="21"/>
        <w:numPr>
          <w:ilvl w:val="1"/>
          <w:numId w:val="77"/>
        </w:numPr>
        <w:spacing w:before="0" w:after="0"/>
        <w:ind w:left="567" w:hanging="567"/>
        <w:rPr>
          <w:rFonts w:cs="Arial"/>
          <w:i w:val="0"/>
          <w:sz w:val="22"/>
          <w:szCs w:val="22"/>
          <w:lang w:val="ru-RU"/>
        </w:rPr>
      </w:pPr>
      <w:bookmarkStart w:id="3658" w:name="_Toc122216409"/>
      <w:bookmarkStart w:id="3659" w:name="_Toc217379060"/>
      <w:r w:rsidRPr="00076DAC">
        <w:rPr>
          <w:rFonts w:cs="Arial"/>
          <w:i w:val="0"/>
          <w:sz w:val="22"/>
          <w:szCs w:val="22"/>
          <w:lang w:val="ru-RU"/>
        </w:rPr>
        <w:t>Средства индивидуальной защиты</w:t>
      </w:r>
      <w:bookmarkEnd w:id="3658"/>
      <w:bookmarkEnd w:id="3659"/>
      <w:r w:rsidR="00501BED" w:rsidRPr="00076DAC">
        <w:rPr>
          <w:rFonts w:cs="Arial"/>
          <w:i w:val="0"/>
          <w:sz w:val="22"/>
          <w:szCs w:val="22"/>
          <w:lang w:val="ru-RU"/>
        </w:rPr>
        <w:t xml:space="preserve"> </w:t>
      </w:r>
    </w:p>
    <w:p w14:paraId="546C5343" w14:textId="77777777" w:rsidR="001071FC" w:rsidRPr="00076DAC" w:rsidRDefault="001071FC" w:rsidP="00F510FE">
      <w:pPr>
        <w:pStyle w:val="TableParagraph"/>
        <w:jc w:val="both"/>
        <w:rPr>
          <w:rFonts w:eastAsia="Times New Roman"/>
          <w:sz w:val="21"/>
          <w:szCs w:val="21"/>
        </w:rPr>
      </w:pPr>
    </w:p>
    <w:p w14:paraId="5AC3172B" w14:textId="77777777" w:rsidR="001071FC" w:rsidRPr="00076DAC" w:rsidRDefault="001071FC" w:rsidP="00501BED">
      <w:pPr>
        <w:ind w:firstLine="567"/>
        <w:jc w:val="both"/>
        <w:rPr>
          <w:rFonts w:ascii="Arial" w:hAnsi="Arial" w:cs="Arial"/>
          <w:sz w:val="22"/>
          <w:szCs w:val="22"/>
        </w:rPr>
      </w:pPr>
      <w:r w:rsidRPr="00076DAC">
        <w:rPr>
          <w:rFonts w:ascii="Arial" w:hAnsi="Arial" w:cs="Arial"/>
          <w:sz w:val="22"/>
          <w:szCs w:val="22"/>
        </w:rPr>
        <w:t>Все работающие на проектируемом объекте должны быть обеспечены защитной спецодеждой, обувью и средствами индивидуальной защиты (респираторы) с учетом специфики выполняемой работы и требованиями нормативно-правовой документации, в том числе для работы на открытой площадке в условиях пониженной температуры.</w:t>
      </w:r>
    </w:p>
    <w:p w14:paraId="095CB7B3" w14:textId="77777777" w:rsidR="001071FC" w:rsidRPr="00076DAC" w:rsidRDefault="001071FC" w:rsidP="00501BED">
      <w:pPr>
        <w:ind w:firstLine="567"/>
        <w:jc w:val="both"/>
        <w:rPr>
          <w:rFonts w:ascii="Arial" w:hAnsi="Arial" w:cs="Arial"/>
          <w:sz w:val="22"/>
          <w:szCs w:val="22"/>
        </w:rPr>
      </w:pPr>
      <w:r w:rsidRPr="00076DAC">
        <w:rPr>
          <w:rFonts w:ascii="Arial" w:hAnsi="Arial" w:cs="Arial"/>
          <w:sz w:val="22"/>
          <w:szCs w:val="22"/>
        </w:rPr>
        <w:t xml:space="preserve">Для защиты от общих производственных загрязнений и механических воздействий машинистам бульдозеров и водителям грузовых автомашин должна предусматриваться выдача </w:t>
      </w:r>
      <w:r w:rsidRPr="00076DAC">
        <w:rPr>
          <w:rFonts w:ascii="Arial" w:hAnsi="Arial" w:cs="Arial"/>
          <w:sz w:val="22"/>
          <w:szCs w:val="22"/>
        </w:rPr>
        <w:lastRenderedPageBreak/>
        <w:t>хлопчатобумажных комбинезонов, резиновых сапог, комбинированных рукавиц, а в зимнее время, кроме того - костюмов на утепляющей прокладке и валенки.</w:t>
      </w:r>
    </w:p>
    <w:p w14:paraId="44FFF0CB" w14:textId="0FB42C6D" w:rsidR="001071FC" w:rsidRPr="00076DAC" w:rsidRDefault="001071FC" w:rsidP="00501BED">
      <w:pPr>
        <w:ind w:firstLine="567"/>
        <w:jc w:val="both"/>
        <w:rPr>
          <w:rFonts w:ascii="Arial" w:hAnsi="Arial" w:cs="Arial"/>
          <w:sz w:val="22"/>
          <w:szCs w:val="22"/>
        </w:rPr>
      </w:pPr>
      <w:r w:rsidRPr="00076DAC">
        <w:rPr>
          <w:rFonts w:ascii="Arial" w:hAnsi="Arial" w:cs="Arial"/>
          <w:sz w:val="22"/>
          <w:szCs w:val="22"/>
        </w:rPr>
        <w:t>В</w:t>
      </w:r>
      <w:r w:rsidR="00501BED" w:rsidRPr="00076DAC">
        <w:rPr>
          <w:rFonts w:ascii="Arial" w:hAnsi="Arial" w:cs="Arial"/>
          <w:sz w:val="22"/>
          <w:szCs w:val="22"/>
        </w:rPr>
        <w:t>о всех</w:t>
      </w:r>
      <w:r w:rsidRPr="00076DAC">
        <w:rPr>
          <w:rFonts w:ascii="Arial" w:hAnsi="Arial" w:cs="Arial"/>
          <w:sz w:val="22"/>
          <w:szCs w:val="22"/>
        </w:rPr>
        <w:t xml:space="preserve"> </w:t>
      </w:r>
      <w:r w:rsidR="00501BED" w:rsidRPr="00076DAC">
        <w:rPr>
          <w:rFonts w:ascii="Arial" w:hAnsi="Arial" w:cs="Arial"/>
          <w:sz w:val="22"/>
          <w:szCs w:val="22"/>
        </w:rPr>
        <w:t xml:space="preserve">зданиях </w:t>
      </w:r>
      <w:r w:rsidR="00B455F9" w:rsidRPr="00076DAC">
        <w:rPr>
          <w:rFonts w:ascii="Arial" w:hAnsi="Arial" w:cs="Arial"/>
          <w:sz w:val="22"/>
          <w:szCs w:val="22"/>
        </w:rPr>
        <w:t>временного городка</w:t>
      </w:r>
      <w:r w:rsidR="00501BED" w:rsidRPr="00076DAC">
        <w:rPr>
          <w:rFonts w:ascii="Arial" w:hAnsi="Arial" w:cs="Arial"/>
          <w:sz w:val="22"/>
          <w:szCs w:val="22"/>
        </w:rPr>
        <w:t xml:space="preserve"> </w:t>
      </w:r>
      <w:r w:rsidRPr="00076DAC">
        <w:rPr>
          <w:rFonts w:ascii="Arial" w:hAnsi="Arial" w:cs="Arial"/>
          <w:sz w:val="22"/>
          <w:szCs w:val="22"/>
        </w:rPr>
        <w:t>следует поместить аптечку первой медицинской помощи.</w:t>
      </w:r>
    </w:p>
    <w:p w14:paraId="29C58060" w14:textId="77777777" w:rsidR="001071FC" w:rsidRPr="00076DAC" w:rsidRDefault="001071FC" w:rsidP="00F510FE">
      <w:pPr>
        <w:pStyle w:val="TableParagraph"/>
        <w:jc w:val="both"/>
        <w:rPr>
          <w:rFonts w:eastAsia="Times New Roman"/>
          <w:sz w:val="21"/>
          <w:szCs w:val="21"/>
        </w:rPr>
      </w:pPr>
    </w:p>
    <w:p w14:paraId="18DABA8B" w14:textId="2A1E9FD1" w:rsidR="001071FC" w:rsidRPr="00076DAC" w:rsidRDefault="000018E1" w:rsidP="009226B5">
      <w:pPr>
        <w:pStyle w:val="21"/>
        <w:numPr>
          <w:ilvl w:val="1"/>
          <w:numId w:val="77"/>
        </w:numPr>
        <w:spacing w:before="0" w:after="0"/>
        <w:ind w:left="567" w:hanging="567"/>
        <w:rPr>
          <w:rFonts w:cs="Arial"/>
          <w:i w:val="0"/>
          <w:sz w:val="22"/>
          <w:szCs w:val="22"/>
          <w:lang w:val="ru-RU"/>
        </w:rPr>
      </w:pPr>
      <w:bookmarkStart w:id="3660" w:name="_Toc122216410"/>
      <w:bookmarkStart w:id="3661" w:name="_Toc217379061"/>
      <w:r>
        <w:rPr>
          <w:rFonts w:cs="Arial"/>
          <w:i w:val="0"/>
          <w:sz w:val="22"/>
          <w:szCs w:val="22"/>
          <w:lang w:val="ru-RU"/>
        </w:rPr>
        <w:t xml:space="preserve"> </w:t>
      </w:r>
      <w:r w:rsidR="001071FC" w:rsidRPr="00076DAC">
        <w:rPr>
          <w:rFonts w:cs="Arial"/>
          <w:i w:val="0"/>
          <w:sz w:val="22"/>
          <w:szCs w:val="22"/>
          <w:lang w:val="ru-RU"/>
        </w:rPr>
        <w:t>Льготы и компенсации за работу в неблагоприятных условиях труда</w:t>
      </w:r>
      <w:bookmarkEnd w:id="3660"/>
      <w:bookmarkEnd w:id="3661"/>
      <w:r w:rsidR="001A41CC" w:rsidRPr="00076DAC">
        <w:rPr>
          <w:rFonts w:cs="Arial"/>
          <w:i w:val="0"/>
          <w:sz w:val="22"/>
          <w:szCs w:val="22"/>
          <w:lang w:val="ru-RU"/>
        </w:rPr>
        <w:t xml:space="preserve"> </w:t>
      </w:r>
    </w:p>
    <w:p w14:paraId="1A332DE8" w14:textId="77777777" w:rsidR="001071FC" w:rsidRPr="00076DAC" w:rsidRDefault="001071FC" w:rsidP="00F510FE">
      <w:pPr>
        <w:pStyle w:val="TableParagraph"/>
        <w:jc w:val="both"/>
        <w:rPr>
          <w:rFonts w:eastAsia="Times New Roman"/>
          <w:sz w:val="21"/>
          <w:szCs w:val="21"/>
        </w:rPr>
      </w:pPr>
    </w:p>
    <w:p w14:paraId="34B26EE5" w14:textId="5A34C553" w:rsidR="003E7651" w:rsidRPr="00076DAC" w:rsidRDefault="003E7651" w:rsidP="0081662C">
      <w:pPr>
        <w:ind w:firstLine="567"/>
        <w:jc w:val="both"/>
        <w:rPr>
          <w:rFonts w:ascii="Arial" w:hAnsi="Arial" w:cs="Arial"/>
          <w:sz w:val="22"/>
          <w:szCs w:val="22"/>
        </w:rPr>
      </w:pPr>
      <w:r w:rsidRPr="00076DAC">
        <w:rPr>
          <w:rFonts w:ascii="Arial" w:hAnsi="Arial" w:cs="Arial"/>
          <w:sz w:val="22"/>
          <w:szCs w:val="22"/>
        </w:rPr>
        <w:t xml:space="preserve">Режим работы пруда испарителя не предусматривает постоянного </w:t>
      </w:r>
      <w:proofErr w:type="spellStart"/>
      <w:r w:rsidRPr="00076DAC">
        <w:rPr>
          <w:rFonts w:ascii="Arial" w:hAnsi="Arial" w:cs="Arial"/>
          <w:sz w:val="22"/>
          <w:szCs w:val="22"/>
        </w:rPr>
        <w:t>пребувания</w:t>
      </w:r>
      <w:proofErr w:type="spellEnd"/>
      <w:r w:rsidRPr="00076DAC">
        <w:rPr>
          <w:rFonts w:ascii="Arial" w:hAnsi="Arial" w:cs="Arial"/>
          <w:sz w:val="22"/>
          <w:szCs w:val="22"/>
        </w:rPr>
        <w:t xml:space="preserve"> персонала на рабочем месте.</w:t>
      </w:r>
    </w:p>
    <w:p w14:paraId="0E85B490" w14:textId="31EEA578" w:rsidR="001071FC" w:rsidRPr="00076DAC" w:rsidRDefault="001071FC" w:rsidP="0081662C">
      <w:pPr>
        <w:ind w:firstLine="567"/>
        <w:jc w:val="both"/>
        <w:rPr>
          <w:rFonts w:ascii="Arial" w:hAnsi="Arial" w:cs="Arial"/>
          <w:sz w:val="22"/>
          <w:szCs w:val="22"/>
        </w:rPr>
      </w:pPr>
      <w:r w:rsidRPr="00076DAC">
        <w:rPr>
          <w:rFonts w:ascii="Arial" w:hAnsi="Arial" w:cs="Arial"/>
          <w:sz w:val="22"/>
          <w:szCs w:val="22"/>
        </w:rPr>
        <w:t>Дополнительные отпуска для персонала и досрочная пенсия не предусматриваются.</w:t>
      </w:r>
      <w:r w:rsidR="00CB015E" w:rsidRPr="00076DAC">
        <w:rPr>
          <w:rFonts w:ascii="Arial" w:hAnsi="Arial" w:cs="Arial"/>
          <w:sz w:val="22"/>
          <w:szCs w:val="22"/>
        </w:rPr>
        <w:t xml:space="preserve"> </w:t>
      </w:r>
    </w:p>
    <w:p w14:paraId="5616DEDA" w14:textId="29D7CA4C" w:rsidR="00CC2917" w:rsidRPr="00076DAC" w:rsidRDefault="00CC2917" w:rsidP="000018E1">
      <w:pPr>
        <w:pStyle w:val="21"/>
        <w:spacing w:before="0" w:after="0"/>
        <w:rPr>
          <w:rFonts w:cs="Arial"/>
          <w:sz w:val="22"/>
          <w:szCs w:val="22"/>
        </w:rPr>
      </w:pPr>
    </w:p>
    <w:p w14:paraId="48B9A729" w14:textId="6D8516D5" w:rsidR="00F66F70" w:rsidRPr="00076DAC" w:rsidRDefault="00204E72" w:rsidP="009226B5">
      <w:pPr>
        <w:pStyle w:val="21"/>
        <w:numPr>
          <w:ilvl w:val="1"/>
          <w:numId w:val="77"/>
        </w:numPr>
        <w:spacing w:before="0" w:after="0"/>
        <w:ind w:left="567" w:hanging="567"/>
        <w:rPr>
          <w:rFonts w:cs="Arial"/>
          <w:i w:val="0"/>
          <w:sz w:val="22"/>
          <w:szCs w:val="22"/>
          <w:lang w:val="ru-RU"/>
        </w:rPr>
      </w:pPr>
      <w:bookmarkStart w:id="3662" w:name="_Toc122216412"/>
      <w:bookmarkStart w:id="3663" w:name="_Toc217379063"/>
      <w:r>
        <w:rPr>
          <w:rFonts w:cs="Arial"/>
          <w:i w:val="0"/>
          <w:sz w:val="22"/>
          <w:szCs w:val="22"/>
          <w:lang w:val="ru-RU"/>
        </w:rPr>
        <w:t xml:space="preserve">  </w:t>
      </w:r>
      <w:r w:rsidR="00F66F70" w:rsidRPr="00076DAC">
        <w:rPr>
          <w:rFonts w:cs="Arial"/>
          <w:i w:val="0"/>
          <w:sz w:val="22"/>
          <w:szCs w:val="22"/>
          <w:lang w:val="ru-RU"/>
        </w:rPr>
        <w:t>Эксплуатация строительных машин и механизмов</w:t>
      </w:r>
      <w:bookmarkEnd w:id="3662"/>
      <w:bookmarkEnd w:id="3663"/>
      <w:r w:rsidR="001A41CC" w:rsidRPr="00076DAC">
        <w:rPr>
          <w:rFonts w:cs="Arial"/>
          <w:i w:val="0"/>
          <w:sz w:val="22"/>
          <w:szCs w:val="22"/>
          <w:lang w:val="ru-RU"/>
        </w:rPr>
        <w:t xml:space="preserve"> </w:t>
      </w:r>
    </w:p>
    <w:p w14:paraId="1ACCC0D8" w14:textId="77777777" w:rsidR="00CC2917" w:rsidRPr="00076DAC" w:rsidRDefault="00CC2917" w:rsidP="00F66F70">
      <w:pPr>
        <w:ind w:firstLine="567"/>
        <w:jc w:val="both"/>
        <w:rPr>
          <w:rFonts w:ascii="Arial" w:hAnsi="Arial" w:cs="Arial"/>
          <w:sz w:val="22"/>
          <w:szCs w:val="22"/>
        </w:rPr>
      </w:pPr>
    </w:p>
    <w:p w14:paraId="154E99A0" w14:textId="73FACB34"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 xml:space="preserve">Эксплуатацию строительных машин и механизмов, включая их техническое обслуживание, следует осуществлять в соответствии с требованиями ГОСТ 12.3.033 «ССБТ. Строительные машины. Общие требования безопасности при эксплуатации», </w:t>
      </w:r>
      <w:r w:rsidR="007942F0" w:rsidRPr="00076DAC">
        <w:rPr>
          <w:rFonts w:ascii="Arial" w:hAnsi="Arial" w:cs="Arial"/>
          <w:sz w:val="22"/>
          <w:szCs w:val="22"/>
        </w:rPr>
        <w:t>СН РК 1.03-05-201</w:t>
      </w:r>
      <w:r w:rsidR="007E5546" w:rsidRPr="00076DAC">
        <w:rPr>
          <w:rFonts w:ascii="Arial" w:hAnsi="Arial" w:cs="Arial"/>
          <w:sz w:val="22"/>
          <w:szCs w:val="22"/>
        </w:rPr>
        <w:t>1</w:t>
      </w:r>
      <w:r w:rsidR="007942F0" w:rsidRPr="00076DAC">
        <w:rPr>
          <w:rFonts w:ascii="Arial" w:hAnsi="Arial" w:cs="Arial"/>
          <w:sz w:val="22"/>
          <w:szCs w:val="22"/>
        </w:rPr>
        <w:t xml:space="preserve"> «Охрана труда и техника безопасности в строительстве»</w:t>
      </w:r>
      <w:r w:rsidRPr="00076DAC">
        <w:rPr>
          <w:rFonts w:ascii="Arial" w:hAnsi="Arial" w:cs="Arial"/>
          <w:sz w:val="22"/>
          <w:szCs w:val="22"/>
        </w:rPr>
        <w:t>.</w:t>
      </w:r>
    </w:p>
    <w:p w14:paraId="03685EC7" w14:textId="5C7C1768"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Эксплуатация грузоподъемных машин должна производиться с учетом требований «</w:t>
      </w:r>
      <w:r w:rsidR="007E5546" w:rsidRPr="00076DAC">
        <w:rPr>
          <w:rFonts w:ascii="Arial" w:hAnsi="Arial" w:cs="Arial"/>
          <w:sz w:val="22"/>
          <w:szCs w:val="22"/>
        </w:rPr>
        <w:t>Правил обеспечения промышленной безопасности при эксплуатации грузоподъемных механизмов</w:t>
      </w:r>
      <w:r w:rsidRPr="00076DAC">
        <w:rPr>
          <w:rFonts w:ascii="Arial" w:hAnsi="Arial" w:cs="Arial"/>
          <w:sz w:val="22"/>
          <w:szCs w:val="22"/>
        </w:rPr>
        <w:t xml:space="preserve">», утвержденных </w:t>
      </w:r>
      <w:r w:rsidR="004B4D9E" w:rsidRPr="00076DAC">
        <w:rPr>
          <w:rFonts w:ascii="Arial" w:hAnsi="Arial" w:cs="Arial"/>
          <w:sz w:val="22"/>
          <w:szCs w:val="22"/>
        </w:rPr>
        <w:t>Приказом Министра по инвестициям и развитию Республики Казахстан от 30 декабря 2014 года № 359</w:t>
      </w:r>
      <w:r w:rsidRPr="00076DAC">
        <w:rPr>
          <w:rFonts w:ascii="Arial" w:hAnsi="Arial" w:cs="Arial"/>
          <w:sz w:val="22"/>
          <w:szCs w:val="22"/>
        </w:rPr>
        <w:t>.</w:t>
      </w:r>
    </w:p>
    <w:p w14:paraId="5608AEFD"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Машины с работающим (включенным) двигателем запрещается оставлять без присмотра.</w:t>
      </w:r>
    </w:p>
    <w:p w14:paraId="262E10AE"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Для предупреждения опрокидывания или самопроизвольного перемещения под действием ветра при эксплуатации машин должны быть предприняты соответствующие меры: вся технологическая оснастка в процессе эксплуатации должна подвергаться регулярному техническому осмотру.</w:t>
      </w:r>
    </w:p>
    <w:p w14:paraId="5042A4D9" w14:textId="77777777" w:rsidR="00F66F70" w:rsidRPr="00076DAC" w:rsidRDefault="00F66F70" w:rsidP="00F66F70">
      <w:pPr>
        <w:ind w:firstLine="567"/>
        <w:jc w:val="both"/>
        <w:rPr>
          <w:rFonts w:ascii="Arial" w:hAnsi="Arial" w:cs="Arial"/>
          <w:sz w:val="22"/>
          <w:szCs w:val="22"/>
        </w:rPr>
      </w:pPr>
      <w:r w:rsidRPr="00076DAC">
        <w:rPr>
          <w:rFonts w:ascii="Arial" w:hAnsi="Arial" w:cs="Arial"/>
          <w:sz w:val="22"/>
          <w:szCs w:val="22"/>
        </w:rPr>
        <w:t>Автомобили-самосвалы должны быть снабжены специальными упорами для поддержания кузова в необходимых случаях в поднятом положении. Техническое обслуживание автомобиля с поднятым кузовом без установки упора не допускается. Не допускается осуществлять движение автомобилей-самосвалов с поднятым кузовом.</w:t>
      </w:r>
    </w:p>
    <w:p w14:paraId="44BF0F4B" w14:textId="77777777" w:rsidR="0081765B" w:rsidRPr="00076DAC" w:rsidRDefault="0081765B" w:rsidP="0081765B">
      <w:pPr>
        <w:tabs>
          <w:tab w:val="left" w:pos="180"/>
        </w:tabs>
        <w:spacing w:line="276" w:lineRule="auto"/>
        <w:jc w:val="both"/>
        <w:rPr>
          <w:rFonts w:ascii="Arial" w:hAnsi="Arial" w:cs="Arial"/>
          <w:sz w:val="22"/>
          <w:szCs w:val="22"/>
          <w:lang w:val="x-none"/>
        </w:rPr>
      </w:pPr>
    </w:p>
    <w:p w14:paraId="70BA8E34" w14:textId="7C08A3FE" w:rsidR="0081765B" w:rsidRPr="00076DAC" w:rsidRDefault="000018E1" w:rsidP="009226B5">
      <w:pPr>
        <w:pStyle w:val="21"/>
        <w:numPr>
          <w:ilvl w:val="1"/>
          <w:numId w:val="77"/>
        </w:numPr>
        <w:spacing w:before="0" w:after="0"/>
        <w:ind w:left="567" w:hanging="567"/>
        <w:rPr>
          <w:rFonts w:cs="Arial"/>
          <w:i w:val="0"/>
          <w:sz w:val="22"/>
          <w:szCs w:val="22"/>
          <w:lang w:val="ru-RU"/>
        </w:rPr>
      </w:pPr>
      <w:bookmarkStart w:id="3664" w:name="_Toc122216413"/>
      <w:bookmarkStart w:id="3665" w:name="_Toc217379064"/>
      <w:r>
        <w:rPr>
          <w:rFonts w:cs="Arial"/>
          <w:i w:val="0"/>
          <w:sz w:val="22"/>
          <w:szCs w:val="22"/>
          <w:lang w:val="ru-RU"/>
        </w:rPr>
        <w:t xml:space="preserve"> </w:t>
      </w:r>
      <w:r w:rsidR="0081765B" w:rsidRPr="00076DAC">
        <w:rPr>
          <w:rFonts w:cs="Arial"/>
          <w:i w:val="0"/>
          <w:sz w:val="22"/>
          <w:szCs w:val="22"/>
          <w:lang w:val="ru-RU"/>
        </w:rPr>
        <w:t>Погрузочно-разгрузочные работы</w:t>
      </w:r>
      <w:bookmarkEnd w:id="3664"/>
      <w:bookmarkEnd w:id="3665"/>
    </w:p>
    <w:p w14:paraId="3FEE588D" w14:textId="77777777" w:rsidR="0081765B" w:rsidRPr="00076DAC" w:rsidRDefault="0081765B" w:rsidP="0081765B">
      <w:pPr>
        <w:pStyle w:val="afffff2"/>
        <w:spacing w:before="0" w:line="240" w:lineRule="auto"/>
        <w:ind w:firstLine="567"/>
        <w:rPr>
          <w:rFonts w:ascii="Arial" w:hAnsi="Arial" w:cs="Arial"/>
          <w:sz w:val="22"/>
          <w:szCs w:val="22"/>
          <w:lang w:val="x-none"/>
        </w:rPr>
      </w:pPr>
    </w:p>
    <w:p w14:paraId="35C7F636" w14:textId="366E4D30" w:rsidR="0081765B" w:rsidRPr="00076DAC" w:rsidRDefault="0081765B" w:rsidP="0081765B">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Погрузо-разгрузочные работы должны производиться, как правило, механизированным способом согласно требованиям «</w:t>
      </w:r>
      <w:r w:rsidR="007E5546" w:rsidRPr="00076DAC">
        <w:rPr>
          <w:rFonts w:ascii="Arial" w:hAnsi="Arial" w:cs="Arial"/>
          <w:sz w:val="22"/>
          <w:szCs w:val="22"/>
          <w:lang w:val="x-none"/>
        </w:rPr>
        <w:t>Правил обеспечения промышленной безопасности при эксплуатации грузоподъемных механизмов</w:t>
      </w:r>
      <w:r w:rsidRPr="00076DAC">
        <w:rPr>
          <w:rFonts w:ascii="Arial" w:hAnsi="Arial" w:cs="Arial"/>
          <w:sz w:val="22"/>
          <w:szCs w:val="22"/>
          <w:lang w:val="x-none"/>
        </w:rPr>
        <w:t xml:space="preserve">», утвержденных </w:t>
      </w:r>
      <w:r w:rsidR="007E5546" w:rsidRPr="00076DAC">
        <w:rPr>
          <w:rFonts w:ascii="Arial" w:hAnsi="Arial" w:cs="Arial"/>
          <w:sz w:val="22"/>
          <w:szCs w:val="22"/>
          <w:lang w:val="x-none"/>
        </w:rPr>
        <w:t>Приказ</w:t>
      </w:r>
      <w:r w:rsidR="007E5546" w:rsidRPr="00076DAC">
        <w:rPr>
          <w:rFonts w:ascii="Arial" w:hAnsi="Arial" w:cs="Arial"/>
          <w:sz w:val="22"/>
          <w:szCs w:val="22"/>
          <w:lang w:val="ru-RU"/>
        </w:rPr>
        <w:t>ом</w:t>
      </w:r>
      <w:r w:rsidR="007E5546" w:rsidRPr="00076DAC">
        <w:rPr>
          <w:rFonts w:ascii="Arial" w:hAnsi="Arial" w:cs="Arial"/>
          <w:sz w:val="22"/>
          <w:szCs w:val="22"/>
          <w:lang w:val="x-none"/>
        </w:rPr>
        <w:t xml:space="preserve"> Министра по инвестициям и развитию Республики Казахстан от 30 декабря 2014 года № 359</w:t>
      </w:r>
      <w:r w:rsidRPr="00076DAC">
        <w:rPr>
          <w:rFonts w:ascii="Arial" w:hAnsi="Arial" w:cs="Arial"/>
          <w:sz w:val="22"/>
          <w:szCs w:val="22"/>
          <w:lang w:val="x-none"/>
        </w:rPr>
        <w:t xml:space="preserve">, ГОСТ 12.3.009-76 «ССБТ. Работы погрузо-разгрузочные. Общие требования безопасности» и </w:t>
      </w:r>
      <w:r w:rsidR="00BF41B5" w:rsidRPr="00076DAC">
        <w:rPr>
          <w:rFonts w:ascii="Arial" w:hAnsi="Arial" w:cs="Arial"/>
          <w:sz w:val="22"/>
          <w:szCs w:val="22"/>
          <w:lang w:val="ru-RU"/>
        </w:rPr>
        <w:t>СН РК 1.03-05-201</w:t>
      </w:r>
      <w:r w:rsidR="007E5546" w:rsidRPr="00076DAC">
        <w:rPr>
          <w:rFonts w:ascii="Arial" w:hAnsi="Arial" w:cs="Arial"/>
          <w:sz w:val="22"/>
          <w:szCs w:val="22"/>
          <w:lang w:val="ru-RU"/>
        </w:rPr>
        <w:t>1</w:t>
      </w:r>
      <w:r w:rsidR="00BF41B5" w:rsidRPr="00076DAC">
        <w:rPr>
          <w:rFonts w:ascii="Arial" w:hAnsi="Arial" w:cs="Arial"/>
          <w:sz w:val="22"/>
          <w:szCs w:val="22"/>
          <w:lang w:val="ru-RU"/>
        </w:rPr>
        <w:t xml:space="preserve"> «Охрана труда и техника безопасности в строительстве»</w:t>
      </w:r>
      <w:r w:rsidRPr="00076DAC">
        <w:rPr>
          <w:rFonts w:ascii="Arial" w:hAnsi="Arial" w:cs="Arial"/>
          <w:sz w:val="22"/>
          <w:szCs w:val="22"/>
          <w:lang w:val="x-none"/>
        </w:rPr>
        <w:t>.</w:t>
      </w:r>
    </w:p>
    <w:p w14:paraId="533D390D" w14:textId="77777777" w:rsidR="0081765B" w:rsidRPr="00076DAC" w:rsidRDefault="0081765B" w:rsidP="0081765B">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Грузоподъемные машины, грузозахватные устройства, применяемые при выполнении погрузо-разгрузочных работ, должны удовлетворять требованиям государственных стандартов или технических условий на них.</w:t>
      </w:r>
    </w:p>
    <w:p w14:paraId="6EC293D7" w14:textId="77777777" w:rsidR="0081765B" w:rsidRPr="00076DAC" w:rsidRDefault="0081765B" w:rsidP="0081765B">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К работе на подъемно-транспортных механизмах допускаются только специально подготовленные и аттестованные на такие работы лица. Запрещается находиться грузчику под поднимаемым или опускаемым грузом.</w:t>
      </w:r>
    </w:p>
    <w:p w14:paraId="39AEA36E" w14:textId="34C33294" w:rsidR="0081765B" w:rsidRPr="00076DAC" w:rsidRDefault="0081765B" w:rsidP="0081765B">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При загрузке автомобилей экскаваторами или кранами </w:t>
      </w:r>
      <w:r w:rsidR="00F00EDC" w:rsidRPr="00076DAC">
        <w:rPr>
          <w:rFonts w:ascii="Arial" w:hAnsi="Arial" w:cs="Arial"/>
          <w:sz w:val="22"/>
          <w:szCs w:val="22"/>
          <w:lang w:val="ru-RU"/>
        </w:rPr>
        <w:t>водителю</w:t>
      </w:r>
      <w:r w:rsidRPr="00076DAC">
        <w:rPr>
          <w:rFonts w:ascii="Arial" w:hAnsi="Arial" w:cs="Arial"/>
          <w:sz w:val="22"/>
          <w:szCs w:val="22"/>
          <w:lang w:val="x-none"/>
        </w:rPr>
        <w:t xml:space="preserve"> и другим лицам запрещено находиться в кабине автомобиля, не защищенной козырьком.</w:t>
      </w:r>
    </w:p>
    <w:p w14:paraId="029D067B" w14:textId="77777777" w:rsidR="00F00EDC" w:rsidRPr="00076DAC" w:rsidRDefault="00F00EDC" w:rsidP="00F00EDC">
      <w:pPr>
        <w:pStyle w:val="TableParagraph"/>
        <w:ind w:left="705" w:hanging="138"/>
        <w:jc w:val="both"/>
      </w:pPr>
      <w:r w:rsidRPr="00076DAC">
        <w:rPr>
          <w:b/>
          <w:spacing w:val="-1"/>
        </w:rPr>
        <w:t>По</w:t>
      </w:r>
      <w:r w:rsidRPr="00076DAC">
        <w:rPr>
          <w:b/>
        </w:rPr>
        <w:t xml:space="preserve"> </w:t>
      </w:r>
      <w:r w:rsidRPr="00076DAC">
        <w:rPr>
          <w:b/>
          <w:spacing w:val="-1"/>
        </w:rPr>
        <w:t>проведению</w:t>
      </w:r>
      <w:r w:rsidRPr="00076DAC">
        <w:rPr>
          <w:b/>
          <w:spacing w:val="2"/>
        </w:rPr>
        <w:t xml:space="preserve"> </w:t>
      </w:r>
      <w:r w:rsidRPr="00076DAC">
        <w:rPr>
          <w:b/>
          <w:spacing w:val="-1"/>
        </w:rPr>
        <w:t>разгрузочных</w:t>
      </w:r>
      <w:r w:rsidRPr="00076DAC">
        <w:rPr>
          <w:b/>
        </w:rPr>
        <w:t xml:space="preserve"> </w:t>
      </w:r>
      <w:r w:rsidRPr="00076DAC">
        <w:rPr>
          <w:b/>
          <w:spacing w:val="-1"/>
        </w:rPr>
        <w:t>работ:</w:t>
      </w:r>
    </w:p>
    <w:p w14:paraId="5D0E47EA" w14:textId="77777777" w:rsidR="00F00EDC" w:rsidRPr="00076DAC" w:rsidRDefault="00F00EDC" w:rsidP="002B4316">
      <w:pPr>
        <w:pStyle w:val="a5"/>
        <w:numPr>
          <w:ilvl w:val="0"/>
          <w:numId w:val="16"/>
        </w:numPr>
        <w:spacing w:after="0" w:line="240" w:lineRule="auto"/>
        <w:ind w:left="993"/>
        <w:jc w:val="both"/>
        <w:rPr>
          <w:rFonts w:ascii="Arial" w:hAnsi="Arial" w:cs="Arial"/>
        </w:rPr>
      </w:pPr>
      <w:r w:rsidRPr="00076DAC">
        <w:rPr>
          <w:rFonts w:ascii="Arial" w:hAnsi="Arial" w:cs="Arial"/>
        </w:rPr>
        <w:t>транспортное средство, поставленное под разгрузку, должно быть надежно заторможено;</w:t>
      </w:r>
    </w:p>
    <w:p w14:paraId="07E9D4CC" w14:textId="77777777" w:rsidR="00F00EDC" w:rsidRPr="00076DAC" w:rsidRDefault="00F00EDC" w:rsidP="002B4316">
      <w:pPr>
        <w:pStyle w:val="a5"/>
        <w:numPr>
          <w:ilvl w:val="0"/>
          <w:numId w:val="16"/>
        </w:numPr>
        <w:spacing w:after="0" w:line="240" w:lineRule="auto"/>
        <w:ind w:left="993"/>
        <w:jc w:val="both"/>
        <w:rPr>
          <w:rFonts w:ascii="Arial" w:hAnsi="Arial" w:cs="Arial"/>
        </w:rPr>
      </w:pPr>
      <w:r w:rsidRPr="00076DAC">
        <w:rPr>
          <w:rFonts w:ascii="Arial" w:hAnsi="Arial" w:cs="Arial"/>
        </w:rPr>
        <w:t>при размещении автомобилей на разгрузочной площадке друг за другом расстояние между транспортными средствами (в глубину) должно быть не менее 2 м, а между стоящими рядом (по фронту) - не менее 4 м;</w:t>
      </w:r>
    </w:p>
    <w:p w14:paraId="30955919" w14:textId="77777777" w:rsidR="00F00EDC" w:rsidRPr="00076DAC" w:rsidRDefault="00F00EDC" w:rsidP="002B4316">
      <w:pPr>
        <w:pStyle w:val="a5"/>
        <w:numPr>
          <w:ilvl w:val="0"/>
          <w:numId w:val="16"/>
        </w:numPr>
        <w:spacing w:after="0" w:line="240" w:lineRule="auto"/>
        <w:ind w:left="993"/>
        <w:jc w:val="both"/>
        <w:rPr>
          <w:rFonts w:ascii="Arial" w:hAnsi="Arial" w:cs="Arial"/>
        </w:rPr>
      </w:pPr>
      <w:r w:rsidRPr="00076DAC">
        <w:rPr>
          <w:rFonts w:ascii="Arial" w:hAnsi="Arial" w:cs="Arial"/>
        </w:rPr>
        <w:t xml:space="preserve">освещенность разгрузочных площадок в темное время суток должна обеспечивать нормальные условия производства работ (не менее 5 </w:t>
      </w:r>
      <w:proofErr w:type="spellStart"/>
      <w:r w:rsidRPr="00076DAC">
        <w:rPr>
          <w:rFonts w:ascii="Arial" w:hAnsi="Arial" w:cs="Arial"/>
        </w:rPr>
        <w:t>лк</w:t>
      </w:r>
      <w:proofErr w:type="spellEnd"/>
      <w:r w:rsidRPr="00076DAC">
        <w:rPr>
          <w:rFonts w:ascii="Arial" w:hAnsi="Arial" w:cs="Arial"/>
        </w:rPr>
        <w:t>).</w:t>
      </w:r>
    </w:p>
    <w:p w14:paraId="759EDF91" w14:textId="77777777" w:rsidR="0081765B" w:rsidRPr="00076DAC" w:rsidRDefault="0081765B" w:rsidP="0081765B">
      <w:pPr>
        <w:pStyle w:val="afffff2"/>
        <w:spacing w:before="0" w:line="240" w:lineRule="auto"/>
        <w:ind w:firstLine="567"/>
        <w:rPr>
          <w:rFonts w:ascii="Arial" w:hAnsi="Arial" w:cs="Arial"/>
          <w:sz w:val="22"/>
          <w:szCs w:val="22"/>
          <w:lang w:val="x-none"/>
        </w:rPr>
      </w:pPr>
    </w:p>
    <w:p w14:paraId="6AF3C1D9" w14:textId="4DD66DAA" w:rsidR="0081765B" w:rsidRPr="00076DAC" w:rsidRDefault="00204E72" w:rsidP="009226B5">
      <w:pPr>
        <w:pStyle w:val="21"/>
        <w:numPr>
          <w:ilvl w:val="1"/>
          <w:numId w:val="77"/>
        </w:numPr>
        <w:spacing w:before="0" w:after="0"/>
        <w:ind w:left="567" w:hanging="567"/>
        <w:rPr>
          <w:rFonts w:cs="Arial"/>
          <w:i w:val="0"/>
          <w:sz w:val="22"/>
          <w:szCs w:val="22"/>
          <w:lang w:val="ru-RU"/>
        </w:rPr>
      </w:pPr>
      <w:bookmarkStart w:id="3666" w:name="r9"/>
      <w:bookmarkStart w:id="3667" w:name="_Toc497758769"/>
      <w:bookmarkStart w:id="3668" w:name="_Toc363817271"/>
      <w:bookmarkStart w:id="3669" w:name="_Toc122216414"/>
      <w:bookmarkStart w:id="3670" w:name="_Toc217379065"/>
      <w:r>
        <w:rPr>
          <w:rFonts w:cs="Arial"/>
          <w:i w:val="0"/>
          <w:sz w:val="22"/>
          <w:szCs w:val="22"/>
          <w:lang w:val="ru-RU"/>
        </w:rPr>
        <w:t xml:space="preserve">  </w:t>
      </w:r>
      <w:r w:rsidR="0081765B" w:rsidRPr="00076DAC">
        <w:rPr>
          <w:rFonts w:cs="Arial"/>
          <w:i w:val="0"/>
          <w:sz w:val="22"/>
          <w:szCs w:val="22"/>
          <w:lang w:val="ru-RU"/>
        </w:rPr>
        <w:t>Земляные работы</w:t>
      </w:r>
      <w:bookmarkEnd w:id="3666"/>
      <w:bookmarkEnd w:id="3667"/>
      <w:bookmarkEnd w:id="3668"/>
      <w:bookmarkEnd w:id="3669"/>
      <w:bookmarkEnd w:id="3670"/>
      <w:r w:rsidR="00BF41B5" w:rsidRPr="00076DAC">
        <w:rPr>
          <w:rFonts w:cs="Arial"/>
          <w:i w:val="0"/>
          <w:sz w:val="22"/>
          <w:szCs w:val="22"/>
          <w:lang w:val="ru-RU"/>
        </w:rPr>
        <w:t xml:space="preserve"> </w:t>
      </w:r>
    </w:p>
    <w:p w14:paraId="24608B8F" w14:textId="77777777" w:rsidR="0081765B" w:rsidRPr="00076DAC" w:rsidRDefault="0081765B" w:rsidP="0081765B">
      <w:pPr>
        <w:pStyle w:val="afffff2"/>
        <w:spacing w:before="0" w:line="240" w:lineRule="auto"/>
        <w:ind w:firstLine="567"/>
        <w:rPr>
          <w:rFonts w:ascii="Arial" w:hAnsi="Arial" w:cs="Arial"/>
          <w:sz w:val="22"/>
          <w:szCs w:val="22"/>
          <w:lang w:val="x-none"/>
        </w:rPr>
      </w:pPr>
    </w:p>
    <w:p w14:paraId="138EFDAD" w14:textId="73BA93D4" w:rsidR="00533249" w:rsidRPr="00076DAC" w:rsidRDefault="00533249" w:rsidP="00533249">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Организация и выполнение земляных работ должны осуществляться в соответствии с требованиями нормативных документов Республики Казахстан в области охраны труда, а также с учетом специфики местных условий.</w:t>
      </w:r>
    </w:p>
    <w:p w14:paraId="051E9993" w14:textId="4711DE6E" w:rsidR="00F00EDC" w:rsidRPr="00076DAC" w:rsidRDefault="00F00EDC" w:rsidP="00F00EDC">
      <w:pPr>
        <w:pStyle w:val="TableParagraph"/>
        <w:ind w:left="705" w:hanging="138"/>
        <w:jc w:val="both"/>
      </w:pPr>
      <w:r w:rsidRPr="00076DAC">
        <w:rPr>
          <w:b/>
          <w:spacing w:val="-1"/>
        </w:rPr>
        <w:t>По</w:t>
      </w:r>
      <w:r w:rsidRPr="00076DAC">
        <w:rPr>
          <w:b/>
        </w:rPr>
        <w:t xml:space="preserve"> </w:t>
      </w:r>
      <w:r w:rsidRPr="00076DAC">
        <w:rPr>
          <w:b/>
          <w:spacing w:val="-1"/>
        </w:rPr>
        <w:t>организации работ:</w:t>
      </w:r>
    </w:p>
    <w:p w14:paraId="6E4AB2A1" w14:textId="77777777" w:rsidR="008C217F" w:rsidRPr="00076DAC" w:rsidRDefault="008C217F" w:rsidP="002B4316">
      <w:pPr>
        <w:pStyle w:val="a5"/>
        <w:numPr>
          <w:ilvl w:val="0"/>
          <w:numId w:val="16"/>
        </w:numPr>
        <w:jc w:val="both"/>
        <w:rPr>
          <w:rFonts w:ascii="Arial" w:hAnsi="Arial" w:cs="Arial"/>
        </w:rPr>
      </w:pPr>
      <w:r w:rsidRPr="00076DAC">
        <w:rPr>
          <w:rFonts w:ascii="Arial" w:hAnsi="Arial" w:cs="Arial"/>
        </w:rPr>
        <w:t>К выполнению земляных работ допускаются только обученные и проинструктированные работники, прошедшие медицинский осмотр и вводный инструктаж по охране труда.</w:t>
      </w:r>
    </w:p>
    <w:p w14:paraId="04181536" w14:textId="77777777" w:rsidR="008C217F" w:rsidRPr="00076DAC" w:rsidRDefault="008C217F" w:rsidP="002B4316">
      <w:pPr>
        <w:pStyle w:val="a5"/>
        <w:numPr>
          <w:ilvl w:val="0"/>
          <w:numId w:val="16"/>
        </w:numPr>
        <w:jc w:val="both"/>
        <w:rPr>
          <w:rFonts w:ascii="Arial" w:hAnsi="Arial" w:cs="Arial"/>
        </w:rPr>
      </w:pPr>
      <w:r w:rsidRPr="00076DAC">
        <w:rPr>
          <w:rFonts w:ascii="Arial" w:hAnsi="Arial" w:cs="Arial"/>
        </w:rPr>
        <w:t>Ответственный за производство работ обязан обеспечить:</w:t>
      </w:r>
    </w:p>
    <w:p w14:paraId="2F9A185E" w14:textId="77777777" w:rsidR="008C217F" w:rsidRPr="00076DAC" w:rsidRDefault="008C217F" w:rsidP="002B4316">
      <w:pPr>
        <w:pStyle w:val="a5"/>
        <w:numPr>
          <w:ilvl w:val="0"/>
          <w:numId w:val="16"/>
        </w:numPr>
        <w:jc w:val="both"/>
        <w:rPr>
          <w:rFonts w:ascii="Arial" w:hAnsi="Arial" w:cs="Arial"/>
        </w:rPr>
      </w:pPr>
      <w:r w:rsidRPr="00076DAC">
        <w:rPr>
          <w:rFonts w:ascii="Arial" w:hAnsi="Arial" w:cs="Arial"/>
        </w:rPr>
        <w:t>наличие технической документации;</w:t>
      </w:r>
    </w:p>
    <w:p w14:paraId="7EB48BE1" w14:textId="77777777" w:rsidR="008C217F" w:rsidRPr="00076DAC" w:rsidRDefault="008C217F" w:rsidP="002B4316">
      <w:pPr>
        <w:pStyle w:val="a5"/>
        <w:numPr>
          <w:ilvl w:val="0"/>
          <w:numId w:val="16"/>
        </w:numPr>
        <w:jc w:val="both"/>
        <w:rPr>
          <w:rFonts w:ascii="Arial" w:hAnsi="Arial" w:cs="Arial"/>
        </w:rPr>
      </w:pPr>
      <w:r w:rsidRPr="00076DAC">
        <w:rPr>
          <w:rFonts w:ascii="Arial" w:hAnsi="Arial" w:cs="Arial"/>
        </w:rPr>
        <w:t>соблюдение границ выемок и котлованов;</w:t>
      </w:r>
    </w:p>
    <w:p w14:paraId="67F5533A" w14:textId="77777777" w:rsidR="008C217F" w:rsidRPr="00076DAC" w:rsidRDefault="008C217F" w:rsidP="002B4316">
      <w:pPr>
        <w:pStyle w:val="a5"/>
        <w:numPr>
          <w:ilvl w:val="0"/>
          <w:numId w:val="16"/>
        </w:numPr>
        <w:jc w:val="both"/>
        <w:rPr>
          <w:rFonts w:ascii="Arial" w:hAnsi="Arial" w:cs="Arial"/>
        </w:rPr>
      </w:pPr>
      <w:r w:rsidRPr="00076DAC">
        <w:rPr>
          <w:rFonts w:ascii="Arial" w:hAnsi="Arial" w:cs="Arial"/>
        </w:rPr>
        <w:t>безопасный подход и подъезд к месту работ;</w:t>
      </w:r>
    </w:p>
    <w:p w14:paraId="62D32BDB" w14:textId="48DC33CE" w:rsidR="00F00EDC" w:rsidRPr="00076DAC" w:rsidRDefault="008C217F" w:rsidP="002B4316">
      <w:pPr>
        <w:pStyle w:val="a5"/>
        <w:numPr>
          <w:ilvl w:val="0"/>
          <w:numId w:val="16"/>
        </w:numPr>
        <w:jc w:val="both"/>
        <w:rPr>
          <w:rFonts w:ascii="Arial" w:hAnsi="Arial" w:cs="Arial"/>
        </w:rPr>
      </w:pPr>
      <w:r w:rsidRPr="00076DAC">
        <w:rPr>
          <w:rFonts w:ascii="Arial" w:hAnsi="Arial" w:cs="Arial"/>
        </w:rPr>
        <w:t>освещение при выполнении работ в темное время суток</w:t>
      </w:r>
      <w:r w:rsidR="00736CEF" w:rsidRPr="00076DAC">
        <w:rPr>
          <w:rFonts w:ascii="Arial" w:hAnsi="Arial" w:cs="Arial"/>
          <w:lang w:val="ru-RU"/>
        </w:rPr>
        <w:t>;</w:t>
      </w:r>
    </w:p>
    <w:p w14:paraId="5A46538A" w14:textId="77777777" w:rsidR="00F00EDC" w:rsidRPr="00076DAC" w:rsidRDefault="00F00EDC" w:rsidP="002B4316">
      <w:pPr>
        <w:pStyle w:val="a5"/>
        <w:numPr>
          <w:ilvl w:val="0"/>
          <w:numId w:val="16"/>
        </w:numPr>
        <w:jc w:val="both"/>
        <w:rPr>
          <w:rFonts w:ascii="Arial" w:hAnsi="Arial" w:cs="Arial"/>
        </w:rPr>
      </w:pPr>
      <w:r w:rsidRPr="00076DAC">
        <w:rPr>
          <w:rFonts w:ascii="Arial" w:hAnsi="Arial" w:cs="Arial"/>
        </w:rPr>
        <w:t xml:space="preserve">присутствие посторонних на </w:t>
      </w:r>
      <w:r w:rsidRPr="00076DAC">
        <w:rPr>
          <w:rFonts w:ascii="Arial" w:hAnsi="Arial" w:cs="Arial"/>
          <w:lang w:val="ru-RU"/>
        </w:rPr>
        <w:t>участке строительства</w:t>
      </w:r>
      <w:r w:rsidRPr="00076DAC">
        <w:rPr>
          <w:rFonts w:ascii="Arial" w:hAnsi="Arial" w:cs="Arial"/>
        </w:rPr>
        <w:t xml:space="preserve"> запрещается.</w:t>
      </w:r>
    </w:p>
    <w:p w14:paraId="7B508037" w14:textId="77777777" w:rsidR="006B3236" w:rsidRPr="00076DAC" w:rsidRDefault="006B3236" w:rsidP="006B323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Провести обследование участка: наличие подземных коммуникаций, грунтовых вод, опасных склонов и др.</w:t>
      </w:r>
    </w:p>
    <w:p w14:paraId="55F3CE04" w14:textId="77777777" w:rsidR="006B3236" w:rsidRPr="00076DAC" w:rsidRDefault="006B3236" w:rsidP="006B323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Получить разрешение (ордер) на производство земляных работ от соответствующих служб (водоканал, электросети, газовые службы и др.).</w:t>
      </w:r>
    </w:p>
    <w:p w14:paraId="1BD770B0" w14:textId="77777777" w:rsidR="006B3236" w:rsidRPr="00076DAC" w:rsidRDefault="006B3236" w:rsidP="006B323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Обеспечить ограждение котлованов и траншей, установить предупреждающие знаки.</w:t>
      </w:r>
    </w:p>
    <w:p w14:paraId="6C429917" w14:textId="77777777" w:rsidR="006B3236" w:rsidRPr="00076DAC" w:rsidRDefault="006B3236" w:rsidP="006B323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Разработать мероприятия по предотвращению обрушений, особенно при глубине более 1,5 м.</w:t>
      </w:r>
    </w:p>
    <w:p w14:paraId="24B14B5E" w14:textId="18601B3E" w:rsidR="00C54B76" w:rsidRPr="00076DAC" w:rsidRDefault="00C54B76" w:rsidP="00C54B76">
      <w:pPr>
        <w:pStyle w:val="afffff2"/>
        <w:spacing w:before="0"/>
        <w:ind w:firstLine="567"/>
        <w:rPr>
          <w:rFonts w:ascii="Arial" w:hAnsi="Arial" w:cs="Arial"/>
          <w:sz w:val="22"/>
          <w:szCs w:val="22"/>
          <w:lang w:val="ru-RU"/>
        </w:rPr>
      </w:pPr>
      <w:r w:rsidRPr="00076DAC">
        <w:rPr>
          <w:rFonts w:ascii="Arial" w:hAnsi="Arial" w:cs="Arial"/>
          <w:sz w:val="22"/>
          <w:szCs w:val="22"/>
          <w:lang w:val="x-none"/>
        </w:rPr>
        <w:t>Меры при аварийных ситуациях</w:t>
      </w:r>
      <w:r w:rsidRPr="00076DAC">
        <w:rPr>
          <w:rFonts w:ascii="Arial" w:hAnsi="Arial" w:cs="Arial"/>
          <w:sz w:val="22"/>
          <w:szCs w:val="22"/>
          <w:lang w:val="ru-RU"/>
        </w:rPr>
        <w:t>:</w:t>
      </w:r>
    </w:p>
    <w:p w14:paraId="40A509D3" w14:textId="77777777" w:rsidR="00C54B76" w:rsidRPr="00076DAC" w:rsidRDefault="00C54B76" w:rsidP="009226B5">
      <w:pPr>
        <w:pStyle w:val="afffff2"/>
        <w:numPr>
          <w:ilvl w:val="0"/>
          <w:numId w:val="48"/>
        </w:numPr>
        <w:spacing w:before="0"/>
        <w:ind w:left="567" w:hanging="283"/>
        <w:rPr>
          <w:rFonts w:ascii="Arial" w:hAnsi="Arial" w:cs="Arial"/>
          <w:sz w:val="22"/>
          <w:szCs w:val="22"/>
          <w:lang w:val="x-none"/>
        </w:rPr>
      </w:pPr>
      <w:r w:rsidRPr="00076DAC">
        <w:rPr>
          <w:rFonts w:ascii="Arial" w:hAnsi="Arial" w:cs="Arial"/>
          <w:sz w:val="22"/>
          <w:szCs w:val="22"/>
          <w:lang w:val="x-none"/>
        </w:rPr>
        <w:t>При возникновении обрушения, обнажения коммуникаций или выброса газа работы немедленно прекращаются, персонал удаляется из опасной зоны.</w:t>
      </w:r>
    </w:p>
    <w:p w14:paraId="628D10BF" w14:textId="77777777" w:rsidR="00C54B76" w:rsidRPr="00076DAC" w:rsidRDefault="00C54B76" w:rsidP="009226B5">
      <w:pPr>
        <w:pStyle w:val="afffff2"/>
        <w:numPr>
          <w:ilvl w:val="0"/>
          <w:numId w:val="48"/>
        </w:numPr>
        <w:spacing w:before="0"/>
        <w:ind w:left="567" w:hanging="283"/>
        <w:rPr>
          <w:rFonts w:ascii="Arial" w:hAnsi="Arial" w:cs="Arial"/>
          <w:sz w:val="22"/>
          <w:szCs w:val="22"/>
          <w:lang w:val="x-none"/>
        </w:rPr>
      </w:pPr>
      <w:r w:rsidRPr="00076DAC">
        <w:rPr>
          <w:rFonts w:ascii="Arial" w:hAnsi="Arial" w:cs="Arial"/>
          <w:sz w:val="22"/>
          <w:szCs w:val="22"/>
          <w:lang w:val="x-none"/>
        </w:rPr>
        <w:t>О происшествии немедленно сообщается ответственному за охрану труда и руководству.</w:t>
      </w:r>
    </w:p>
    <w:p w14:paraId="47DF50BF" w14:textId="1B962F3B" w:rsidR="00C54B76" w:rsidRPr="00076DAC" w:rsidRDefault="00C54B76" w:rsidP="009226B5">
      <w:pPr>
        <w:pStyle w:val="afffff2"/>
        <w:numPr>
          <w:ilvl w:val="0"/>
          <w:numId w:val="48"/>
        </w:numPr>
        <w:spacing w:before="0" w:line="240" w:lineRule="auto"/>
        <w:ind w:left="567" w:hanging="283"/>
        <w:rPr>
          <w:rFonts w:ascii="Arial" w:hAnsi="Arial" w:cs="Arial"/>
          <w:sz w:val="22"/>
          <w:szCs w:val="22"/>
          <w:lang w:val="x-none"/>
        </w:rPr>
      </w:pPr>
      <w:r w:rsidRPr="00076DAC">
        <w:rPr>
          <w:rFonts w:ascii="Arial" w:hAnsi="Arial" w:cs="Arial"/>
          <w:sz w:val="22"/>
          <w:szCs w:val="22"/>
          <w:lang w:val="x-none"/>
        </w:rPr>
        <w:t>Возобновление работ возможно только после устранения опасности и письменного разрешения.</w:t>
      </w:r>
    </w:p>
    <w:p w14:paraId="05C66268" w14:textId="77777777" w:rsidR="0081765B" w:rsidRPr="00076DAC" w:rsidRDefault="0081765B" w:rsidP="0081765B">
      <w:pPr>
        <w:pStyle w:val="afffff2"/>
        <w:spacing w:before="0" w:line="240" w:lineRule="auto"/>
        <w:ind w:firstLine="0"/>
        <w:rPr>
          <w:rFonts w:ascii="Arial" w:hAnsi="Arial" w:cs="Arial"/>
          <w:sz w:val="22"/>
          <w:szCs w:val="22"/>
          <w:lang w:val="x-none"/>
        </w:rPr>
      </w:pPr>
    </w:p>
    <w:p w14:paraId="26B9DBD7" w14:textId="169DB9AA" w:rsidR="0081765B" w:rsidRPr="00076DAC" w:rsidRDefault="0008734C" w:rsidP="009226B5">
      <w:pPr>
        <w:pStyle w:val="21"/>
        <w:numPr>
          <w:ilvl w:val="1"/>
          <w:numId w:val="77"/>
        </w:numPr>
        <w:spacing w:before="0" w:after="0"/>
        <w:ind w:left="567" w:hanging="567"/>
        <w:rPr>
          <w:rFonts w:cs="Arial"/>
          <w:i w:val="0"/>
          <w:sz w:val="22"/>
          <w:szCs w:val="22"/>
          <w:lang w:val="ru-RU"/>
        </w:rPr>
      </w:pPr>
      <w:bookmarkStart w:id="3671" w:name="_Toc497758771"/>
      <w:bookmarkStart w:id="3672" w:name="_Toc363817273"/>
      <w:bookmarkStart w:id="3673" w:name="_Toc122216415"/>
      <w:bookmarkStart w:id="3674" w:name="_Toc217379066"/>
      <w:r>
        <w:rPr>
          <w:rFonts w:cs="Arial"/>
          <w:i w:val="0"/>
          <w:sz w:val="22"/>
          <w:szCs w:val="22"/>
          <w:lang w:val="ru-RU"/>
        </w:rPr>
        <w:t xml:space="preserve"> </w:t>
      </w:r>
      <w:r w:rsidR="0081765B" w:rsidRPr="00076DAC">
        <w:rPr>
          <w:rFonts w:cs="Arial"/>
          <w:i w:val="0"/>
          <w:sz w:val="22"/>
          <w:szCs w:val="22"/>
          <w:lang w:val="ru-RU"/>
        </w:rPr>
        <w:t>Бетонные и железобетонные работы</w:t>
      </w:r>
      <w:bookmarkEnd w:id="3671"/>
      <w:bookmarkEnd w:id="3672"/>
      <w:bookmarkEnd w:id="3673"/>
      <w:bookmarkEnd w:id="3674"/>
      <w:r w:rsidR="00BF41B5" w:rsidRPr="00076DAC">
        <w:rPr>
          <w:rFonts w:cs="Arial"/>
          <w:i w:val="0"/>
          <w:sz w:val="22"/>
          <w:szCs w:val="22"/>
          <w:lang w:val="ru-RU"/>
        </w:rPr>
        <w:t xml:space="preserve"> </w:t>
      </w:r>
    </w:p>
    <w:p w14:paraId="43339974" w14:textId="77777777" w:rsidR="0081765B" w:rsidRPr="00076DAC" w:rsidRDefault="0081765B" w:rsidP="0081765B">
      <w:pPr>
        <w:pStyle w:val="afffff2"/>
        <w:spacing w:before="0" w:line="240" w:lineRule="auto"/>
        <w:ind w:firstLine="567"/>
        <w:rPr>
          <w:rFonts w:ascii="Arial" w:hAnsi="Arial" w:cs="Arial"/>
          <w:sz w:val="22"/>
          <w:szCs w:val="22"/>
          <w:lang w:val="x-none"/>
        </w:rPr>
      </w:pPr>
    </w:p>
    <w:p w14:paraId="6F4D4CF7"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Бетонные и железобетонные работы должны выполняться в соответствии с требованиями СН РК 5.03-24-2004 «Бетонные и железобетонные конструкции», СНиП 3.03.01-87, а также Техническим регламентом и рабочей проектной документацией.</w:t>
      </w:r>
    </w:p>
    <w:p w14:paraId="0FE29970"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Материалы и контроль качества</w:t>
      </w:r>
    </w:p>
    <w:p w14:paraId="03250900"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Бетонные смеси должны поставляться с паспортами качества, подтверждающими соответствие проектной марке по прочности, подвижности и морозостойкости.</w:t>
      </w:r>
    </w:p>
    <w:p w14:paraId="3ED6F807" w14:textId="77777777" w:rsidR="00931780" w:rsidRPr="00076DAC" w:rsidRDefault="00931780" w:rsidP="00BB36F3">
      <w:pPr>
        <w:pStyle w:val="afffff2"/>
        <w:spacing w:before="0" w:line="240" w:lineRule="auto"/>
        <w:ind w:firstLine="567"/>
        <w:rPr>
          <w:rFonts w:ascii="Arial" w:hAnsi="Arial" w:cs="Arial"/>
          <w:sz w:val="22"/>
          <w:szCs w:val="22"/>
          <w:lang w:val="x-none"/>
        </w:rPr>
      </w:pPr>
    </w:p>
    <w:p w14:paraId="2F846427" w14:textId="483CACA5"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Перед началом работ проводится контроль</w:t>
      </w:r>
      <w:r w:rsidR="00A53476" w:rsidRPr="00076DAC">
        <w:rPr>
          <w:rFonts w:ascii="Arial" w:hAnsi="Arial" w:cs="Arial"/>
          <w:sz w:val="22"/>
          <w:szCs w:val="22"/>
          <w:lang w:val="ru-RU"/>
        </w:rPr>
        <w:t xml:space="preserve"> </w:t>
      </w:r>
      <w:r w:rsidRPr="00076DAC">
        <w:rPr>
          <w:rFonts w:ascii="Arial" w:hAnsi="Arial" w:cs="Arial"/>
          <w:sz w:val="22"/>
          <w:szCs w:val="22"/>
          <w:lang w:val="x-none"/>
        </w:rPr>
        <w:t>подвижности бетонной смеси (конус)</w:t>
      </w:r>
      <w:r w:rsidR="00A53476" w:rsidRPr="00076DAC">
        <w:rPr>
          <w:rFonts w:ascii="Arial" w:hAnsi="Arial" w:cs="Arial"/>
          <w:sz w:val="22"/>
          <w:szCs w:val="22"/>
          <w:lang w:val="ru-RU"/>
        </w:rPr>
        <w:t xml:space="preserve">, </w:t>
      </w:r>
      <w:r w:rsidRPr="00076DAC">
        <w:rPr>
          <w:rFonts w:ascii="Arial" w:hAnsi="Arial" w:cs="Arial"/>
          <w:sz w:val="22"/>
          <w:szCs w:val="22"/>
          <w:lang w:val="x-none"/>
        </w:rPr>
        <w:t>температуры смеси (не ниже +5°C при укладке)</w:t>
      </w:r>
      <w:r w:rsidR="00A53476" w:rsidRPr="00076DAC">
        <w:rPr>
          <w:rFonts w:ascii="Arial" w:hAnsi="Arial" w:cs="Arial"/>
          <w:sz w:val="22"/>
          <w:szCs w:val="22"/>
          <w:lang w:val="ru-RU"/>
        </w:rPr>
        <w:t xml:space="preserve">, </w:t>
      </w:r>
      <w:r w:rsidRPr="00076DAC">
        <w:rPr>
          <w:rFonts w:ascii="Arial" w:hAnsi="Arial" w:cs="Arial"/>
          <w:sz w:val="22"/>
          <w:szCs w:val="22"/>
          <w:lang w:val="x-none"/>
        </w:rPr>
        <w:t>соблюдения сроков транспортировки.</w:t>
      </w:r>
    </w:p>
    <w:p w14:paraId="6001ACC9" w14:textId="77777777" w:rsidR="00931780" w:rsidRPr="00076DAC" w:rsidRDefault="00931780" w:rsidP="00BB36F3">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t>Опалубка и армирование</w:t>
      </w:r>
    </w:p>
    <w:p w14:paraId="3B4E80C6"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Установка опалубки осуществляется в точном соответствии с проектом. Поверхность опалубки должна быть прочной, герметичной и гладкой.</w:t>
      </w:r>
    </w:p>
    <w:p w14:paraId="4C947E39"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Арматурные работы выполняются в соответствии с чертежами КЖ:</w:t>
      </w:r>
    </w:p>
    <w:p w14:paraId="63CBFDFA"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Используется сталь предусмотренной проектом марки и диаметра;</w:t>
      </w:r>
    </w:p>
    <w:p w14:paraId="2DA44A08"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Устанавливаются все закладные элементы;</w:t>
      </w:r>
    </w:p>
    <w:p w14:paraId="59C33D0B"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Армирование фиксируется вязальной проволокой либо сваркой (если предусмотрено проектом);</w:t>
      </w:r>
    </w:p>
    <w:p w14:paraId="390EDADC"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Контроль защитного слоя производится дистанционными фиксаторами (пластиковыми или бетонными).</w:t>
      </w:r>
    </w:p>
    <w:p w14:paraId="32CED1BC" w14:textId="77777777" w:rsidR="00931780" w:rsidRPr="00076DAC" w:rsidRDefault="00931780" w:rsidP="00BB36F3">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lastRenderedPageBreak/>
        <w:t>Укладка бетонной смеси</w:t>
      </w:r>
    </w:p>
    <w:p w14:paraId="4350EEA4"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Перед укладкой опалубка и арматура очищаются от грязи, снега, мусора.</w:t>
      </w:r>
    </w:p>
    <w:p w14:paraId="318078EA"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Бетон укладывается послойно с обязательным вибрированием каждого слоя с помощью глубинных или площадочных вибраторов.</w:t>
      </w:r>
    </w:p>
    <w:p w14:paraId="576B6922"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Не допускается перерыв в бетонировании более допустимого времени, без устройства рабочих швов согласно проекту.</w:t>
      </w:r>
    </w:p>
    <w:p w14:paraId="60992D65" w14:textId="77777777" w:rsidR="00931780" w:rsidRPr="00076DAC" w:rsidRDefault="00931780" w:rsidP="00BB36F3">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t>Уход за бетоном</w:t>
      </w:r>
    </w:p>
    <w:p w14:paraId="6F6F64E3"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После укладки бетон необходимо укрывать </w:t>
      </w:r>
      <w:proofErr w:type="spellStart"/>
      <w:r w:rsidRPr="00076DAC">
        <w:rPr>
          <w:rFonts w:ascii="Arial" w:hAnsi="Arial" w:cs="Arial"/>
          <w:sz w:val="22"/>
          <w:szCs w:val="22"/>
          <w:lang w:val="x-none"/>
        </w:rPr>
        <w:t>влагосберегающими</w:t>
      </w:r>
      <w:proofErr w:type="spellEnd"/>
      <w:r w:rsidRPr="00076DAC">
        <w:rPr>
          <w:rFonts w:ascii="Arial" w:hAnsi="Arial" w:cs="Arial"/>
          <w:sz w:val="22"/>
          <w:szCs w:val="22"/>
          <w:lang w:val="x-none"/>
        </w:rPr>
        <w:t xml:space="preserve"> материалами (пленка, мешковина и т.д.) и регулярно увлажнять.</w:t>
      </w:r>
    </w:p>
    <w:p w14:paraId="4D3EE851"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В холодный период используются противоморозные добавки или обогрев бетона греющими проводами/термоодеялами.</w:t>
      </w:r>
    </w:p>
    <w:p w14:paraId="57B5BB43"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Распалубка допускается после достижения бетоном проектной прочности, либо временной прочности, необходимой для безопасного снятия опалубки.</w:t>
      </w:r>
    </w:p>
    <w:p w14:paraId="6917A505" w14:textId="77777777" w:rsidR="00931780" w:rsidRPr="00076DAC" w:rsidRDefault="00931780" w:rsidP="00BB36F3">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t>Безопасность работ</w:t>
      </w:r>
    </w:p>
    <w:p w14:paraId="4B22B1EB"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Все работы выполняются обученным персоналом в соответствии с ППБ и охраной труда.</w:t>
      </w:r>
    </w:p>
    <w:p w14:paraId="47CA317D" w14:textId="77777777" w:rsidR="00931780"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работах на высоте, у кромок плит, на лестничных маршах используются предохранительные ограждения.</w:t>
      </w:r>
    </w:p>
    <w:p w14:paraId="5BB43C9E" w14:textId="5789EF35" w:rsidR="0081765B" w:rsidRPr="00076DAC" w:rsidRDefault="00931780" w:rsidP="00BB36F3">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работе с вибраторами необходимо применять средства защиты органов слуха и рук (наушники, перчатки).</w:t>
      </w:r>
    </w:p>
    <w:p w14:paraId="356021BD" w14:textId="77777777" w:rsidR="00F66F70" w:rsidRPr="00076DAC" w:rsidRDefault="00F66F70" w:rsidP="003F623D">
      <w:pPr>
        <w:rPr>
          <w:rFonts w:ascii="Arial" w:hAnsi="Arial" w:cs="Arial"/>
          <w:lang w:eastAsia="x-none"/>
        </w:rPr>
      </w:pPr>
      <w:bookmarkStart w:id="3675" w:name="_Toc59543267"/>
      <w:bookmarkStart w:id="3676" w:name="_Toc59543408"/>
      <w:bookmarkStart w:id="3677" w:name="_Toc59543549"/>
      <w:bookmarkStart w:id="3678" w:name="_Toc59543690"/>
      <w:bookmarkStart w:id="3679" w:name="_Toc59543833"/>
      <w:bookmarkStart w:id="3680" w:name="_Toc59543974"/>
      <w:bookmarkStart w:id="3681" w:name="_Toc59544115"/>
      <w:bookmarkStart w:id="3682" w:name="_Toc59544678"/>
      <w:bookmarkStart w:id="3683" w:name="_Toc59544819"/>
      <w:bookmarkStart w:id="3684" w:name="_Toc76405886"/>
      <w:bookmarkStart w:id="3685" w:name="_Toc76406098"/>
      <w:bookmarkStart w:id="3686" w:name="_Toc76407338"/>
      <w:bookmarkStart w:id="3687" w:name="_Toc76407524"/>
      <w:bookmarkStart w:id="3688" w:name="_Toc80708621"/>
      <w:bookmarkStart w:id="3689" w:name="_Toc80708807"/>
      <w:bookmarkStart w:id="3690" w:name="_Toc80708994"/>
      <w:bookmarkStart w:id="3691" w:name="_Toc80709227"/>
      <w:bookmarkStart w:id="3692" w:name="_Toc80709414"/>
      <w:bookmarkStart w:id="3693" w:name="_Toc80709600"/>
      <w:bookmarkStart w:id="3694" w:name="_Toc80709786"/>
      <w:bookmarkStart w:id="3695" w:name="_Toc80709972"/>
      <w:bookmarkStart w:id="3696" w:name="_Toc80710158"/>
      <w:bookmarkStart w:id="3697" w:name="_Toc80710344"/>
      <w:bookmarkStart w:id="3698" w:name="_Toc80710530"/>
      <w:bookmarkStart w:id="3699" w:name="_Toc80710717"/>
      <w:bookmarkStart w:id="3700" w:name="_Toc80710912"/>
      <w:bookmarkStart w:id="3701" w:name="_Toc80711881"/>
      <w:bookmarkStart w:id="3702" w:name="_Toc80712065"/>
      <w:bookmarkStart w:id="3703" w:name="_Toc80712249"/>
      <w:bookmarkStart w:id="3704" w:name="_Toc80712643"/>
      <w:bookmarkStart w:id="3705" w:name="_Toc80713007"/>
      <w:bookmarkStart w:id="3706" w:name="_Toc80713185"/>
      <w:bookmarkStart w:id="3707" w:name="_Toc80713364"/>
      <w:bookmarkStart w:id="3708" w:name="_Toc80713549"/>
      <w:bookmarkStart w:id="3709" w:name="_Toc80714245"/>
      <w:bookmarkStart w:id="3710" w:name="_Toc80714742"/>
      <w:bookmarkStart w:id="3711" w:name="_Toc80715120"/>
      <w:bookmarkStart w:id="3712" w:name="_Toc84493853"/>
      <w:bookmarkStart w:id="3713" w:name="_Toc84494424"/>
      <w:bookmarkStart w:id="3714" w:name="_Toc84600015"/>
      <w:bookmarkStart w:id="3715" w:name="_Toc84601722"/>
      <w:bookmarkStart w:id="3716" w:name="_Toc107410201"/>
      <w:bookmarkStart w:id="3717" w:name="_Toc117156686"/>
      <w:bookmarkStart w:id="3718" w:name="_Toc117156883"/>
      <w:bookmarkStart w:id="3719" w:name="_Toc117157077"/>
      <w:bookmarkStart w:id="3720" w:name="_Toc117172239"/>
      <w:bookmarkStart w:id="3721" w:name="_Toc117661506"/>
      <w:bookmarkStart w:id="3722" w:name="_Toc118288340"/>
      <w:bookmarkStart w:id="3723" w:name="_Toc118300033"/>
      <w:bookmarkStart w:id="3724" w:name="_Toc118300231"/>
      <w:bookmarkStart w:id="3725" w:name="_Toc118300429"/>
      <w:bookmarkStart w:id="3726" w:name="_Toc118300629"/>
      <w:bookmarkStart w:id="3727" w:name="_Toc118301434"/>
      <w:bookmarkStart w:id="3728" w:name="_Toc118301641"/>
      <w:bookmarkStart w:id="3729" w:name="_Toc118304519"/>
      <w:bookmarkStart w:id="3730" w:name="_Toc118304726"/>
      <w:bookmarkStart w:id="3731" w:name="_Toc118304934"/>
      <w:bookmarkStart w:id="3732" w:name="_Toc118305144"/>
      <w:bookmarkStart w:id="3733" w:name="_Toc118305378"/>
      <w:bookmarkStart w:id="3734" w:name="_Toc118305674"/>
      <w:bookmarkStart w:id="3735" w:name="_Toc118305881"/>
      <w:bookmarkStart w:id="3736" w:name="_Toc118306089"/>
      <w:bookmarkStart w:id="3737" w:name="_Toc118306299"/>
      <w:bookmarkStart w:id="3738" w:name="_Toc118307277"/>
      <w:bookmarkStart w:id="3739" w:name="_Toc118316864"/>
      <w:bookmarkStart w:id="3740" w:name="_Toc118317079"/>
      <w:bookmarkStart w:id="3741" w:name="_Toc118317295"/>
      <w:bookmarkStart w:id="3742" w:name="_Toc118321136"/>
      <w:bookmarkStart w:id="3743" w:name="_Toc118359672"/>
      <w:bookmarkStart w:id="3744" w:name="_Toc118359879"/>
      <w:bookmarkStart w:id="3745" w:name="_Toc118361877"/>
      <w:bookmarkStart w:id="3746" w:name="_Toc118468143"/>
      <w:bookmarkStart w:id="3747" w:name="_Toc118694391"/>
      <w:bookmarkStart w:id="3748" w:name="_Toc118701982"/>
      <w:bookmarkStart w:id="3749" w:name="_Toc118746330"/>
      <w:bookmarkStart w:id="3750" w:name="_Toc118747238"/>
      <w:bookmarkStart w:id="3751" w:name="_Toc118747431"/>
      <w:bookmarkStart w:id="3752" w:name="_Toc118747624"/>
      <w:bookmarkStart w:id="3753" w:name="_Toc118747816"/>
      <w:bookmarkStart w:id="3754" w:name="_Toc118748102"/>
      <w:bookmarkStart w:id="3755" w:name="_Toc118752666"/>
      <w:bookmarkStart w:id="3756" w:name="_Toc118752861"/>
      <w:bookmarkStart w:id="3757" w:name="_Toc118753558"/>
      <w:bookmarkStart w:id="3758" w:name="_Toc118753753"/>
      <w:bookmarkStart w:id="3759" w:name="_Toc118753948"/>
      <w:bookmarkStart w:id="3760" w:name="_Toc118754145"/>
      <w:bookmarkStart w:id="3761" w:name="_Toc118754341"/>
      <w:bookmarkStart w:id="3762" w:name="_Toc118754537"/>
      <w:bookmarkStart w:id="3763" w:name="_Toc118754729"/>
      <w:bookmarkStart w:id="3764" w:name="_Toc118754922"/>
      <w:bookmarkStart w:id="3765" w:name="_Toc118755115"/>
      <w:bookmarkStart w:id="3766" w:name="_Toc118755308"/>
      <w:bookmarkStart w:id="3767" w:name="_Toc118759531"/>
      <w:bookmarkStart w:id="3768" w:name="_Toc118761785"/>
      <w:bookmarkStart w:id="3769" w:name="_Toc118761975"/>
      <w:bookmarkStart w:id="3770" w:name="_Toc118762167"/>
      <w:bookmarkStart w:id="3771" w:name="_Toc118762358"/>
      <w:bookmarkStart w:id="3772" w:name="_Toc118762548"/>
      <w:bookmarkStart w:id="3773" w:name="_Toc118762739"/>
      <w:bookmarkStart w:id="3774" w:name="_Toc118762929"/>
      <w:bookmarkStart w:id="3775" w:name="_Toc118763179"/>
      <w:bookmarkStart w:id="3776" w:name="_Toc118763892"/>
      <w:bookmarkStart w:id="3777" w:name="_Toc118764083"/>
      <w:bookmarkStart w:id="3778" w:name="_Toc118764272"/>
      <w:bookmarkStart w:id="3779" w:name="_Toc118769209"/>
      <w:bookmarkStart w:id="3780" w:name="_Toc118775741"/>
      <w:bookmarkStart w:id="3781" w:name="_Toc122010546"/>
      <w:bookmarkStart w:id="3782" w:name="_Toc122198392"/>
      <w:bookmarkStart w:id="3783" w:name="_Toc122198603"/>
      <w:bookmarkStart w:id="3784" w:name="_Toc122198818"/>
      <w:bookmarkStart w:id="3785" w:name="_Toc122199033"/>
      <w:bookmarkStart w:id="3786" w:name="_Toc122199249"/>
      <w:bookmarkStart w:id="3787" w:name="_Toc122199468"/>
      <w:bookmarkStart w:id="3788" w:name="_Toc122200094"/>
      <w:bookmarkStart w:id="3789" w:name="_Toc122205670"/>
      <w:bookmarkStart w:id="3790" w:name="_Toc122205896"/>
      <w:bookmarkStart w:id="3791" w:name="_Toc122206125"/>
      <w:bookmarkStart w:id="3792" w:name="_Toc122216430"/>
      <w:bookmarkStart w:id="3793" w:name="_Toc122252495"/>
      <w:bookmarkStart w:id="3794" w:name="_Toc122258234"/>
      <w:bookmarkStart w:id="3795" w:name="_Toc135930021"/>
      <w:bookmarkStart w:id="3796" w:name="_Toc135935264"/>
      <w:bookmarkStart w:id="3797" w:name="_Toc137051646"/>
      <w:bookmarkStart w:id="3798" w:name="_Toc137053596"/>
      <w:bookmarkStart w:id="3799" w:name="_Toc137137188"/>
      <w:bookmarkStart w:id="3800" w:name="_Toc148815150"/>
      <w:bookmarkStart w:id="3801" w:name="_Toc150256110"/>
      <w:bookmarkStart w:id="3802" w:name="_Toc150258871"/>
      <w:bookmarkStart w:id="3803" w:name="_Toc150259027"/>
      <w:bookmarkStart w:id="3804" w:name="_Toc197778578"/>
      <w:bookmarkStart w:id="3805" w:name="_Toc59543268"/>
      <w:bookmarkStart w:id="3806" w:name="_Toc59543409"/>
      <w:bookmarkStart w:id="3807" w:name="_Toc59543550"/>
      <w:bookmarkStart w:id="3808" w:name="_Toc59543691"/>
      <w:bookmarkStart w:id="3809" w:name="_Toc59543834"/>
      <w:bookmarkStart w:id="3810" w:name="_Toc59543975"/>
      <w:bookmarkStart w:id="3811" w:name="_Toc59544116"/>
      <w:bookmarkStart w:id="3812" w:name="_Toc59544679"/>
      <w:bookmarkStart w:id="3813" w:name="_Toc59544820"/>
      <w:bookmarkStart w:id="3814" w:name="_Toc76405887"/>
      <w:bookmarkStart w:id="3815" w:name="_Toc76406099"/>
      <w:bookmarkStart w:id="3816" w:name="_Toc76407339"/>
      <w:bookmarkStart w:id="3817" w:name="_Toc76407525"/>
      <w:bookmarkStart w:id="3818" w:name="_Toc80708622"/>
      <w:bookmarkStart w:id="3819" w:name="_Toc80708808"/>
      <w:bookmarkStart w:id="3820" w:name="_Toc80708995"/>
      <w:bookmarkStart w:id="3821" w:name="_Toc80709228"/>
      <w:bookmarkStart w:id="3822" w:name="_Toc80709415"/>
      <w:bookmarkStart w:id="3823" w:name="_Toc80709601"/>
      <w:bookmarkStart w:id="3824" w:name="_Toc80709787"/>
      <w:bookmarkStart w:id="3825" w:name="_Toc80709973"/>
      <w:bookmarkStart w:id="3826" w:name="_Toc80710159"/>
      <w:bookmarkStart w:id="3827" w:name="_Toc80710345"/>
      <w:bookmarkStart w:id="3828" w:name="_Toc80710531"/>
      <w:bookmarkStart w:id="3829" w:name="_Toc80710718"/>
      <w:bookmarkStart w:id="3830" w:name="_Toc80710913"/>
      <w:bookmarkStart w:id="3831" w:name="_Toc80711882"/>
      <w:bookmarkStart w:id="3832" w:name="_Toc80712066"/>
      <w:bookmarkStart w:id="3833" w:name="_Toc80712250"/>
      <w:bookmarkStart w:id="3834" w:name="_Toc80712644"/>
      <w:bookmarkStart w:id="3835" w:name="_Toc80713008"/>
      <w:bookmarkStart w:id="3836" w:name="_Toc80713186"/>
      <w:bookmarkStart w:id="3837" w:name="_Toc80713365"/>
      <w:bookmarkStart w:id="3838" w:name="_Toc80713550"/>
      <w:bookmarkStart w:id="3839" w:name="_Toc80714246"/>
      <w:bookmarkStart w:id="3840" w:name="_Toc80714743"/>
      <w:bookmarkStart w:id="3841" w:name="_Toc80715121"/>
      <w:bookmarkStart w:id="3842" w:name="_Toc84493854"/>
      <w:bookmarkStart w:id="3843" w:name="_Toc84494425"/>
      <w:bookmarkStart w:id="3844" w:name="_Toc84600016"/>
      <w:bookmarkStart w:id="3845" w:name="_Toc84601723"/>
      <w:bookmarkStart w:id="3846" w:name="_Toc107410202"/>
      <w:bookmarkStart w:id="3847" w:name="_Toc117156687"/>
      <w:bookmarkStart w:id="3848" w:name="_Toc117156884"/>
      <w:bookmarkStart w:id="3849" w:name="_Toc117157078"/>
      <w:bookmarkStart w:id="3850" w:name="_Toc117172240"/>
      <w:bookmarkStart w:id="3851" w:name="_Toc117661507"/>
      <w:bookmarkStart w:id="3852" w:name="_Toc118288341"/>
      <w:bookmarkStart w:id="3853" w:name="_Toc118300034"/>
      <w:bookmarkStart w:id="3854" w:name="_Toc118300232"/>
      <w:bookmarkStart w:id="3855" w:name="_Toc118300430"/>
      <w:bookmarkStart w:id="3856" w:name="_Toc118300630"/>
      <w:bookmarkStart w:id="3857" w:name="_Toc118301435"/>
      <w:bookmarkStart w:id="3858" w:name="_Toc118301642"/>
      <w:bookmarkStart w:id="3859" w:name="_Toc118304520"/>
      <w:bookmarkStart w:id="3860" w:name="_Toc118304727"/>
      <w:bookmarkStart w:id="3861" w:name="_Toc118304935"/>
      <w:bookmarkStart w:id="3862" w:name="_Toc118305145"/>
      <w:bookmarkStart w:id="3863" w:name="_Toc118305379"/>
      <w:bookmarkStart w:id="3864" w:name="_Toc118305675"/>
      <w:bookmarkStart w:id="3865" w:name="_Toc118305882"/>
      <w:bookmarkStart w:id="3866" w:name="_Toc118306090"/>
      <w:bookmarkStart w:id="3867" w:name="_Toc118306300"/>
      <w:bookmarkStart w:id="3868" w:name="_Toc118307278"/>
      <w:bookmarkStart w:id="3869" w:name="_Toc118316865"/>
      <w:bookmarkStart w:id="3870" w:name="_Toc118317080"/>
      <w:bookmarkStart w:id="3871" w:name="_Toc118317296"/>
      <w:bookmarkStart w:id="3872" w:name="_Toc118321137"/>
      <w:bookmarkStart w:id="3873" w:name="_Toc118359673"/>
      <w:bookmarkStart w:id="3874" w:name="_Toc118359880"/>
      <w:bookmarkStart w:id="3875" w:name="_Toc118361878"/>
      <w:bookmarkStart w:id="3876" w:name="_Toc118468144"/>
      <w:bookmarkStart w:id="3877" w:name="_Toc118694392"/>
      <w:bookmarkStart w:id="3878" w:name="_Toc118701983"/>
      <w:bookmarkStart w:id="3879" w:name="_Toc118746331"/>
      <w:bookmarkStart w:id="3880" w:name="_Toc118747239"/>
      <w:bookmarkStart w:id="3881" w:name="_Toc118747432"/>
      <w:bookmarkStart w:id="3882" w:name="_Toc118747625"/>
      <w:bookmarkStart w:id="3883" w:name="_Toc118747817"/>
      <w:bookmarkStart w:id="3884" w:name="_Toc118748103"/>
      <w:bookmarkStart w:id="3885" w:name="_Toc118752667"/>
      <w:bookmarkStart w:id="3886" w:name="_Toc118752862"/>
      <w:bookmarkStart w:id="3887" w:name="_Toc118753559"/>
      <w:bookmarkStart w:id="3888" w:name="_Toc118753754"/>
      <w:bookmarkStart w:id="3889" w:name="_Toc118753949"/>
      <w:bookmarkStart w:id="3890" w:name="_Toc118754146"/>
      <w:bookmarkStart w:id="3891" w:name="_Toc118754342"/>
      <w:bookmarkStart w:id="3892" w:name="_Toc118754538"/>
      <w:bookmarkStart w:id="3893" w:name="_Toc118754730"/>
      <w:bookmarkStart w:id="3894" w:name="_Toc118754923"/>
      <w:bookmarkStart w:id="3895" w:name="_Toc118755116"/>
      <w:bookmarkStart w:id="3896" w:name="_Toc118755309"/>
      <w:bookmarkStart w:id="3897" w:name="_Toc118759532"/>
      <w:bookmarkStart w:id="3898" w:name="_Toc118761786"/>
      <w:bookmarkStart w:id="3899" w:name="_Toc118761976"/>
      <w:bookmarkStart w:id="3900" w:name="_Toc118762168"/>
      <w:bookmarkStart w:id="3901" w:name="_Toc118762359"/>
      <w:bookmarkStart w:id="3902" w:name="_Toc118762549"/>
      <w:bookmarkStart w:id="3903" w:name="_Toc118762740"/>
      <w:bookmarkStart w:id="3904" w:name="_Toc118762930"/>
      <w:bookmarkStart w:id="3905" w:name="_Toc118763180"/>
      <w:bookmarkStart w:id="3906" w:name="_Toc118763893"/>
      <w:bookmarkStart w:id="3907" w:name="_Toc118764084"/>
      <w:bookmarkStart w:id="3908" w:name="_Toc118764273"/>
      <w:bookmarkStart w:id="3909" w:name="_Toc118769210"/>
      <w:bookmarkStart w:id="3910" w:name="_Toc118775742"/>
      <w:bookmarkStart w:id="3911" w:name="_Toc122010547"/>
      <w:bookmarkStart w:id="3912" w:name="_Toc122198393"/>
      <w:bookmarkStart w:id="3913" w:name="_Toc122198604"/>
      <w:bookmarkStart w:id="3914" w:name="_Toc122198819"/>
      <w:bookmarkStart w:id="3915" w:name="_Toc122199034"/>
      <w:bookmarkStart w:id="3916" w:name="_Toc122199250"/>
      <w:bookmarkStart w:id="3917" w:name="_Toc122199469"/>
      <w:bookmarkStart w:id="3918" w:name="_Toc122200095"/>
      <w:bookmarkStart w:id="3919" w:name="_Toc122205671"/>
      <w:bookmarkStart w:id="3920" w:name="_Toc122205897"/>
      <w:bookmarkStart w:id="3921" w:name="_Toc122206126"/>
      <w:bookmarkStart w:id="3922" w:name="_Toc122216431"/>
      <w:bookmarkStart w:id="3923" w:name="_Toc122252496"/>
      <w:bookmarkStart w:id="3924" w:name="_Toc122258235"/>
      <w:bookmarkStart w:id="3925" w:name="_Toc135930022"/>
      <w:bookmarkStart w:id="3926" w:name="_Toc135935265"/>
      <w:bookmarkStart w:id="3927" w:name="_Toc137051647"/>
      <w:bookmarkStart w:id="3928" w:name="_Toc137053597"/>
      <w:bookmarkStart w:id="3929" w:name="_Toc137137189"/>
      <w:bookmarkStart w:id="3930" w:name="_Toc148815151"/>
      <w:bookmarkStart w:id="3931" w:name="_Toc150256111"/>
      <w:bookmarkStart w:id="3932" w:name="_Toc150258872"/>
      <w:bookmarkStart w:id="3933" w:name="_Toc150259028"/>
      <w:bookmarkStart w:id="3934" w:name="_Toc197778579"/>
      <w:bookmarkStart w:id="3935" w:name="_Toc59543269"/>
      <w:bookmarkStart w:id="3936" w:name="_Toc59543410"/>
      <w:bookmarkStart w:id="3937" w:name="_Toc59543551"/>
      <w:bookmarkStart w:id="3938" w:name="_Toc59543692"/>
      <w:bookmarkStart w:id="3939" w:name="_Toc59543835"/>
      <w:bookmarkStart w:id="3940" w:name="_Toc59543976"/>
      <w:bookmarkStart w:id="3941" w:name="_Toc59544117"/>
      <w:bookmarkStart w:id="3942" w:name="_Toc59544680"/>
      <w:bookmarkStart w:id="3943" w:name="_Toc59544821"/>
      <w:bookmarkStart w:id="3944" w:name="_Toc76405888"/>
      <w:bookmarkStart w:id="3945" w:name="_Toc76406100"/>
      <w:bookmarkStart w:id="3946" w:name="_Toc76407340"/>
      <w:bookmarkStart w:id="3947" w:name="_Toc76407526"/>
      <w:bookmarkStart w:id="3948" w:name="_Toc80708623"/>
      <w:bookmarkStart w:id="3949" w:name="_Toc80708809"/>
      <w:bookmarkStart w:id="3950" w:name="_Toc80708996"/>
      <w:bookmarkStart w:id="3951" w:name="_Toc80709229"/>
      <w:bookmarkStart w:id="3952" w:name="_Toc80709416"/>
      <w:bookmarkStart w:id="3953" w:name="_Toc80709602"/>
      <w:bookmarkStart w:id="3954" w:name="_Toc80709788"/>
      <w:bookmarkStart w:id="3955" w:name="_Toc80709974"/>
      <w:bookmarkStart w:id="3956" w:name="_Toc80710160"/>
      <w:bookmarkStart w:id="3957" w:name="_Toc80710346"/>
      <w:bookmarkStart w:id="3958" w:name="_Toc80710532"/>
      <w:bookmarkStart w:id="3959" w:name="_Toc80710719"/>
      <w:bookmarkStart w:id="3960" w:name="_Toc80710914"/>
      <w:bookmarkStart w:id="3961" w:name="_Toc80711883"/>
      <w:bookmarkStart w:id="3962" w:name="_Toc80712067"/>
      <w:bookmarkStart w:id="3963" w:name="_Toc80712251"/>
      <w:bookmarkStart w:id="3964" w:name="_Toc80712645"/>
      <w:bookmarkStart w:id="3965" w:name="_Toc80713009"/>
      <w:bookmarkStart w:id="3966" w:name="_Toc80713187"/>
      <w:bookmarkStart w:id="3967" w:name="_Toc80713366"/>
      <w:bookmarkStart w:id="3968" w:name="_Toc80713551"/>
      <w:bookmarkStart w:id="3969" w:name="_Toc80714247"/>
      <w:bookmarkStart w:id="3970" w:name="_Toc80714744"/>
      <w:bookmarkStart w:id="3971" w:name="_Toc80715122"/>
      <w:bookmarkStart w:id="3972" w:name="_Toc84493855"/>
      <w:bookmarkStart w:id="3973" w:name="_Toc84494426"/>
      <w:bookmarkStart w:id="3974" w:name="_Toc84600017"/>
      <w:bookmarkStart w:id="3975" w:name="_Toc84601724"/>
      <w:bookmarkStart w:id="3976" w:name="_Toc107410203"/>
      <w:bookmarkStart w:id="3977" w:name="_Toc117156688"/>
      <w:bookmarkStart w:id="3978" w:name="_Toc117156885"/>
      <w:bookmarkStart w:id="3979" w:name="_Toc117157079"/>
      <w:bookmarkStart w:id="3980" w:name="_Toc117172241"/>
      <w:bookmarkStart w:id="3981" w:name="_Toc117661508"/>
      <w:bookmarkStart w:id="3982" w:name="_Toc118288342"/>
      <w:bookmarkStart w:id="3983" w:name="_Toc118300035"/>
      <w:bookmarkStart w:id="3984" w:name="_Toc118300233"/>
      <w:bookmarkStart w:id="3985" w:name="_Toc118300431"/>
      <w:bookmarkStart w:id="3986" w:name="_Toc118300631"/>
      <w:bookmarkStart w:id="3987" w:name="_Toc118301436"/>
      <w:bookmarkStart w:id="3988" w:name="_Toc118301643"/>
      <w:bookmarkStart w:id="3989" w:name="_Toc118304521"/>
      <w:bookmarkStart w:id="3990" w:name="_Toc118304728"/>
      <w:bookmarkStart w:id="3991" w:name="_Toc118304936"/>
      <w:bookmarkStart w:id="3992" w:name="_Toc118305146"/>
      <w:bookmarkStart w:id="3993" w:name="_Toc118305380"/>
      <w:bookmarkStart w:id="3994" w:name="_Toc118305676"/>
      <w:bookmarkStart w:id="3995" w:name="_Toc118305883"/>
      <w:bookmarkStart w:id="3996" w:name="_Toc118306091"/>
      <w:bookmarkStart w:id="3997" w:name="_Toc118306301"/>
      <w:bookmarkStart w:id="3998" w:name="_Toc118307279"/>
      <w:bookmarkStart w:id="3999" w:name="_Toc118316866"/>
      <w:bookmarkStart w:id="4000" w:name="_Toc118317081"/>
      <w:bookmarkStart w:id="4001" w:name="_Toc118317297"/>
      <w:bookmarkStart w:id="4002" w:name="_Toc118321138"/>
      <w:bookmarkStart w:id="4003" w:name="_Toc118359674"/>
      <w:bookmarkStart w:id="4004" w:name="_Toc118359881"/>
      <w:bookmarkStart w:id="4005" w:name="_Toc118361879"/>
      <w:bookmarkStart w:id="4006" w:name="_Toc118468145"/>
      <w:bookmarkStart w:id="4007" w:name="_Toc118694393"/>
      <w:bookmarkStart w:id="4008" w:name="_Toc118701984"/>
      <w:bookmarkStart w:id="4009" w:name="_Toc118746332"/>
      <w:bookmarkStart w:id="4010" w:name="_Toc118747240"/>
      <w:bookmarkStart w:id="4011" w:name="_Toc118747433"/>
      <w:bookmarkStart w:id="4012" w:name="_Toc118747626"/>
      <w:bookmarkStart w:id="4013" w:name="_Toc118747818"/>
      <w:bookmarkStart w:id="4014" w:name="_Toc118748104"/>
      <w:bookmarkStart w:id="4015" w:name="_Toc118752668"/>
      <w:bookmarkStart w:id="4016" w:name="_Toc118752863"/>
      <w:bookmarkStart w:id="4017" w:name="_Toc118753560"/>
      <w:bookmarkStart w:id="4018" w:name="_Toc118753755"/>
      <w:bookmarkStart w:id="4019" w:name="_Toc118753950"/>
      <w:bookmarkStart w:id="4020" w:name="_Toc118754147"/>
      <w:bookmarkStart w:id="4021" w:name="_Toc118754343"/>
      <w:bookmarkStart w:id="4022" w:name="_Toc118754539"/>
      <w:bookmarkStart w:id="4023" w:name="_Toc118754731"/>
      <w:bookmarkStart w:id="4024" w:name="_Toc118754924"/>
      <w:bookmarkStart w:id="4025" w:name="_Toc118755117"/>
      <w:bookmarkStart w:id="4026" w:name="_Toc118755310"/>
      <w:bookmarkStart w:id="4027" w:name="_Toc118759533"/>
      <w:bookmarkStart w:id="4028" w:name="_Toc118761787"/>
      <w:bookmarkStart w:id="4029" w:name="_Toc118761977"/>
      <w:bookmarkStart w:id="4030" w:name="_Toc118762169"/>
      <w:bookmarkStart w:id="4031" w:name="_Toc118762360"/>
      <w:bookmarkStart w:id="4032" w:name="_Toc118762550"/>
      <w:bookmarkStart w:id="4033" w:name="_Toc118762741"/>
      <w:bookmarkStart w:id="4034" w:name="_Toc118762931"/>
      <w:bookmarkStart w:id="4035" w:name="_Toc118763181"/>
      <w:bookmarkStart w:id="4036" w:name="_Toc118763894"/>
      <w:bookmarkStart w:id="4037" w:name="_Toc118764085"/>
      <w:bookmarkStart w:id="4038" w:name="_Toc118764274"/>
      <w:bookmarkStart w:id="4039" w:name="_Toc118769211"/>
      <w:bookmarkStart w:id="4040" w:name="_Toc118775743"/>
      <w:bookmarkStart w:id="4041" w:name="_Toc122010548"/>
      <w:bookmarkStart w:id="4042" w:name="_Toc122198394"/>
      <w:bookmarkStart w:id="4043" w:name="_Toc122198605"/>
      <w:bookmarkStart w:id="4044" w:name="_Toc122198820"/>
      <w:bookmarkStart w:id="4045" w:name="_Toc122199035"/>
      <w:bookmarkStart w:id="4046" w:name="_Toc122199251"/>
      <w:bookmarkStart w:id="4047" w:name="_Toc122199470"/>
      <w:bookmarkStart w:id="4048" w:name="_Toc122200096"/>
      <w:bookmarkStart w:id="4049" w:name="_Toc122205672"/>
      <w:bookmarkStart w:id="4050" w:name="_Toc122205898"/>
      <w:bookmarkStart w:id="4051" w:name="_Toc122206127"/>
      <w:bookmarkStart w:id="4052" w:name="_Toc122216432"/>
      <w:bookmarkStart w:id="4053" w:name="_Toc122252497"/>
      <w:bookmarkStart w:id="4054" w:name="_Toc122258236"/>
      <w:bookmarkStart w:id="4055" w:name="_Toc135930023"/>
      <w:bookmarkStart w:id="4056" w:name="_Toc135935266"/>
      <w:bookmarkStart w:id="4057" w:name="_Toc137051648"/>
      <w:bookmarkStart w:id="4058" w:name="_Toc137053598"/>
      <w:bookmarkStart w:id="4059" w:name="_Toc137137190"/>
      <w:bookmarkStart w:id="4060" w:name="_Toc148815152"/>
      <w:bookmarkStart w:id="4061" w:name="_Toc150256112"/>
      <w:bookmarkStart w:id="4062" w:name="_Toc150258873"/>
      <w:bookmarkStart w:id="4063" w:name="_Toc150259029"/>
      <w:bookmarkStart w:id="4064" w:name="_Toc197778580"/>
      <w:bookmarkStart w:id="4065" w:name="_Toc59543270"/>
      <w:bookmarkStart w:id="4066" w:name="_Toc59543411"/>
      <w:bookmarkStart w:id="4067" w:name="_Toc59543552"/>
      <w:bookmarkStart w:id="4068" w:name="_Toc59543693"/>
      <w:bookmarkStart w:id="4069" w:name="_Toc59543836"/>
      <w:bookmarkStart w:id="4070" w:name="_Toc59543977"/>
      <w:bookmarkStart w:id="4071" w:name="_Toc59544118"/>
      <w:bookmarkStart w:id="4072" w:name="_Toc59544681"/>
      <w:bookmarkStart w:id="4073" w:name="_Toc59544822"/>
      <w:bookmarkStart w:id="4074" w:name="_Toc76405889"/>
      <w:bookmarkStart w:id="4075" w:name="_Toc76406101"/>
      <w:bookmarkStart w:id="4076" w:name="_Toc76407341"/>
      <w:bookmarkStart w:id="4077" w:name="_Toc76407527"/>
      <w:bookmarkStart w:id="4078" w:name="_Toc80708624"/>
      <w:bookmarkStart w:id="4079" w:name="_Toc80708810"/>
      <w:bookmarkStart w:id="4080" w:name="_Toc80708997"/>
      <w:bookmarkStart w:id="4081" w:name="_Toc80709230"/>
      <w:bookmarkStart w:id="4082" w:name="_Toc80709417"/>
      <w:bookmarkStart w:id="4083" w:name="_Toc80709603"/>
      <w:bookmarkStart w:id="4084" w:name="_Toc80709789"/>
      <w:bookmarkStart w:id="4085" w:name="_Toc80709975"/>
      <w:bookmarkStart w:id="4086" w:name="_Toc80710161"/>
      <w:bookmarkStart w:id="4087" w:name="_Toc80710347"/>
      <w:bookmarkStart w:id="4088" w:name="_Toc80710533"/>
      <w:bookmarkStart w:id="4089" w:name="_Toc80710720"/>
      <w:bookmarkStart w:id="4090" w:name="_Toc80710915"/>
      <w:bookmarkStart w:id="4091" w:name="_Toc80711884"/>
      <w:bookmarkStart w:id="4092" w:name="_Toc80712068"/>
      <w:bookmarkStart w:id="4093" w:name="_Toc80712252"/>
      <w:bookmarkStart w:id="4094" w:name="_Toc80712646"/>
      <w:bookmarkStart w:id="4095" w:name="_Toc80713010"/>
      <w:bookmarkStart w:id="4096" w:name="_Toc80713188"/>
      <w:bookmarkStart w:id="4097" w:name="_Toc80713367"/>
      <w:bookmarkStart w:id="4098" w:name="_Toc80713552"/>
      <w:bookmarkStart w:id="4099" w:name="_Toc80714248"/>
      <w:bookmarkStart w:id="4100" w:name="_Toc80714745"/>
      <w:bookmarkStart w:id="4101" w:name="_Toc80715123"/>
      <w:bookmarkStart w:id="4102" w:name="_Toc84493856"/>
      <w:bookmarkStart w:id="4103" w:name="_Toc84494427"/>
      <w:bookmarkStart w:id="4104" w:name="_Toc84600018"/>
      <w:bookmarkStart w:id="4105" w:name="_Toc84601725"/>
      <w:bookmarkStart w:id="4106" w:name="_Toc107410204"/>
      <w:bookmarkStart w:id="4107" w:name="_Toc117156689"/>
      <w:bookmarkStart w:id="4108" w:name="_Toc117156886"/>
      <w:bookmarkStart w:id="4109" w:name="_Toc117157080"/>
      <w:bookmarkStart w:id="4110" w:name="_Toc117172242"/>
      <w:bookmarkStart w:id="4111" w:name="_Toc117661509"/>
      <w:bookmarkStart w:id="4112" w:name="_Toc118288343"/>
      <w:bookmarkStart w:id="4113" w:name="_Toc118300036"/>
      <w:bookmarkStart w:id="4114" w:name="_Toc118300234"/>
      <w:bookmarkStart w:id="4115" w:name="_Toc118300432"/>
      <w:bookmarkStart w:id="4116" w:name="_Toc118300632"/>
      <w:bookmarkStart w:id="4117" w:name="_Toc118301437"/>
      <w:bookmarkStart w:id="4118" w:name="_Toc118301644"/>
      <w:bookmarkStart w:id="4119" w:name="_Toc118304522"/>
      <w:bookmarkStart w:id="4120" w:name="_Toc118304729"/>
      <w:bookmarkStart w:id="4121" w:name="_Toc118304937"/>
      <w:bookmarkStart w:id="4122" w:name="_Toc118305147"/>
      <w:bookmarkStart w:id="4123" w:name="_Toc118305381"/>
      <w:bookmarkStart w:id="4124" w:name="_Toc118305677"/>
      <w:bookmarkStart w:id="4125" w:name="_Toc118305884"/>
      <w:bookmarkStart w:id="4126" w:name="_Toc118306092"/>
      <w:bookmarkStart w:id="4127" w:name="_Toc118306302"/>
      <w:bookmarkStart w:id="4128" w:name="_Toc118307280"/>
      <w:bookmarkStart w:id="4129" w:name="_Toc118316867"/>
      <w:bookmarkStart w:id="4130" w:name="_Toc118317082"/>
      <w:bookmarkStart w:id="4131" w:name="_Toc118317298"/>
      <w:bookmarkStart w:id="4132" w:name="_Toc118321139"/>
      <w:bookmarkStart w:id="4133" w:name="_Toc118359675"/>
      <w:bookmarkStart w:id="4134" w:name="_Toc118359882"/>
      <w:bookmarkStart w:id="4135" w:name="_Toc118361880"/>
      <w:bookmarkStart w:id="4136" w:name="_Toc118468146"/>
      <w:bookmarkStart w:id="4137" w:name="_Toc118694394"/>
      <w:bookmarkStart w:id="4138" w:name="_Toc118701985"/>
      <w:bookmarkStart w:id="4139" w:name="_Toc118746333"/>
      <w:bookmarkStart w:id="4140" w:name="_Toc118747241"/>
      <w:bookmarkStart w:id="4141" w:name="_Toc118747434"/>
      <w:bookmarkStart w:id="4142" w:name="_Toc118747627"/>
      <w:bookmarkStart w:id="4143" w:name="_Toc118747819"/>
      <w:bookmarkStart w:id="4144" w:name="_Toc118748105"/>
      <w:bookmarkStart w:id="4145" w:name="_Toc118752669"/>
      <w:bookmarkStart w:id="4146" w:name="_Toc118752864"/>
      <w:bookmarkStart w:id="4147" w:name="_Toc118753561"/>
      <w:bookmarkStart w:id="4148" w:name="_Toc118753756"/>
      <w:bookmarkStart w:id="4149" w:name="_Toc118753951"/>
      <w:bookmarkStart w:id="4150" w:name="_Toc118754148"/>
      <w:bookmarkStart w:id="4151" w:name="_Toc118754344"/>
      <w:bookmarkStart w:id="4152" w:name="_Toc118754540"/>
      <w:bookmarkStart w:id="4153" w:name="_Toc118754732"/>
      <w:bookmarkStart w:id="4154" w:name="_Toc118754925"/>
      <w:bookmarkStart w:id="4155" w:name="_Toc118755118"/>
      <w:bookmarkStart w:id="4156" w:name="_Toc118755311"/>
      <w:bookmarkStart w:id="4157" w:name="_Toc118759534"/>
      <w:bookmarkStart w:id="4158" w:name="_Toc118761788"/>
      <w:bookmarkStart w:id="4159" w:name="_Toc118761978"/>
      <w:bookmarkStart w:id="4160" w:name="_Toc118762170"/>
      <w:bookmarkStart w:id="4161" w:name="_Toc118762361"/>
      <w:bookmarkStart w:id="4162" w:name="_Toc118762551"/>
      <w:bookmarkStart w:id="4163" w:name="_Toc118762742"/>
      <w:bookmarkStart w:id="4164" w:name="_Toc118762932"/>
      <w:bookmarkStart w:id="4165" w:name="_Toc118763182"/>
      <w:bookmarkStart w:id="4166" w:name="_Toc118763895"/>
      <w:bookmarkStart w:id="4167" w:name="_Toc118764086"/>
      <w:bookmarkStart w:id="4168" w:name="_Toc118764275"/>
      <w:bookmarkStart w:id="4169" w:name="_Toc118769212"/>
      <w:bookmarkStart w:id="4170" w:name="_Toc118775744"/>
      <w:bookmarkStart w:id="4171" w:name="_Toc122010549"/>
      <w:bookmarkStart w:id="4172" w:name="_Toc122198395"/>
      <w:bookmarkStart w:id="4173" w:name="_Toc122198606"/>
      <w:bookmarkStart w:id="4174" w:name="_Toc122198821"/>
      <w:bookmarkStart w:id="4175" w:name="_Toc122199036"/>
      <w:bookmarkStart w:id="4176" w:name="_Toc122199252"/>
      <w:bookmarkStart w:id="4177" w:name="_Toc122199471"/>
      <w:bookmarkStart w:id="4178" w:name="_Toc122200097"/>
      <w:bookmarkStart w:id="4179" w:name="_Toc122205673"/>
      <w:bookmarkStart w:id="4180" w:name="_Toc122205899"/>
      <w:bookmarkStart w:id="4181" w:name="_Toc122206128"/>
      <w:bookmarkStart w:id="4182" w:name="_Toc122216433"/>
      <w:bookmarkStart w:id="4183" w:name="_Toc122252498"/>
      <w:bookmarkStart w:id="4184" w:name="_Toc122258237"/>
      <w:bookmarkStart w:id="4185" w:name="_Toc135930024"/>
      <w:bookmarkStart w:id="4186" w:name="_Toc135935267"/>
      <w:bookmarkStart w:id="4187" w:name="_Toc137051649"/>
      <w:bookmarkStart w:id="4188" w:name="_Toc137053599"/>
      <w:bookmarkStart w:id="4189" w:name="_Toc137137191"/>
      <w:bookmarkStart w:id="4190" w:name="_Toc148815153"/>
      <w:bookmarkStart w:id="4191" w:name="_Toc150256113"/>
      <w:bookmarkStart w:id="4192" w:name="_Toc150258874"/>
      <w:bookmarkStart w:id="4193" w:name="_Toc150259030"/>
      <w:bookmarkStart w:id="4194" w:name="_Toc197778581"/>
      <w:bookmarkStart w:id="4195" w:name="_Toc59543271"/>
      <w:bookmarkStart w:id="4196" w:name="_Toc59543412"/>
      <w:bookmarkStart w:id="4197" w:name="_Toc59543553"/>
      <w:bookmarkStart w:id="4198" w:name="_Toc59543694"/>
      <w:bookmarkStart w:id="4199" w:name="_Toc59543837"/>
      <w:bookmarkStart w:id="4200" w:name="_Toc59543978"/>
      <w:bookmarkStart w:id="4201" w:name="_Toc59544119"/>
      <w:bookmarkStart w:id="4202" w:name="_Toc59544682"/>
      <w:bookmarkStart w:id="4203" w:name="_Toc59544823"/>
      <w:bookmarkStart w:id="4204" w:name="_Toc76405890"/>
      <w:bookmarkStart w:id="4205" w:name="_Toc76406102"/>
      <w:bookmarkStart w:id="4206" w:name="_Toc76407342"/>
      <w:bookmarkStart w:id="4207" w:name="_Toc76407528"/>
      <w:bookmarkStart w:id="4208" w:name="_Toc80708625"/>
      <w:bookmarkStart w:id="4209" w:name="_Toc80708811"/>
      <w:bookmarkStart w:id="4210" w:name="_Toc80708998"/>
      <w:bookmarkStart w:id="4211" w:name="_Toc80709231"/>
      <w:bookmarkStart w:id="4212" w:name="_Toc80709418"/>
      <w:bookmarkStart w:id="4213" w:name="_Toc80709604"/>
      <w:bookmarkStart w:id="4214" w:name="_Toc80709790"/>
      <w:bookmarkStart w:id="4215" w:name="_Toc80709976"/>
      <w:bookmarkStart w:id="4216" w:name="_Toc80710162"/>
      <w:bookmarkStart w:id="4217" w:name="_Toc80710348"/>
      <w:bookmarkStart w:id="4218" w:name="_Toc80710534"/>
      <w:bookmarkStart w:id="4219" w:name="_Toc80710721"/>
      <w:bookmarkStart w:id="4220" w:name="_Toc80710916"/>
      <w:bookmarkStart w:id="4221" w:name="_Toc80711885"/>
      <w:bookmarkStart w:id="4222" w:name="_Toc80712069"/>
      <w:bookmarkStart w:id="4223" w:name="_Toc80712253"/>
      <w:bookmarkStart w:id="4224" w:name="_Toc80712647"/>
      <w:bookmarkStart w:id="4225" w:name="_Toc80713011"/>
      <w:bookmarkStart w:id="4226" w:name="_Toc80713189"/>
      <w:bookmarkStart w:id="4227" w:name="_Toc80713368"/>
      <w:bookmarkStart w:id="4228" w:name="_Toc80713553"/>
      <w:bookmarkStart w:id="4229" w:name="_Toc80714249"/>
      <w:bookmarkStart w:id="4230" w:name="_Toc80714746"/>
      <w:bookmarkStart w:id="4231" w:name="_Toc80715124"/>
      <w:bookmarkStart w:id="4232" w:name="_Toc84493857"/>
      <w:bookmarkStart w:id="4233" w:name="_Toc84494428"/>
      <w:bookmarkStart w:id="4234" w:name="_Toc84600019"/>
      <w:bookmarkStart w:id="4235" w:name="_Toc84601726"/>
      <w:bookmarkStart w:id="4236" w:name="_Toc107410205"/>
      <w:bookmarkStart w:id="4237" w:name="_Toc117156690"/>
      <w:bookmarkStart w:id="4238" w:name="_Toc117156887"/>
      <w:bookmarkStart w:id="4239" w:name="_Toc117157081"/>
      <w:bookmarkStart w:id="4240" w:name="_Toc117172243"/>
      <w:bookmarkStart w:id="4241" w:name="_Toc117661510"/>
      <w:bookmarkStart w:id="4242" w:name="_Toc118288344"/>
      <w:bookmarkStart w:id="4243" w:name="_Toc118300037"/>
      <w:bookmarkStart w:id="4244" w:name="_Toc118300235"/>
      <w:bookmarkStart w:id="4245" w:name="_Toc118300433"/>
      <w:bookmarkStart w:id="4246" w:name="_Toc118300633"/>
      <w:bookmarkStart w:id="4247" w:name="_Toc118301438"/>
      <w:bookmarkStart w:id="4248" w:name="_Toc118301645"/>
      <w:bookmarkStart w:id="4249" w:name="_Toc118304523"/>
      <w:bookmarkStart w:id="4250" w:name="_Toc118304730"/>
      <w:bookmarkStart w:id="4251" w:name="_Toc118304938"/>
      <w:bookmarkStart w:id="4252" w:name="_Toc118305148"/>
      <w:bookmarkStart w:id="4253" w:name="_Toc118305382"/>
      <w:bookmarkStart w:id="4254" w:name="_Toc118305678"/>
      <w:bookmarkStart w:id="4255" w:name="_Toc118305885"/>
      <w:bookmarkStart w:id="4256" w:name="_Toc118306093"/>
      <w:bookmarkStart w:id="4257" w:name="_Toc118306303"/>
      <w:bookmarkStart w:id="4258" w:name="_Toc118307281"/>
      <w:bookmarkStart w:id="4259" w:name="_Toc118316868"/>
      <w:bookmarkStart w:id="4260" w:name="_Toc118317083"/>
      <w:bookmarkStart w:id="4261" w:name="_Toc118317299"/>
      <w:bookmarkStart w:id="4262" w:name="_Toc118321140"/>
      <w:bookmarkStart w:id="4263" w:name="_Toc118359676"/>
      <w:bookmarkStart w:id="4264" w:name="_Toc118359883"/>
      <w:bookmarkStart w:id="4265" w:name="_Toc118361881"/>
      <w:bookmarkStart w:id="4266" w:name="_Toc118468147"/>
      <w:bookmarkStart w:id="4267" w:name="_Toc118694395"/>
      <w:bookmarkStart w:id="4268" w:name="_Toc118701986"/>
      <w:bookmarkStart w:id="4269" w:name="_Toc118746334"/>
      <w:bookmarkStart w:id="4270" w:name="_Toc118747242"/>
      <w:bookmarkStart w:id="4271" w:name="_Toc118747435"/>
      <w:bookmarkStart w:id="4272" w:name="_Toc118747628"/>
      <w:bookmarkStart w:id="4273" w:name="_Toc118747820"/>
      <w:bookmarkStart w:id="4274" w:name="_Toc118748106"/>
      <w:bookmarkStart w:id="4275" w:name="_Toc118752670"/>
      <w:bookmarkStart w:id="4276" w:name="_Toc118752865"/>
      <w:bookmarkStart w:id="4277" w:name="_Toc118753562"/>
      <w:bookmarkStart w:id="4278" w:name="_Toc118753757"/>
      <w:bookmarkStart w:id="4279" w:name="_Toc118753952"/>
      <w:bookmarkStart w:id="4280" w:name="_Toc118754149"/>
      <w:bookmarkStart w:id="4281" w:name="_Toc118754345"/>
      <w:bookmarkStart w:id="4282" w:name="_Toc118754541"/>
      <w:bookmarkStart w:id="4283" w:name="_Toc118754733"/>
      <w:bookmarkStart w:id="4284" w:name="_Toc118754926"/>
      <w:bookmarkStart w:id="4285" w:name="_Toc118755119"/>
      <w:bookmarkStart w:id="4286" w:name="_Toc118755312"/>
      <w:bookmarkStart w:id="4287" w:name="_Toc118759535"/>
      <w:bookmarkStart w:id="4288" w:name="_Toc118761789"/>
      <w:bookmarkStart w:id="4289" w:name="_Toc118761979"/>
      <w:bookmarkStart w:id="4290" w:name="_Toc118762171"/>
      <w:bookmarkStart w:id="4291" w:name="_Toc118762362"/>
      <w:bookmarkStart w:id="4292" w:name="_Toc118762552"/>
      <w:bookmarkStart w:id="4293" w:name="_Toc118762743"/>
      <w:bookmarkStart w:id="4294" w:name="_Toc118762933"/>
      <w:bookmarkStart w:id="4295" w:name="_Toc118763183"/>
      <w:bookmarkStart w:id="4296" w:name="_Toc118763896"/>
      <w:bookmarkStart w:id="4297" w:name="_Toc118764087"/>
      <w:bookmarkStart w:id="4298" w:name="_Toc118764276"/>
      <w:bookmarkStart w:id="4299" w:name="_Toc118769213"/>
      <w:bookmarkStart w:id="4300" w:name="_Toc118775745"/>
      <w:bookmarkStart w:id="4301" w:name="_Toc122010550"/>
      <w:bookmarkStart w:id="4302" w:name="_Toc122198396"/>
      <w:bookmarkStart w:id="4303" w:name="_Toc122198607"/>
      <w:bookmarkStart w:id="4304" w:name="_Toc122198822"/>
      <w:bookmarkStart w:id="4305" w:name="_Toc122199037"/>
      <w:bookmarkStart w:id="4306" w:name="_Toc122199253"/>
      <w:bookmarkStart w:id="4307" w:name="_Toc122199472"/>
      <w:bookmarkStart w:id="4308" w:name="_Toc122200098"/>
      <w:bookmarkStart w:id="4309" w:name="_Toc122205674"/>
      <w:bookmarkStart w:id="4310" w:name="_Toc122205900"/>
      <w:bookmarkStart w:id="4311" w:name="_Toc122206129"/>
      <w:bookmarkStart w:id="4312" w:name="_Toc122216434"/>
      <w:bookmarkStart w:id="4313" w:name="_Toc122252499"/>
      <w:bookmarkStart w:id="4314" w:name="_Toc122258238"/>
      <w:bookmarkStart w:id="4315" w:name="_Toc135930025"/>
      <w:bookmarkStart w:id="4316" w:name="_Toc135935268"/>
      <w:bookmarkStart w:id="4317" w:name="_Toc137051650"/>
      <w:bookmarkStart w:id="4318" w:name="_Toc137053600"/>
      <w:bookmarkStart w:id="4319" w:name="_Toc137137192"/>
      <w:bookmarkStart w:id="4320" w:name="_Toc148815154"/>
      <w:bookmarkStart w:id="4321" w:name="_Toc150256114"/>
      <w:bookmarkStart w:id="4322" w:name="_Toc150258875"/>
      <w:bookmarkStart w:id="4323" w:name="_Toc150259031"/>
      <w:bookmarkStart w:id="4324" w:name="_Toc197778582"/>
      <w:bookmarkStart w:id="4325" w:name="_Toc59543272"/>
      <w:bookmarkStart w:id="4326" w:name="_Toc59543413"/>
      <w:bookmarkStart w:id="4327" w:name="_Toc59543554"/>
      <w:bookmarkStart w:id="4328" w:name="_Toc59543695"/>
      <w:bookmarkStart w:id="4329" w:name="_Toc59543838"/>
      <w:bookmarkStart w:id="4330" w:name="_Toc59543979"/>
      <w:bookmarkStart w:id="4331" w:name="_Toc59544120"/>
      <w:bookmarkStart w:id="4332" w:name="_Toc59544683"/>
      <w:bookmarkStart w:id="4333" w:name="_Toc59544824"/>
      <w:bookmarkStart w:id="4334" w:name="_Toc76405891"/>
      <w:bookmarkStart w:id="4335" w:name="_Toc76406103"/>
      <w:bookmarkStart w:id="4336" w:name="_Toc76407343"/>
      <w:bookmarkStart w:id="4337" w:name="_Toc76407529"/>
      <w:bookmarkStart w:id="4338" w:name="_Toc80708626"/>
      <w:bookmarkStart w:id="4339" w:name="_Toc80708812"/>
      <w:bookmarkStart w:id="4340" w:name="_Toc80708999"/>
      <w:bookmarkStart w:id="4341" w:name="_Toc80709232"/>
      <w:bookmarkStart w:id="4342" w:name="_Toc80709419"/>
      <w:bookmarkStart w:id="4343" w:name="_Toc80709605"/>
      <w:bookmarkStart w:id="4344" w:name="_Toc80709791"/>
      <w:bookmarkStart w:id="4345" w:name="_Toc80709977"/>
      <w:bookmarkStart w:id="4346" w:name="_Toc80710163"/>
      <w:bookmarkStart w:id="4347" w:name="_Toc80710349"/>
      <w:bookmarkStart w:id="4348" w:name="_Toc80710535"/>
      <w:bookmarkStart w:id="4349" w:name="_Toc80710722"/>
      <w:bookmarkStart w:id="4350" w:name="_Toc80710917"/>
      <w:bookmarkStart w:id="4351" w:name="_Toc80711886"/>
      <w:bookmarkStart w:id="4352" w:name="_Toc80712070"/>
      <w:bookmarkStart w:id="4353" w:name="_Toc80712254"/>
      <w:bookmarkStart w:id="4354" w:name="_Toc80712648"/>
      <w:bookmarkStart w:id="4355" w:name="_Toc80713012"/>
      <w:bookmarkStart w:id="4356" w:name="_Toc80713190"/>
      <w:bookmarkStart w:id="4357" w:name="_Toc80713369"/>
      <w:bookmarkStart w:id="4358" w:name="_Toc80713554"/>
      <w:bookmarkStart w:id="4359" w:name="_Toc80714250"/>
      <w:bookmarkStart w:id="4360" w:name="_Toc80714747"/>
      <w:bookmarkStart w:id="4361" w:name="_Toc80715125"/>
      <w:bookmarkStart w:id="4362" w:name="_Toc84493858"/>
      <w:bookmarkStart w:id="4363" w:name="_Toc84494429"/>
      <w:bookmarkStart w:id="4364" w:name="_Toc84600020"/>
      <w:bookmarkStart w:id="4365" w:name="_Toc84601727"/>
      <w:bookmarkStart w:id="4366" w:name="_Toc107410206"/>
      <w:bookmarkStart w:id="4367" w:name="_Toc117156691"/>
      <w:bookmarkStart w:id="4368" w:name="_Toc117156888"/>
      <w:bookmarkStart w:id="4369" w:name="_Toc117157082"/>
      <w:bookmarkStart w:id="4370" w:name="_Toc117172244"/>
      <w:bookmarkStart w:id="4371" w:name="_Toc117661511"/>
      <w:bookmarkStart w:id="4372" w:name="_Toc118288345"/>
      <w:bookmarkStart w:id="4373" w:name="_Toc118300038"/>
      <w:bookmarkStart w:id="4374" w:name="_Toc118300236"/>
      <w:bookmarkStart w:id="4375" w:name="_Toc118300434"/>
      <w:bookmarkStart w:id="4376" w:name="_Toc118300634"/>
      <w:bookmarkStart w:id="4377" w:name="_Toc118301439"/>
      <w:bookmarkStart w:id="4378" w:name="_Toc118301646"/>
      <w:bookmarkStart w:id="4379" w:name="_Toc118304524"/>
      <w:bookmarkStart w:id="4380" w:name="_Toc118304731"/>
      <w:bookmarkStart w:id="4381" w:name="_Toc118304939"/>
      <w:bookmarkStart w:id="4382" w:name="_Toc118305149"/>
      <w:bookmarkStart w:id="4383" w:name="_Toc118305383"/>
      <w:bookmarkStart w:id="4384" w:name="_Toc118305679"/>
      <w:bookmarkStart w:id="4385" w:name="_Toc118305886"/>
      <w:bookmarkStart w:id="4386" w:name="_Toc118306094"/>
      <w:bookmarkStart w:id="4387" w:name="_Toc118306304"/>
      <w:bookmarkStart w:id="4388" w:name="_Toc118307282"/>
      <w:bookmarkStart w:id="4389" w:name="_Toc118316869"/>
      <w:bookmarkStart w:id="4390" w:name="_Toc118317084"/>
      <w:bookmarkStart w:id="4391" w:name="_Toc118317300"/>
      <w:bookmarkStart w:id="4392" w:name="_Toc118321141"/>
      <w:bookmarkStart w:id="4393" w:name="_Toc118359677"/>
      <w:bookmarkStart w:id="4394" w:name="_Toc118359884"/>
      <w:bookmarkStart w:id="4395" w:name="_Toc118361882"/>
      <w:bookmarkStart w:id="4396" w:name="_Toc118468148"/>
      <w:bookmarkStart w:id="4397" w:name="_Toc118694396"/>
      <w:bookmarkStart w:id="4398" w:name="_Toc118701987"/>
      <w:bookmarkStart w:id="4399" w:name="_Toc118746335"/>
      <w:bookmarkStart w:id="4400" w:name="_Toc118747243"/>
      <w:bookmarkStart w:id="4401" w:name="_Toc118747436"/>
      <w:bookmarkStart w:id="4402" w:name="_Toc118747629"/>
      <w:bookmarkStart w:id="4403" w:name="_Toc118747821"/>
      <w:bookmarkStart w:id="4404" w:name="_Toc118748107"/>
      <w:bookmarkStart w:id="4405" w:name="_Toc118752671"/>
      <w:bookmarkStart w:id="4406" w:name="_Toc118752866"/>
      <w:bookmarkStart w:id="4407" w:name="_Toc118753563"/>
      <w:bookmarkStart w:id="4408" w:name="_Toc118753758"/>
      <w:bookmarkStart w:id="4409" w:name="_Toc118753953"/>
      <w:bookmarkStart w:id="4410" w:name="_Toc118754150"/>
      <w:bookmarkStart w:id="4411" w:name="_Toc118754346"/>
      <w:bookmarkStart w:id="4412" w:name="_Toc118754542"/>
      <w:bookmarkStart w:id="4413" w:name="_Toc118754734"/>
      <w:bookmarkStart w:id="4414" w:name="_Toc118754927"/>
      <w:bookmarkStart w:id="4415" w:name="_Toc118755120"/>
      <w:bookmarkStart w:id="4416" w:name="_Toc118755313"/>
      <w:bookmarkStart w:id="4417" w:name="_Toc118759536"/>
      <w:bookmarkStart w:id="4418" w:name="_Toc118761790"/>
      <w:bookmarkStart w:id="4419" w:name="_Toc118761980"/>
      <w:bookmarkStart w:id="4420" w:name="_Toc118762172"/>
      <w:bookmarkStart w:id="4421" w:name="_Toc118762363"/>
      <w:bookmarkStart w:id="4422" w:name="_Toc118762553"/>
      <w:bookmarkStart w:id="4423" w:name="_Toc118762744"/>
      <w:bookmarkStart w:id="4424" w:name="_Toc118762934"/>
      <w:bookmarkStart w:id="4425" w:name="_Toc118763184"/>
      <w:bookmarkStart w:id="4426" w:name="_Toc118763897"/>
      <w:bookmarkStart w:id="4427" w:name="_Toc118764088"/>
      <w:bookmarkStart w:id="4428" w:name="_Toc118764277"/>
      <w:bookmarkStart w:id="4429" w:name="_Toc118769214"/>
      <w:bookmarkStart w:id="4430" w:name="_Toc118775746"/>
      <w:bookmarkStart w:id="4431" w:name="_Toc122010551"/>
      <w:bookmarkStart w:id="4432" w:name="_Toc122198397"/>
      <w:bookmarkStart w:id="4433" w:name="_Toc122198608"/>
      <w:bookmarkStart w:id="4434" w:name="_Toc122198823"/>
      <w:bookmarkStart w:id="4435" w:name="_Toc122199038"/>
      <w:bookmarkStart w:id="4436" w:name="_Toc122199254"/>
      <w:bookmarkStart w:id="4437" w:name="_Toc122199473"/>
      <w:bookmarkStart w:id="4438" w:name="_Toc122200099"/>
      <w:bookmarkStart w:id="4439" w:name="_Toc122205675"/>
      <w:bookmarkStart w:id="4440" w:name="_Toc122205901"/>
      <w:bookmarkStart w:id="4441" w:name="_Toc122206130"/>
      <w:bookmarkStart w:id="4442" w:name="_Toc122216435"/>
      <w:bookmarkStart w:id="4443" w:name="_Toc122252500"/>
      <w:bookmarkStart w:id="4444" w:name="_Toc122258239"/>
      <w:bookmarkStart w:id="4445" w:name="_Toc135930026"/>
      <w:bookmarkStart w:id="4446" w:name="_Toc135935269"/>
      <w:bookmarkStart w:id="4447" w:name="_Toc137051651"/>
      <w:bookmarkStart w:id="4448" w:name="_Toc137053601"/>
      <w:bookmarkStart w:id="4449" w:name="_Toc137137193"/>
      <w:bookmarkStart w:id="4450" w:name="_Toc148815155"/>
      <w:bookmarkStart w:id="4451" w:name="_Toc150256115"/>
      <w:bookmarkStart w:id="4452" w:name="_Toc150258876"/>
      <w:bookmarkStart w:id="4453" w:name="_Toc150259032"/>
      <w:bookmarkStart w:id="4454" w:name="_Toc197778583"/>
      <w:bookmarkStart w:id="4455" w:name="_Toc59543274"/>
      <w:bookmarkStart w:id="4456" w:name="_Toc59543415"/>
      <w:bookmarkStart w:id="4457" w:name="_Toc59543556"/>
      <w:bookmarkStart w:id="4458" w:name="_Toc59543697"/>
      <w:bookmarkStart w:id="4459" w:name="_Toc59543840"/>
      <w:bookmarkStart w:id="4460" w:name="_Toc59543981"/>
      <w:bookmarkStart w:id="4461" w:name="_Toc59544122"/>
      <w:bookmarkStart w:id="4462" w:name="_Toc59544685"/>
      <w:bookmarkStart w:id="4463" w:name="_Toc59544826"/>
      <w:bookmarkStart w:id="4464" w:name="_Toc76405893"/>
      <w:bookmarkStart w:id="4465" w:name="_Toc76406105"/>
      <w:bookmarkStart w:id="4466" w:name="_Toc76407345"/>
      <w:bookmarkStart w:id="4467" w:name="_Toc76407531"/>
      <w:bookmarkStart w:id="4468" w:name="_Toc80708628"/>
      <w:bookmarkStart w:id="4469" w:name="_Toc80708814"/>
      <w:bookmarkStart w:id="4470" w:name="_Toc80709001"/>
      <w:bookmarkStart w:id="4471" w:name="_Toc80709234"/>
      <w:bookmarkStart w:id="4472" w:name="_Toc80709421"/>
      <w:bookmarkStart w:id="4473" w:name="_Toc80709607"/>
      <w:bookmarkStart w:id="4474" w:name="_Toc80709793"/>
      <w:bookmarkStart w:id="4475" w:name="_Toc80709979"/>
      <w:bookmarkStart w:id="4476" w:name="_Toc80710165"/>
      <w:bookmarkStart w:id="4477" w:name="_Toc80710351"/>
      <w:bookmarkStart w:id="4478" w:name="_Toc80710537"/>
      <w:bookmarkStart w:id="4479" w:name="_Toc80710724"/>
      <w:bookmarkStart w:id="4480" w:name="_Toc80710919"/>
      <w:bookmarkStart w:id="4481" w:name="_Toc80711888"/>
      <w:bookmarkStart w:id="4482" w:name="_Toc80712072"/>
      <w:bookmarkStart w:id="4483" w:name="_Toc80712256"/>
      <w:bookmarkStart w:id="4484" w:name="_Toc80712650"/>
      <w:bookmarkStart w:id="4485" w:name="_Toc80713014"/>
      <w:bookmarkStart w:id="4486" w:name="_Toc80713192"/>
      <w:bookmarkStart w:id="4487" w:name="_Toc80713371"/>
      <w:bookmarkStart w:id="4488" w:name="_Toc80713556"/>
      <w:bookmarkStart w:id="4489" w:name="_Toc80714252"/>
      <w:bookmarkStart w:id="4490" w:name="_Toc80714749"/>
      <w:bookmarkStart w:id="4491" w:name="_Toc80715127"/>
      <w:bookmarkStart w:id="4492" w:name="_Toc84493860"/>
      <w:bookmarkStart w:id="4493" w:name="_Toc84494431"/>
      <w:bookmarkStart w:id="4494" w:name="_Toc84600022"/>
      <w:bookmarkStart w:id="4495" w:name="_Toc84601729"/>
      <w:bookmarkStart w:id="4496" w:name="_Toc107410208"/>
      <w:bookmarkStart w:id="4497" w:name="_Toc117156693"/>
      <w:bookmarkStart w:id="4498" w:name="_Toc117156890"/>
      <w:bookmarkStart w:id="4499" w:name="_Toc117157084"/>
      <w:bookmarkStart w:id="4500" w:name="_Toc117172246"/>
      <w:bookmarkStart w:id="4501" w:name="_Toc117661513"/>
      <w:bookmarkStart w:id="4502" w:name="_Toc118288347"/>
      <w:bookmarkStart w:id="4503" w:name="_Toc118300040"/>
      <w:bookmarkStart w:id="4504" w:name="_Toc118300238"/>
      <w:bookmarkStart w:id="4505" w:name="_Toc118300436"/>
      <w:bookmarkStart w:id="4506" w:name="_Toc118300636"/>
      <w:bookmarkStart w:id="4507" w:name="_Toc118301441"/>
      <w:bookmarkStart w:id="4508" w:name="_Toc118301648"/>
      <w:bookmarkStart w:id="4509" w:name="_Toc118304526"/>
      <w:bookmarkStart w:id="4510" w:name="_Toc118304733"/>
      <w:bookmarkStart w:id="4511" w:name="_Toc118304941"/>
      <w:bookmarkStart w:id="4512" w:name="_Toc118305151"/>
      <w:bookmarkStart w:id="4513" w:name="_Toc118305385"/>
      <w:bookmarkStart w:id="4514" w:name="_Toc118305681"/>
      <w:bookmarkStart w:id="4515" w:name="_Toc118305888"/>
      <w:bookmarkStart w:id="4516" w:name="_Toc118306096"/>
      <w:bookmarkStart w:id="4517" w:name="_Toc118306306"/>
      <w:bookmarkStart w:id="4518" w:name="_Toc118307284"/>
      <w:bookmarkStart w:id="4519" w:name="_Toc118316871"/>
      <w:bookmarkStart w:id="4520" w:name="_Toc118317086"/>
      <w:bookmarkStart w:id="4521" w:name="_Toc118317302"/>
      <w:bookmarkStart w:id="4522" w:name="_Toc118321143"/>
      <w:bookmarkStart w:id="4523" w:name="_Toc118359679"/>
      <w:bookmarkStart w:id="4524" w:name="_Toc118359886"/>
      <w:bookmarkStart w:id="4525" w:name="_Toc118361884"/>
      <w:bookmarkStart w:id="4526" w:name="_Toc118468150"/>
      <w:bookmarkStart w:id="4527" w:name="_Toc118694398"/>
      <w:bookmarkStart w:id="4528" w:name="_Toc118701989"/>
      <w:bookmarkStart w:id="4529" w:name="_Toc118746337"/>
      <w:bookmarkStart w:id="4530" w:name="_Toc118747245"/>
      <w:bookmarkStart w:id="4531" w:name="_Toc118747438"/>
      <w:bookmarkStart w:id="4532" w:name="_Toc118747631"/>
      <w:bookmarkStart w:id="4533" w:name="_Toc118747823"/>
      <w:bookmarkStart w:id="4534" w:name="_Toc118748109"/>
      <w:bookmarkStart w:id="4535" w:name="_Toc118752673"/>
      <w:bookmarkStart w:id="4536" w:name="_Toc118752868"/>
      <w:bookmarkStart w:id="4537" w:name="_Toc118753565"/>
      <w:bookmarkStart w:id="4538" w:name="_Toc118753760"/>
      <w:bookmarkStart w:id="4539" w:name="_Toc118753955"/>
      <w:bookmarkStart w:id="4540" w:name="_Toc118754152"/>
      <w:bookmarkStart w:id="4541" w:name="_Toc118754348"/>
      <w:bookmarkStart w:id="4542" w:name="_Toc118754544"/>
      <w:bookmarkStart w:id="4543" w:name="_Toc118754736"/>
      <w:bookmarkStart w:id="4544" w:name="_Toc118754929"/>
      <w:bookmarkStart w:id="4545" w:name="_Toc118755122"/>
      <w:bookmarkStart w:id="4546" w:name="_Toc118755315"/>
      <w:bookmarkStart w:id="4547" w:name="_Toc118759538"/>
      <w:bookmarkStart w:id="4548" w:name="_Toc118761792"/>
      <w:bookmarkStart w:id="4549" w:name="_Toc118761982"/>
      <w:bookmarkStart w:id="4550" w:name="_Toc118762174"/>
      <w:bookmarkStart w:id="4551" w:name="_Toc118762365"/>
      <w:bookmarkStart w:id="4552" w:name="_Toc118762555"/>
      <w:bookmarkStart w:id="4553" w:name="_Toc118762746"/>
      <w:bookmarkStart w:id="4554" w:name="_Toc118762936"/>
      <w:bookmarkStart w:id="4555" w:name="_Toc118763186"/>
      <w:bookmarkStart w:id="4556" w:name="_Toc118763899"/>
      <w:bookmarkStart w:id="4557" w:name="_Toc118764090"/>
      <w:bookmarkStart w:id="4558" w:name="_Toc118764279"/>
      <w:bookmarkStart w:id="4559" w:name="_Toc118769216"/>
      <w:bookmarkStart w:id="4560" w:name="_Toc118775748"/>
      <w:bookmarkStart w:id="4561" w:name="_Toc122010553"/>
      <w:bookmarkStart w:id="4562" w:name="_Toc122198399"/>
      <w:bookmarkStart w:id="4563" w:name="_Toc122198610"/>
      <w:bookmarkStart w:id="4564" w:name="_Toc122198825"/>
      <w:bookmarkStart w:id="4565" w:name="_Toc122199040"/>
      <w:bookmarkStart w:id="4566" w:name="_Toc122199256"/>
      <w:bookmarkStart w:id="4567" w:name="_Toc122199475"/>
      <w:bookmarkStart w:id="4568" w:name="_Toc122200101"/>
      <w:bookmarkStart w:id="4569" w:name="_Toc122205677"/>
      <w:bookmarkStart w:id="4570" w:name="_Toc122205903"/>
      <w:bookmarkStart w:id="4571" w:name="_Toc122206132"/>
      <w:bookmarkStart w:id="4572" w:name="_Toc122216437"/>
      <w:bookmarkStart w:id="4573" w:name="_Toc122252502"/>
      <w:bookmarkStart w:id="4574" w:name="_Toc122258241"/>
      <w:bookmarkStart w:id="4575" w:name="_Toc135930028"/>
      <w:bookmarkStart w:id="4576" w:name="_Toc135935271"/>
      <w:bookmarkStart w:id="4577" w:name="_Toc137051653"/>
      <w:bookmarkStart w:id="4578" w:name="_Toc137053603"/>
      <w:bookmarkStart w:id="4579" w:name="_Toc137137195"/>
      <w:bookmarkStart w:id="4580" w:name="_Toc148815157"/>
      <w:bookmarkStart w:id="4581" w:name="_Toc150256117"/>
      <w:bookmarkStart w:id="4582" w:name="_Toc150258878"/>
      <w:bookmarkStart w:id="4583" w:name="_Toc150259034"/>
      <w:bookmarkStart w:id="4584" w:name="_Toc197778585"/>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14:paraId="43FB132C" w14:textId="3BE8678E" w:rsidR="00F66F70" w:rsidRPr="00076DAC" w:rsidRDefault="0008734C" w:rsidP="009226B5">
      <w:pPr>
        <w:pStyle w:val="21"/>
        <w:numPr>
          <w:ilvl w:val="1"/>
          <w:numId w:val="77"/>
        </w:numPr>
        <w:spacing w:before="0" w:after="0"/>
        <w:ind w:left="567" w:hanging="567"/>
        <w:rPr>
          <w:rFonts w:cs="Arial"/>
          <w:i w:val="0"/>
          <w:sz w:val="22"/>
          <w:szCs w:val="22"/>
          <w:lang w:val="ru-RU"/>
        </w:rPr>
      </w:pPr>
      <w:bookmarkStart w:id="4585" w:name="_Toc122216438"/>
      <w:bookmarkStart w:id="4586" w:name="_Toc217379067"/>
      <w:r>
        <w:rPr>
          <w:rFonts w:cs="Arial"/>
          <w:i w:val="0"/>
          <w:sz w:val="22"/>
          <w:szCs w:val="22"/>
          <w:lang w:val="ru-RU"/>
        </w:rPr>
        <w:t xml:space="preserve"> </w:t>
      </w:r>
      <w:r w:rsidR="00F66F70" w:rsidRPr="00076DAC">
        <w:rPr>
          <w:rFonts w:cs="Arial"/>
          <w:i w:val="0"/>
          <w:sz w:val="22"/>
          <w:szCs w:val="22"/>
          <w:lang w:val="ru-RU"/>
        </w:rPr>
        <w:t>Электросварочные работы</w:t>
      </w:r>
      <w:bookmarkEnd w:id="4585"/>
      <w:bookmarkEnd w:id="4586"/>
      <w:r w:rsidR="00BF41B5" w:rsidRPr="00076DAC">
        <w:rPr>
          <w:rFonts w:cs="Arial"/>
          <w:i w:val="0"/>
          <w:sz w:val="22"/>
          <w:szCs w:val="22"/>
          <w:lang w:val="ru-RU"/>
        </w:rPr>
        <w:t xml:space="preserve"> </w:t>
      </w:r>
    </w:p>
    <w:p w14:paraId="0D87011C" w14:textId="77777777" w:rsidR="005B30C1" w:rsidRPr="00076DAC" w:rsidRDefault="005B30C1" w:rsidP="00F66F70">
      <w:pPr>
        <w:pStyle w:val="afffff2"/>
        <w:spacing w:before="0" w:line="240" w:lineRule="auto"/>
        <w:ind w:firstLine="567"/>
        <w:rPr>
          <w:rFonts w:ascii="Arial" w:hAnsi="Arial" w:cs="Arial"/>
          <w:sz w:val="22"/>
          <w:szCs w:val="22"/>
          <w:lang w:val="x-none"/>
        </w:rPr>
      </w:pPr>
    </w:p>
    <w:p w14:paraId="121B4BB7" w14:textId="7A52FB46" w:rsidR="00F66F70" w:rsidRPr="00076DAC" w:rsidRDefault="00F66F70" w:rsidP="00772BD1">
      <w:pPr>
        <w:ind w:firstLine="567"/>
        <w:jc w:val="both"/>
        <w:rPr>
          <w:rFonts w:ascii="Arial" w:hAnsi="Arial" w:cs="Arial"/>
          <w:sz w:val="22"/>
          <w:szCs w:val="22"/>
          <w:lang w:val="x-none"/>
        </w:rPr>
      </w:pPr>
      <w:r w:rsidRPr="00076DAC">
        <w:rPr>
          <w:rFonts w:ascii="Arial" w:hAnsi="Arial" w:cs="Arial"/>
          <w:sz w:val="22"/>
          <w:szCs w:val="22"/>
          <w:lang w:val="x-none"/>
        </w:rPr>
        <w:t>Электросварочные работы выполняются в соответствии с требованиями ГОСТ 12.3.003</w:t>
      </w:r>
      <w:r w:rsidR="00C31681" w:rsidRPr="00076DAC">
        <w:rPr>
          <w:rFonts w:ascii="Arial" w:hAnsi="Arial" w:cs="Arial"/>
          <w:sz w:val="22"/>
          <w:szCs w:val="22"/>
        </w:rPr>
        <w:t>-86</w:t>
      </w:r>
      <w:r w:rsidR="00687545" w:rsidRPr="00076DAC">
        <w:rPr>
          <w:rFonts w:ascii="Arial" w:hAnsi="Arial" w:cs="Arial"/>
          <w:sz w:val="22"/>
          <w:szCs w:val="22"/>
        </w:rPr>
        <w:t>*</w:t>
      </w:r>
      <w:r w:rsidRPr="00076DAC">
        <w:rPr>
          <w:rFonts w:ascii="Arial" w:hAnsi="Arial" w:cs="Arial"/>
          <w:sz w:val="22"/>
          <w:szCs w:val="22"/>
          <w:lang w:val="x-none"/>
        </w:rPr>
        <w:t xml:space="preserve"> и ГОСТ 12.3.036</w:t>
      </w:r>
      <w:r w:rsidR="00C31681" w:rsidRPr="00076DAC">
        <w:rPr>
          <w:rFonts w:ascii="Arial" w:hAnsi="Arial" w:cs="Arial"/>
          <w:sz w:val="22"/>
          <w:szCs w:val="22"/>
        </w:rPr>
        <w:t>-84</w:t>
      </w:r>
      <w:r w:rsidRPr="00076DAC">
        <w:rPr>
          <w:rFonts w:ascii="Arial" w:hAnsi="Arial" w:cs="Arial"/>
          <w:sz w:val="22"/>
          <w:szCs w:val="22"/>
          <w:lang w:val="x-none"/>
        </w:rPr>
        <w:t xml:space="preserve">, </w:t>
      </w:r>
      <w:r w:rsidR="00C31681" w:rsidRPr="00076DAC">
        <w:rPr>
          <w:rFonts w:ascii="Arial" w:hAnsi="Arial" w:cs="Arial"/>
          <w:sz w:val="22"/>
          <w:szCs w:val="22"/>
        </w:rPr>
        <w:t xml:space="preserve">Технического регламента «Общие требования пожарной безопасности», </w:t>
      </w:r>
      <w:r w:rsidRPr="00076DAC">
        <w:rPr>
          <w:rFonts w:ascii="Arial" w:hAnsi="Arial" w:cs="Arial"/>
          <w:sz w:val="22"/>
          <w:szCs w:val="22"/>
          <w:lang w:val="x-none"/>
        </w:rPr>
        <w:t xml:space="preserve">а также санитарными правилами при сварке, наплавке и резке металлов, утвержденными Минздравом РК. Кроме того, при выполнении электросварочных работ следует выполнять требования </w:t>
      </w:r>
      <w:r w:rsidR="00687545" w:rsidRPr="00076DAC">
        <w:rPr>
          <w:rFonts w:ascii="Arial" w:hAnsi="Arial" w:cs="Arial"/>
          <w:sz w:val="22"/>
          <w:szCs w:val="22"/>
          <w:lang w:val="x-none" w:eastAsia="x-none"/>
        </w:rPr>
        <w:t>СТ РК 12.1.013-2002</w:t>
      </w:r>
      <w:r w:rsidR="00687545" w:rsidRPr="00076DAC">
        <w:rPr>
          <w:rFonts w:ascii="Arial" w:hAnsi="Arial" w:cs="Arial"/>
          <w:sz w:val="22"/>
          <w:szCs w:val="22"/>
          <w:lang w:eastAsia="x-none"/>
        </w:rPr>
        <w:t xml:space="preserve">, </w:t>
      </w:r>
      <w:r w:rsidRPr="00076DAC">
        <w:rPr>
          <w:rFonts w:ascii="Arial" w:hAnsi="Arial" w:cs="Arial"/>
          <w:sz w:val="22"/>
          <w:szCs w:val="22"/>
          <w:lang w:val="x-none"/>
        </w:rPr>
        <w:t>ППБС</w:t>
      </w:r>
      <w:r w:rsidR="00530FDA" w:rsidRPr="00076DAC">
        <w:rPr>
          <w:rFonts w:ascii="Arial" w:hAnsi="Arial" w:cs="Arial"/>
          <w:sz w:val="22"/>
          <w:szCs w:val="22"/>
        </w:rPr>
        <w:t xml:space="preserve"> Приказ Министра по чрезвычайным ситуациям Республики Казахстан от 21 февраля 2022 года № 55</w:t>
      </w:r>
      <w:r w:rsidRPr="00076DAC">
        <w:rPr>
          <w:rFonts w:ascii="Arial" w:hAnsi="Arial" w:cs="Arial"/>
          <w:sz w:val="22"/>
          <w:szCs w:val="22"/>
          <w:lang w:val="x-none"/>
        </w:rPr>
        <w:t>.</w:t>
      </w:r>
    </w:p>
    <w:p w14:paraId="3C345EF5" w14:textId="3F3A5B14"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Места производства электросварочных работ на данном, а также на нижерасположенных ярусах (при отсутствии несгораемого защитного настила, или настила, защищенного несгораемым материалом) должны быть освобождены от сгораемых материалов в радиусе не менее </w:t>
      </w:r>
      <w:smartTag w:uri="urn:schemas-microsoft-com:office:smarttags" w:element="metricconverter">
        <w:smartTagPr>
          <w:attr w:name="ProductID" w:val="5 м"/>
        </w:smartTagPr>
        <w:r w:rsidRPr="00076DAC">
          <w:rPr>
            <w:rFonts w:ascii="Arial" w:hAnsi="Arial" w:cs="Arial"/>
            <w:sz w:val="22"/>
            <w:szCs w:val="22"/>
            <w:lang w:val="x-none"/>
          </w:rPr>
          <w:t>5 м</w:t>
        </w:r>
      </w:smartTag>
      <w:r w:rsidRPr="00076DAC">
        <w:rPr>
          <w:rFonts w:ascii="Arial" w:hAnsi="Arial" w:cs="Arial"/>
          <w:sz w:val="22"/>
          <w:szCs w:val="22"/>
          <w:lang w:val="x-none"/>
        </w:rPr>
        <w:t xml:space="preserve">, а от взрывоопасных материалов и установок (в том числе газовых баллонов и газогенераторов) </w:t>
      </w:r>
      <w:r w:rsidR="001D474A" w:rsidRPr="00076DAC">
        <w:rPr>
          <w:rFonts w:ascii="Arial" w:hAnsi="Arial" w:cs="Arial"/>
          <w:sz w:val="22"/>
          <w:szCs w:val="22"/>
          <w:lang w:val="x-none"/>
        </w:rPr>
        <w:t>–</w:t>
      </w:r>
      <w:r w:rsidRPr="00076DAC">
        <w:rPr>
          <w:rFonts w:ascii="Arial" w:hAnsi="Arial" w:cs="Arial"/>
          <w:sz w:val="22"/>
          <w:szCs w:val="22"/>
          <w:lang w:val="x-none"/>
        </w:rPr>
        <w:t xml:space="preserve"> 10 м.</w:t>
      </w:r>
    </w:p>
    <w:p w14:paraId="402BAEAD"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резке элементов конструкции должны быть приняты меры против случайного обрушения отрезанных элементов.</w:t>
      </w:r>
    </w:p>
    <w:p w14:paraId="66D8FC3C"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Металлические части электросварочного оборудования, не находящиеся под напряжением, а также свариваемые изделия и конструкции на все время сварки должны быть заземлены, а у сварочного трансформатора, кроме того, необходимо соединить заземляющий болт корпуса с зажимом вторичной обмотки, к которому подключается обратный провод.</w:t>
      </w:r>
    </w:p>
    <w:p w14:paraId="2D517E63"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Производство электросварочных работ во время дождя или снегопада при отсутствии навесов над электросварочным оборудованием и рабочим местом электросварщика не допускается.</w:t>
      </w:r>
    </w:p>
    <w:p w14:paraId="48B8CC53" w14:textId="77777777" w:rsidR="00F66F70" w:rsidRPr="00076DAC" w:rsidRDefault="00F66F70" w:rsidP="00F66F70">
      <w:pPr>
        <w:tabs>
          <w:tab w:val="left" w:pos="180"/>
        </w:tabs>
        <w:spacing w:line="276" w:lineRule="auto"/>
        <w:jc w:val="both"/>
        <w:rPr>
          <w:rFonts w:ascii="Arial" w:hAnsi="Arial" w:cs="Arial"/>
          <w:sz w:val="22"/>
          <w:szCs w:val="22"/>
          <w:lang w:val="x-none"/>
        </w:rPr>
      </w:pPr>
    </w:p>
    <w:p w14:paraId="74836BC2" w14:textId="64AE60F4" w:rsidR="00F66F70" w:rsidRPr="00076DAC" w:rsidRDefault="0008734C" w:rsidP="009226B5">
      <w:pPr>
        <w:pStyle w:val="21"/>
        <w:numPr>
          <w:ilvl w:val="1"/>
          <w:numId w:val="77"/>
        </w:numPr>
        <w:spacing w:before="0" w:after="0"/>
        <w:ind w:left="567" w:hanging="567"/>
        <w:rPr>
          <w:rFonts w:cs="Arial"/>
          <w:i w:val="0"/>
          <w:sz w:val="22"/>
          <w:szCs w:val="22"/>
          <w:lang w:val="ru-RU"/>
        </w:rPr>
      </w:pPr>
      <w:bookmarkStart w:id="4587" w:name="r8"/>
      <w:bookmarkStart w:id="4588" w:name="_Toc497758768"/>
      <w:bookmarkStart w:id="4589" w:name="_Toc363817270"/>
      <w:bookmarkStart w:id="4590" w:name="_Toc122216439"/>
      <w:bookmarkStart w:id="4591" w:name="_Toc217379068"/>
      <w:r>
        <w:rPr>
          <w:rFonts w:cs="Arial"/>
          <w:i w:val="0"/>
          <w:sz w:val="22"/>
          <w:szCs w:val="22"/>
          <w:lang w:val="ru-RU"/>
        </w:rPr>
        <w:t xml:space="preserve"> </w:t>
      </w:r>
      <w:r w:rsidR="00F66F70" w:rsidRPr="00076DAC">
        <w:rPr>
          <w:rFonts w:cs="Arial"/>
          <w:i w:val="0"/>
          <w:sz w:val="22"/>
          <w:szCs w:val="22"/>
          <w:lang w:val="ru-RU"/>
        </w:rPr>
        <w:t>Изоляционные работы</w:t>
      </w:r>
      <w:bookmarkEnd w:id="4587"/>
      <w:bookmarkEnd w:id="4588"/>
      <w:bookmarkEnd w:id="4589"/>
      <w:bookmarkEnd w:id="4590"/>
      <w:bookmarkEnd w:id="4591"/>
      <w:r w:rsidR="00BF41B5" w:rsidRPr="00076DAC">
        <w:rPr>
          <w:rFonts w:cs="Arial"/>
          <w:i w:val="0"/>
          <w:sz w:val="22"/>
          <w:szCs w:val="22"/>
          <w:lang w:val="ru-RU"/>
        </w:rPr>
        <w:t xml:space="preserve"> </w:t>
      </w:r>
    </w:p>
    <w:p w14:paraId="534834D0" w14:textId="77777777" w:rsidR="0062242F" w:rsidRPr="00076DAC" w:rsidRDefault="0062242F" w:rsidP="003E4A45">
      <w:pPr>
        <w:pStyle w:val="afffff2"/>
        <w:spacing w:before="0" w:line="240" w:lineRule="auto"/>
        <w:ind w:firstLine="567"/>
        <w:rPr>
          <w:rFonts w:ascii="Arial" w:hAnsi="Arial" w:cs="Arial"/>
          <w:sz w:val="22"/>
          <w:szCs w:val="22"/>
          <w:lang w:val="x-none"/>
        </w:rPr>
      </w:pPr>
    </w:p>
    <w:p w14:paraId="70C9E8FC" w14:textId="1D5EA763"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выполнении изоляционных работ (гидроизоляционных, теплоизоляционных, антикоррозионных) с применением огнеопасных материалов, а также выделяющих вредные вещества, следует обеспечивать защиту работающих от воздействия вредных веществ, а также от термических и химических ожогов.</w:t>
      </w:r>
    </w:p>
    <w:p w14:paraId="0CFC00F7"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Антикоррозионные работы выполняются в соответствии с требованиями ГОСТ 12.3.016.</w:t>
      </w:r>
    </w:p>
    <w:p w14:paraId="3ABDA91F"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применении пека или каменноугольной смолы необходимо соблюдать «Санитарные правила при транспортировке и работе с пеками», утвержденные Минздравом РК.</w:t>
      </w:r>
    </w:p>
    <w:p w14:paraId="190DD63E"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При необходимости перемещения горячего битума на рабочих местах вручную следует применять металлические бочки, имеющие форму усеченного конуса, обращенного широкой частью вниз, с плотно </w:t>
      </w:r>
      <w:proofErr w:type="spellStart"/>
      <w:r w:rsidRPr="00076DAC">
        <w:rPr>
          <w:rFonts w:ascii="Arial" w:hAnsi="Arial" w:cs="Arial"/>
          <w:sz w:val="22"/>
          <w:szCs w:val="22"/>
          <w:lang w:val="x-none"/>
        </w:rPr>
        <w:t>зaкpывaющимися</w:t>
      </w:r>
      <w:proofErr w:type="spellEnd"/>
      <w:r w:rsidRPr="00076DAC">
        <w:rPr>
          <w:rFonts w:ascii="Arial" w:hAnsi="Arial" w:cs="Arial"/>
          <w:sz w:val="22"/>
          <w:szCs w:val="22"/>
          <w:lang w:val="x-none"/>
        </w:rPr>
        <w:t xml:space="preserve"> крышками и запорными устройствами.</w:t>
      </w:r>
    </w:p>
    <w:p w14:paraId="42E0C30B"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lastRenderedPageBreak/>
        <w:t xml:space="preserve">Не допускается использовать в работе битумные мастики температурой выше 89 </w:t>
      </w:r>
      <w:r w:rsidRPr="00076DAC">
        <w:rPr>
          <w:rFonts w:ascii="Arial" w:hAnsi="Arial" w:cs="Arial"/>
          <w:sz w:val="22"/>
          <w:szCs w:val="22"/>
          <w:lang w:val="x-none"/>
        </w:rPr>
        <w:sym w:font="Symbol" w:char="00B0"/>
      </w:r>
      <w:r w:rsidRPr="00076DAC">
        <w:rPr>
          <w:rFonts w:ascii="Arial" w:hAnsi="Arial" w:cs="Arial"/>
          <w:sz w:val="22"/>
          <w:szCs w:val="22"/>
          <w:lang w:val="x-none"/>
        </w:rPr>
        <w:t>С.</w:t>
      </w:r>
    </w:p>
    <w:p w14:paraId="43A75184" w14:textId="28051E8F"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Установку битумных котлов и производство по приготовлению битумных мастик проводить согласно требованию </w:t>
      </w:r>
      <w:r w:rsidR="001D474A" w:rsidRPr="00076DAC">
        <w:rPr>
          <w:rFonts w:ascii="Arial" w:hAnsi="Arial" w:cs="Arial"/>
          <w:sz w:val="22"/>
          <w:szCs w:val="22"/>
          <w:lang w:val="ru-RU"/>
        </w:rPr>
        <w:t>СН РК 1.03-05-201</w:t>
      </w:r>
      <w:r w:rsidR="007E5546" w:rsidRPr="00076DAC">
        <w:rPr>
          <w:rFonts w:ascii="Arial" w:hAnsi="Arial" w:cs="Arial"/>
          <w:sz w:val="22"/>
          <w:szCs w:val="22"/>
          <w:lang w:val="ru-RU"/>
        </w:rPr>
        <w:t>1</w:t>
      </w:r>
      <w:r w:rsidR="001D474A" w:rsidRPr="00076DAC">
        <w:rPr>
          <w:rFonts w:ascii="Arial" w:hAnsi="Arial" w:cs="Arial"/>
          <w:sz w:val="22"/>
          <w:szCs w:val="22"/>
          <w:lang w:val="ru-RU"/>
        </w:rPr>
        <w:t xml:space="preserve"> «Охрана труда и техника безопасности в строительстве» и ТР «Общие требования пожарной безопасности»</w:t>
      </w:r>
      <w:r w:rsidRPr="00076DAC">
        <w:rPr>
          <w:rFonts w:ascii="Arial" w:hAnsi="Arial" w:cs="Arial"/>
          <w:sz w:val="22"/>
          <w:szCs w:val="22"/>
          <w:lang w:val="x-none"/>
        </w:rPr>
        <w:t>.</w:t>
      </w:r>
    </w:p>
    <w:p w14:paraId="04EF0A9A" w14:textId="6086DCFC"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Теплоизоляционные работы на технологическом оборудовании и трубопроводах должны выполняться  как правило, до их установки или после постоянного закрепления в соответствии с проектом.</w:t>
      </w:r>
    </w:p>
    <w:p w14:paraId="61765AA9"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приготовлении грунтовки, состоящей из растворителя и битума, следует расплавленный битум вливать в растворитель.</w:t>
      </w:r>
    </w:p>
    <w:p w14:paraId="1480DF63"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Не допускается вливать растворитель в расплавленный битум.</w:t>
      </w:r>
    </w:p>
    <w:p w14:paraId="35693A88" w14:textId="36A5143E" w:rsidR="00D0012A" w:rsidRPr="00076DAC" w:rsidRDefault="00D0012A" w:rsidP="00572A4C">
      <w:pPr>
        <w:pStyle w:val="afffff2"/>
        <w:spacing w:before="0" w:line="240" w:lineRule="auto"/>
        <w:ind w:firstLine="0"/>
        <w:rPr>
          <w:rFonts w:ascii="Arial" w:hAnsi="Arial" w:cs="Arial"/>
          <w:sz w:val="22"/>
          <w:szCs w:val="22"/>
          <w:lang w:val="x-none"/>
        </w:rPr>
      </w:pPr>
      <w:bookmarkStart w:id="4592" w:name="r12"/>
      <w:bookmarkStart w:id="4593" w:name="_Toc497758772"/>
    </w:p>
    <w:p w14:paraId="7CDD782B" w14:textId="10CA64C8" w:rsidR="00900504" w:rsidRPr="00076DAC" w:rsidRDefault="0008734C" w:rsidP="009226B5">
      <w:pPr>
        <w:pStyle w:val="21"/>
        <w:numPr>
          <w:ilvl w:val="1"/>
          <w:numId w:val="77"/>
        </w:numPr>
        <w:spacing w:before="0" w:after="0"/>
        <w:ind w:left="567" w:hanging="567"/>
        <w:rPr>
          <w:rFonts w:cs="Arial"/>
          <w:i w:val="0"/>
          <w:sz w:val="22"/>
          <w:szCs w:val="22"/>
          <w:lang w:val="ru-RU"/>
        </w:rPr>
      </w:pPr>
      <w:bookmarkStart w:id="4594" w:name="_Toc363817274"/>
      <w:bookmarkStart w:id="4595" w:name="_Toc122216443"/>
      <w:bookmarkStart w:id="4596" w:name="_Toc217379069"/>
      <w:r>
        <w:rPr>
          <w:rFonts w:cs="Arial"/>
          <w:i w:val="0"/>
          <w:sz w:val="22"/>
          <w:szCs w:val="22"/>
          <w:lang w:val="ru-RU"/>
        </w:rPr>
        <w:t xml:space="preserve"> </w:t>
      </w:r>
      <w:r w:rsidR="00F66F70" w:rsidRPr="00076DAC">
        <w:rPr>
          <w:rFonts w:cs="Arial"/>
          <w:i w:val="0"/>
          <w:sz w:val="22"/>
          <w:szCs w:val="22"/>
          <w:lang w:val="ru-RU"/>
        </w:rPr>
        <w:t>Монтажные работы</w:t>
      </w:r>
      <w:bookmarkEnd w:id="4592"/>
      <w:bookmarkEnd w:id="4593"/>
      <w:bookmarkEnd w:id="4594"/>
      <w:bookmarkEnd w:id="4595"/>
      <w:bookmarkEnd w:id="4596"/>
      <w:r w:rsidR="001D474A" w:rsidRPr="00076DAC">
        <w:rPr>
          <w:rFonts w:cs="Arial"/>
          <w:i w:val="0"/>
          <w:sz w:val="22"/>
          <w:szCs w:val="22"/>
          <w:lang w:val="ru-RU"/>
        </w:rPr>
        <w:t xml:space="preserve"> </w:t>
      </w:r>
    </w:p>
    <w:p w14:paraId="606D1254" w14:textId="77777777" w:rsidR="00A12D98" w:rsidRPr="00076DAC" w:rsidRDefault="00A12D98" w:rsidP="00F66F70">
      <w:pPr>
        <w:pStyle w:val="afffff2"/>
        <w:spacing w:before="0" w:line="240" w:lineRule="auto"/>
        <w:ind w:firstLine="567"/>
        <w:rPr>
          <w:rFonts w:ascii="Arial" w:hAnsi="Arial" w:cs="Arial"/>
          <w:sz w:val="22"/>
          <w:szCs w:val="22"/>
          <w:lang w:val="x-none"/>
        </w:rPr>
      </w:pPr>
    </w:p>
    <w:p w14:paraId="7794FF65" w14:textId="4983CBAD" w:rsidR="00F66F70" w:rsidRPr="00076DAC" w:rsidRDefault="00772BD1"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На участке</w:t>
      </w:r>
      <w:r w:rsidR="00F66F70" w:rsidRPr="00076DAC">
        <w:rPr>
          <w:rFonts w:ascii="Arial" w:hAnsi="Arial" w:cs="Arial"/>
          <w:sz w:val="22"/>
          <w:szCs w:val="22"/>
          <w:lang w:val="x-none"/>
        </w:rPr>
        <w:t>, где ведутся монтажные работы, не допускается выполнение других работ и нахождение посторонних лиц.</w:t>
      </w:r>
    </w:p>
    <w:p w14:paraId="4379D00F"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Способы строповки элементов конструкций и оборудования должны обеспечивать их подачу к месту установки в положении, близком к проектному.</w:t>
      </w:r>
    </w:p>
    <w:p w14:paraId="332FA039"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Запрещается подъем сборных железобетонных конструкций, не имеющих монтажных петель или меток, обеспечивающих их правильную строповку и монтаж.</w:t>
      </w:r>
    </w:p>
    <w:p w14:paraId="45227D34"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Очистку подлежащих монтажу элементов конструкций от грязи и наледи следует производить до их подъема.</w:t>
      </w:r>
    </w:p>
    <w:p w14:paraId="572A0D34" w14:textId="256CFAEF"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Строповку конструкций и оборудования следует производить </w:t>
      </w:r>
      <w:proofErr w:type="spellStart"/>
      <w:r w:rsidRPr="00076DAC">
        <w:rPr>
          <w:rFonts w:ascii="Arial" w:hAnsi="Arial" w:cs="Arial"/>
          <w:sz w:val="22"/>
          <w:szCs w:val="22"/>
          <w:lang w:val="x-none"/>
        </w:rPr>
        <w:t>грузозахватывающими</w:t>
      </w:r>
      <w:proofErr w:type="spellEnd"/>
      <w:r w:rsidRPr="00076DAC">
        <w:rPr>
          <w:rFonts w:ascii="Arial" w:hAnsi="Arial" w:cs="Arial"/>
          <w:sz w:val="22"/>
          <w:szCs w:val="22"/>
          <w:lang w:val="x-none"/>
        </w:rPr>
        <w:t xml:space="preserve"> средствами, удовлетворяющим требованиям </w:t>
      </w:r>
      <w:r w:rsidR="006C008B" w:rsidRPr="00076DAC">
        <w:rPr>
          <w:rFonts w:ascii="Arial" w:hAnsi="Arial" w:cs="Arial"/>
          <w:sz w:val="22"/>
          <w:szCs w:val="22"/>
          <w:lang w:val="x-none"/>
        </w:rPr>
        <w:t>Правил обеспечения промышленной безопасности при эксплуатации грузоподъемных механизмов</w:t>
      </w:r>
      <w:r w:rsidR="006A70B5" w:rsidRPr="00076DAC">
        <w:rPr>
          <w:rFonts w:ascii="Arial" w:hAnsi="Arial" w:cs="Arial"/>
          <w:lang w:val="ru-RU"/>
        </w:rPr>
        <w:t xml:space="preserve"> </w:t>
      </w:r>
      <w:r w:rsidR="006A70B5" w:rsidRPr="00076DAC">
        <w:rPr>
          <w:rFonts w:ascii="Arial" w:hAnsi="Arial" w:cs="Arial"/>
          <w:sz w:val="22"/>
          <w:szCs w:val="22"/>
          <w:lang w:val="x-none"/>
        </w:rPr>
        <w:t>Приказ Министра по инвестициям и развитию Республики Казахстан от 30 декабря 2014 года № 359</w:t>
      </w:r>
      <w:r w:rsidRPr="00076DAC">
        <w:rPr>
          <w:rFonts w:ascii="Arial" w:hAnsi="Arial" w:cs="Arial"/>
          <w:sz w:val="22"/>
          <w:szCs w:val="22"/>
          <w:lang w:val="x-none"/>
        </w:rPr>
        <w:t xml:space="preserve">, обеспечивающими возможность дистанционной </w:t>
      </w:r>
      <w:proofErr w:type="spellStart"/>
      <w:r w:rsidRPr="00076DAC">
        <w:rPr>
          <w:rFonts w:ascii="Arial" w:hAnsi="Arial" w:cs="Arial"/>
          <w:sz w:val="22"/>
          <w:szCs w:val="22"/>
          <w:lang w:val="x-none"/>
        </w:rPr>
        <w:t>расстроповки</w:t>
      </w:r>
      <w:proofErr w:type="spellEnd"/>
      <w:r w:rsidRPr="00076DAC">
        <w:rPr>
          <w:rFonts w:ascii="Arial" w:hAnsi="Arial" w:cs="Arial"/>
          <w:sz w:val="22"/>
          <w:szCs w:val="22"/>
          <w:lang w:val="x-none"/>
        </w:rPr>
        <w:t xml:space="preserve"> с рабочего горизонта в случаях, когда высота до замка грузозахватного средства превышает 2м, и с соблюдением </w:t>
      </w:r>
      <w:r w:rsidR="009603C0" w:rsidRPr="00076DAC">
        <w:rPr>
          <w:rFonts w:ascii="Arial" w:hAnsi="Arial" w:cs="Arial"/>
          <w:sz w:val="22"/>
          <w:szCs w:val="22"/>
          <w:lang w:val="ru-RU"/>
        </w:rPr>
        <w:t xml:space="preserve">требований </w:t>
      </w:r>
      <w:r w:rsidR="00530FDA" w:rsidRPr="00076DAC">
        <w:rPr>
          <w:rFonts w:ascii="Arial" w:hAnsi="Arial" w:cs="Arial"/>
          <w:sz w:val="22"/>
          <w:szCs w:val="22"/>
          <w:lang w:val="ru-RU"/>
        </w:rPr>
        <w:t>п.7</w:t>
      </w:r>
      <w:r w:rsidR="009603C0" w:rsidRPr="00076DAC">
        <w:rPr>
          <w:rFonts w:ascii="Arial" w:hAnsi="Arial" w:cs="Arial"/>
          <w:sz w:val="22"/>
          <w:szCs w:val="22"/>
          <w:lang w:val="ru-RU"/>
        </w:rPr>
        <w:t xml:space="preserve"> </w:t>
      </w:r>
      <w:r w:rsidR="00530FDA" w:rsidRPr="00076DAC">
        <w:rPr>
          <w:rFonts w:ascii="Arial" w:hAnsi="Arial" w:cs="Arial"/>
          <w:sz w:val="22"/>
          <w:szCs w:val="22"/>
          <w:lang w:val="ru-RU"/>
        </w:rPr>
        <w:t xml:space="preserve">СП РК 1.03-106-2012 </w:t>
      </w:r>
      <w:r w:rsidR="009603C0" w:rsidRPr="00076DAC">
        <w:rPr>
          <w:rFonts w:ascii="Arial" w:hAnsi="Arial" w:cs="Arial"/>
          <w:sz w:val="22"/>
          <w:szCs w:val="22"/>
          <w:lang w:val="ru-RU"/>
        </w:rPr>
        <w:t>«Охрана труда и техника безопасности в строительстве»</w:t>
      </w:r>
      <w:r w:rsidRPr="00076DAC">
        <w:rPr>
          <w:rFonts w:ascii="Arial" w:hAnsi="Arial" w:cs="Arial"/>
          <w:sz w:val="22"/>
          <w:szCs w:val="22"/>
          <w:lang w:val="x-none"/>
        </w:rPr>
        <w:t>.</w:t>
      </w:r>
      <w:r w:rsidR="00530FDA" w:rsidRPr="00076DAC">
        <w:rPr>
          <w:rFonts w:ascii="Arial" w:hAnsi="Arial" w:cs="Arial"/>
          <w:lang w:val="ru-RU"/>
        </w:rPr>
        <w:t xml:space="preserve"> </w:t>
      </w:r>
      <w:r w:rsidR="00530FDA" w:rsidRPr="00076DAC">
        <w:rPr>
          <w:rFonts w:ascii="Arial" w:hAnsi="Arial" w:cs="Arial"/>
          <w:sz w:val="22"/>
          <w:szCs w:val="22"/>
          <w:lang w:val="x-none"/>
        </w:rPr>
        <w:t>(с изменениями и дополнениями по состоянию на 20.12.2020 г.)</w:t>
      </w:r>
    </w:p>
    <w:p w14:paraId="03497184"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Элементы монтируемых конструкций или оборудования во время перемещения должны удерживаться от раскачивания и вращения гибкими оттяжками.</w:t>
      </w:r>
    </w:p>
    <w:p w14:paraId="33947E77"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Не допускается пребывание людей на элементах конструкций и оборудования во время их подъема или перемещения.</w:t>
      </w:r>
    </w:p>
    <w:p w14:paraId="62C466D5"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Во время перерывов в работе не допускается оставлять поднятые элементы конструкций и оборудования на весу.</w:t>
      </w:r>
    </w:p>
    <w:p w14:paraId="23A9F4CA" w14:textId="77736B10" w:rsidR="00F66F70" w:rsidRPr="00076DAC" w:rsidRDefault="00772BD1"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ru-RU"/>
        </w:rPr>
        <w:t xml:space="preserve">При необходимости </w:t>
      </w:r>
      <w:r w:rsidR="00F66F70" w:rsidRPr="00076DAC">
        <w:rPr>
          <w:rFonts w:ascii="Arial" w:hAnsi="Arial" w:cs="Arial"/>
          <w:sz w:val="22"/>
          <w:szCs w:val="22"/>
          <w:lang w:val="x-none"/>
        </w:rPr>
        <w:t>перехода монтажников с одной конструкций на другую следует применять инвентарные лестницы, переходные мостики и трапы, имеющие ограждение.</w:t>
      </w:r>
    </w:p>
    <w:p w14:paraId="4A20A314" w14:textId="3C01947A"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Не допускается переход монтажников по установленным конструкци</w:t>
      </w:r>
      <w:r w:rsidR="00772BD1" w:rsidRPr="00076DAC">
        <w:rPr>
          <w:rFonts w:ascii="Arial" w:hAnsi="Arial" w:cs="Arial"/>
          <w:sz w:val="22"/>
          <w:szCs w:val="22"/>
          <w:lang w:val="x-none"/>
        </w:rPr>
        <w:t>ям и их элемента</w:t>
      </w:r>
      <w:r w:rsidRPr="00076DAC">
        <w:rPr>
          <w:rFonts w:ascii="Arial" w:hAnsi="Arial" w:cs="Arial"/>
          <w:sz w:val="22"/>
          <w:szCs w:val="22"/>
          <w:lang w:val="x-none"/>
        </w:rPr>
        <w:t xml:space="preserve">, на которых невозможно установить ограждение, обеспечивающее соответствующую ширину прохода, без применения специальных предохранительных приспособлений (надежно натянутого вдоль </w:t>
      </w:r>
      <w:r w:rsidR="00772BD1" w:rsidRPr="00076DAC">
        <w:rPr>
          <w:rFonts w:ascii="Arial" w:hAnsi="Arial" w:cs="Arial"/>
          <w:sz w:val="22"/>
          <w:szCs w:val="22"/>
          <w:lang w:val="ru-RU"/>
        </w:rPr>
        <w:t>конструкции</w:t>
      </w:r>
      <w:r w:rsidRPr="00076DAC">
        <w:rPr>
          <w:rFonts w:ascii="Arial" w:hAnsi="Arial" w:cs="Arial"/>
          <w:sz w:val="22"/>
          <w:szCs w:val="22"/>
          <w:lang w:val="x-none"/>
        </w:rPr>
        <w:t xml:space="preserve"> каната для закрепления карабина предохранительного пояса и др.).</w:t>
      </w:r>
    </w:p>
    <w:p w14:paraId="611D0ADC"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Установленные в проектное положение элементы конструкций или оборудования должны быть закреплены так, чтобы обеспечивалась их устойчивость и геометрическая неизменяемость.</w:t>
      </w:r>
    </w:p>
    <w:p w14:paraId="32367689" w14:textId="77777777" w:rsidR="00F66F70" w:rsidRPr="00076DAC" w:rsidRDefault="00F66F70" w:rsidP="00F66F70">
      <w:pPr>
        <w:pStyle w:val="afffff2"/>
        <w:spacing w:before="0" w:line="240" w:lineRule="auto"/>
        <w:ind w:firstLine="567"/>
        <w:rPr>
          <w:rFonts w:ascii="Arial" w:hAnsi="Arial" w:cs="Arial"/>
          <w:sz w:val="22"/>
          <w:szCs w:val="22"/>
          <w:lang w:val="x-none"/>
        </w:rPr>
      </w:pPr>
      <w:proofErr w:type="spellStart"/>
      <w:r w:rsidRPr="00076DAC">
        <w:rPr>
          <w:rFonts w:ascii="Arial" w:hAnsi="Arial" w:cs="Arial"/>
          <w:sz w:val="22"/>
          <w:szCs w:val="22"/>
          <w:lang w:val="x-none"/>
        </w:rPr>
        <w:t>Расстроповку</w:t>
      </w:r>
      <w:proofErr w:type="spellEnd"/>
      <w:r w:rsidRPr="00076DAC">
        <w:rPr>
          <w:rFonts w:ascii="Arial" w:hAnsi="Arial" w:cs="Arial"/>
          <w:sz w:val="22"/>
          <w:szCs w:val="22"/>
          <w:lang w:val="x-none"/>
        </w:rPr>
        <w:t xml:space="preserve"> элементов конструкций и оборудования, установленных в проектное положение, следует производить после постоянного или временного надежного их закрепления. Перемещать установленные элементы конструкций или оборудования после их </w:t>
      </w:r>
      <w:proofErr w:type="spellStart"/>
      <w:r w:rsidRPr="00076DAC">
        <w:rPr>
          <w:rFonts w:ascii="Arial" w:hAnsi="Arial" w:cs="Arial"/>
          <w:sz w:val="22"/>
          <w:szCs w:val="22"/>
          <w:lang w:val="x-none"/>
        </w:rPr>
        <w:t>расстроповки</w:t>
      </w:r>
      <w:proofErr w:type="spellEnd"/>
      <w:r w:rsidRPr="00076DAC">
        <w:rPr>
          <w:rFonts w:ascii="Arial" w:hAnsi="Arial" w:cs="Arial"/>
          <w:sz w:val="22"/>
          <w:szCs w:val="22"/>
          <w:lang w:val="x-none"/>
        </w:rPr>
        <w:t>, за исключением случаев, обоснованных ППР, не допускается.</w:t>
      </w:r>
    </w:p>
    <w:p w14:paraId="6E6E2CB9"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Не допускается выполнять монтажные работы на высоте в открытых местах при скорости ветра 15 м/с и более, при гололедице, грозе или тумане, исключающем видимость в пределах фронта работ. Работы по перемещению и установке вертикальных панелей и подобных им конструкций с большой парусностью следует прекратить при скорости ветра 10 м/с и более.</w:t>
      </w:r>
    </w:p>
    <w:p w14:paraId="13B6B5F0"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Не допускается нахождение людей под монтируемыми элементами конструкций и оборудования до установки их в проектное положение и закрепления.</w:t>
      </w:r>
    </w:p>
    <w:p w14:paraId="636E6E0F"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lastRenderedPageBreak/>
        <w:t>Навесные монтажные площадки, лестницы и другие приспособления, необходимые для работы монтажников на высоте, следует устанавливать и закреплять на монтируемых конструкциях до их подъема.</w:t>
      </w:r>
    </w:p>
    <w:p w14:paraId="1E81264B" w14:textId="299C1AD2"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Монтаж конструкций каждого последующего яруса сооружения следует производить только </w:t>
      </w:r>
      <w:r w:rsidR="00772BD1" w:rsidRPr="00076DAC">
        <w:rPr>
          <w:rFonts w:ascii="Arial" w:hAnsi="Arial" w:cs="Arial"/>
          <w:sz w:val="22"/>
          <w:szCs w:val="22"/>
          <w:lang w:val="ru-RU"/>
        </w:rPr>
        <w:t xml:space="preserve">после </w:t>
      </w:r>
      <w:r w:rsidRPr="00076DAC">
        <w:rPr>
          <w:rFonts w:ascii="Arial" w:hAnsi="Arial" w:cs="Arial"/>
          <w:sz w:val="22"/>
          <w:szCs w:val="22"/>
          <w:lang w:val="x-none"/>
        </w:rPr>
        <w:t>надежного закрепления всех элементов предыдущего яр</w:t>
      </w:r>
      <w:bookmarkStart w:id="4597" w:name="_Toc497758773"/>
      <w:r w:rsidRPr="00076DAC">
        <w:rPr>
          <w:rFonts w:ascii="Arial" w:hAnsi="Arial" w:cs="Arial"/>
          <w:sz w:val="22"/>
          <w:szCs w:val="22"/>
          <w:lang w:val="x-none"/>
        </w:rPr>
        <w:t>уса (участка) согласно проекту.</w:t>
      </w:r>
    </w:p>
    <w:p w14:paraId="2A1A2C69" w14:textId="77777777" w:rsidR="00F66F70" w:rsidRPr="00076DAC" w:rsidRDefault="00F66F70" w:rsidP="001C7940">
      <w:pPr>
        <w:pStyle w:val="afffff2"/>
        <w:spacing w:before="0" w:line="240" w:lineRule="auto"/>
        <w:ind w:firstLine="0"/>
        <w:rPr>
          <w:rFonts w:ascii="Arial" w:hAnsi="Arial" w:cs="Arial"/>
          <w:sz w:val="22"/>
          <w:szCs w:val="22"/>
          <w:lang w:val="x-none"/>
        </w:rPr>
      </w:pPr>
    </w:p>
    <w:p w14:paraId="4926864B" w14:textId="2054F18B" w:rsidR="00F66F70" w:rsidRPr="00076DAC" w:rsidRDefault="00F66F70" w:rsidP="009226B5">
      <w:pPr>
        <w:pStyle w:val="21"/>
        <w:numPr>
          <w:ilvl w:val="1"/>
          <w:numId w:val="77"/>
        </w:numPr>
        <w:spacing w:before="0" w:after="0"/>
        <w:ind w:left="567" w:hanging="567"/>
        <w:rPr>
          <w:rFonts w:cs="Arial"/>
          <w:i w:val="0"/>
          <w:sz w:val="22"/>
          <w:szCs w:val="22"/>
          <w:lang w:val="ru-RU"/>
        </w:rPr>
      </w:pPr>
      <w:bookmarkStart w:id="4598" w:name="_Toc363817275"/>
      <w:bookmarkStart w:id="4599" w:name="_Toc122216444"/>
      <w:bookmarkStart w:id="4600" w:name="_Toc217379070"/>
      <w:r w:rsidRPr="00076DAC">
        <w:rPr>
          <w:rFonts w:cs="Arial"/>
          <w:i w:val="0"/>
          <w:sz w:val="22"/>
          <w:szCs w:val="22"/>
          <w:lang w:val="ru-RU"/>
        </w:rPr>
        <w:t>Электромонтажные работы</w:t>
      </w:r>
      <w:bookmarkEnd w:id="4597"/>
      <w:bookmarkEnd w:id="4598"/>
      <w:bookmarkEnd w:id="4599"/>
      <w:bookmarkEnd w:id="4600"/>
      <w:r w:rsidR="009603C0" w:rsidRPr="00076DAC">
        <w:rPr>
          <w:rFonts w:cs="Arial"/>
          <w:i w:val="0"/>
          <w:sz w:val="22"/>
          <w:szCs w:val="22"/>
          <w:lang w:val="ru-RU"/>
        </w:rPr>
        <w:t xml:space="preserve"> </w:t>
      </w:r>
    </w:p>
    <w:p w14:paraId="3170E2FD" w14:textId="77777777" w:rsidR="001C7940" w:rsidRPr="00076DAC" w:rsidRDefault="001C7940" w:rsidP="00F66F70">
      <w:pPr>
        <w:pStyle w:val="afffff2"/>
        <w:spacing w:before="0" w:line="240" w:lineRule="auto"/>
        <w:ind w:firstLine="567"/>
        <w:rPr>
          <w:rFonts w:ascii="Arial" w:hAnsi="Arial" w:cs="Arial"/>
          <w:sz w:val="22"/>
          <w:szCs w:val="22"/>
          <w:lang w:val="x-none"/>
        </w:rPr>
      </w:pPr>
    </w:p>
    <w:p w14:paraId="65FAD664" w14:textId="423CCC28"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монтаже электрооборудования следует выполнять требования ГОСТ 12.3.032 и общие требования, предъявляемые к монтажным работам.</w:t>
      </w:r>
    </w:p>
    <w:p w14:paraId="62FFB0CA"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Не допускается использовать не принятые в эксплуатацию в установленном порядке электрические сети, распределительные устройства, щиты, панели и их отдельные ответвления и присоединять их в качестве временных электрических сетей и установок, а также производить электромонтажные работы на смонтированной и переданной под наладку электроустановке без разрешения наладочной организации.</w:t>
      </w:r>
    </w:p>
    <w:p w14:paraId="062E15E5"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Перемещение, подъем и установка разъединителей и других аппаратов рубящего типа производятся в положении «Включено», а снабженных возвратными пружинами или механизмами свободного распределения - в положении «Отключено».</w:t>
      </w:r>
    </w:p>
    <w:p w14:paraId="310AA3DF"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производстве работ по регулировке выключателей и разъединителей, соединенных с приводами, должны быть приняты меры, предупреждающие возможность непредвиденного включения или отключения.</w:t>
      </w:r>
    </w:p>
    <w:p w14:paraId="003D65E7"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Предохранители цепей управления монтируемого аппарата должны быть сняты на все время монтажа.</w:t>
      </w:r>
    </w:p>
    <w:p w14:paraId="4E7AF1C2"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При необходимости подачи оперативного тока для опробования электрических цепей и аппаратов на них следует установить предупредительные плакаты, знаки или надписи, а работы, не связанные с опробованием, должны быть прекращены, и люди, занятые на этих работах, выведены.</w:t>
      </w:r>
    </w:p>
    <w:p w14:paraId="5D998B13"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Подача напряжения для опробования электрооборудования производится по письменной заявке ответственного лица, назначенного специальным распоряжением.</w:t>
      </w:r>
    </w:p>
    <w:p w14:paraId="667939D5" w14:textId="77777777" w:rsidR="00F66F70" w:rsidRPr="00076DAC" w:rsidRDefault="00F66F70" w:rsidP="00F66F70">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На монтируемых трансформаторах выводы первичных и вторичных обмоток должны быть закорочены и заземлены на все время производства электромонтажных работ.</w:t>
      </w:r>
    </w:p>
    <w:p w14:paraId="1D2C8D3F" w14:textId="1BA1A22F" w:rsidR="00F66F70" w:rsidRPr="00076DAC" w:rsidRDefault="00F66F70" w:rsidP="00A0429C">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Прокладка кабеля, находившегося в эксплуатации, разрешается только пос</w:t>
      </w:r>
      <w:bookmarkStart w:id="4601" w:name="_Toc497758775"/>
      <w:r w:rsidRPr="00076DAC">
        <w:rPr>
          <w:rFonts w:ascii="Arial" w:hAnsi="Arial" w:cs="Arial"/>
          <w:sz w:val="22"/>
          <w:szCs w:val="22"/>
          <w:lang w:val="x-none"/>
        </w:rPr>
        <w:t>ле его отключения и заземления.</w:t>
      </w:r>
    </w:p>
    <w:bookmarkEnd w:id="4601"/>
    <w:p w14:paraId="44C4702E" w14:textId="77777777" w:rsidR="0033663C" w:rsidRPr="00076DAC" w:rsidRDefault="0033663C" w:rsidP="00567A75">
      <w:pPr>
        <w:rPr>
          <w:rFonts w:ascii="Arial" w:hAnsi="Arial" w:cs="Arial"/>
        </w:rPr>
      </w:pPr>
    </w:p>
    <w:p w14:paraId="1E53C9FA" w14:textId="3F8914F6" w:rsidR="001071FC" w:rsidRPr="00076DAC" w:rsidRDefault="0008734C" w:rsidP="009226B5">
      <w:pPr>
        <w:pStyle w:val="21"/>
        <w:numPr>
          <w:ilvl w:val="1"/>
          <w:numId w:val="77"/>
        </w:numPr>
        <w:spacing w:before="0" w:after="0"/>
        <w:ind w:left="567" w:hanging="567"/>
        <w:rPr>
          <w:rFonts w:cs="Arial"/>
          <w:i w:val="0"/>
          <w:sz w:val="22"/>
          <w:szCs w:val="22"/>
          <w:lang w:val="ru-RU"/>
        </w:rPr>
      </w:pPr>
      <w:bookmarkStart w:id="4602" w:name="11._Перечень_мероприятий_по_предотвращен"/>
      <w:bookmarkStart w:id="4603" w:name="_bookmark30"/>
      <w:bookmarkStart w:id="4604" w:name="_Toc122216445"/>
      <w:bookmarkStart w:id="4605" w:name="_Toc217379071"/>
      <w:bookmarkEnd w:id="4602"/>
      <w:bookmarkEnd w:id="4603"/>
      <w:r>
        <w:rPr>
          <w:rFonts w:cs="Arial"/>
          <w:i w:val="0"/>
          <w:sz w:val="22"/>
          <w:szCs w:val="22"/>
          <w:lang w:val="ru-RU"/>
        </w:rPr>
        <w:t xml:space="preserve"> </w:t>
      </w:r>
      <w:r w:rsidR="001071FC" w:rsidRPr="00076DAC">
        <w:rPr>
          <w:rFonts w:cs="Arial"/>
          <w:i w:val="0"/>
          <w:sz w:val="22"/>
          <w:szCs w:val="22"/>
          <w:lang w:val="ru-RU"/>
        </w:rPr>
        <w:t xml:space="preserve">Перечень мероприятий по предотвращению (сокращению) </w:t>
      </w:r>
      <w:r w:rsidR="00F6714E" w:rsidRPr="00076DAC">
        <w:rPr>
          <w:rFonts w:cs="Arial"/>
          <w:i w:val="0"/>
          <w:sz w:val="22"/>
          <w:szCs w:val="22"/>
          <w:lang w:val="ru-RU"/>
        </w:rPr>
        <w:t xml:space="preserve">попадания загрязняющих </w:t>
      </w:r>
      <w:r w:rsidR="001071FC" w:rsidRPr="00076DAC">
        <w:rPr>
          <w:rFonts w:cs="Arial"/>
          <w:i w:val="0"/>
          <w:sz w:val="22"/>
          <w:szCs w:val="22"/>
          <w:lang w:val="ru-RU"/>
        </w:rPr>
        <w:t>веществ в окружающую среду</w:t>
      </w:r>
      <w:bookmarkEnd w:id="4604"/>
      <w:bookmarkEnd w:id="4605"/>
    </w:p>
    <w:p w14:paraId="0F47E36B" w14:textId="77777777" w:rsidR="00067DBB" w:rsidRPr="00076DAC" w:rsidRDefault="00067DBB" w:rsidP="00067DBB">
      <w:pPr>
        <w:pStyle w:val="TableParagraph"/>
        <w:ind w:left="139" w:right="296" w:firstLine="428"/>
        <w:rPr>
          <w:spacing w:val="-1"/>
        </w:rPr>
      </w:pPr>
    </w:p>
    <w:p w14:paraId="66B9CD8E" w14:textId="77777777" w:rsidR="00212CF6" w:rsidRPr="00076DAC" w:rsidRDefault="00212CF6" w:rsidP="00212CF6">
      <w:pPr>
        <w:pStyle w:val="afffff2"/>
        <w:spacing w:before="0" w:line="240" w:lineRule="auto"/>
        <w:ind w:firstLine="567"/>
        <w:rPr>
          <w:rFonts w:ascii="Arial" w:hAnsi="Arial" w:cs="Arial"/>
          <w:sz w:val="22"/>
          <w:szCs w:val="22"/>
          <w:lang w:val="x-none"/>
        </w:rPr>
      </w:pPr>
      <w:bookmarkStart w:id="4606" w:name="11.1._Сведения_о_виде,_составе_и_планиру"/>
      <w:bookmarkStart w:id="4607" w:name="_bookmark31"/>
      <w:bookmarkEnd w:id="4606"/>
      <w:bookmarkEnd w:id="4607"/>
      <w:r w:rsidRPr="00076DAC">
        <w:rPr>
          <w:rFonts w:ascii="Arial" w:hAnsi="Arial" w:cs="Arial"/>
          <w:sz w:val="22"/>
          <w:szCs w:val="22"/>
          <w:lang w:val="x-none"/>
        </w:rPr>
        <w:t>В целях минимизации негативного воздействия на окружающую среду в период строительства и эксплуатации предусмотрены следующие природоохранные мероприятия:</w:t>
      </w:r>
    </w:p>
    <w:p w14:paraId="50D77FEC" w14:textId="77777777" w:rsidR="00212CF6" w:rsidRPr="00076DAC" w:rsidRDefault="00212CF6" w:rsidP="00212CF6">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t>1. Атмосферный воздух</w:t>
      </w:r>
    </w:p>
    <w:p w14:paraId="76535806"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Использование исправной строительной техники с нормативным уровнем выбросов (не ниже Евро-4/Евро-5).</w:t>
      </w:r>
    </w:p>
    <w:p w14:paraId="162FED4D"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Регулярное техническое обслуживание двигателей внутреннего сгорания.</w:t>
      </w:r>
    </w:p>
    <w:p w14:paraId="2D3B03F3"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Организация складирования сыпучих материалов (цемент, песок, ПГС) под навесом или в закрытых емкостях.</w:t>
      </w:r>
    </w:p>
    <w:p w14:paraId="1C36EF9C"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Увлажнение пылящих поверхностей (дороги, насыпи, складские зоны) при сухой погоде.</w:t>
      </w:r>
    </w:p>
    <w:p w14:paraId="5A809A0B"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Организация маршрутов движения техники с минимальным пылевым воздействием.</w:t>
      </w:r>
    </w:p>
    <w:p w14:paraId="7D0D0661" w14:textId="77777777" w:rsidR="00212CF6" w:rsidRPr="00076DAC" w:rsidRDefault="00212CF6" w:rsidP="00212CF6">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t>2. Водные ресурсы</w:t>
      </w:r>
    </w:p>
    <w:p w14:paraId="77BAB351"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Устройство временных </w:t>
      </w:r>
      <w:proofErr w:type="spellStart"/>
      <w:r w:rsidRPr="00076DAC">
        <w:rPr>
          <w:rFonts w:ascii="Arial" w:hAnsi="Arial" w:cs="Arial"/>
          <w:sz w:val="22"/>
          <w:szCs w:val="22"/>
          <w:lang w:val="x-none"/>
        </w:rPr>
        <w:t>ливнеприемников</w:t>
      </w:r>
      <w:proofErr w:type="spellEnd"/>
      <w:r w:rsidRPr="00076DAC">
        <w:rPr>
          <w:rFonts w:ascii="Arial" w:hAnsi="Arial" w:cs="Arial"/>
          <w:sz w:val="22"/>
          <w:szCs w:val="22"/>
          <w:lang w:val="x-none"/>
        </w:rPr>
        <w:t xml:space="preserve"> и отстойников перед сбросом воды с территории строительства.</w:t>
      </w:r>
    </w:p>
    <w:p w14:paraId="120B41B0"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Герметизация топливных и смазочных емкостей.</w:t>
      </w:r>
    </w:p>
    <w:p w14:paraId="3FEAAD8C"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Оборудование зон слива/заправки техники специальными поддонами и гидроизоляцией.</w:t>
      </w:r>
    </w:p>
    <w:p w14:paraId="00FB5129"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Запрет сброса сточных, промывочных, битумных и бетонных вод на грунт или в водоемы.</w:t>
      </w:r>
    </w:p>
    <w:p w14:paraId="79A7DBC3"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Устройство защитной зоны (санитарного разрыва) от стройплощадки до водотоков и береговой линии.</w:t>
      </w:r>
    </w:p>
    <w:p w14:paraId="147D5DEF"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i/>
          <w:iCs/>
          <w:sz w:val="22"/>
          <w:szCs w:val="22"/>
          <w:u w:val="single"/>
          <w:lang w:val="x-none"/>
        </w:rPr>
        <w:lastRenderedPageBreak/>
        <w:t>3. Почва и грунты</w:t>
      </w:r>
    </w:p>
    <w:p w14:paraId="288966DA"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 xml:space="preserve">Снятие и временное складирование плодородного слоя почвы на специально выделенной площадке с укрытием </w:t>
      </w:r>
      <w:proofErr w:type="spellStart"/>
      <w:r w:rsidRPr="00076DAC">
        <w:rPr>
          <w:rFonts w:ascii="Arial" w:hAnsi="Arial" w:cs="Arial"/>
          <w:sz w:val="22"/>
          <w:szCs w:val="22"/>
          <w:lang w:val="x-none"/>
        </w:rPr>
        <w:t>геотекстилем</w:t>
      </w:r>
      <w:proofErr w:type="spellEnd"/>
      <w:r w:rsidRPr="00076DAC">
        <w:rPr>
          <w:rFonts w:ascii="Arial" w:hAnsi="Arial" w:cs="Arial"/>
          <w:sz w:val="22"/>
          <w:szCs w:val="22"/>
          <w:lang w:val="x-none"/>
        </w:rPr>
        <w:t>.</w:t>
      </w:r>
    </w:p>
    <w:p w14:paraId="18F2240D"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Использование настилов (щитовых дорожек) под тяжелую технику для предотвращения уплотнения и загрязнения почвы.</w:t>
      </w:r>
    </w:p>
    <w:p w14:paraId="52E54663"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Обратная рекультивация территорий после окончания работ: планировка, засев трав.</w:t>
      </w:r>
    </w:p>
    <w:p w14:paraId="27AF1970" w14:textId="77777777" w:rsidR="00212CF6" w:rsidRPr="00076DAC" w:rsidRDefault="00212CF6" w:rsidP="00212CF6">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t>4. Обращение с отходами</w:t>
      </w:r>
    </w:p>
    <w:p w14:paraId="036F9E81"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Сбор строительных отходов раздельно по видам: древесные, пластик, металл, бетон, ТБО.</w:t>
      </w:r>
    </w:p>
    <w:p w14:paraId="33E52964"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Установка контейнеров с маркировкой для временного хранения отходов.</w:t>
      </w:r>
    </w:p>
    <w:p w14:paraId="17EA578B"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Заключение договора с лицензированной организацией на вывоз и утилизацию отходов.</w:t>
      </w:r>
    </w:p>
    <w:p w14:paraId="223C00C9"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Запрет на сжигание отходов на территории объекта.</w:t>
      </w:r>
    </w:p>
    <w:p w14:paraId="06E12B2B"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i/>
          <w:iCs/>
          <w:sz w:val="22"/>
          <w:szCs w:val="22"/>
          <w:u w:val="single"/>
          <w:lang w:val="x-none"/>
        </w:rPr>
        <w:t>5. Химическая безопасность</w:t>
      </w:r>
    </w:p>
    <w:p w14:paraId="0741C1B4"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Все химические вещества (бетонные добавки, масла, краски) хранятся в герметичных емкостях с поддонами.</w:t>
      </w:r>
    </w:p>
    <w:p w14:paraId="1917BD01"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Ведение журналов учета поступления, хранения и расходования опасных веществ.</w:t>
      </w:r>
    </w:p>
    <w:p w14:paraId="167095CE"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Проведение инструктажей персонала по обращению с опасными материалами.</w:t>
      </w:r>
    </w:p>
    <w:p w14:paraId="5A3267E5" w14:textId="77777777" w:rsidR="00212CF6" w:rsidRPr="00076DAC" w:rsidRDefault="00212CF6" w:rsidP="00212CF6">
      <w:pPr>
        <w:pStyle w:val="afffff2"/>
        <w:spacing w:before="0" w:line="240" w:lineRule="auto"/>
        <w:ind w:firstLine="567"/>
        <w:rPr>
          <w:rFonts w:ascii="Arial" w:hAnsi="Arial" w:cs="Arial"/>
          <w:i/>
          <w:iCs/>
          <w:sz w:val="22"/>
          <w:szCs w:val="22"/>
          <w:u w:val="single"/>
          <w:lang w:val="x-none"/>
        </w:rPr>
      </w:pPr>
      <w:r w:rsidRPr="00076DAC">
        <w:rPr>
          <w:rFonts w:ascii="Arial" w:hAnsi="Arial" w:cs="Arial"/>
          <w:i/>
          <w:iCs/>
          <w:sz w:val="22"/>
          <w:szCs w:val="22"/>
          <w:u w:val="single"/>
          <w:lang w:val="x-none"/>
        </w:rPr>
        <w:t>6. Шум и вибрация</w:t>
      </w:r>
    </w:p>
    <w:p w14:paraId="5AC8A910"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Использование техники с шумоглушителями.</w:t>
      </w:r>
    </w:p>
    <w:p w14:paraId="35EB5162" w14:textId="77777777" w:rsidR="00212CF6"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Ограничение режима работы шумной техники (с 8:00 до 20:00).</w:t>
      </w:r>
    </w:p>
    <w:p w14:paraId="7638CA03" w14:textId="0B09B2F5" w:rsidR="001071FC" w:rsidRPr="00076DAC" w:rsidRDefault="00212CF6" w:rsidP="00212CF6">
      <w:pPr>
        <w:pStyle w:val="afffff2"/>
        <w:spacing w:before="0" w:line="240" w:lineRule="auto"/>
        <w:ind w:firstLine="567"/>
        <w:rPr>
          <w:rFonts w:ascii="Arial" w:hAnsi="Arial" w:cs="Arial"/>
          <w:sz w:val="22"/>
          <w:szCs w:val="22"/>
          <w:lang w:val="x-none"/>
        </w:rPr>
      </w:pPr>
      <w:r w:rsidRPr="00076DAC">
        <w:rPr>
          <w:rFonts w:ascii="Arial" w:hAnsi="Arial" w:cs="Arial"/>
          <w:sz w:val="22"/>
          <w:szCs w:val="22"/>
          <w:lang w:val="x-none"/>
        </w:rPr>
        <w:t>Установка временных шумозащитных экранов при работе вблизи жилых объектов (если есть).</w:t>
      </w:r>
    </w:p>
    <w:p w14:paraId="688B15CA" w14:textId="77777777" w:rsidR="00212CF6" w:rsidRPr="00076DAC" w:rsidRDefault="00212CF6" w:rsidP="00212CF6">
      <w:pPr>
        <w:pStyle w:val="TableParagraph"/>
        <w:spacing w:before="10"/>
        <w:ind w:right="-2"/>
        <w:jc w:val="both"/>
        <w:rPr>
          <w:rFonts w:eastAsia="Times New Roman"/>
          <w:sz w:val="23"/>
          <w:szCs w:val="23"/>
        </w:rPr>
      </w:pPr>
    </w:p>
    <w:p w14:paraId="7BAAD417" w14:textId="2581FC8C" w:rsidR="001071FC" w:rsidRPr="00076DAC" w:rsidRDefault="00B77478" w:rsidP="009226B5">
      <w:pPr>
        <w:pStyle w:val="21"/>
        <w:numPr>
          <w:ilvl w:val="1"/>
          <w:numId w:val="77"/>
        </w:numPr>
        <w:spacing w:before="0" w:after="0"/>
        <w:ind w:left="567" w:hanging="567"/>
        <w:rPr>
          <w:rFonts w:cs="Arial"/>
          <w:i w:val="0"/>
          <w:sz w:val="22"/>
          <w:szCs w:val="22"/>
          <w:lang w:val="ru-RU"/>
        </w:rPr>
      </w:pPr>
      <w:bookmarkStart w:id="4608" w:name="11.2._Результаты_расчетов_о_количестве_и"/>
      <w:bookmarkStart w:id="4609" w:name="_bookmark36"/>
      <w:bookmarkStart w:id="4610" w:name="_Toc122216446"/>
      <w:bookmarkStart w:id="4611" w:name="_Toc217379072"/>
      <w:bookmarkEnd w:id="4608"/>
      <w:bookmarkEnd w:id="4609"/>
      <w:r w:rsidRPr="00076DAC">
        <w:rPr>
          <w:rFonts w:cs="Arial"/>
          <w:i w:val="0"/>
          <w:sz w:val="22"/>
          <w:szCs w:val="22"/>
          <w:lang w:val="ru-RU"/>
        </w:rPr>
        <w:t>Р</w:t>
      </w:r>
      <w:r w:rsidR="001071FC" w:rsidRPr="00076DAC">
        <w:rPr>
          <w:rFonts w:cs="Arial"/>
          <w:i w:val="0"/>
          <w:sz w:val="22"/>
          <w:szCs w:val="22"/>
          <w:lang w:val="ru-RU"/>
        </w:rPr>
        <w:t>езультаты расчетов о количестве и составе вредных выбросов в атмосферу и сбросов в водные источники</w:t>
      </w:r>
      <w:bookmarkEnd w:id="4610"/>
      <w:bookmarkEnd w:id="4611"/>
    </w:p>
    <w:p w14:paraId="6397720F" w14:textId="77777777" w:rsidR="001071FC" w:rsidRPr="00076DAC" w:rsidRDefault="001071FC" w:rsidP="00D0012A">
      <w:pPr>
        <w:pStyle w:val="TableParagraph"/>
        <w:ind w:right="-2"/>
        <w:jc w:val="both"/>
        <w:rPr>
          <w:rFonts w:eastAsia="Times New Roman"/>
          <w:sz w:val="20"/>
          <w:szCs w:val="20"/>
        </w:rPr>
      </w:pPr>
    </w:p>
    <w:p w14:paraId="13ED7C0E" w14:textId="5AF1974A" w:rsidR="00BB36F3" w:rsidRPr="00076DAC" w:rsidRDefault="00BB36F3" w:rsidP="00BB36F3">
      <w:pPr>
        <w:pStyle w:val="TableParagraph"/>
        <w:ind w:right="-2" w:firstLine="567"/>
        <w:jc w:val="both"/>
      </w:pPr>
      <w:r w:rsidRPr="00076DAC">
        <w:t>Выбросы в атмосферный воздух</w:t>
      </w:r>
      <w:r w:rsidR="00FF0DED" w:rsidRPr="00076DAC">
        <w:t>:</w:t>
      </w:r>
    </w:p>
    <w:p w14:paraId="18BCDD6F" w14:textId="77777777" w:rsidR="00BB36F3" w:rsidRPr="00076DAC" w:rsidRDefault="00BB36F3" w:rsidP="00BB36F3">
      <w:pPr>
        <w:pStyle w:val="TableParagraph"/>
        <w:ind w:right="-2" w:firstLine="567"/>
        <w:jc w:val="both"/>
      </w:pPr>
      <w:r w:rsidRPr="00076DAC">
        <w:t>Расчёты проводились с учетом применения строительной техники, выполнения работ на открытой территории, а также функционирования полевого лагеря. Основные источники загрязнения воздуха — это:</w:t>
      </w:r>
    </w:p>
    <w:p w14:paraId="114DC8D5" w14:textId="77777777" w:rsidR="00BB36F3" w:rsidRPr="00076DAC" w:rsidRDefault="00BB36F3" w:rsidP="009226B5">
      <w:pPr>
        <w:pStyle w:val="afffff2"/>
        <w:numPr>
          <w:ilvl w:val="0"/>
          <w:numId w:val="48"/>
        </w:numPr>
        <w:spacing w:before="0" w:line="240" w:lineRule="auto"/>
        <w:ind w:left="567" w:hanging="283"/>
        <w:rPr>
          <w:rFonts w:ascii="Arial" w:hAnsi="Arial" w:cs="Arial"/>
          <w:sz w:val="22"/>
          <w:szCs w:val="22"/>
          <w:lang w:val="x-none"/>
        </w:rPr>
      </w:pPr>
      <w:r w:rsidRPr="00076DAC">
        <w:rPr>
          <w:rFonts w:ascii="Arial" w:hAnsi="Arial" w:cs="Arial"/>
          <w:sz w:val="22"/>
          <w:szCs w:val="22"/>
          <w:lang w:val="x-none"/>
        </w:rPr>
        <w:t>выхлопные газы автотранспорта и спецтехники;</w:t>
      </w:r>
    </w:p>
    <w:p w14:paraId="5679BB3E" w14:textId="77777777" w:rsidR="00BB36F3" w:rsidRPr="00076DAC" w:rsidRDefault="00BB36F3" w:rsidP="009226B5">
      <w:pPr>
        <w:pStyle w:val="afffff2"/>
        <w:numPr>
          <w:ilvl w:val="0"/>
          <w:numId w:val="48"/>
        </w:numPr>
        <w:spacing w:before="0" w:line="240" w:lineRule="auto"/>
        <w:ind w:left="567" w:hanging="283"/>
        <w:rPr>
          <w:rFonts w:ascii="Arial" w:hAnsi="Arial" w:cs="Arial"/>
          <w:sz w:val="22"/>
          <w:szCs w:val="22"/>
          <w:lang w:val="x-none"/>
        </w:rPr>
      </w:pPr>
      <w:r w:rsidRPr="00076DAC">
        <w:rPr>
          <w:rFonts w:ascii="Arial" w:hAnsi="Arial" w:cs="Arial"/>
          <w:sz w:val="22"/>
          <w:szCs w:val="22"/>
          <w:lang w:val="x-none"/>
        </w:rPr>
        <w:t>пыление при погрузочно-разгрузочных и земляных работах;</w:t>
      </w:r>
    </w:p>
    <w:p w14:paraId="094DF85A" w14:textId="77777777" w:rsidR="00BB36F3" w:rsidRPr="00076DAC" w:rsidRDefault="00BB36F3" w:rsidP="009226B5">
      <w:pPr>
        <w:pStyle w:val="afffff2"/>
        <w:numPr>
          <w:ilvl w:val="0"/>
          <w:numId w:val="48"/>
        </w:numPr>
        <w:spacing w:before="0" w:line="240" w:lineRule="auto"/>
        <w:ind w:left="567" w:hanging="283"/>
        <w:rPr>
          <w:rFonts w:ascii="Arial" w:hAnsi="Arial" w:cs="Arial"/>
          <w:sz w:val="22"/>
          <w:szCs w:val="22"/>
          <w:lang w:val="x-none"/>
        </w:rPr>
      </w:pPr>
      <w:r w:rsidRPr="00076DAC">
        <w:rPr>
          <w:rFonts w:ascii="Arial" w:hAnsi="Arial" w:cs="Arial"/>
          <w:sz w:val="22"/>
          <w:szCs w:val="22"/>
          <w:lang w:val="x-none"/>
        </w:rPr>
        <w:t>выбросы при сварке, приготовлении бетона и окраске конструкций.</w:t>
      </w:r>
    </w:p>
    <w:p w14:paraId="56155241" w14:textId="77777777" w:rsidR="00BB36F3" w:rsidRPr="00076DAC" w:rsidRDefault="00BB36F3" w:rsidP="00BB36F3">
      <w:pPr>
        <w:pStyle w:val="TableParagraph"/>
        <w:ind w:right="-2" w:firstLine="567"/>
        <w:jc w:val="both"/>
      </w:pPr>
    </w:p>
    <w:p w14:paraId="7FAEBE4C" w14:textId="4233DEA7" w:rsidR="00BB36F3" w:rsidRPr="00076DAC" w:rsidRDefault="00BB36F3" w:rsidP="00BB36F3">
      <w:pPr>
        <w:pStyle w:val="TableParagraph"/>
        <w:ind w:right="-2" w:firstLine="567"/>
        <w:jc w:val="both"/>
      </w:pPr>
      <w:r w:rsidRPr="00076DAC">
        <w:t>Сбросы в водные объекты</w:t>
      </w:r>
      <w:r w:rsidR="00FF0DED" w:rsidRPr="00076DAC">
        <w:t>:</w:t>
      </w:r>
    </w:p>
    <w:p w14:paraId="6DC766D0" w14:textId="77777777" w:rsidR="00BB36F3" w:rsidRPr="00076DAC" w:rsidRDefault="00BB36F3" w:rsidP="00BB36F3">
      <w:pPr>
        <w:pStyle w:val="TableParagraph"/>
        <w:ind w:right="-2" w:firstLine="567"/>
        <w:jc w:val="both"/>
      </w:pPr>
      <w:r w:rsidRPr="00076DAC">
        <w:t>Проектом не предусмотрен прямой сброс сточных вод в поверхностные водные объекты. Все сточные воды (бытовые, ливневые) собираются и отводятся в локальные системы накопления или испарения, с последующей вывозкой специализированной организацией.</w:t>
      </w:r>
    </w:p>
    <w:p w14:paraId="15C0277C" w14:textId="77777777" w:rsidR="00BB36F3" w:rsidRPr="00076DAC" w:rsidRDefault="00BB36F3" w:rsidP="00BB36F3">
      <w:pPr>
        <w:pStyle w:val="TableParagraph"/>
        <w:ind w:right="-2" w:firstLine="567"/>
        <w:jc w:val="both"/>
      </w:pPr>
    </w:p>
    <w:p w14:paraId="07B78582" w14:textId="77777777" w:rsidR="00BB36F3" w:rsidRPr="00076DAC" w:rsidRDefault="00BB36F3" w:rsidP="00BB36F3">
      <w:pPr>
        <w:pStyle w:val="TableParagraph"/>
        <w:ind w:right="-2" w:firstLine="567"/>
        <w:jc w:val="both"/>
      </w:pPr>
      <w:r w:rsidRPr="00076DAC">
        <w:t>Тем не менее, ориентировочные объемы образования сточных вод следующие: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1842"/>
        <w:gridCol w:w="4111"/>
      </w:tblGrid>
      <w:tr w:rsidR="00FF0DED" w:rsidRPr="00076DAC" w14:paraId="7261B908" w14:textId="77777777" w:rsidTr="00FF0DED">
        <w:trPr>
          <w:tblHeader/>
          <w:tblCellSpacing w:w="15" w:type="dxa"/>
        </w:trPr>
        <w:tc>
          <w:tcPr>
            <w:tcW w:w="3211" w:type="dxa"/>
            <w:vAlign w:val="center"/>
            <w:hideMark/>
          </w:tcPr>
          <w:p w14:paraId="10A7C417" w14:textId="77777777" w:rsidR="00FF0DED" w:rsidRPr="00076DAC" w:rsidRDefault="00FF0DED">
            <w:pPr>
              <w:jc w:val="center"/>
              <w:rPr>
                <w:rFonts w:ascii="Arial" w:hAnsi="Arial" w:cs="Arial"/>
                <w:b/>
                <w:bCs/>
                <w:sz w:val="22"/>
                <w:szCs w:val="22"/>
              </w:rPr>
            </w:pPr>
            <w:r w:rsidRPr="00076DAC">
              <w:rPr>
                <w:rFonts w:ascii="Arial" w:hAnsi="Arial" w:cs="Arial"/>
                <w:b/>
                <w:bCs/>
                <w:sz w:val="22"/>
                <w:szCs w:val="22"/>
              </w:rPr>
              <w:t>Источник образования</w:t>
            </w:r>
          </w:p>
        </w:tc>
        <w:tc>
          <w:tcPr>
            <w:tcW w:w="1812" w:type="dxa"/>
            <w:vAlign w:val="center"/>
            <w:hideMark/>
          </w:tcPr>
          <w:p w14:paraId="0F1A5676" w14:textId="77777777" w:rsidR="00FF0DED" w:rsidRPr="00076DAC" w:rsidRDefault="00FF0DED">
            <w:pPr>
              <w:jc w:val="center"/>
              <w:rPr>
                <w:rFonts w:ascii="Arial" w:hAnsi="Arial" w:cs="Arial"/>
                <w:b/>
                <w:bCs/>
                <w:sz w:val="22"/>
                <w:szCs w:val="22"/>
              </w:rPr>
            </w:pPr>
            <w:r w:rsidRPr="00076DAC">
              <w:rPr>
                <w:rFonts w:ascii="Arial" w:hAnsi="Arial" w:cs="Arial"/>
                <w:b/>
                <w:bCs/>
                <w:sz w:val="22"/>
                <w:szCs w:val="22"/>
              </w:rPr>
              <w:t>Объем, м³/год</w:t>
            </w:r>
          </w:p>
        </w:tc>
        <w:tc>
          <w:tcPr>
            <w:tcW w:w="4066" w:type="dxa"/>
            <w:vAlign w:val="center"/>
            <w:hideMark/>
          </w:tcPr>
          <w:p w14:paraId="0073B7E0" w14:textId="77777777" w:rsidR="00FF0DED" w:rsidRPr="00076DAC" w:rsidRDefault="00FF0DED">
            <w:pPr>
              <w:jc w:val="center"/>
              <w:rPr>
                <w:rFonts w:ascii="Arial" w:hAnsi="Arial" w:cs="Arial"/>
                <w:b/>
                <w:bCs/>
                <w:sz w:val="22"/>
                <w:szCs w:val="22"/>
              </w:rPr>
            </w:pPr>
            <w:r w:rsidRPr="00076DAC">
              <w:rPr>
                <w:rFonts w:ascii="Arial" w:hAnsi="Arial" w:cs="Arial"/>
                <w:b/>
                <w:bCs/>
                <w:sz w:val="22"/>
                <w:szCs w:val="22"/>
              </w:rPr>
              <w:t>Характеристика</w:t>
            </w:r>
          </w:p>
        </w:tc>
      </w:tr>
      <w:tr w:rsidR="00FF0DED" w:rsidRPr="00076DAC" w14:paraId="18083427" w14:textId="77777777" w:rsidTr="00FF0DED">
        <w:trPr>
          <w:tblCellSpacing w:w="15" w:type="dxa"/>
        </w:trPr>
        <w:tc>
          <w:tcPr>
            <w:tcW w:w="3211" w:type="dxa"/>
            <w:vAlign w:val="center"/>
            <w:hideMark/>
          </w:tcPr>
          <w:p w14:paraId="2A044BA3" w14:textId="77777777" w:rsidR="00FF0DED" w:rsidRPr="00076DAC" w:rsidRDefault="00FF0DED">
            <w:pPr>
              <w:rPr>
                <w:rFonts w:ascii="Arial" w:hAnsi="Arial" w:cs="Arial"/>
                <w:sz w:val="22"/>
                <w:szCs w:val="22"/>
              </w:rPr>
            </w:pPr>
            <w:r w:rsidRPr="00076DAC">
              <w:rPr>
                <w:rFonts w:ascii="Arial" w:hAnsi="Arial" w:cs="Arial"/>
                <w:sz w:val="22"/>
                <w:szCs w:val="22"/>
              </w:rPr>
              <w:t>Бытовые сточные воды</w:t>
            </w:r>
          </w:p>
        </w:tc>
        <w:tc>
          <w:tcPr>
            <w:tcW w:w="1812" w:type="dxa"/>
            <w:vAlign w:val="center"/>
            <w:hideMark/>
          </w:tcPr>
          <w:p w14:paraId="01D6889B" w14:textId="77777777" w:rsidR="00FF0DED" w:rsidRPr="00076DAC" w:rsidRDefault="00FF0DED">
            <w:pPr>
              <w:rPr>
                <w:rFonts w:ascii="Arial" w:hAnsi="Arial" w:cs="Arial"/>
                <w:sz w:val="22"/>
                <w:szCs w:val="22"/>
              </w:rPr>
            </w:pPr>
            <w:r w:rsidRPr="00076DAC">
              <w:rPr>
                <w:rFonts w:ascii="Arial" w:hAnsi="Arial" w:cs="Arial"/>
                <w:sz w:val="22"/>
                <w:szCs w:val="22"/>
              </w:rPr>
              <w:t>~45,0</w:t>
            </w:r>
          </w:p>
        </w:tc>
        <w:tc>
          <w:tcPr>
            <w:tcW w:w="4066" w:type="dxa"/>
            <w:vAlign w:val="center"/>
            <w:hideMark/>
          </w:tcPr>
          <w:p w14:paraId="1E43545D" w14:textId="77777777" w:rsidR="00FF0DED" w:rsidRPr="00076DAC" w:rsidRDefault="00FF0DED">
            <w:pPr>
              <w:rPr>
                <w:rFonts w:ascii="Arial" w:hAnsi="Arial" w:cs="Arial"/>
                <w:sz w:val="22"/>
                <w:szCs w:val="22"/>
              </w:rPr>
            </w:pPr>
            <w:r w:rsidRPr="00076DAC">
              <w:rPr>
                <w:rFonts w:ascii="Arial" w:hAnsi="Arial" w:cs="Arial"/>
                <w:sz w:val="22"/>
                <w:szCs w:val="22"/>
              </w:rPr>
              <w:t>Органика, БПК&lt;300 мг/л</w:t>
            </w:r>
          </w:p>
        </w:tc>
      </w:tr>
      <w:tr w:rsidR="00FF0DED" w:rsidRPr="00076DAC" w14:paraId="413D3330" w14:textId="77777777" w:rsidTr="00FF0DED">
        <w:trPr>
          <w:tblCellSpacing w:w="15" w:type="dxa"/>
        </w:trPr>
        <w:tc>
          <w:tcPr>
            <w:tcW w:w="3211" w:type="dxa"/>
            <w:vAlign w:val="center"/>
            <w:hideMark/>
          </w:tcPr>
          <w:p w14:paraId="0DC587C6" w14:textId="77777777" w:rsidR="00FF0DED" w:rsidRPr="00076DAC" w:rsidRDefault="00FF0DED">
            <w:pPr>
              <w:rPr>
                <w:rFonts w:ascii="Arial" w:hAnsi="Arial" w:cs="Arial"/>
                <w:sz w:val="22"/>
                <w:szCs w:val="22"/>
              </w:rPr>
            </w:pPr>
            <w:r w:rsidRPr="00076DAC">
              <w:rPr>
                <w:rFonts w:ascii="Arial" w:hAnsi="Arial" w:cs="Arial"/>
                <w:sz w:val="22"/>
                <w:szCs w:val="22"/>
              </w:rPr>
              <w:t>Ливневые (условно чистые)</w:t>
            </w:r>
          </w:p>
        </w:tc>
        <w:tc>
          <w:tcPr>
            <w:tcW w:w="1812" w:type="dxa"/>
            <w:vAlign w:val="center"/>
            <w:hideMark/>
          </w:tcPr>
          <w:p w14:paraId="6DF674F8" w14:textId="77777777" w:rsidR="00FF0DED" w:rsidRPr="00076DAC" w:rsidRDefault="00FF0DED">
            <w:pPr>
              <w:rPr>
                <w:rFonts w:ascii="Arial" w:hAnsi="Arial" w:cs="Arial"/>
                <w:sz w:val="22"/>
                <w:szCs w:val="22"/>
              </w:rPr>
            </w:pPr>
            <w:r w:rsidRPr="00076DAC">
              <w:rPr>
                <w:rFonts w:ascii="Arial" w:hAnsi="Arial" w:cs="Arial"/>
                <w:sz w:val="22"/>
                <w:szCs w:val="22"/>
              </w:rPr>
              <w:t>~90,0</w:t>
            </w:r>
          </w:p>
        </w:tc>
        <w:tc>
          <w:tcPr>
            <w:tcW w:w="4066" w:type="dxa"/>
            <w:vAlign w:val="center"/>
            <w:hideMark/>
          </w:tcPr>
          <w:p w14:paraId="22F23738" w14:textId="77777777" w:rsidR="00FF0DED" w:rsidRPr="00076DAC" w:rsidRDefault="00FF0DED">
            <w:pPr>
              <w:rPr>
                <w:rFonts w:ascii="Arial" w:hAnsi="Arial" w:cs="Arial"/>
                <w:sz w:val="22"/>
                <w:szCs w:val="22"/>
              </w:rPr>
            </w:pPr>
            <w:r w:rsidRPr="00076DAC">
              <w:rPr>
                <w:rFonts w:ascii="Arial" w:hAnsi="Arial" w:cs="Arial"/>
                <w:sz w:val="22"/>
                <w:szCs w:val="22"/>
              </w:rPr>
              <w:t>Мутность, песок, нефть&lt;0,05 мг/л</w:t>
            </w:r>
          </w:p>
        </w:tc>
      </w:tr>
    </w:tbl>
    <w:p w14:paraId="25FB099B" w14:textId="77777777" w:rsidR="00BB36F3" w:rsidRPr="00076DAC" w:rsidRDefault="00BB36F3" w:rsidP="00FF0DED">
      <w:pPr>
        <w:pStyle w:val="TableParagraph"/>
        <w:ind w:right="-2"/>
        <w:jc w:val="both"/>
      </w:pPr>
    </w:p>
    <w:p w14:paraId="3D63164A" w14:textId="2AAC5567" w:rsidR="001071FC" w:rsidRPr="00076DAC" w:rsidRDefault="00BB36F3" w:rsidP="00BB36F3">
      <w:pPr>
        <w:pStyle w:val="TableParagraph"/>
        <w:ind w:right="-2" w:firstLine="567"/>
        <w:jc w:val="both"/>
      </w:pPr>
      <w:r w:rsidRPr="00076DAC">
        <w:t>Превышения ПДК по показателям БПК, ХПК, нефтепродуктов не ожидается — благодаря применению герметичных емкостей, отсутствию сброса в естественные водотоки и минимизации загрязнения при хранении ГСМ.</w:t>
      </w:r>
    </w:p>
    <w:p w14:paraId="1E615EA9" w14:textId="77777777" w:rsidR="001071FC" w:rsidRPr="00076DAC" w:rsidRDefault="001071FC" w:rsidP="001071FC">
      <w:pPr>
        <w:pStyle w:val="TableParagraph"/>
        <w:spacing w:before="2"/>
        <w:rPr>
          <w:rFonts w:eastAsia="Times New Roman"/>
          <w:sz w:val="21"/>
          <w:szCs w:val="21"/>
        </w:rPr>
      </w:pPr>
      <w:bookmarkStart w:id="4612" w:name="12._Мероприятия,_направленные_на_соблюде"/>
      <w:bookmarkStart w:id="4613" w:name="_bookmark37"/>
      <w:bookmarkEnd w:id="4612"/>
      <w:bookmarkEnd w:id="4613"/>
    </w:p>
    <w:p w14:paraId="131D9F46" w14:textId="5FBCB6F5" w:rsidR="001071FC" w:rsidRPr="00076DAC" w:rsidRDefault="001071FC" w:rsidP="009226B5">
      <w:pPr>
        <w:pStyle w:val="21"/>
        <w:numPr>
          <w:ilvl w:val="1"/>
          <w:numId w:val="77"/>
        </w:numPr>
        <w:spacing w:before="0" w:after="0"/>
        <w:ind w:left="567" w:hanging="567"/>
        <w:rPr>
          <w:rFonts w:cs="Arial"/>
          <w:i w:val="0"/>
          <w:sz w:val="22"/>
          <w:szCs w:val="22"/>
          <w:lang w:val="ru-RU"/>
        </w:rPr>
      </w:pPr>
      <w:bookmarkStart w:id="4614" w:name="13._Перечень_мероприятий_и_обоснование_п"/>
      <w:bookmarkStart w:id="4615" w:name="_bookmark38"/>
      <w:bookmarkStart w:id="4616" w:name="_Toc217379073"/>
      <w:bookmarkStart w:id="4617" w:name="_Toc122216447"/>
      <w:bookmarkEnd w:id="4614"/>
      <w:bookmarkEnd w:id="4615"/>
      <w:r w:rsidRPr="00076DAC">
        <w:rPr>
          <w:rFonts w:cs="Arial"/>
          <w:i w:val="0"/>
          <w:sz w:val="22"/>
          <w:szCs w:val="22"/>
          <w:lang w:val="ru-RU"/>
        </w:rPr>
        <w:t>Перечень мероприятий, направленных на предотвращение несанкционированного доступа на объект физических</w:t>
      </w:r>
      <w:r w:rsidR="00B77478" w:rsidRPr="00076DAC">
        <w:rPr>
          <w:rFonts w:cs="Arial"/>
          <w:i w:val="0"/>
          <w:sz w:val="22"/>
          <w:szCs w:val="22"/>
          <w:lang w:val="ru-RU"/>
        </w:rPr>
        <w:t xml:space="preserve"> </w:t>
      </w:r>
      <w:r w:rsidR="00D950A2" w:rsidRPr="00076DAC">
        <w:rPr>
          <w:rFonts w:cs="Arial"/>
          <w:i w:val="0"/>
          <w:sz w:val="22"/>
          <w:szCs w:val="22"/>
          <w:lang w:val="ru-RU"/>
        </w:rPr>
        <w:t>лиц и транспортных средств</w:t>
      </w:r>
      <w:bookmarkEnd w:id="4616"/>
      <w:r w:rsidR="00D950A2" w:rsidRPr="00076DAC">
        <w:rPr>
          <w:rFonts w:cs="Arial"/>
          <w:i w:val="0"/>
          <w:sz w:val="22"/>
          <w:szCs w:val="22"/>
          <w:lang w:val="ru-RU"/>
        </w:rPr>
        <w:t xml:space="preserve"> </w:t>
      </w:r>
      <w:bookmarkEnd w:id="4617"/>
    </w:p>
    <w:p w14:paraId="12A42403" w14:textId="77777777" w:rsidR="00A0429C" w:rsidRPr="00076DAC" w:rsidRDefault="00A0429C" w:rsidP="00B77478">
      <w:pPr>
        <w:pStyle w:val="TableParagraph"/>
        <w:ind w:left="179" w:right="328" w:firstLine="566"/>
        <w:jc w:val="both"/>
        <w:rPr>
          <w:spacing w:val="-1"/>
        </w:rPr>
      </w:pPr>
    </w:p>
    <w:p w14:paraId="7D247868" w14:textId="77777777" w:rsidR="00161403" w:rsidRPr="00076DAC" w:rsidRDefault="00161403" w:rsidP="00161403">
      <w:pPr>
        <w:pStyle w:val="TableParagraph"/>
        <w:ind w:right="-2" w:firstLine="567"/>
        <w:jc w:val="both"/>
        <w:rPr>
          <w:spacing w:val="-1"/>
          <w:u w:val="single"/>
        </w:rPr>
      </w:pPr>
      <w:r w:rsidRPr="00076DAC">
        <w:rPr>
          <w:spacing w:val="-1"/>
          <w:u w:val="single"/>
        </w:rPr>
        <w:t>Ограждение территории</w:t>
      </w:r>
    </w:p>
    <w:p w14:paraId="67D8FAB5" w14:textId="77777777" w:rsidR="00161403" w:rsidRPr="00076DAC" w:rsidRDefault="00161403" w:rsidP="00161403">
      <w:pPr>
        <w:pStyle w:val="TableParagraph"/>
        <w:ind w:right="-2" w:firstLine="567"/>
        <w:jc w:val="both"/>
        <w:rPr>
          <w:spacing w:val="-1"/>
        </w:rPr>
      </w:pPr>
      <w:r w:rsidRPr="00076DAC">
        <w:rPr>
          <w:spacing w:val="-1"/>
        </w:rPr>
        <w:t>Устройство сплошного ограждения по периметру объекта (забор, бетонное или металлическое ограждение) с высотой не менее 2 метров.</w:t>
      </w:r>
    </w:p>
    <w:p w14:paraId="2A5637D2" w14:textId="77777777" w:rsidR="00161403" w:rsidRPr="00076DAC" w:rsidRDefault="00161403" w:rsidP="00161403">
      <w:pPr>
        <w:pStyle w:val="TableParagraph"/>
        <w:ind w:right="-2" w:firstLine="567"/>
        <w:jc w:val="both"/>
        <w:rPr>
          <w:spacing w:val="-1"/>
        </w:rPr>
      </w:pPr>
      <w:r w:rsidRPr="00076DAC">
        <w:rPr>
          <w:spacing w:val="-1"/>
        </w:rPr>
        <w:t xml:space="preserve">Установка дополнительных защитных элементов (колючей проволоки, сетки) на ограждении </w:t>
      </w:r>
      <w:r w:rsidRPr="00076DAC">
        <w:rPr>
          <w:spacing w:val="-1"/>
        </w:rPr>
        <w:lastRenderedPageBreak/>
        <w:t>при необходимости.</w:t>
      </w:r>
    </w:p>
    <w:p w14:paraId="77E3A7DA" w14:textId="77777777" w:rsidR="00161403" w:rsidRPr="00076DAC" w:rsidRDefault="00161403" w:rsidP="00161403">
      <w:pPr>
        <w:pStyle w:val="TableParagraph"/>
        <w:ind w:right="-2" w:firstLine="567"/>
        <w:jc w:val="both"/>
        <w:rPr>
          <w:spacing w:val="-1"/>
          <w:u w:val="single"/>
        </w:rPr>
      </w:pPr>
      <w:r w:rsidRPr="00076DAC">
        <w:rPr>
          <w:spacing w:val="-1"/>
          <w:u w:val="single"/>
        </w:rPr>
        <w:t>Контрольные пункты и пропускной режим</w:t>
      </w:r>
    </w:p>
    <w:p w14:paraId="0E5AE199" w14:textId="77777777" w:rsidR="00161403" w:rsidRPr="00076DAC" w:rsidRDefault="00161403" w:rsidP="00161403">
      <w:pPr>
        <w:pStyle w:val="TableParagraph"/>
        <w:ind w:right="-2" w:firstLine="567"/>
        <w:jc w:val="both"/>
        <w:rPr>
          <w:spacing w:val="-1"/>
        </w:rPr>
      </w:pPr>
      <w:r w:rsidRPr="00076DAC">
        <w:rPr>
          <w:spacing w:val="-1"/>
        </w:rPr>
        <w:t>Организация КПП на въездах и входах с оборудованием для проверки документов и транспорта.</w:t>
      </w:r>
    </w:p>
    <w:p w14:paraId="001B9792" w14:textId="77777777" w:rsidR="00161403" w:rsidRPr="00076DAC" w:rsidRDefault="00161403" w:rsidP="00161403">
      <w:pPr>
        <w:pStyle w:val="TableParagraph"/>
        <w:ind w:right="-2" w:firstLine="567"/>
        <w:jc w:val="both"/>
        <w:rPr>
          <w:spacing w:val="-1"/>
        </w:rPr>
      </w:pPr>
      <w:r w:rsidRPr="00076DAC">
        <w:rPr>
          <w:spacing w:val="-1"/>
        </w:rPr>
        <w:t>Ведение журнала регистрации посетителей и транспорта.</w:t>
      </w:r>
    </w:p>
    <w:p w14:paraId="34853B5F" w14:textId="77777777" w:rsidR="00161403" w:rsidRPr="00076DAC" w:rsidRDefault="00161403" w:rsidP="00161403">
      <w:pPr>
        <w:pStyle w:val="TableParagraph"/>
        <w:ind w:right="-2" w:firstLine="567"/>
        <w:jc w:val="both"/>
        <w:rPr>
          <w:spacing w:val="-1"/>
        </w:rPr>
      </w:pPr>
      <w:r w:rsidRPr="00076DAC">
        <w:rPr>
          <w:spacing w:val="-1"/>
        </w:rPr>
        <w:t>Пропуск на территорию только по пропускам или при предварительном согласовании.</w:t>
      </w:r>
    </w:p>
    <w:p w14:paraId="1520B93C" w14:textId="77777777" w:rsidR="00161403" w:rsidRPr="00076DAC" w:rsidRDefault="00161403" w:rsidP="00161403">
      <w:pPr>
        <w:pStyle w:val="TableParagraph"/>
        <w:ind w:right="-2" w:firstLine="567"/>
        <w:jc w:val="both"/>
        <w:rPr>
          <w:spacing w:val="-1"/>
          <w:u w:val="single"/>
        </w:rPr>
      </w:pPr>
      <w:r w:rsidRPr="00076DAC">
        <w:rPr>
          <w:spacing w:val="-1"/>
          <w:u w:val="single"/>
        </w:rPr>
        <w:t>Системы видеонаблюдения</w:t>
      </w:r>
    </w:p>
    <w:p w14:paraId="73423D8B" w14:textId="77777777" w:rsidR="00161403" w:rsidRPr="00076DAC" w:rsidRDefault="00161403" w:rsidP="00161403">
      <w:pPr>
        <w:pStyle w:val="TableParagraph"/>
        <w:ind w:right="-2" w:firstLine="567"/>
        <w:jc w:val="both"/>
        <w:rPr>
          <w:spacing w:val="-1"/>
        </w:rPr>
      </w:pPr>
      <w:r w:rsidRPr="00076DAC">
        <w:rPr>
          <w:spacing w:val="-1"/>
        </w:rPr>
        <w:t>Установка камер видеонаблюдения на въездах, выходах и вдоль периметра.</w:t>
      </w:r>
    </w:p>
    <w:p w14:paraId="63ACDC84" w14:textId="77777777" w:rsidR="00161403" w:rsidRPr="00076DAC" w:rsidRDefault="00161403" w:rsidP="00161403">
      <w:pPr>
        <w:pStyle w:val="TableParagraph"/>
        <w:ind w:right="-2" w:firstLine="567"/>
        <w:jc w:val="both"/>
        <w:rPr>
          <w:spacing w:val="-1"/>
        </w:rPr>
      </w:pPr>
      <w:r w:rsidRPr="00076DAC">
        <w:rPr>
          <w:spacing w:val="-1"/>
        </w:rPr>
        <w:t>Организация круглосуточного мониторинга видеооператорами или автоматизированными системами.</w:t>
      </w:r>
    </w:p>
    <w:p w14:paraId="5574BADF" w14:textId="77777777" w:rsidR="00161403" w:rsidRPr="00076DAC" w:rsidRDefault="00161403" w:rsidP="00161403">
      <w:pPr>
        <w:pStyle w:val="TableParagraph"/>
        <w:ind w:right="-2" w:firstLine="567"/>
        <w:jc w:val="both"/>
        <w:rPr>
          <w:spacing w:val="-1"/>
          <w:u w:val="single"/>
        </w:rPr>
      </w:pPr>
      <w:r w:rsidRPr="00076DAC">
        <w:rPr>
          <w:spacing w:val="-1"/>
          <w:u w:val="single"/>
        </w:rPr>
        <w:t>Освещение территории</w:t>
      </w:r>
    </w:p>
    <w:p w14:paraId="65AD339F" w14:textId="77777777" w:rsidR="00161403" w:rsidRPr="00076DAC" w:rsidRDefault="00161403" w:rsidP="00161403">
      <w:pPr>
        <w:pStyle w:val="TableParagraph"/>
        <w:ind w:right="-2" w:firstLine="567"/>
        <w:jc w:val="both"/>
        <w:rPr>
          <w:spacing w:val="-1"/>
        </w:rPr>
      </w:pPr>
      <w:r w:rsidRPr="00076DAC">
        <w:rPr>
          <w:spacing w:val="-1"/>
        </w:rPr>
        <w:t>Обеспечение достаточного освещения территории, особенно в местах входа и вдоль ограждений, для повышения видимости и снижения риска проникновения.</w:t>
      </w:r>
    </w:p>
    <w:p w14:paraId="2F6608F5" w14:textId="77777777" w:rsidR="00161403" w:rsidRPr="00076DAC" w:rsidRDefault="00161403" w:rsidP="00161403">
      <w:pPr>
        <w:pStyle w:val="TableParagraph"/>
        <w:ind w:right="-2" w:firstLine="567"/>
        <w:jc w:val="both"/>
        <w:rPr>
          <w:spacing w:val="-1"/>
          <w:u w:val="single"/>
        </w:rPr>
      </w:pPr>
      <w:r w:rsidRPr="00076DAC">
        <w:rPr>
          <w:spacing w:val="-1"/>
          <w:u w:val="single"/>
        </w:rPr>
        <w:t>Охрана объекта</w:t>
      </w:r>
    </w:p>
    <w:p w14:paraId="566B37FD" w14:textId="77777777" w:rsidR="00161403" w:rsidRPr="00076DAC" w:rsidRDefault="00161403" w:rsidP="00161403">
      <w:pPr>
        <w:pStyle w:val="TableParagraph"/>
        <w:ind w:right="-2" w:firstLine="567"/>
        <w:jc w:val="both"/>
        <w:rPr>
          <w:spacing w:val="-1"/>
        </w:rPr>
      </w:pPr>
      <w:r w:rsidRPr="00076DAC">
        <w:rPr>
          <w:spacing w:val="-1"/>
        </w:rPr>
        <w:t>Привлечение физической охраны для патрулирования территории и контроля доступа.</w:t>
      </w:r>
    </w:p>
    <w:p w14:paraId="148E6CCC" w14:textId="77777777" w:rsidR="00161403" w:rsidRPr="00076DAC" w:rsidRDefault="00161403" w:rsidP="00161403">
      <w:pPr>
        <w:pStyle w:val="TableParagraph"/>
        <w:ind w:right="-2" w:firstLine="567"/>
        <w:jc w:val="both"/>
        <w:rPr>
          <w:spacing w:val="-1"/>
        </w:rPr>
      </w:pPr>
      <w:r w:rsidRPr="00076DAC">
        <w:rPr>
          <w:spacing w:val="-1"/>
        </w:rPr>
        <w:t>Использование средств связи для быстрого реагирования на попытки несанкционированного проникновения.</w:t>
      </w:r>
    </w:p>
    <w:p w14:paraId="23FD6B96" w14:textId="77777777" w:rsidR="00161403" w:rsidRPr="00076DAC" w:rsidRDefault="00161403" w:rsidP="00161403">
      <w:pPr>
        <w:pStyle w:val="TableParagraph"/>
        <w:ind w:right="-2" w:firstLine="567"/>
        <w:jc w:val="both"/>
        <w:rPr>
          <w:spacing w:val="-1"/>
          <w:u w:val="single"/>
        </w:rPr>
      </w:pPr>
      <w:r w:rsidRPr="00076DAC">
        <w:rPr>
          <w:spacing w:val="-1"/>
          <w:u w:val="single"/>
        </w:rPr>
        <w:t>Информационные таблички</w:t>
      </w:r>
    </w:p>
    <w:p w14:paraId="617E60DF" w14:textId="63F79A34" w:rsidR="00CA1D8E" w:rsidRPr="00076DAC" w:rsidRDefault="00161403" w:rsidP="00161403">
      <w:pPr>
        <w:pStyle w:val="TableParagraph"/>
        <w:ind w:right="-2" w:firstLine="567"/>
        <w:jc w:val="both"/>
        <w:rPr>
          <w:spacing w:val="-1"/>
        </w:rPr>
      </w:pPr>
      <w:r w:rsidRPr="00076DAC">
        <w:rPr>
          <w:spacing w:val="-1"/>
        </w:rPr>
        <w:t>Размещение предупреждающих знаков о запрете прохода, видеонаблюдении и ответственности за нарушение режима.</w:t>
      </w:r>
      <w:r w:rsidR="00572A4C" w:rsidRPr="00076DAC">
        <w:rPr>
          <w:spacing w:val="-1"/>
        </w:rPr>
        <w:t xml:space="preserve"> </w:t>
      </w:r>
    </w:p>
    <w:p w14:paraId="413B6AAD" w14:textId="208B7072" w:rsidR="00F66F70" w:rsidRPr="00076DAC" w:rsidRDefault="00CA1D8E" w:rsidP="00CA1D8E">
      <w:pPr>
        <w:pStyle w:val="11"/>
        <w:pageBreakBefore/>
        <w:spacing w:before="0" w:after="0"/>
        <w:rPr>
          <w:rFonts w:ascii="Arial" w:hAnsi="Arial" w:cs="Arial"/>
          <w:bCs w:val="0"/>
          <w:sz w:val="22"/>
          <w:szCs w:val="22"/>
        </w:rPr>
      </w:pPr>
      <w:bookmarkStart w:id="4618" w:name="_Toc122216448"/>
      <w:bookmarkStart w:id="4619" w:name="_Toc217379074"/>
      <w:r w:rsidRPr="00076DAC">
        <w:rPr>
          <w:rFonts w:ascii="Arial" w:hAnsi="Arial" w:cs="Arial"/>
          <w:bCs w:val="0"/>
          <w:sz w:val="22"/>
          <w:szCs w:val="22"/>
        </w:rPr>
        <w:lastRenderedPageBreak/>
        <w:t xml:space="preserve">РАЗДЕЛ </w:t>
      </w:r>
      <w:r w:rsidR="003F623D" w:rsidRPr="00076DAC">
        <w:rPr>
          <w:rFonts w:ascii="Arial" w:hAnsi="Arial" w:cs="Arial"/>
          <w:bCs w:val="0"/>
          <w:sz w:val="22"/>
          <w:szCs w:val="22"/>
          <w:lang w:val="ru-RU"/>
        </w:rPr>
        <w:t>1</w:t>
      </w:r>
      <w:r w:rsidR="00134C76">
        <w:rPr>
          <w:rFonts w:ascii="Arial" w:hAnsi="Arial" w:cs="Arial"/>
          <w:bCs w:val="0"/>
          <w:sz w:val="22"/>
          <w:szCs w:val="22"/>
          <w:lang w:val="ru-RU"/>
        </w:rPr>
        <w:t>2</w:t>
      </w:r>
      <w:r w:rsidRPr="00076DAC">
        <w:rPr>
          <w:rFonts w:ascii="Arial" w:hAnsi="Arial" w:cs="Arial"/>
          <w:bCs w:val="0"/>
          <w:sz w:val="22"/>
          <w:szCs w:val="22"/>
        </w:rPr>
        <w:t xml:space="preserve">. </w:t>
      </w:r>
      <w:r w:rsidR="00F66F70" w:rsidRPr="00076DAC">
        <w:rPr>
          <w:rFonts w:ascii="Arial" w:hAnsi="Arial" w:cs="Arial"/>
          <w:sz w:val="22"/>
          <w:szCs w:val="22"/>
        </w:rPr>
        <w:t>МЕРОПРИЯТИЯ ПО ПРЕДУПРЕЖДЕНИЮ ЧС и ГО</w:t>
      </w:r>
      <w:bookmarkEnd w:id="4618"/>
      <w:bookmarkEnd w:id="4619"/>
    </w:p>
    <w:p w14:paraId="5A94AE8F" w14:textId="77777777" w:rsidR="00CA1D8E" w:rsidRPr="00076DAC" w:rsidRDefault="00CA1D8E" w:rsidP="00CA1D8E">
      <w:pPr>
        <w:ind w:firstLine="567"/>
        <w:jc w:val="both"/>
        <w:rPr>
          <w:rFonts w:ascii="Arial" w:hAnsi="Arial" w:cs="Arial"/>
          <w:sz w:val="22"/>
          <w:szCs w:val="22"/>
        </w:rPr>
      </w:pPr>
    </w:p>
    <w:p w14:paraId="1F784AC9" w14:textId="77777777" w:rsidR="00F66F70" w:rsidRPr="00076DAC" w:rsidRDefault="00F66F70" w:rsidP="002B4316">
      <w:pPr>
        <w:pStyle w:val="a5"/>
        <w:numPr>
          <w:ilvl w:val="0"/>
          <w:numId w:val="23"/>
        </w:numPr>
        <w:jc w:val="both"/>
        <w:outlineLvl w:val="1"/>
        <w:rPr>
          <w:rFonts w:ascii="Arial" w:hAnsi="Arial" w:cs="Arial"/>
          <w:b/>
          <w:vanish/>
        </w:rPr>
      </w:pPr>
      <w:bookmarkStart w:id="4620" w:name="_Toc26536547"/>
      <w:bookmarkStart w:id="4621" w:name="_Toc28249801"/>
      <w:bookmarkStart w:id="4622" w:name="_Toc28249931"/>
      <w:bookmarkStart w:id="4623" w:name="_Toc28250056"/>
      <w:bookmarkStart w:id="4624" w:name="_Toc28250174"/>
      <w:bookmarkStart w:id="4625" w:name="_Toc28250291"/>
      <w:bookmarkStart w:id="4626" w:name="_Toc28250406"/>
      <w:bookmarkStart w:id="4627" w:name="_Toc28250518"/>
      <w:bookmarkStart w:id="4628" w:name="_Toc28250629"/>
      <w:bookmarkStart w:id="4629" w:name="_Toc28250741"/>
      <w:bookmarkStart w:id="4630" w:name="_Toc28250853"/>
      <w:bookmarkStart w:id="4631" w:name="_Toc28250963"/>
      <w:bookmarkStart w:id="4632" w:name="_Toc28251073"/>
      <w:bookmarkStart w:id="4633" w:name="_Toc37942247"/>
      <w:bookmarkStart w:id="4634" w:name="_Toc37942417"/>
      <w:bookmarkStart w:id="4635" w:name="_Toc37942549"/>
      <w:bookmarkStart w:id="4636" w:name="_Toc37942815"/>
      <w:bookmarkStart w:id="4637" w:name="_Toc59543286"/>
      <w:bookmarkStart w:id="4638" w:name="_Toc59543427"/>
      <w:bookmarkStart w:id="4639" w:name="_Toc59543568"/>
      <w:bookmarkStart w:id="4640" w:name="_Toc59543709"/>
      <w:bookmarkStart w:id="4641" w:name="_Toc59543852"/>
      <w:bookmarkStart w:id="4642" w:name="_Toc59543993"/>
      <w:bookmarkStart w:id="4643" w:name="_Toc59544134"/>
      <w:bookmarkStart w:id="4644" w:name="_Toc59544697"/>
      <w:bookmarkStart w:id="4645" w:name="_Toc59544838"/>
      <w:bookmarkStart w:id="4646" w:name="_Toc76405905"/>
      <w:bookmarkStart w:id="4647" w:name="_Toc76406117"/>
      <w:bookmarkStart w:id="4648" w:name="_Toc76407357"/>
      <w:bookmarkStart w:id="4649" w:name="_Toc76407543"/>
      <w:bookmarkStart w:id="4650" w:name="_Toc80708640"/>
      <w:bookmarkStart w:id="4651" w:name="_Toc80708826"/>
      <w:bookmarkStart w:id="4652" w:name="_Toc80709013"/>
      <w:bookmarkStart w:id="4653" w:name="_Toc80709246"/>
      <w:bookmarkStart w:id="4654" w:name="_Toc80709433"/>
      <w:bookmarkStart w:id="4655" w:name="_Toc80709619"/>
      <w:bookmarkStart w:id="4656" w:name="_Toc80709805"/>
      <w:bookmarkStart w:id="4657" w:name="_Toc80709991"/>
      <w:bookmarkStart w:id="4658" w:name="_Toc80710177"/>
      <w:bookmarkStart w:id="4659" w:name="_Toc80710363"/>
      <w:bookmarkStart w:id="4660" w:name="_Toc80710549"/>
      <w:bookmarkStart w:id="4661" w:name="_Toc80710736"/>
      <w:bookmarkStart w:id="4662" w:name="_Toc80710931"/>
      <w:bookmarkStart w:id="4663" w:name="_Toc80711900"/>
      <w:bookmarkStart w:id="4664" w:name="_Toc80712084"/>
      <w:bookmarkStart w:id="4665" w:name="_Toc80712268"/>
      <w:bookmarkStart w:id="4666" w:name="_Toc80712662"/>
      <w:bookmarkStart w:id="4667" w:name="_Toc80713026"/>
      <w:bookmarkStart w:id="4668" w:name="_Toc80713204"/>
      <w:bookmarkStart w:id="4669" w:name="_Toc80713383"/>
      <w:bookmarkStart w:id="4670" w:name="_Toc80713568"/>
      <w:bookmarkStart w:id="4671" w:name="_Toc80714264"/>
      <w:bookmarkStart w:id="4672" w:name="_Toc80714761"/>
      <w:bookmarkStart w:id="4673" w:name="_Toc80715139"/>
      <w:bookmarkStart w:id="4674" w:name="_Toc84493872"/>
      <w:bookmarkStart w:id="4675" w:name="_Toc84494443"/>
      <w:bookmarkStart w:id="4676" w:name="_Toc84600034"/>
      <w:bookmarkStart w:id="4677" w:name="_Toc84601741"/>
      <w:bookmarkStart w:id="4678" w:name="_Toc107410220"/>
      <w:bookmarkStart w:id="4679" w:name="_Toc117156705"/>
      <w:bookmarkStart w:id="4680" w:name="_Toc117156902"/>
      <w:bookmarkStart w:id="4681" w:name="_Toc117157096"/>
      <w:bookmarkStart w:id="4682" w:name="_Toc117172258"/>
      <w:bookmarkStart w:id="4683" w:name="_Toc117661525"/>
      <w:bookmarkStart w:id="4684" w:name="_Toc118288359"/>
      <w:bookmarkStart w:id="4685" w:name="_Toc118300052"/>
      <w:bookmarkStart w:id="4686" w:name="_Toc118300250"/>
      <w:bookmarkStart w:id="4687" w:name="_Toc118300448"/>
      <w:bookmarkStart w:id="4688" w:name="_Toc118300648"/>
      <w:bookmarkStart w:id="4689" w:name="_Toc118301453"/>
      <w:bookmarkStart w:id="4690" w:name="_Toc118301660"/>
      <w:bookmarkStart w:id="4691" w:name="_Toc118304538"/>
      <w:bookmarkStart w:id="4692" w:name="_Toc118304745"/>
      <w:bookmarkStart w:id="4693" w:name="_Toc118304953"/>
      <w:bookmarkStart w:id="4694" w:name="_Toc118305163"/>
      <w:bookmarkStart w:id="4695" w:name="_Toc118305397"/>
      <w:bookmarkStart w:id="4696" w:name="_Toc118305693"/>
      <w:bookmarkStart w:id="4697" w:name="_Toc118305900"/>
      <w:bookmarkStart w:id="4698" w:name="_Toc118306108"/>
      <w:bookmarkStart w:id="4699" w:name="_Toc118306318"/>
      <w:bookmarkStart w:id="4700" w:name="_Toc118307296"/>
      <w:bookmarkStart w:id="4701" w:name="_Toc118316883"/>
      <w:bookmarkStart w:id="4702" w:name="_Toc118317098"/>
      <w:bookmarkStart w:id="4703" w:name="_Toc118317314"/>
      <w:bookmarkStart w:id="4704" w:name="_Toc118321155"/>
      <w:bookmarkStart w:id="4705" w:name="_Toc118359691"/>
      <w:bookmarkStart w:id="4706" w:name="_Toc118359898"/>
      <w:bookmarkStart w:id="4707" w:name="_Toc118361896"/>
      <w:bookmarkStart w:id="4708" w:name="_Toc118468162"/>
      <w:bookmarkStart w:id="4709" w:name="_Toc118694410"/>
      <w:bookmarkStart w:id="4710" w:name="_Toc118702005"/>
      <w:bookmarkStart w:id="4711" w:name="_Toc118746353"/>
      <w:bookmarkStart w:id="4712" w:name="_Toc118747261"/>
      <w:bookmarkStart w:id="4713" w:name="_Toc118747454"/>
      <w:bookmarkStart w:id="4714" w:name="_Toc118747647"/>
      <w:bookmarkStart w:id="4715" w:name="_Toc118747839"/>
      <w:bookmarkStart w:id="4716" w:name="_Toc118748125"/>
      <w:bookmarkStart w:id="4717" w:name="_Toc118752689"/>
      <w:bookmarkStart w:id="4718" w:name="_Toc118752884"/>
      <w:bookmarkStart w:id="4719" w:name="_Toc118753581"/>
      <w:bookmarkStart w:id="4720" w:name="_Toc118753776"/>
      <w:bookmarkStart w:id="4721" w:name="_Toc118753971"/>
      <w:bookmarkStart w:id="4722" w:name="_Toc118754168"/>
      <w:bookmarkStart w:id="4723" w:name="_Toc118754364"/>
      <w:bookmarkStart w:id="4724" w:name="_Toc118754560"/>
      <w:bookmarkStart w:id="4725" w:name="_Toc118754752"/>
      <w:bookmarkStart w:id="4726" w:name="_Toc118754945"/>
      <w:bookmarkStart w:id="4727" w:name="_Toc118755138"/>
      <w:bookmarkStart w:id="4728" w:name="_Toc118755331"/>
      <w:bookmarkStart w:id="4729" w:name="_Toc118759554"/>
      <w:bookmarkStart w:id="4730" w:name="_Toc118761808"/>
      <w:bookmarkStart w:id="4731" w:name="_Toc118761998"/>
      <w:bookmarkStart w:id="4732" w:name="_Toc118762188"/>
      <w:bookmarkStart w:id="4733" w:name="_Toc118762378"/>
      <w:bookmarkStart w:id="4734" w:name="_Toc118762568"/>
      <w:bookmarkStart w:id="4735" w:name="_Toc118762758"/>
      <w:bookmarkStart w:id="4736" w:name="_Toc118762948"/>
      <w:bookmarkStart w:id="4737" w:name="_Toc118763198"/>
      <w:bookmarkStart w:id="4738" w:name="_Toc118763911"/>
      <w:bookmarkStart w:id="4739" w:name="_Toc118764102"/>
      <w:bookmarkStart w:id="4740" w:name="_Toc118764291"/>
      <w:bookmarkStart w:id="4741" w:name="_Toc118769228"/>
      <w:bookmarkStart w:id="4742" w:name="_Toc118775760"/>
      <w:bookmarkStart w:id="4743" w:name="_Toc122010565"/>
      <w:bookmarkStart w:id="4744" w:name="_Toc122198411"/>
      <w:bookmarkStart w:id="4745" w:name="_Toc122198622"/>
      <w:bookmarkStart w:id="4746" w:name="_Toc122198837"/>
      <w:bookmarkStart w:id="4747" w:name="_Toc122199052"/>
      <w:bookmarkStart w:id="4748" w:name="_Toc122199268"/>
      <w:bookmarkStart w:id="4749" w:name="_Toc122199487"/>
      <w:bookmarkStart w:id="4750" w:name="_Toc122200113"/>
      <w:bookmarkStart w:id="4751" w:name="_Toc122205689"/>
      <w:bookmarkStart w:id="4752" w:name="_Toc122205915"/>
      <w:bookmarkStart w:id="4753" w:name="_Toc122206144"/>
      <w:bookmarkStart w:id="4754" w:name="_Toc122216449"/>
      <w:bookmarkStart w:id="4755" w:name="_Toc122252514"/>
      <w:bookmarkStart w:id="4756" w:name="_Toc122258253"/>
      <w:bookmarkStart w:id="4757" w:name="_Toc135930040"/>
      <w:bookmarkStart w:id="4758" w:name="_Toc135935283"/>
      <w:bookmarkStart w:id="4759" w:name="_Toc137051665"/>
      <w:bookmarkStart w:id="4760" w:name="_Toc137053615"/>
      <w:bookmarkStart w:id="4761" w:name="_Toc137137207"/>
      <w:bookmarkStart w:id="4762" w:name="_Toc148815166"/>
      <w:bookmarkStart w:id="4763" w:name="_Toc150256126"/>
      <w:bookmarkStart w:id="4764" w:name="_Toc150258887"/>
      <w:bookmarkStart w:id="4765" w:name="_Toc150259043"/>
      <w:bookmarkStart w:id="4766" w:name="_Toc197778594"/>
      <w:bookmarkStart w:id="4767" w:name="_Toc197870159"/>
      <w:bookmarkStart w:id="4768" w:name="_Toc197871869"/>
      <w:bookmarkStart w:id="4769" w:name="_Toc197875836"/>
      <w:bookmarkStart w:id="4770" w:name="_Toc200211638"/>
      <w:bookmarkStart w:id="4771" w:name="_Toc200214255"/>
      <w:bookmarkStart w:id="4772" w:name="_Toc200317964"/>
      <w:bookmarkStart w:id="4773" w:name="_Toc200320015"/>
      <w:bookmarkStart w:id="4774" w:name="_Toc200320140"/>
      <w:bookmarkStart w:id="4775" w:name="_Toc200320267"/>
      <w:bookmarkStart w:id="4776" w:name="_Toc200409205"/>
      <w:bookmarkStart w:id="4777" w:name="_Toc200409329"/>
      <w:bookmarkStart w:id="4778" w:name="_Toc200409452"/>
      <w:bookmarkStart w:id="4779" w:name="_Toc200552666"/>
      <w:bookmarkStart w:id="4780" w:name="_Toc202967101"/>
      <w:bookmarkStart w:id="4781" w:name="_Toc215584644"/>
      <w:bookmarkStart w:id="4782" w:name="_Toc215843794"/>
      <w:bookmarkStart w:id="4783" w:name="_Toc217379075"/>
      <w:bookmarkStart w:id="4784" w:name="_Toc265504256"/>
      <w:bookmarkStart w:id="4785" w:name="_Toc442707026"/>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p>
    <w:p w14:paraId="14114F49" w14:textId="3FC491A5" w:rsidR="00F66F70" w:rsidRPr="00076DAC" w:rsidRDefault="00F66F70" w:rsidP="009226B5">
      <w:pPr>
        <w:pStyle w:val="21"/>
        <w:numPr>
          <w:ilvl w:val="1"/>
          <w:numId w:val="45"/>
        </w:numPr>
        <w:spacing w:before="0" w:after="0"/>
        <w:ind w:left="567" w:hanging="567"/>
        <w:rPr>
          <w:rFonts w:cs="Arial"/>
          <w:i w:val="0"/>
          <w:sz w:val="22"/>
          <w:szCs w:val="22"/>
          <w:lang w:val="ru-RU"/>
        </w:rPr>
      </w:pPr>
      <w:bookmarkStart w:id="4786" w:name="_Toc122216452"/>
      <w:bookmarkStart w:id="4787" w:name="_Toc217379076"/>
      <w:bookmarkEnd w:id="4784"/>
      <w:bookmarkEnd w:id="4785"/>
      <w:r w:rsidRPr="00076DAC">
        <w:rPr>
          <w:rFonts w:cs="Arial"/>
          <w:i w:val="0"/>
          <w:sz w:val="22"/>
          <w:szCs w:val="22"/>
          <w:lang w:val="ru-RU"/>
        </w:rPr>
        <w:t>Анализ условий возникновения и развития аварий</w:t>
      </w:r>
      <w:bookmarkEnd w:id="4786"/>
      <w:bookmarkEnd w:id="4787"/>
      <w:r w:rsidR="00BB7501" w:rsidRPr="00076DAC">
        <w:rPr>
          <w:rFonts w:cs="Arial"/>
          <w:i w:val="0"/>
          <w:sz w:val="22"/>
          <w:szCs w:val="22"/>
          <w:lang w:val="ru-RU"/>
        </w:rPr>
        <w:t xml:space="preserve"> </w:t>
      </w:r>
    </w:p>
    <w:p w14:paraId="5DD9F5E3" w14:textId="77777777" w:rsidR="00695C3C" w:rsidRPr="00076DAC" w:rsidRDefault="00695C3C" w:rsidP="00F66F70">
      <w:pPr>
        <w:ind w:firstLine="567"/>
        <w:jc w:val="both"/>
        <w:rPr>
          <w:rFonts w:ascii="Arial" w:hAnsi="Arial" w:cs="Arial"/>
          <w:sz w:val="22"/>
          <w:szCs w:val="22"/>
        </w:rPr>
      </w:pPr>
    </w:p>
    <w:p w14:paraId="4E8C29A2" w14:textId="0483EAEF" w:rsidR="00F66F70" w:rsidRPr="00076DAC" w:rsidRDefault="00F66F70" w:rsidP="00F27003">
      <w:pPr>
        <w:ind w:firstLine="567"/>
        <w:jc w:val="both"/>
        <w:rPr>
          <w:rFonts w:ascii="Arial" w:hAnsi="Arial" w:cs="Arial"/>
          <w:sz w:val="22"/>
          <w:szCs w:val="22"/>
        </w:rPr>
      </w:pPr>
      <w:r w:rsidRPr="00076DAC">
        <w:rPr>
          <w:rFonts w:ascii="Arial" w:hAnsi="Arial" w:cs="Arial"/>
          <w:sz w:val="22"/>
          <w:szCs w:val="22"/>
        </w:rPr>
        <w:t>Выявление возможных причин возникновения и развития аварийных ситуаций, с учетом</w:t>
      </w:r>
      <w:r w:rsidR="00F27003" w:rsidRPr="00076DAC">
        <w:rPr>
          <w:rFonts w:ascii="Arial" w:hAnsi="Arial" w:cs="Arial"/>
          <w:sz w:val="22"/>
          <w:szCs w:val="22"/>
        </w:rPr>
        <w:t xml:space="preserve"> </w:t>
      </w:r>
      <w:r w:rsidRPr="00076DAC">
        <w:rPr>
          <w:rFonts w:ascii="Arial" w:hAnsi="Arial" w:cs="Arial"/>
          <w:sz w:val="22"/>
          <w:szCs w:val="22"/>
        </w:rPr>
        <w:t>отказов и неполадок оборудования, возможных ошибочных действий персонала, внешних</w:t>
      </w:r>
      <w:r w:rsidR="00F27003" w:rsidRPr="00076DAC">
        <w:rPr>
          <w:rFonts w:ascii="Arial" w:hAnsi="Arial" w:cs="Arial"/>
          <w:sz w:val="22"/>
          <w:szCs w:val="22"/>
        </w:rPr>
        <w:t xml:space="preserve"> </w:t>
      </w:r>
      <w:r w:rsidRPr="00076DAC">
        <w:rPr>
          <w:rFonts w:ascii="Arial" w:hAnsi="Arial" w:cs="Arial"/>
          <w:sz w:val="22"/>
          <w:szCs w:val="22"/>
        </w:rPr>
        <w:t>воздействий природного и техногенного характера необходимо для анализа условий</w:t>
      </w:r>
    </w:p>
    <w:p w14:paraId="722611AD" w14:textId="77777777" w:rsidR="00F66F70" w:rsidRPr="00076DAC" w:rsidRDefault="00F66F70" w:rsidP="00F27003">
      <w:pPr>
        <w:jc w:val="both"/>
        <w:rPr>
          <w:rFonts w:ascii="Arial" w:hAnsi="Arial" w:cs="Arial"/>
          <w:sz w:val="22"/>
          <w:szCs w:val="22"/>
        </w:rPr>
      </w:pPr>
      <w:r w:rsidRPr="00076DAC">
        <w:rPr>
          <w:rFonts w:ascii="Arial" w:hAnsi="Arial" w:cs="Arial"/>
          <w:sz w:val="22"/>
          <w:szCs w:val="22"/>
        </w:rPr>
        <w:t>возникновения и развития этих аварий.</w:t>
      </w:r>
    </w:p>
    <w:p w14:paraId="39811448" w14:textId="77777777" w:rsidR="00F66F70" w:rsidRPr="00076DAC" w:rsidRDefault="00F66F70" w:rsidP="00F27003">
      <w:pPr>
        <w:ind w:firstLine="567"/>
        <w:jc w:val="both"/>
        <w:rPr>
          <w:rFonts w:ascii="Arial" w:hAnsi="Arial" w:cs="Arial"/>
          <w:sz w:val="22"/>
          <w:szCs w:val="22"/>
        </w:rPr>
      </w:pPr>
      <w:r w:rsidRPr="00076DAC">
        <w:rPr>
          <w:rFonts w:ascii="Arial" w:hAnsi="Arial" w:cs="Arial"/>
          <w:sz w:val="22"/>
          <w:szCs w:val="22"/>
        </w:rPr>
        <w:t>Возможными причинами аварий на площадке являются:</w:t>
      </w:r>
    </w:p>
    <w:p w14:paraId="51F8803E" w14:textId="32F5DD0B" w:rsidR="00F66F70" w:rsidRPr="00076DAC" w:rsidRDefault="00F66F70" w:rsidP="00F27003">
      <w:pPr>
        <w:ind w:firstLine="567"/>
        <w:jc w:val="both"/>
        <w:rPr>
          <w:rFonts w:ascii="Arial" w:hAnsi="Arial" w:cs="Arial"/>
          <w:sz w:val="22"/>
          <w:szCs w:val="22"/>
        </w:rPr>
      </w:pPr>
      <w:r w:rsidRPr="00076DAC">
        <w:rPr>
          <w:rFonts w:ascii="Arial" w:hAnsi="Arial" w:cs="Arial"/>
          <w:sz w:val="22"/>
          <w:szCs w:val="22"/>
        </w:rPr>
        <w:t>- разрушение корпуса электрооборудований, электроприборов вследствие</w:t>
      </w:r>
      <w:r w:rsidR="00F27003" w:rsidRPr="00076DAC">
        <w:rPr>
          <w:rFonts w:ascii="Arial" w:hAnsi="Arial" w:cs="Arial"/>
          <w:sz w:val="22"/>
          <w:szCs w:val="22"/>
        </w:rPr>
        <w:t xml:space="preserve"> </w:t>
      </w:r>
      <w:r w:rsidRPr="00076DAC">
        <w:rPr>
          <w:rFonts w:ascii="Arial" w:hAnsi="Arial" w:cs="Arial"/>
          <w:sz w:val="22"/>
          <w:szCs w:val="22"/>
        </w:rPr>
        <w:t>механического износа, коррозии, поломки отдельных деталей;</w:t>
      </w:r>
    </w:p>
    <w:p w14:paraId="455C9A06" w14:textId="77777777" w:rsidR="00F66F70" w:rsidRPr="00076DAC" w:rsidRDefault="00F66F70" w:rsidP="00F27003">
      <w:pPr>
        <w:ind w:firstLine="567"/>
        <w:jc w:val="both"/>
        <w:rPr>
          <w:rFonts w:ascii="Arial" w:hAnsi="Arial" w:cs="Arial"/>
          <w:sz w:val="22"/>
          <w:szCs w:val="22"/>
        </w:rPr>
      </w:pPr>
      <w:r w:rsidRPr="00076DAC">
        <w:rPr>
          <w:rFonts w:ascii="Arial" w:hAnsi="Arial" w:cs="Arial"/>
          <w:sz w:val="22"/>
          <w:szCs w:val="22"/>
        </w:rPr>
        <w:t>- короткое замыкание электропроводов;</w:t>
      </w:r>
    </w:p>
    <w:p w14:paraId="0C8DA74F" w14:textId="77777777" w:rsidR="00F66F70" w:rsidRPr="00076DAC" w:rsidRDefault="00F66F70" w:rsidP="00F27003">
      <w:pPr>
        <w:ind w:firstLine="567"/>
        <w:jc w:val="both"/>
        <w:rPr>
          <w:rFonts w:ascii="Arial" w:hAnsi="Arial" w:cs="Arial"/>
          <w:sz w:val="22"/>
          <w:szCs w:val="22"/>
        </w:rPr>
      </w:pPr>
      <w:r w:rsidRPr="00076DAC">
        <w:rPr>
          <w:rFonts w:ascii="Arial" w:hAnsi="Arial" w:cs="Arial"/>
          <w:sz w:val="22"/>
          <w:szCs w:val="22"/>
        </w:rPr>
        <w:t>- отказ защитных устройств;</w:t>
      </w:r>
    </w:p>
    <w:p w14:paraId="31582DFC" w14:textId="2D171A98" w:rsidR="00F66F70" w:rsidRPr="00076DAC" w:rsidRDefault="00F66F70" w:rsidP="00F27003">
      <w:pPr>
        <w:ind w:firstLine="567"/>
        <w:jc w:val="both"/>
        <w:rPr>
          <w:rFonts w:ascii="Arial" w:hAnsi="Arial" w:cs="Arial"/>
          <w:sz w:val="22"/>
          <w:szCs w:val="22"/>
        </w:rPr>
      </w:pPr>
      <w:r w:rsidRPr="00076DAC">
        <w:rPr>
          <w:rFonts w:ascii="Arial" w:hAnsi="Arial" w:cs="Arial"/>
          <w:sz w:val="22"/>
          <w:szCs w:val="22"/>
        </w:rPr>
        <w:t>- природный фактор (гроза, молния);</w:t>
      </w:r>
      <w:r w:rsidR="00BB7501" w:rsidRPr="00076DAC">
        <w:rPr>
          <w:rFonts w:ascii="Arial" w:hAnsi="Arial" w:cs="Arial"/>
          <w:sz w:val="22"/>
          <w:szCs w:val="22"/>
        </w:rPr>
        <w:t xml:space="preserve"> </w:t>
      </w:r>
    </w:p>
    <w:p w14:paraId="6A63F48F" w14:textId="7BA304C6" w:rsidR="00BB7501" w:rsidRPr="00076DAC" w:rsidRDefault="00BB7501" w:rsidP="00F27003">
      <w:pPr>
        <w:ind w:firstLine="567"/>
        <w:jc w:val="both"/>
        <w:rPr>
          <w:rFonts w:ascii="Arial" w:hAnsi="Arial" w:cs="Arial"/>
          <w:sz w:val="22"/>
          <w:szCs w:val="22"/>
        </w:rPr>
      </w:pPr>
      <w:r w:rsidRPr="00076DAC">
        <w:rPr>
          <w:rFonts w:ascii="Arial" w:hAnsi="Arial" w:cs="Arial"/>
          <w:sz w:val="22"/>
          <w:szCs w:val="22"/>
        </w:rPr>
        <w:t>- человеческий фактор (невнимательность/</w:t>
      </w:r>
      <w:proofErr w:type="spellStart"/>
      <w:r w:rsidRPr="00076DAC">
        <w:rPr>
          <w:rFonts w:ascii="Arial" w:hAnsi="Arial" w:cs="Arial"/>
          <w:sz w:val="22"/>
          <w:szCs w:val="22"/>
        </w:rPr>
        <w:t>рас</w:t>
      </w:r>
      <w:r w:rsidR="006208D2" w:rsidRPr="00076DAC">
        <w:rPr>
          <w:rFonts w:ascii="Arial" w:hAnsi="Arial" w:cs="Arial"/>
          <w:sz w:val="22"/>
          <w:szCs w:val="22"/>
        </w:rPr>
        <w:t>с</w:t>
      </w:r>
      <w:r w:rsidRPr="00076DAC">
        <w:rPr>
          <w:rFonts w:ascii="Arial" w:hAnsi="Arial" w:cs="Arial"/>
          <w:sz w:val="22"/>
          <w:szCs w:val="22"/>
        </w:rPr>
        <w:t>еяность</w:t>
      </w:r>
      <w:proofErr w:type="spellEnd"/>
      <w:r w:rsidRPr="00076DAC">
        <w:rPr>
          <w:rFonts w:ascii="Arial" w:hAnsi="Arial" w:cs="Arial"/>
          <w:sz w:val="22"/>
          <w:szCs w:val="22"/>
        </w:rPr>
        <w:t xml:space="preserve"> или нарушение/не соблюдение требований техники безопасности;</w:t>
      </w:r>
    </w:p>
    <w:p w14:paraId="1EE8DD70" w14:textId="77777777" w:rsidR="00F66F70" w:rsidRPr="00076DAC" w:rsidRDefault="00F66F70" w:rsidP="00F27003">
      <w:pPr>
        <w:ind w:firstLine="567"/>
        <w:jc w:val="both"/>
        <w:rPr>
          <w:rFonts w:ascii="Arial" w:hAnsi="Arial" w:cs="Arial"/>
          <w:sz w:val="22"/>
          <w:szCs w:val="22"/>
        </w:rPr>
      </w:pPr>
      <w:r w:rsidRPr="00076DAC">
        <w:rPr>
          <w:rFonts w:ascii="Arial" w:hAnsi="Arial" w:cs="Arial"/>
          <w:sz w:val="22"/>
          <w:szCs w:val="22"/>
        </w:rPr>
        <w:t xml:space="preserve">- и / </w:t>
      </w:r>
      <w:r w:rsidR="000C47A6" w:rsidRPr="00076DAC">
        <w:rPr>
          <w:rFonts w:ascii="Arial" w:hAnsi="Arial" w:cs="Arial"/>
          <w:sz w:val="22"/>
          <w:szCs w:val="22"/>
        </w:rPr>
        <w:t>или другое внешнее воздействие.</w:t>
      </w:r>
    </w:p>
    <w:p w14:paraId="6683D0B3" w14:textId="77777777" w:rsidR="000C47A6" w:rsidRPr="00076DAC" w:rsidRDefault="000C47A6" w:rsidP="000C47A6">
      <w:pPr>
        <w:ind w:firstLine="567"/>
        <w:jc w:val="both"/>
        <w:rPr>
          <w:rFonts w:ascii="Arial" w:hAnsi="Arial" w:cs="Arial"/>
          <w:sz w:val="22"/>
          <w:szCs w:val="22"/>
        </w:rPr>
      </w:pPr>
    </w:p>
    <w:p w14:paraId="69EA5A03" w14:textId="3337F079" w:rsidR="00F66F70" w:rsidRPr="00076DAC" w:rsidRDefault="00F66F70" w:rsidP="009226B5">
      <w:pPr>
        <w:pStyle w:val="21"/>
        <w:numPr>
          <w:ilvl w:val="1"/>
          <w:numId w:val="45"/>
        </w:numPr>
        <w:spacing w:before="0" w:after="0"/>
        <w:ind w:left="567" w:hanging="567"/>
        <w:rPr>
          <w:rFonts w:cs="Arial"/>
          <w:i w:val="0"/>
          <w:sz w:val="22"/>
          <w:szCs w:val="22"/>
          <w:lang w:val="ru-RU"/>
        </w:rPr>
      </w:pPr>
      <w:bookmarkStart w:id="4788" w:name="_Toc122216453"/>
      <w:bookmarkStart w:id="4789" w:name="_Toc217379077"/>
      <w:r w:rsidRPr="00076DAC">
        <w:rPr>
          <w:rFonts w:cs="Arial"/>
          <w:i w:val="0"/>
          <w:sz w:val="22"/>
          <w:szCs w:val="22"/>
          <w:lang w:val="ru-RU"/>
        </w:rPr>
        <w:t>Инженерно-технические мероприятия ГО и предупреждения ЧС</w:t>
      </w:r>
      <w:bookmarkEnd w:id="4788"/>
      <w:bookmarkEnd w:id="4789"/>
      <w:r w:rsidR="00BB7501" w:rsidRPr="00076DAC">
        <w:rPr>
          <w:rFonts w:cs="Arial"/>
          <w:i w:val="0"/>
          <w:sz w:val="22"/>
          <w:szCs w:val="22"/>
          <w:lang w:val="ru-RU"/>
        </w:rPr>
        <w:t xml:space="preserve"> </w:t>
      </w:r>
    </w:p>
    <w:p w14:paraId="241210EA" w14:textId="77777777" w:rsidR="00FB4756" w:rsidRPr="00076DAC" w:rsidRDefault="00FB4756" w:rsidP="00F66F70">
      <w:pPr>
        <w:pStyle w:val="af0"/>
        <w:ind w:firstLine="709"/>
        <w:jc w:val="both"/>
        <w:rPr>
          <w:rFonts w:ascii="Arial" w:hAnsi="Arial" w:cs="Arial"/>
          <w:b/>
          <w:sz w:val="22"/>
          <w:szCs w:val="22"/>
          <w:u w:val="single"/>
        </w:rPr>
      </w:pPr>
    </w:p>
    <w:p w14:paraId="3E4F24A6" w14:textId="2CCA5980" w:rsidR="00F66F70" w:rsidRPr="00076DAC" w:rsidRDefault="00F66F70" w:rsidP="00A072CF">
      <w:pPr>
        <w:pStyle w:val="af0"/>
        <w:ind w:firstLine="567"/>
        <w:jc w:val="both"/>
        <w:rPr>
          <w:rFonts w:ascii="Arial" w:hAnsi="Arial" w:cs="Arial"/>
          <w:sz w:val="22"/>
          <w:szCs w:val="22"/>
        </w:rPr>
      </w:pPr>
      <w:r w:rsidRPr="00076DAC">
        <w:rPr>
          <w:rFonts w:ascii="Arial" w:hAnsi="Arial" w:cs="Arial"/>
          <w:b/>
          <w:sz w:val="22"/>
          <w:szCs w:val="22"/>
          <w:u w:val="single"/>
        </w:rPr>
        <w:t>Инженерно-технические мероприятия (ИТМ) гражданской обороны и предупреждение чрезвычайных ситуаций (ИТМ ГОЧС)</w:t>
      </w:r>
      <w:r w:rsidRPr="00076DAC">
        <w:rPr>
          <w:rFonts w:ascii="Arial" w:hAnsi="Arial" w:cs="Arial"/>
          <w:b/>
          <w:sz w:val="22"/>
          <w:szCs w:val="22"/>
        </w:rPr>
        <w:t xml:space="preserve"> </w:t>
      </w:r>
      <w:r w:rsidRPr="00076DAC">
        <w:rPr>
          <w:rFonts w:ascii="Arial" w:hAnsi="Arial" w:cs="Arial"/>
          <w:sz w:val="22"/>
          <w:szCs w:val="22"/>
        </w:rPr>
        <w:t>– совокупность реализуемых при строительстве проектных решений, направленных на обеспечение защиты населения и территори</w:t>
      </w:r>
      <w:r w:rsidRPr="00076DAC">
        <w:rPr>
          <w:rFonts w:ascii="Arial" w:hAnsi="Arial" w:cs="Arial"/>
          <w:sz w:val="22"/>
          <w:szCs w:val="22"/>
          <w:lang w:val="ru-RU"/>
        </w:rPr>
        <w:t>и</w:t>
      </w:r>
      <w:r w:rsidRPr="00076DAC">
        <w:rPr>
          <w:rFonts w:ascii="Arial" w:hAnsi="Arial" w:cs="Arial"/>
          <w:sz w:val="22"/>
          <w:szCs w:val="22"/>
        </w:rPr>
        <w:t xml:space="preserve">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
    <w:p w14:paraId="7D3DBACF" w14:textId="77777777" w:rsidR="00F66F70" w:rsidRPr="00076DAC" w:rsidRDefault="00F66F70" w:rsidP="00F66F70">
      <w:pPr>
        <w:pStyle w:val="af0"/>
        <w:ind w:firstLine="709"/>
        <w:jc w:val="both"/>
        <w:rPr>
          <w:rFonts w:ascii="Arial" w:hAnsi="Arial" w:cs="Arial"/>
          <w:sz w:val="22"/>
          <w:szCs w:val="22"/>
        </w:rPr>
      </w:pPr>
      <w:r w:rsidRPr="00076DAC">
        <w:rPr>
          <w:rFonts w:ascii="Arial" w:hAnsi="Arial" w:cs="Arial"/>
          <w:b/>
          <w:sz w:val="22"/>
          <w:szCs w:val="22"/>
          <w:u w:val="single"/>
        </w:rPr>
        <w:t>Гражданская оборона (ГО)</w:t>
      </w:r>
      <w:r w:rsidRPr="00076DAC">
        <w:rPr>
          <w:rFonts w:ascii="Arial" w:hAnsi="Arial" w:cs="Arial"/>
          <w:sz w:val="22"/>
          <w:szCs w:val="22"/>
        </w:rPr>
        <w:t xml:space="preserve"> – система мероприятий по подготовке к защите и по защите населения, материальных и культурных ценностей на территории Республики Казахстан от опасностей, возникающих при ведении военных действий или вследствие этих действий.</w:t>
      </w:r>
    </w:p>
    <w:p w14:paraId="4434947B" w14:textId="77777777" w:rsidR="00F66F70" w:rsidRPr="00076DAC" w:rsidRDefault="00F66F70" w:rsidP="00F66F70">
      <w:pPr>
        <w:pStyle w:val="af0"/>
        <w:ind w:firstLine="709"/>
        <w:jc w:val="both"/>
        <w:rPr>
          <w:rFonts w:ascii="Arial" w:hAnsi="Arial" w:cs="Arial"/>
          <w:sz w:val="22"/>
          <w:szCs w:val="22"/>
        </w:rPr>
      </w:pPr>
      <w:r w:rsidRPr="00076DAC">
        <w:rPr>
          <w:rFonts w:ascii="Arial" w:hAnsi="Arial" w:cs="Arial"/>
          <w:b/>
          <w:sz w:val="22"/>
          <w:szCs w:val="22"/>
          <w:u w:val="single"/>
        </w:rPr>
        <w:t>Чрезвычайная ситуация (ЧС)</w:t>
      </w:r>
      <w:r w:rsidRPr="00076DAC">
        <w:rPr>
          <w:rFonts w:ascii="Arial" w:hAnsi="Arial" w:cs="Arial"/>
          <w:sz w:val="22"/>
          <w:szCs w:val="22"/>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биолого-социальные и военные) и по масштабам.</w:t>
      </w:r>
    </w:p>
    <w:p w14:paraId="30310123" w14:textId="77777777" w:rsidR="00F66F70" w:rsidRPr="00076DAC" w:rsidRDefault="00F66F70" w:rsidP="00F66F70">
      <w:pPr>
        <w:pStyle w:val="af0"/>
        <w:ind w:firstLine="567"/>
        <w:jc w:val="both"/>
        <w:rPr>
          <w:rFonts w:ascii="Arial" w:hAnsi="Arial" w:cs="Arial"/>
          <w:sz w:val="22"/>
          <w:szCs w:val="22"/>
        </w:rPr>
      </w:pPr>
      <w:r w:rsidRPr="00076DAC">
        <w:rPr>
          <w:rFonts w:ascii="Arial" w:hAnsi="Arial" w:cs="Arial"/>
          <w:sz w:val="22"/>
          <w:szCs w:val="22"/>
        </w:rPr>
        <w:t>По масштабу распространения ЧС разделяются на:</w:t>
      </w:r>
    </w:p>
    <w:p w14:paraId="63055602"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объектовые (распространение последствий ограничено установкой, цехом, объектом); </w:t>
      </w:r>
    </w:p>
    <w:p w14:paraId="5EC170B4"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местные (распространение последствий ограничено населенным пунктом, районом, областью); </w:t>
      </w:r>
    </w:p>
    <w:p w14:paraId="3E0D8B66"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региональные (распространение последствий ограничено несколькими областями); </w:t>
      </w:r>
    </w:p>
    <w:p w14:paraId="28A99203"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глобальные (распространение последствий, охватывает территории Республики Казахстан и сопредельных государств).</w:t>
      </w:r>
    </w:p>
    <w:p w14:paraId="0EDFBB5A" w14:textId="77777777" w:rsidR="00E457E4" w:rsidRPr="00076DAC" w:rsidRDefault="00E457E4" w:rsidP="00E457E4">
      <w:pPr>
        <w:pStyle w:val="af0"/>
        <w:ind w:left="567"/>
        <w:jc w:val="both"/>
        <w:rPr>
          <w:rFonts w:ascii="Arial" w:hAnsi="Arial" w:cs="Arial"/>
          <w:sz w:val="22"/>
          <w:szCs w:val="22"/>
          <w:lang w:val="ru-RU"/>
        </w:rPr>
      </w:pPr>
    </w:p>
    <w:p w14:paraId="0C533B49" w14:textId="6B96AFB6" w:rsidR="00F66F70" w:rsidRPr="00076DAC" w:rsidRDefault="00F66F70" w:rsidP="00E457E4">
      <w:pPr>
        <w:pStyle w:val="af0"/>
        <w:ind w:left="567"/>
        <w:jc w:val="both"/>
        <w:rPr>
          <w:rFonts w:ascii="Arial" w:hAnsi="Arial" w:cs="Arial"/>
          <w:sz w:val="22"/>
          <w:szCs w:val="22"/>
        </w:rPr>
      </w:pPr>
      <w:r w:rsidRPr="00076DAC">
        <w:rPr>
          <w:rFonts w:ascii="Arial" w:hAnsi="Arial" w:cs="Arial"/>
          <w:sz w:val="22"/>
          <w:szCs w:val="22"/>
          <w:lang w:val="ru-RU"/>
        </w:rPr>
        <w:t>В зону поражающих факторов могут попасть:</w:t>
      </w:r>
    </w:p>
    <w:p w14:paraId="701609DA" w14:textId="77777777" w:rsidR="00F66F70" w:rsidRPr="00076DAC" w:rsidRDefault="00F66F70" w:rsidP="002B4316">
      <w:pPr>
        <w:pStyle w:val="af0"/>
        <w:numPr>
          <w:ilvl w:val="0"/>
          <w:numId w:val="14"/>
        </w:numPr>
        <w:ind w:left="567" w:hanging="567"/>
        <w:jc w:val="both"/>
        <w:rPr>
          <w:rFonts w:ascii="Arial" w:hAnsi="Arial" w:cs="Arial"/>
          <w:sz w:val="22"/>
          <w:szCs w:val="22"/>
        </w:rPr>
      </w:pPr>
      <w:r w:rsidRPr="00076DAC">
        <w:rPr>
          <w:rFonts w:ascii="Arial" w:hAnsi="Arial" w:cs="Arial"/>
          <w:sz w:val="22"/>
          <w:szCs w:val="22"/>
        </w:rPr>
        <w:t>обслуживающий персонал объектов;</w:t>
      </w:r>
    </w:p>
    <w:p w14:paraId="5C7DB6E3" w14:textId="77777777" w:rsidR="00E457E4" w:rsidRPr="00076DAC" w:rsidRDefault="00F66F70" w:rsidP="002B4316">
      <w:pPr>
        <w:pStyle w:val="af0"/>
        <w:numPr>
          <w:ilvl w:val="0"/>
          <w:numId w:val="14"/>
        </w:numPr>
        <w:ind w:left="567" w:hanging="567"/>
        <w:jc w:val="both"/>
        <w:rPr>
          <w:rFonts w:ascii="Arial" w:hAnsi="Arial" w:cs="Arial"/>
          <w:sz w:val="22"/>
          <w:szCs w:val="22"/>
        </w:rPr>
      </w:pPr>
      <w:r w:rsidRPr="00076DAC">
        <w:rPr>
          <w:rFonts w:ascii="Arial" w:hAnsi="Arial" w:cs="Arial"/>
          <w:sz w:val="22"/>
          <w:szCs w:val="22"/>
        </w:rPr>
        <w:t>люди, оказавшиеся в районе расположения технологических площадок и радиу</w:t>
      </w:r>
      <w:r w:rsidR="00E457E4" w:rsidRPr="00076DAC">
        <w:rPr>
          <w:rFonts w:ascii="Arial" w:hAnsi="Arial" w:cs="Arial"/>
          <w:sz w:val="22"/>
          <w:szCs w:val="22"/>
        </w:rPr>
        <w:t>се действия поражающих факторов</w:t>
      </w:r>
      <w:r w:rsidR="00E457E4" w:rsidRPr="00076DAC">
        <w:rPr>
          <w:rFonts w:ascii="Arial" w:hAnsi="Arial" w:cs="Arial"/>
          <w:sz w:val="22"/>
          <w:szCs w:val="22"/>
          <w:lang w:val="ru-RU"/>
        </w:rPr>
        <w:t xml:space="preserve">; </w:t>
      </w:r>
    </w:p>
    <w:p w14:paraId="786D786F" w14:textId="77777777" w:rsidR="00E457E4" w:rsidRPr="00076DAC" w:rsidRDefault="00E457E4" w:rsidP="002B4316">
      <w:pPr>
        <w:pStyle w:val="af0"/>
        <w:numPr>
          <w:ilvl w:val="0"/>
          <w:numId w:val="14"/>
        </w:numPr>
        <w:ind w:left="567" w:hanging="567"/>
        <w:jc w:val="both"/>
        <w:rPr>
          <w:rFonts w:ascii="Arial" w:hAnsi="Arial" w:cs="Arial"/>
          <w:sz w:val="22"/>
          <w:szCs w:val="22"/>
        </w:rPr>
      </w:pPr>
      <w:r w:rsidRPr="00076DAC">
        <w:rPr>
          <w:rFonts w:ascii="Arial" w:hAnsi="Arial" w:cs="Arial"/>
          <w:sz w:val="22"/>
          <w:szCs w:val="22"/>
          <w:lang w:val="ru-RU"/>
        </w:rPr>
        <w:t xml:space="preserve">здания и сооружения, техника и оборудование; </w:t>
      </w:r>
    </w:p>
    <w:p w14:paraId="19D6548F" w14:textId="082AA2BD" w:rsidR="00E457E4" w:rsidRPr="00076DAC" w:rsidRDefault="00E457E4" w:rsidP="002B4316">
      <w:pPr>
        <w:pStyle w:val="af0"/>
        <w:numPr>
          <w:ilvl w:val="0"/>
          <w:numId w:val="14"/>
        </w:numPr>
        <w:ind w:left="567" w:hanging="567"/>
        <w:jc w:val="both"/>
        <w:rPr>
          <w:rFonts w:ascii="Arial" w:hAnsi="Arial" w:cs="Arial"/>
          <w:sz w:val="22"/>
          <w:szCs w:val="22"/>
        </w:rPr>
      </w:pPr>
      <w:r w:rsidRPr="00076DAC">
        <w:rPr>
          <w:rFonts w:ascii="Arial" w:hAnsi="Arial" w:cs="Arial"/>
          <w:sz w:val="22"/>
          <w:szCs w:val="22"/>
          <w:lang w:val="ru-RU"/>
        </w:rPr>
        <w:t xml:space="preserve">компоненты </w:t>
      </w:r>
      <w:proofErr w:type="spellStart"/>
      <w:r w:rsidRPr="00076DAC">
        <w:rPr>
          <w:rFonts w:ascii="Arial" w:hAnsi="Arial" w:cs="Arial"/>
          <w:sz w:val="22"/>
          <w:szCs w:val="22"/>
          <w:lang w:val="ru-RU"/>
        </w:rPr>
        <w:t>окружакющей</w:t>
      </w:r>
      <w:proofErr w:type="spellEnd"/>
      <w:r w:rsidRPr="00076DAC">
        <w:rPr>
          <w:rFonts w:ascii="Arial" w:hAnsi="Arial" w:cs="Arial"/>
          <w:sz w:val="22"/>
          <w:szCs w:val="22"/>
          <w:lang w:val="ru-RU"/>
        </w:rPr>
        <w:t xml:space="preserve"> природной среды.</w:t>
      </w:r>
      <w:r w:rsidR="00863F65" w:rsidRPr="00076DAC">
        <w:rPr>
          <w:rFonts w:ascii="Arial" w:hAnsi="Arial" w:cs="Arial"/>
          <w:sz w:val="22"/>
          <w:szCs w:val="22"/>
        </w:rPr>
        <w:t xml:space="preserve"> </w:t>
      </w:r>
    </w:p>
    <w:p w14:paraId="3CE2436E" w14:textId="364FCC55" w:rsidR="00F66F70" w:rsidRPr="00076DAC" w:rsidRDefault="00F66F70" w:rsidP="00F66F70">
      <w:pPr>
        <w:pStyle w:val="af0"/>
        <w:ind w:firstLine="567"/>
        <w:jc w:val="both"/>
        <w:rPr>
          <w:rFonts w:ascii="Arial" w:hAnsi="Arial" w:cs="Arial"/>
          <w:sz w:val="22"/>
          <w:szCs w:val="22"/>
        </w:rPr>
      </w:pPr>
      <w:r w:rsidRPr="00076DAC">
        <w:rPr>
          <w:rFonts w:ascii="Arial" w:hAnsi="Arial" w:cs="Arial"/>
          <w:sz w:val="22"/>
          <w:szCs w:val="22"/>
        </w:rPr>
        <w:t>Мероприятия для предупреждения, предполагаемых ЧС природного и техногенного характера</w:t>
      </w:r>
      <w:r w:rsidRPr="00076DAC">
        <w:rPr>
          <w:rFonts w:ascii="Arial" w:hAnsi="Arial" w:cs="Arial"/>
          <w:sz w:val="22"/>
          <w:szCs w:val="22"/>
          <w:lang w:val="ru-RU"/>
        </w:rPr>
        <w:t xml:space="preserve"> на запроектированном объекте</w:t>
      </w:r>
      <w:r w:rsidRPr="00076DAC">
        <w:rPr>
          <w:rFonts w:ascii="Arial" w:hAnsi="Arial" w:cs="Arial"/>
          <w:sz w:val="22"/>
          <w:szCs w:val="22"/>
        </w:rPr>
        <w:t xml:space="preserve"> сведены в таблицу</w:t>
      </w:r>
      <w:r w:rsidR="00E457E4" w:rsidRPr="00076DAC">
        <w:rPr>
          <w:rFonts w:ascii="Arial" w:hAnsi="Arial" w:cs="Arial"/>
          <w:sz w:val="22"/>
          <w:szCs w:val="22"/>
          <w:lang w:val="ru-RU"/>
        </w:rPr>
        <w:t xml:space="preserve"> 1</w:t>
      </w:r>
      <w:r w:rsidR="00077A70" w:rsidRPr="00076DAC">
        <w:rPr>
          <w:rFonts w:ascii="Arial" w:hAnsi="Arial" w:cs="Arial"/>
          <w:color w:val="7030A0"/>
          <w:sz w:val="22"/>
          <w:szCs w:val="22"/>
          <w:lang w:val="ru-RU"/>
        </w:rPr>
        <w:t>6</w:t>
      </w:r>
      <w:r w:rsidR="00E457E4" w:rsidRPr="00076DAC">
        <w:rPr>
          <w:rFonts w:ascii="Arial" w:hAnsi="Arial" w:cs="Arial"/>
          <w:sz w:val="22"/>
          <w:szCs w:val="22"/>
          <w:lang w:val="ru-RU"/>
        </w:rPr>
        <w:t>.</w:t>
      </w:r>
      <w:r w:rsidRPr="00076DAC">
        <w:rPr>
          <w:rFonts w:ascii="Arial" w:hAnsi="Arial" w:cs="Arial"/>
          <w:sz w:val="22"/>
          <w:szCs w:val="22"/>
        </w:rPr>
        <w:t>1</w:t>
      </w:r>
    </w:p>
    <w:p w14:paraId="4292B5B1" w14:textId="77777777" w:rsidR="00863F65" w:rsidRPr="00076DAC" w:rsidRDefault="00863F65" w:rsidP="00E457E4">
      <w:pPr>
        <w:pStyle w:val="af0"/>
        <w:jc w:val="both"/>
        <w:rPr>
          <w:rFonts w:ascii="Arial" w:hAnsi="Arial" w:cs="Arial"/>
          <w:sz w:val="22"/>
          <w:szCs w:val="22"/>
          <w:lang w:val="ru-RU"/>
        </w:rPr>
      </w:pPr>
    </w:p>
    <w:p w14:paraId="38360197" w14:textId="77777777" w:rsidR="00E547DB" w:rsidRPr="00076DAC" w:rsidRDefault="00E547DB" w:rsidP="00E457E4">
      <w:pPr>
        <w:pStyle w:val="af0"/>
        <w:jc w:val="both"/>
        <w:rPr>
          <w:rFonts w:ascii="Arial" w:hAnsi="Arial" w:cs="Arial"/>
          <w:sz w:val="22"/>
          <w:szCs w:val="22"/>
          <w:lang w:val="ru-RU"/>
        </w:rPr>
      </w:pPr>
    </w:p>
    <w:p w14:paraId="78877926" w14:textId="77777777" w:rsidR="00E547DB" w:rsidRPr="00076DAC" w:rsidRDefault="00E547DB" w:rsidP="00E457E4">
      <w:pPr>
        <w:pStyle w:val="af0"/>
        <w:jc w:val="both"/>
        <w:rPr>
          <w:rFonts w:ascii="Arial" w:hAnsi="Arial" w:cs="Arial"/>
          <w:sz w:val="22"/>
          <w:szCs w:val="22"/>
          <w:lang w:val="ru-RU"/>
        </w:rPr>
      </w:pPr>
    </w:p>
    <w:p w14:paraId="21987046" w14:textId="77777777" w:rsidR="00E547DB" w:rsidRPr="00076DAC" w:rsidRDefault="00E547DB" w:rsidP="00E457E4">
      <w:pPr>
        <w:pStyle w:val="af0"/>
        <w:jc w:val="both"/>
        <w:rPr>
          <w:rFonts w:ascii="Arial" w:hAnsi="Arial" w:cs="Arial"/>
          <w:sz w:val="22"/>
          <w:szCs w:val="22"/>
          <w:lang w:val="ru-RU"/>
        </w:rPr>
      </w:pPr>
    </w:p>
    <w:p w14:paraId="22B7C6DE" w14:textId="45FBF5EB" w:rsidR="00F66F70" w:rsidRPr="00076DAC" w:rsidRDefault="00F66F70" w:rsidP="00077A70">
      <w:pPr>
        <w:tabs>
          <w:tab w:val="center" w:pos="4680"/>
        </w:tabs>
        <w:rPr>
          <w:rFonts w:ascii="Arial" w:hAnsi="Arial" w:cs="Arial"/>
          <w:sz w:val="22"/>
          <w:szCs w:val="22"/>
        </w:rPr>
      </w:pPr>
      <w:r w:rsidRPr="00076DAC">
        <w:rPr>
          <w:rFonts w:ascii="Arial" w:hAnsi="Arial" w:cs="Arial"/>
          <w:sz w:val="22"/>
          <w:szCs w:val="22"/>
        </w:rPr>
        <w:t xml:space="preserve">Таблица </w:t>
      </w:r>
      <w:r w:rsidR="00137E9A" w:rsidRPr="00076DAC">
        <w:rPr>
          <w:rFonts w:ascii="Arial" w:hAnsi="Arial" w:cs="Arial"/>
          <w:sz w:val="22"/>
          <w:szCs w:val="22"/>
        </w:rPr>
        <w:t>9</w:t>
      </w:r>
      <w:r w:rsidR="00E457E4" w:rsidRPr="00076DAC">
        <w:rPr>
          <w:rFonts w:ascii="Arial" w:hAnsi="Arial" w:cs="Arial"/>
          <w:sz w:val="22"/>
          <w:szCs w:val="22"/>
        </w:rPr>
        <w:t>.</w:t>
      </w:r>
      <w:r w:rsidRPr="00076DAC">
        <w:rPr>
          <w:rFonts w:ascii="Arial" w:hAnsi="Arial" w:cs="Arial"/>
          <w:sz w:val="22"/>
          <w:szCs w:val="22"/>
        </w:rPr>
        <w:t>1</w:t>
      </w:r>
      <w:r w:rsidR="00E457E4" w:rsidRPr="00076DAC">
        <w:rPr>
          <w:rFonts w:ascii="Arial" w:hAnsi="Arial" w:cs="Arial"/>
          <w:sz w:val="22"/>
          <w:szCs w:val="22"/>
        </w:rPr>
        <w:t xml:space="preserve"> Мероприятия по предупреждению ЧС на запроектированном объекте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3"/>
        <w:gridCol w:w="6095"/>
      </w:tblGrid>
      <w:tr w:rsidR="00F40D46" w:rsidRPr="00076DAC" w14:paraId="32EBDB06" w14:textId="77777777" w:rsidTr="00AA656A">
        <w:tc>
          <w:tcPr>
            <w:tcW w:w="543" w:type="dxa"/>
          </w:tcPr>
          <w:p w14:paraId="7F54EC7D" w14:textId="77777777" w:rsidR="00F66F70" w:rsidRPr="00076DAC" w:rsidRDefault="00F66F70" w:rsidP="00AA656A">
            <w:pPr>
              <w:jc w:val="center"/>
              <w:rPr>
                <w:rFonts w:ascii="Arial" w:hAnsi="Arial" w:cs="Arial"/>
                <w:b/>
                <w:sz w:val="22"/>
                <w:szCs w:val="22"/>
              </w:rPr>
            </w:pPr>
            <w:r w:rsidRPr="00076DAC">
              <w:rPr>
                <w:rFonts w:ascii="Arial" w:hAnsi="Arial" w:cs="Arial"/>
                <w:b/>
                <w:sz w:val="22"/>
                <w:szCs w:val="22"/>
              </w:rPr>
              <w:t>№ п/п</w:t>
            </w:r>
          </w:p>
        </w:tc>
        <w:tc>
          <w:tcPr>
            <w:tcW w:w="3393" w:type="dxa"/>
          </w:tcPr>
          <w:p w14:paraId="7801804D" w14:textId="77777777" w:rsidR="00F66F70" w:rsidRPr="00076DAC" w:rsidRDefault="00F66F70" w:rsidP="00AA656A">
            <w:pPr>
              <w:jc w:val="center"/>
              <w:rPr>
                <w:rFonts w:ascii="Arial" w:hAnsi="Arial" w:cs="Arial"/>
                <w:b/>
                <w:sz w:val="22"/>
                <w:szCs w:val="22"/>
              </w:rPr>
            </w:pPr>
            <w:r w:rsidRPr="00076DAC">
              <w:rPr>
                <w:rFonts w:ascii="Arial" w:hAnsi="Arial" w:cs="Arial"/>
                <w:b/>
                <w:sz w:val="22"/>
                <w:szCs w:val="22"/>
              </w:rPr>
              <w:t>Описание потенциально-опасной ситуации природного или техногенного явления</w:t>
            </w:r>
          </w:p>
        </w:tc>
        <w:tc>
          <w:tcPr>
            <w:tcW w:w="6095" w:type="dxa"/>
          </w:tcPr>
          <w:p w14:paraId="6CA404C7" w14:textId="77777777" w:rsidR="00F66F70" w:rsidRPr="00076DAC" w:rsidRDefault="00F66F70" w:rsidP="00AA656A">
            <w:pPr>
              <w:jc w:val="center"/>
              <w:rPr>
                <w:rFonts w:ascii="Arial" w:hAnsi="Arial" w:cs="Arial"/>
                <w:b/>
                <w:sz w:val="22"/>
                <w:szCs w:val="22"/>
              </w:rPr>
            </w:pPr>
            <w:r w:rsidRPr="00076DAC">
              <w:rPr>
                <w:rFonts w:ascii="Arial" w:hAnsi="Arial" w:cs="Arial"/>
                <w:b/>
                <w:sz w:val="22"/>
                <w:szCs w:val="22"/>
              </w:rPr>
              <w:t>Принятое в проекте мероприятие/</w:t>
            </w:r>
          </w:p>
          <w:p w14:paraId="6B583B67" w14:textId="77777777" w:rsidR="00F66F70" w:rsidRPr="00076DAC" w:rsidRDefault="00F66F70" w:rsidP="00AA656A">
            <w:pPr>
              <w:jc w:val="center"/>
              <w:rPr>
                <w:rFonts w:ascii="Arial" w:hAnsi="Arial" w:cs="Arial"/>
                <w:b/>
                <w:sz w:val="22"/>
                <w:szCs w:val="22"/>
              </w:rPr>
            </w:pPr>
            <w:r w:rsidRPr="00076DAC">
              <w:rPr>
                <w:rFonts w:ascii="Arial" w:hAnsi="Arial" w:cs="Arial"/>
                <w:b/>
                <w:sz w:val="22"/>
                <w:szCs w:val="22"/>
              </w:rPr>
              <w:t>инженерно-техническое решение</w:t>
            </w:r>
          </w:p>
        </w:tc>
      </w:tr>
      <w:tr w:rsidR="00F40D46" w:rsidRPr="00076DAC" w14:paraId="69FAF612" w14:textId="77777777" w:rsidTr="00AA656A">
        <w:tc>
          <w:tcPr>
            <w:tcW w:w="543" w:type="dxa"/>
          </w:tcPr>
          <w:p w14:paraId="1D3E51B8" w14:textId="77777777" w:rsidR="00F66F70" w:rsidRPr="00076DAC" w:rsidRDefault="00F66F70" w:rsidP="00AA656A">
            <w:pPr>
              <w:jc w:val="center"/>
              <w:rPr>
                <w:rFonts w:ascii="Arial" w:hAnsi="Arial" w:cs="Arial"/>
                <w:sz w:val="22"/>
                <w:szCs w:val="22"/>
              </w:rPr>
            </w:pPr>
            <w:r w:rsidRPr="00076DAC">
              <w:rPr>
                <w:rFonts w:ascii="Arial" w:hAnsi="Arial" w:cs="Arial"/>
                <w:sz w:val="22"/>
                <w:szCs w:val="22"/>
              </w:rPr>
              <w:t>1</w:t>
            </w:r>
          </w:p>
        </w:tc>
        <w:tc>
          <w:tcPr>
            <w:tcW w:w="3393" w:type="dxa"/>
          </w:tcPr>
          <w:p w14:paraId="7AD1BFD4" w14:textId="77777777" w:rsidR="00F66F70" w:rsidRPr="00076DAC" w:rsidRDefault="00F66F70" w:rsidP="00AA656A">
            <w:pPr>
              <w:jc w:val="both"/>
              <w:rPr>
                <w:rFonts w:ascii="Arial" w:hAnsi="Arial" w:cs="Arial"/>
                <w:sz w:val="22"/>
                <w:szCs w:val="22"/>
              </w:rPr>
            </w:pPr>
            <w:r w:rsidRPr="00076DAC">
              <w:rPr>
                <w:rFonts w:ascii="Arial" w:hAnsi="Arial" w:cs="Arial"/>
                <w:sz w:val="22"/>
                <w:szCs w:val="22"/>
              </w:rPr>
              <w:t>Молния</w:t>
            </w:r>
          </w:p>
        </w:tc>
        <w:tc>
          <w:tcPr>
            <w:tcW w:w="6095" w:type="dxa"/>
          </w:tcPr>
          <w:p w14:paraId="5BB92CDD" w14:textId="48B92604" w:rsidR="00F66F70" w:rsidRPr="00076DAC" w:rsidRDefault="00137E9A" w:rsidP="00137E9A">
            <w:pPr>
              <w:jc w:val="both"/>
              <w:rPr>
                <w:rFonts w:ascii="Arial" w:hAnsi="Arial" w:cs="Arial"/>
                <w:sz w:val="22"/>
                <w:szCs w:val="22"/>
              </w:rPr>
            </w:pPr>
            <w:r w:rsidRPr="00076DAC">
              <w:rPr>
                <w:rFonts w:ascii="Arial" w:hAnsi="Arial" w:cs="Arial"/>
                <w:sz w:val="22"/>
                <w:szCs w:val="22"/>
              </w:rPr>
              <w:t>Заземление всего электрического</w:t>
            </w:r>
            <w:r w:rsidR="00F66F70" w:rsidRPr="00076DAC">
              <w:rPr>
                <w:rFonts w:ascii="Arial" w:hAnsi="Arial" w:cs="Arial"/>
                <w:sz w:val="22"/>
                <w:szCs w:val="22"/>
              </w:rPr>
              <w:t xml:space="preserve"> оборудования, опор освещения</w:t>
            </w:r>
            <w:r w:rsidR="00E457E4" w:rsidRPr="00076DAC">
              <w:rPr>
                <w:rFonts w:ascii="Arial" w:hAnsi="Arial" w:cs="Arial"/>
                <w:sz w:val="22"/>
                <w:szCs w:val="22"/>
              </w:rPr>
              <w:t>, металлических конструкций сооружени</w:t>
            </w:r>
            <w:r w:rsidRPr="00076DAC">
              <w:rPr>
                <w:rFonts w:ascii="Arial" w:hAnsi="Arial" w:cs="Arial"/>
                <w:sz w:val="22"/>
                <w:szCs w:val="22"/>
              </w:rPr>
              <w:t>я</w:t>
            </w:r>
            <w:r w:rsidR="00F66F70" w:rsidRPr="00076DAC">
              <w:rPr>
                <w:rFonts w:ascii="Arial" w:hAnsi="Arial" w:cs="Arial"/>
                <w:sz w:val="22"/>
                <w:szCs w:val="22"/>
              </w:rPr>
              <w:t>. Установка электрической и молниезащиты.</w:t>
            </w:r>
          </w:p>
        </w:tc>
      </w:tr>
      <w:tr w:rsidR="00F40D46" w:rsidRPr="00076DAC" w14:paraId="2E1A4233" w14:textId="77777777" w:rsidTr="00AA656A">
        <w:tc>
          <w:tcPr>
            <w:tcW w:w="543" w:type="dxa"/>
          </w:tcPr>
          <w:p w14:paraId="5BBEFDEF" w14:textId="77777777" w:rsidR="00F66F70" w:rsidRPr="00076DAC" w:rsidRDefault="00F66F70" w:rsidP="00AA656A">
            <w:pPr>
              <w:jc w:val="center"/>
              <w:rPr>
                <w:rFonts w:ascii="Arial" w:hAnsi="Arial" w:cs="Arial"/>
                <w:sz w:val="22"/>
                <w:szCs w:val="22"/>
              </w:rPr>
            </w:pPr>
            <w:r w:rsidRPr="00076DAC">
              <w:rPr>
                <w:rFonts w:ascii="Arial" w:hAnsi="Arial" w:cs="Arial"/>
                <w:sz w:val="22"/>
                <w:szCs w:val="22"/>
              </w:rPr>
              <w:t>2</w:t>
            </w:r>
          </w:p>
        </w:tc>
        <w:tc>
          <w:tcPr>
            <w:tcW w:w="3393" w:type="dxa"/>
          </w:tcPr>
          <w:p w14:paraId="49209B28" w14:textId="77777777" w:rsidR="00F66F70" w:rsidRPr="00076DAC" w:rsidRDefault="00F66F70" w:rsidP="00AA656A">
            <w:pPr>
              <w:jc w:val="both"/>
              <w:rPr>
                <w:rFonts w:ascii="Arial" w:hAnsi="Arial" w:cs="Arial"/>
                <w:sz w:val="22"/>
                <w:szCs w:val="22"/>
              </w:rPr>
            </w:pPr>
            <w:r w:rsidRPr="00076DAC">
              <w:rPr>
                <w:rFonts w:ascii="Arial" w:hAnsi="Arial" w:cs="Arial"/>
                <w:sz w:val="22"/>
                <w:szCs w:val="22"/>
              </w:rPr>
              <w:t>Пожар</w:t>
            </w:r>
          </w:p>
        </w:tc>
        <w:tc>
          <w:tcPr>
            <w:tcW w:w="6095" w:type="dxa"/>
          </w:tcPr>
          <w:p w14:paraId="02ED2580" w14:textId="4A26B97B" w:rsidR="00F66F70" w:rsidRPr="00076DAC" w:rsidRDefault="00F66F70" w:rsidP="00AA656A">
            <w:pPr>
              <w:jc w:val="both"/>
              <w:rPr>
                <w:rFonts w:ascii="Arial" w:hAnsi="Arial" w:cs="Arial"/>
                <w:sz w:val="22"/>
                <w:szCs w:val="22"/>
              </w:rPr>
            </w:pPr>
            <w:r w:rsidRPr="00076DAC">
              <w:rPr>
                <w:rFonts w:ascii="Arial" w:hAnsi="Arial" w:cs="Arial"/>
                <w:sz w:val="22"/>
                <w:szCs w:val="22"/>
              </w:rPr>
              <w:t>Проектируемое сооружение размещено на безопасном расстоянии от существующих промышленных сооружений и зданий в соответствии с санитарно-защитными зонами и противопожарны</w:t>
            </w:r>
            <w:r w:rsidR="00E457E4" w:rsidRPr="00076DAC">
              <w:rPr>
                <w:rFonts w:ascii="Arial" w:hAnsi="Arial" w:cs="Arial"/>
                <w:sz w:val="22"/>
                <w:szCs w:val="22"/>
              </w:rPr>
              <w:t>х</w:t>
            </w:r>
            <w:r w:rsidRPr="00076DAC">
              <w:rPr>
                <w:rFonts w:ascii="Arial" w:hAnsi="Arial" w:cs="Arial"/>
                <w:sz w:val="22"/>
                <w:szCs w:val="22"/>
              </w:rPr>
              <w:t xml:space="preserve"> ра</w:t>
            </w:r>
            <w:r w:rsidR="00E457E4" w:rsidRPr="00076DAC">
              <w:rPr>
                <w:rFonts w:ascii="Arial" w:hAnsi="Arial" w:cs="Arial"/>
                <w:sz w:val="22"/>
                <w:szCs w:val="22"/>
              </w:rPr>
              <w:t>зрывов</w:t>
            </w:r>
            <w:r w:rsidRPr="00076DAC">
              <w:rPr>
                <w:rFonts w:ascii="Arial" w:hAnsi="Arial" w:cs="Arial"/>
                <w:sz w:val="22"/>
                <w:szCs w:val="22"/>
              </w:rPr>
              <w:t>.</w:t>
            </w:r>
          </w:p>
          <w:p w14:paraId="7EC5F26E" w14:textId="2E9AA658" w:rsidR="00E6523A" w:rsidRPr="00076DAC" w:rsidRDefault="00E6523A" w:rsidP="00AA656A">
            <w:pPr>
              <w:jc w:val="both"/>
              <w:rPr>
                <w:rFonts w:ascii="Arial" w:hAnsi="Arial" w:cs="Arial"/>
                <w:sz w:val="22"/>
                <w:szCs w:val="22"/>
              </w:rPr>
            </w:pPr>
            <w:r w:rsidRPr="00076DAC">
              <w:rPr>
                <w:rFonts w:ascii="Arial" w:hAnsi="Arial" w:cs="Arial"/>
                <w:sz w:val="22"/>
                <w:szCs w:val="22"/>
              </w:rPr>
              <w:t xml:space="preserve">На территорий </w:t>
            </w:r>
            <w:r w:rsidR="00137E9A" w:rsidRPr="00076DAC">
              <w:rPr>
                <w:rFonts w:ascii="Arial" w:hAnsi="Arial" w:cs="Arial"/>
                <w:sz w:val="22"/>
                <w:szCs w:val="22"/>
              </w:rPr>
              <w:t>пруда</w:t>
            </w:r>
            <w:r w:rsidRPr="00076DAC">
              <w:rPr>
                <w:rFonts w:ascii="Arial" w:hAnsi="Arial" w:cs="Arial"/>
                <w:sz w:val="22"/>
                <w:szCs w:val="22"/>
              </w:rPr>
              <w:t xml:space="preserve"> </w:t>
            </w:r>
            <w:r w:rsidR="00137E9A" w:rsidRPr="00076DAC">
              <w:rPr>
                <w:rFonts w:ascii="Arial" w:hAnsi="Arial" w:cs="Arial"/>
                <w:sz w:val="22"/>
                <w:szCs w:val="22"/>
              </w:rPr>
              <w:t>отсутствуют источники возгорания.</w:t>
            </w:r>
          </w:p>
          <w:p w14:paraId="5EC45C6A" w14:textId="42763DEB" w:rsidR="00F66F70" w:rsidRPr="00076DAC" w:rsidRDefault="00E6523A" w:rsidP="00137E9A">
            <w:pPr>
              <w:jc w:val="both"/>
              <w:rPr>
                <w:rFonts w:ascii="Arial" w:hAnsi="Arial" w:cs="Arial"/>
                <w:sz w:val="22"/>
                <w:szCs w:val="22"/>
              </w:rPr>
            </w:pPr>
            <w:r w:rsidRPr="00076DAC">
              <w:rPr>
                <w:rFonts w:ascii="Arial" w:hAnsi="Arial" w:cs="Arial"/>
                <w:sz w:val="22"/>
                <w:szCs w:val="22"/>
              </w:rPr>
              <w:t>П</w:t>
            </w:r>
            <w:r w:rsidR="00F66F70" w:rsidRPr="00076DAC">
              <w:rPr>
                <w:rFonts w:ascii="Arial" w:hAnsi="Arial" w:cs="Arial"/>
                <w:sz w:val="22"/>
                <w:szCs w:val="22"/>
              </w:rPr>
              <w:t xml:space="preserve">ерсонал </w:t>
            </w:r>
            <w:r w:rsidR="00137E9A" w:rsidRPr="00076DAC">
              <w:rPr>
                <w:rFonts w:ascii="Arial" w:hAnsi="Arial" w:cs="Arial"/>
                <w:sz w:val="22"/>
                <w:szCs w:val="22"/>
              </w:rPr>
              <w:t>объекта</w:t>
            </w:r>
            <w:r w:rsidR="006208D2" w:rsidRPr="00076DAC">
              <w:rPr>
                <w:rFonts w:ascii="Arial" w:hAnsi="Arial" w:cs="Arial"/>
                <w:sz w:val="22"/>
                <w:szCs w:val="22"/>
              </w:rPr>
              <w:t xml:space="preserve"> при п</w:t>
            </w:r>
            <w:r w:rsidRPr="00076DAC">
              <w:rPr>
                <w:rFonts w:ascii="Arial" w:hAnsi="Arial" w:cs="Arial"/>
                <w:sz w:val="22"/>
                <w:szCs w:val="22"/>
              </w:rPr>
              <w:t xml:space="preserve">риёме на работу </w:t>
            </w:r>
            <w:r w:rsidR="00077A70" w:rsidRPr="00076DAC">
              <w:rPr>
                <w:rFonts w:ascii="Arial" w:hAnsi="Arial" w:cs="Arial"/>
                <w:sz w:val="22"/>
                <w:szCs w:val="22"/>
              </w:rPr>
              <w:t>проходит соответствующие инструктажи и</w:t>
            </w:r>
            <w:r w:rsidR="00F66F70" w:rsidRPr="00076DAC">
              <w:rPr>
                <w:rFonts w:ascii="Arial" w:hAnsi="Arial" w:cs="Arial"/>
                <w:sz w:val="22"/>
                <w:szCs w:val="22"/>
              </w:rPr>
              <w:t xml:space="preserve"> подготовку. </w:t>
            </w:r>
          </w:p>
        </w:tc>
      </w:tr>
      <w:tr w:rsidR="00F66F70" w:rsidRPr="00076DAC" w14:paraId="4B651C67" w14:textId="77777777" w:rsidTr="00AA656A">
        <w:tc>
          <w:tcPr>
            <w:tcW w:w="543" w:type="dxa"/>
          </w:tcPr>
          <w:p w14:paraId="406A7A64" w14:textId="77777777" w:rsidR="00F66F70" w:rsidRPr="00076DAC" w:rsidRDefault="00F66F70" w:rsidP="00AA656A">
            <w:pPr>
              <w:jc w:val="center"/>
              <w:rPr>
                <w:rFonts w:ascii="Arial" w:hAnsi="Arial" w:cs="Arial"/>
                <w:sz w:val="22"/>
                <w:szCs w:val="22"/>
              </w:rPr>
            </w:pPr>
            <w:r w:rsidRPr="00076DAC">
              <w:rPr>
                <w:rFonts w:ascii="Arial" w:hAnsi="Arial" w:cs="Arial"/>
                <w:sz w:val="22"/>
                <w:szCs w:val="22"/>
              </w:rPr>
              <w:t>3</w:t>
            </w:r>
          </w:p>
        </w:tc>
        <w:tc>
          <w:tcPr>
            <w:tcW w:w="3393" w:type="dxa"/>
          </w:tcPr>
          <w:p w14:paraId="4FE61C54" w14:textId="77777777" w:rsidR="00F66F70" w:rsidRPr="00076DAC" w:rsidRDefault="00F66F70" w:rsidP="00AA656A">
            <w:pPr>
              <w:rPr>
                <w:rFonts w:ascii="Arial" w:hAnsi="Arial" w:cs="Arial"/>
                <w:sz w:val="22"/>
                <w:szCs w:val="22"/>
              </w:rPr>
            </w:pPr>
            <w:r w:rsidRPr="00076DAC">
              <w:rPr>
                <w:rFonts w:ascii="Arial" w:hAnsi="Arial" w:cs="Arial"/>
                <w:sz w:val="22"/>
                <w:szCs w:val="22"/>
              </w:rPr>
              <w:t xml:space="preserve">Разрушение корпуса стальных ёмкостей </w:t>
            </w:r>
          </w:p>
        </w:tc>
        <w:tc>
          <w:tcPr>
            <w:tcW w:w="6095" w:type="dxa"/>
          </w:tcPr>
          <w:p w14:paraId="2AB133D9" w14:textId="2FC73BC5" w:rsidR="00E457E4" w:rsidRPr="00076DAC" w:rsidRDefault="00E457E4" w:rsidP="00AA656A">
            <w:pPr>
              <w:jc w:val="both"/>
              <w:rPr>
                <w:rFonts w:ascii="Arial" w:hAnsi="Arial" w:cs="Arial"/>
                <w:sz w:val="22"/>
                <w:szCs w:val="22"/>
              </w:rPr>
            </w:pPr>
            <w:r w:rsidRPr="00076DAC">
              <w:rPr>
                <w:rFonts w:ascii="Arial" w:hAnsi="Arial" w:cs="Arial"/>
                <w:sz w:val="22"/>
                <w:szCs w:val="22"/>
              </w:rPr>
              <w:t>На территорий отсутствую</w:t>
            </w:r>
            <w:r w:rsidR="00137E9A" w:rsidRPr="00076DAC">
              <w:rPr>
                <w:rFonts w:ascii="Arial" w:hAnsi="Arial" w:cs="Arial"/>
                <w:sz w:val="22"/>
                <w:szCs w:val="22"/>
              </w:rPr>
              <w:t>т резервуары и ёмкости с</w:t>
            </w:r>
            <w:r w:rsidRPr="00076DAC">
              <w:rPr>
                <w:rFonts w:ascii="Arial" w:hAnsi="Arial" w:cs="Arial"/>
                <w:sz w:val="22"/>
                <w:szCs w:val="22"/>
              </w:rPr>
              <w:t xml:space="preserve"> хранением пожароопасных и взрывоопасных жидкостей</w:t>
            </w:r>
            <w:r w:rsidR="009F697D" w:rsidRPr="00076DAC">
              <w:rPr>
                <w:rFonts w:ascii="Arial" w:hAnsi="Arial" w:cs="Arial"/>
                <w:sz w:val="22"/>
                <w:szCs w:val="22"/>
              </w:rPr>
              <w:t>.</w:t>
            </w:r>
            <w:r w:rsidRPr="00076DAC">
              <w:rPr>
                <w:rFonts w:ascii="Arial" w:hAnsi="Arial" w:cs="Arial"/>
                <w:sz w:val="22"/>
                <w:szCs w:val="22"/>
              </w:rPr>
              <w:t xml:space="preserve"> </w:t>
            </w:r>
          </w:p>
          <w:p w14:paraId="3CD17AE9" w14:textId="2317924C" w:rsidR="00F66F70" w:rsidRPr="00076DAC" w:rsidRDefault="00F66F70" w:rsidP="00D55B8F">
            <w:pPr>
              <w:jc w:val="both"/>
              <w:rPr>
                <w:rFonts w:ascii="Arial" w:hAnsi="Arial" w:cs="Arial"/>
                <w:sz w:val="22"/>
                <w:szCs w:val="22"/>
              </w:rPr>
            </w:pPr>
            <w:r w:rsidRPr="00076DAC">
              <w:rPr>
                <w:rFonts w:ascii="Arial" w:hAnsi="Arial" w:cs="Arial"/>
                <w:sz w:val="22"/>
                <w:szCs w:val="22"/>
              </w:rPr>
              <w:t>Службы, ответственные за эксплуатацию и обслуживание запроектированных объектов, обеспечивают систематический профилактический осмотр технического состояния. Выявленные в ходе осмотра недостатки и отклонения должны своевременно исправляться.</w:t>
            </w:r>
          </w:p>
        </w:tc>
      </w:tr>
    </w:tbl>
    <w:p w14:paraId="00FF7A82" w14:textId="77777777" w:rsidR="00F66F70" w:rsidRPr="00076DAC" w:rsidRDefault="00F66F70" w:rsidP="00F66F70">
      <w:pPr>
        <w:rPr>
          <w:rFonts w:ascii="Arial" w:hAnsi="Arial" w:cs="Arial"/>
        </w:rPr>
      </w:pPr>
      <w:bookmarkStart w:id="4790" w:name="_Toc247012240"/>
      <w:bookmarkStart w:id="4791" w:name="_Toc265504260"/>
      <w:bookmarkStart w:id="4792" w:name="_Toc442707030"/>
    </w:p>
    <w:p w14:paraId="640B6D98" w14:textId="46FFD706" w:rsidR="00F66F70" w:rsidRPr="00076DAC" w:rsidRDefault="00F66F70" w:rsidP="009226B5">
      <w:pPr>
        <w:pStyle w:val="21"/>
        <w:numPr>
          <w:ilvl w:val="1"/>
          <w:numId w:val="45"/>
        </w:numPr>
        <w:spacing w:before="0" w:after="0"/>
        <w:ind w:left="567" w:hanging="567"/>
        <w:rPr>
          <w:rFonts w:cs="Arial"/>
          <w:i w:val="0"/>
          <w:sz w:val="22"/>
          <w:szCs w:val="22"/>
          <w:lang w:val="ru-RU"/>
        </w:rPr>
      </w:pPr>
      <w:bookmarkStart w:id="4793" w:name="_Toc122216454"/>
      <w:bookmarkStart w:id="4794" w:name="_Toc217379078"/>
      <w:r w:rsidRPr="00076DAC">
        <w:rPr>
          <w:rFonts w:cs="Arial"/>
          <w:i w:val="0"/>
          <w:sz w:val="22"/>
          <w:szCs w:val="22"/>
          <w:lang w:val="ru-RU"/>
        </w:rPr>
        <w:t>Защита персонала при возможных аварийных ситуациях</w:t>
      </w:r>
      <w:bookmarkEnd w:id="4790"/>
      <w:bookmarkEnd w:id="4791"/>
      <w:bookmarkEnd w:id="4792"/>
      <w:bookmarkEnd w:id="4793"/>
      <w:bookmarkEnd w:id="4794"/>
      <w:r w:rsidR="00B550F2" w:rsidRPr="00076DAC">
        <w:rPr>
          <w:rFonts w:cs="Arial"/>
          <w:i w:val="0"/>
          <w:sz w:val="22"/>
          <w:szCs w:val="22"/>
          <w:lang w:val="ru-RU"/>
        </w:rPr>
        <w:t xml:space="preserve"> </w:t>
      </w:r>
      <w:r w:rsidRPr="00076DAC">
        <w:rPr>
          <w:rFonts w:cs="Arial"/>
          <w:i w:val="0"/>
          <w:sz w:val="22"/>
          <w:szCs w:val="22"/>
          <w:lang w:val="ru-RU"/>
        </w:rPr>
        <w:t xml:space="preserve"> </w:t>
      </w:r>
    </w:p>
    <w:p w14:paraId="7DF6F04B" w14:textId="77777777" w:rsidR="00DA79A3" w:rsidRPr="00076DAC" w:rsidRDefault="00DA79A3" w:rsidP="00DA79A3">
      <w:pPr>
        <w:pStyle w:val="af0"/>
        <w:ind w:firstLine="567"/>
        <w:jc w:val="both"/>
        <w:rPr>
          <w:rFonts w:ascii="Arial" w:hAnsi="Arial" w:cs="Arial"/>
          <w:color w:val="FF0000"/>
          <w:sz w:val="22"/>
          <w:szCs w:val="22"/>
        </w:rPr>
      </w:pPr>
    </w:p>
    <w:p w14:paraId="25784C0B" w14:textId="45BFDD1F" w:rsidR="00F66F70" w:rsidRPr="00076DAC" w:rsidRDefault="00F66F70" w:rsidP="00DA79A3">
      <w:pPr>
        <w:pStyle w:val="af0"/>
        <w:ind w:firstLine="567"/>
        <w:jc w:val="both"/>
        <w:rPr>
          <w:rFonts w:ascii="Arial" w:hAnsi="Arial" w:cs="Arial"/>
          <w:sz w:val="22"/>
          <w:szCs w:val="22"/>
          <w:lang w:val="ru-RU"/>
        </w:rPr>
      </w:pPr>
      <w:r w:rsidRPr="00076DAC">
        <w:rPr>
          <w:rFonts w:ascii="Arial" w:hAnsi="Arial" w:cs="Arial"/>
          <w:sz w:val="22"/>
          <w:szCs w:val="22"/>
        </w:rPr>
        <w:t xml:space="preserve">Основными мероприятиями по предупреждению и снижению последствий ЧС </w:t>
      </w:r>
      <w:r w:rsidR="00B550F2" w:rsidRPr="00076DAC">
        <w:rPr>
          <w:rFonts w:ascii="Arial" w:hAnsi="Arial" w:cs="Arial"/>
          <w:sz w:val="22"/>
          <w:szCs w:val="22"/>
          <w:lang w:val="ru-RU"/>
        </w:rPr>
        <w:t xml:space="preserve">на участке строительства и эксплуатаций запроектированной </w:t>
      </w:r>
      <w:r w:rsidR="005E2864" w:rsidRPr="00076DAC">
        <w:rPr>
          <w:rFonts w:ascii="Arial" w:hAnsi="Arial" w:cs="Arial"/>
          <w:sz w:val="22"/>
          <w:szCs w:val="22"/>
          <w:lang w:val="ru-RU"/>
        </w:rPr>
        <w:t>полевого лагеря</w:t>
      </w:r>
      <w:r w:rsidRPr="00076DAC">
        <w:rPr>
          <w:rFonts w:ascii="Arial" w:hAnsi="Arial" w:cs="Arial"/>
          <w:sz w:val="22"/>
          <w:szCs w:val="22"/>
          <w:lang w:val="ru-RU"/>
        </w:rPr>
        <w:t>:</w:t>
      </w:r>
    </w:p>
    <w:p w14:paraId="130A0F8D" w14:textId="77777777" w:rsidR="00F66F70" w:rsidRPr="00076DAC" w:rsidRDefault="00F66F70" w:rsidP="002B4316">
      <w:pPr>
        <w:pStyle w:val="af0"/>
        <w:numPr>
          <w:ilvl w:val="0"/>
          <w:numId w:val="15"/>
        </w:numPr>
        <w:ind w:left="993" w:hanging="284"/>
        <w:jc w:val="both"/>
        <w:rPr>
          <w:rFonts w:ascii="Arial" w:hAnsi="Arial" w:cs="Arial"/>
          <w:sz w:val="22"/>
          <w:szCs w:val="22"/>
        </w:rPr>
      </w:pPr>
      <w:r w:rsidRPr="00076DAC">
        <w:rPr>
          <w:rFonts w:ascii="Arial" w:hAnsi="Arial" w:cs="Arial"/>
          <w:sz w:val="22"/>
          <w:szCs w:val="22"/>
          <w:lang w:val="ru-RU"/>
        </w:rPr>
        <w:t>размещение объекта на безопасном расстоянии от существующих объектов, в соответствии с санитарно-защитными зонами и противопожарными расстояниями;</w:t>
      </w:r>
    </w:p>
    <w:p w14:paraId="040347A1" w14:textId="77777777" w:rsidR="00F66F70" w:rsidRPr="00076DAC" w:rsidRDefault="00F66F70" w:rsidP="002B4316">
      <w:pPr>
        <w:pStyle w:val="af0"/>
        <w:numPr>
          <w:ilvl w:val="0"/>
          <w:numId w:val="15"/>
        </w:numPr>
        <w:ind w:left="993" w:hanging="284"/>
        <w:jc w:val="both"/>
        <w:rPr>
          <w:rFonts w:ascii="Arial" w:hAnsi="Arial" w:cs="Arial"/>
          <w:sz w:val="22"/>
          <w:szCs w:val="22"/>
        </w:rPr>
      </w:pPr>
      <w:r w:rsidRPr="00076DAC">
        <w:rPr>
          <w:rFonts w:ascii="Arial" w:hAnsi="Arial" w:cs="Arial"/>
          <w:sz w:val="22"/>
          <w:szCs w:val="22"/>
          <w:lang w:val="ru-RU"/>
        </w:rPr>
        <w:t>периодический визуальный осмотр объекта;</w:t>
      </w:r>
    </w:p>
    <w:p w14:paraId="0CDF8FD5" w14:textId="6CB7A34F" w:rsidR="00F66F70" w:rsidRPr="00076DAC" w:rsidRDefault="00F66F70" w:rsidP="002B4316">
      <w:pPr>
        <w:pStyle w:val="af0"/>
        <w:numPr>
          <w:ilvl w:val="0"/>
          <w:numId w:val="15"/>
        </w:numPr>
        <w:ind w:left="993" w:hanging="284"/>
        <w:jc w:val="both"/>
        <w:rPr>
          <w:rFonts w:ascii="Arial" w:hAnsi="Arial" w:cs="Arial"/>
          <w:sz w:val="22"/>
          <w:szCs w:val="22"/>
        </w:rPr>
      </w:pPr>
      <w:r w:rsidRPr="00076DAC">
        <w:rPr>
          <w:rFonts w:ascii="Arial" w:hAnsi="Arial" w:cs="Arial"/>
          <w:sz w:val="22"/>
          <w:szCs w:val="22"/>
          <w:lang w:val="ru-RU"/>
        </w:rPr>
        <w:t>система молниезащиты и заземления всего металлического оборудования</w:t>
      </w:r>
      <w:r w:rsidR="00AA0DE1" w:rsidRPr="00076DAC">
        <w:rPr>
          <w:rFonts w:ascii="Arial" w:hAnsi="Arial" w:cs="Arial"/>
          <w:sz w:val="22"/>
          <w:szCs w:val="22"/>
          <w:lang w:val="ru-RU"/>
        </w:rPr>
        <w:t xml:space="preserve"> и конструкции</w:t>
      </w:r>
      <w:r w:rsidRPr="00076DAC">
        <w:rPr>
          <w:rFonts w:ascii="Arial" w:hAnsi="Arial" w:cs="Arial"/>
          <w:sz w:val="22"/>
          <w:szCs w:val="22"/>
          <w:lang w:val="ru-RU"/>
        </w:rPr>
        <w:t xml:space="preserve">; </w:t>
      </w:r>
    </w:p>
    <w:p w14:paraId="779D9586" w14:textId="11EB8FF4" w:rsidR="00F66F70" w:rsidRPr="00076DAC" w:rsidRDefault="00F66F70" w:rsidP="002B4316">
      <w:pPr>
        <w:pStyle w:val="af0"/>
        <w:numPr>
          <w:ilvl w:val="0"/>
          <w:numId w:val="15"/>
        </w:numPr>
        <w:ind w:left="993" w:hanging="284"/>
        <w:jc w:val="both"/>
        <w:rPr>
          <w:rFonts w:ascii="Arial" w:hAnsi="Arial" w:cs="Arial"/>
          <w:sz w:val="22"/>
          <w:szCs w:val="22"/>
        </w:rPr>
      </w:pPr>
      <w:r w:rsidRPr="00076DAC">
        <w:rPr>
          <w:rFonts w:ascii="Arial" w:hAnsi="Arial" w:cs="Arial"/>
          <w:sz w:val="22"/>
          <w:szCs w:val="22"/>
          <w:lang w:val="ru-RU"/>
        </w:rPr>
        <w:t>наличие необходимого противопожарного оборудования и комплектация пожарными бригадами для немедленного реагирования на случай возгорания</w:t>
      </w:r>
      <w:r w:rsidR="00AA0DE1" w:rsidRPr="00076DAC">
        <w:rPr>
          <w:rFonts w:ascii="Arial" w:hAnsi="Arial" w:cs="Arial"/>
          <w:sz w:val="22"/>
          <w:szCs w:val="22"/>
          <w:lang w:val="ru-RU"/>
        </w:rPr>
        <w:t xml:space="preserve"> из специально обученного персонала</w:t>
      </w:r>
      <w:r w:rsidRPr="00076DAC">
        <w:rPr>
          <w:rFonts w:ascii="Arial" w:hAnsi="Arial" w:cs="Arial"/>
          <w:sz w:val="22"/>
          <w:szCs w:val="22"/>
          <w:lang w:val="ru-RU"/>
        </w:rPr>
        <w:t>;</w:t>
      </w:r>
    </w:p>
    <w:p w14:paraId="737E29E4" w14:textId="77777777" w:rsidR="00F66F70" w:rsidRPr="00076DAC" w:rsidRDefault="00F66F70" w:rsidP="002B4316">
      <w:pPr>
        <w:pStyle w:val="af0"/>
        <w:numPr>
          <w:ilvl w:val="0"/>
          <w:numId w:val="15"/>
        </w:numPr>
        <w:ind w:left="993" w:hanging="284"/>
        <w:jc w:val="both"/>
        <w:rPr>
          <w:rFonts w:ascii="Arial" w:hAnsi="Arial" w:cs="Arial"/>
          <w:sz w:val="22"/>
          <w:szCs w:val="22"/>
          <w:lang w:val="ru-RU"/>
        </w:rPr>
      </w:pPr>
      <w:r w:rsidRPr="00076DAC">
        <w:rPr>
          <w:rFonts w:ascii="Arial" w:hAnsi="Arial" w:cs="Arial"/>
          <w:sz w:val="22"/>
          <w:szCs w:val="22"/>
          <w:lang w:val="ru-RU"/>
        </w:rPr>
        <w:t>разработка плана действий по предупреждению и ликвидации ЧС на объекте;</w:t>
      </w:r>
    </w:p>
    <w:p w14:paraId="4A1A058A" w14:textId="77777777" w:rsidR="00F66F70" w:rsidRPr="00076DAC" w:rsidRDefault="00F66F70" w:rsidP="002B4316">
      <w:pPr>
        <w:pStyle w:val="af0"/>
        <w:numPr>
          <w:ilvl w:val="0"/>
          <w:numId w:val="15"/>
        </w:numPr>
        <w:ind w:left="993" w:hanging="284"/>
        <w:jc w:val="both"/>
        <w:rPr>
          <w:rFonts w:ascii="Arial" w:hAnsi="Arial" w:cs="Arial"/>
          <w:sz w:val="22"/>
          <w:szCs w:val="22"/>
          <w:lang w:val="ru-RU"/>
        </w:rPr>
      </w:pPr>
      <w:r w:rsidRPr="00076DAC">
        <w:rPr>
          <w:rFonts w:ascii="Arial" w:hAnsi="Arial" w:cs="Arial"/>
          <w:sz w:val="22"/>
          <w:szCs w:val="22"/>
          <w:lang w:val="ru-RU"/>
        </w:rPr>
        <w:t>подготовка системы управления к функционированию и ликвидации ЧС;</w:t>
      </w:r>
    </w:p>
    <w:p w14:paraId="635366C2" w14:textId="77777777" w:rsidR="00F66F70" w:rsidRPr="00076DAC" w:rsidRDefault="00F66F70" w:rsidP="002B4316">
      <w:pPr>
        <w:pStyle w:val="af0"/>
        <w:numPr>
          <w:ilvl w:val="0"/>
          <w:numId w:val="15"/>
        </w:numPr>
        <w:ind w:left="993" w:hanging="284"/>
        <w:jc w:val="both"/>
        <w:rPr>
          <w:rFonts w:ascii="Arial" w:hAnsi="Arial" w:cs="Arial"/>
          <w:sz w:val="22"/>
          <w:szCs w:val="22"/>
          <w:lang w:val="ru-RU"/>
        </w:rPr>
      </w:pPr>
      <w:r w:rsidRPr="00076DAC">
        <w:rPr>
          <w:rFonts w:ascii="Arial" w:hAnsi="Arial" w:cs="Arial"/>
          <w:sz w:val="22"/>
          <w:szCs w:val="22"/>
          <w:lang w:val="ru-RU"/>
        </w:rPr>
        <w:t>подготовка обслуживающего персонала к действиям в ЧС;</w:t>
      </w:r>
    </w:p>
    <w:p w14:paraId="5C585942" w14:textId="23695E51" w:rsidR="00F66F70" w:rsidRPr="00076DAC" w:rsidRDefault="00F66F70" w:rsidP="002B4316">
      <w:pPr>
        <w:pStyle w:val="af0"/>
        <w:numPr>
          <w:ilvl w:val="0"/>
          <w:numId w:val="15"/>
        </w:numPr>
        <w:ind w:left="993" w:hanging="284"/>
        <w:jc w:val="both"/>
        <w:rPr>
          <w:rFonts w:ascii="Arial" w:hAnsi="Arial" w:cs="Arial"/>
          <w:sz w:val="22"/>
          <w:szCs w:val="22"/>
        </w:rPr>
      </w:pPr>
      <w:r w:rsidRPr="00076DAC">
        <w:rPr>
          <w:rFonts w:ascii="Arial" w:hAnsi="Arial" w:cs="Arial"/>
          <w:sz w:val="22"/>
          <w:szCs w:val="22"/>
          <w:lang w:val="ru-RU"/>
        </w:rPr>
        <w:t>Система оповещения и эвакуации персонала при ЧС.</w:t>
      </w:r>
    </w:p>
    <w:p w14:paraId="446525C6" w14:textId="77777777" w:rsidR="00F66F70" w:rsidRPr="00076DAC" w:rsidRDefault="00F66F70" w:rsidP="00F66F70">
      <w:pPr>
        <w:pStyle w:val="af0"/>
        <w:ind w:firstLine="709"/>
        <w:jc w:val="both"/>
        <w:rPr>
          <w:rFonts w:ascii="Arial" w:hAnsi="Arial" w:cs="Arial"/>
          <w:sz w:val="22"/>
          <w:szCs w:val="22"/>
        </w:rPr>
      </w:pPr>
      <w:r w:rsidRPr="00076DAC">
        <w:rPr>
          <w:rFonts w:ascii="Arial" w:hAnsi="Arial" w:cs="Arial"/>
          <w:sz w:val="22"/>
          <w:szCs w:val="22"/>
        </w:rPr>
        <w:t xml:space="preserve">Подготовка персонала по вопросам безопасности и охраны труда проводится в специализированных учебных центрах. Обслуживающий персонал допускается к самостоятельной работе после обучения, стажировки на рабочем месте, проверки знаний, проведения производственного инструктажа и при наличии удостоверения, дающего право допуска к определенному виду работ. Все работы по эксплуатации и обслуживанию объектов должны производиться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 </w:t>
      </w:r>
    </w:p>
    <w:p w14:paraId="7766ECE0" w14:textId="77777777" w:rsidR="00F66F70" w:rsidRPr="00076DAC" w:rsidRDefault="00F66F70" w:rsidP="00077A70">
      <w:pPr>
        <w:pStyle w:val="af0"/>
        <w:ind w:firstLine="567"/>
        <w:jc w:val="both"/>
        <w:rPr>
          <w:rFonts w:ascii="Arial" w:hAnsi="Arial" w:cs="Arial"/>
          <w:sz w:val="22"/>
          <w:szCs w:val="22"/>
        </w:rPr>
      </w:pPr>
      <w:r w:rsidRPr="00076DAC">
        <w:rPr>
          <w:rFonts w:ascii="Arial" w:hAnsi="Arial" w:cs="Arial"/>
          <w:sz w:val="22"/>
          <w:szCs w:val="22"/>
        </w:rPr>
        <w:t>Основными мероприятиями, обеспечивающими защиту обслуживающего персонала при возможных аварийных ситуациях, являются:</w:t>
      </w:r>
    </w:p>
    <w:p w14:paraId="429A464F" w14:textId="77777777" w:rsidR="00F66F70" w:rsidRPr="00076DAC" w:rsidRDefault="00F66F70" w:rsidP="002B4316">
      <w:pPr>
        <w:pStyle w:val="af0"/>
        <w:numPr>
          <w:ilvl w:val="0"/>
          <w:numId w:val="13"/>
        </w:numPr>
        <w:ind w:left="993"/>
        <w:jc w:val="both"/>
        <w:rPr>
          <w:rFonts w:ascii="Arial" w:hAnsi="Arial" w:cs="Arial"/>
          <w:sz w:val="22"/>
          <w:szCs w:val="22"/>
        </w:rPr>
      </w:pPr>
      <w:r w:rsidRPr="00076DAC">
        <w:rPr>
          <w:rFonts w:ascii="Arial" w:hAnsi="Arial" w:cs="Arial"/>
          <w:sz w:val="22"/>
          <w:szCs w:val="22"/>
          <w:lang w:val="ru-RU"/>
        </w:rPr>
        <w:lastRenderedPageBreak/>
        <w:t>предварительное планирование мероприятий направленных на защиту персонала при   возможных  аварийных  ситуациях;</w:t>
      </w:r>
    </w:p>
    <w:p w14:paraId="33882522" w14:textId="77777777" w:rsidR="00F66F70" w:rsidRPr="00076DAC" w:rsidRDefault="00F66F70" w:rsidP="002B4316">
      <w:pPr>
        <w:pStyle w:val="af0"/>
        <w:numPr>
          <w:ilvl w:val="0"/>
          <w:numId w:val="13"/>
        </w:numPr>
        <w:ind w:left="993"/>
        <w:jc w:val="both"/>
        <w:rPr>
          <w:rFonts w:ascii="Arial" w:hAnsi="Arial" w:cs="Arial"/>
          <w:sz w:val="22"/>
          <w:szCs w:val="22"/>
        </w:rPr>
      </w:pPr>
      <w:r w:rsidRPr="00076DAC">
        <w:rPr>
          <w:rFonts w:ascii="Arial" w:hAnsi="Arial" w:cs="Arial"/>
          <w:sz w:val="22"/>
          <w:szCs w:val="22"/>
          <w:lang w:val="ru-RU"/>
        </w:rPr>
        <w:t>подготовка работающих по вопросам  возможной опасности, включая отработку практических навыков действий в аварийных ситуациях;</w:t>
      </w:r>
    </w:p>
    <w:p w14:paraId="09055A6D" w14:textId="77777777" w:rsidR="00F66F70" w:rsidRPr="00076DAC" w:rsidRDefault="00F66F70" w:rsidP="002B4316">
      <w:pPr>
        <w:pStyle w:val="af0"/>
        <w:numPr>
          <w:ilvl w:val="0"/>
          <w:numId w:val="13"/>
        </w:numPr>
        <w:ind w:left="993"/>
        <w:jc w:val="both"/>
        <w:rPr>
          <w:rFonts w:ascii="Arial" w:hAnsi="Arial" w:cs="Arial"/>
          <w:sz w:val="22"/>
          <w:szCs w:val="22"/>
        </w:rPr>
      </w:pPr>
      <w:r w:rsidRPr="00076DAC">
        <w:rPr>
          <w:rFonts w:ascii="Arial" w:hAnsi="Arial" w:cs="Arial"/>
          <w:sz w:val="22"/>
          <w:szCs w:val="22"/>
          <w:lang w:val="ru-RU"/>
        </w:rPr>
        <w:t>использование средств индивидуальной защиты органов дыхания (СИЗОД), контроля  воздушной  среды;</w:t>
      </w:r>
    </w:p>
    <w:p w14:paraId="2D6ACF9B" w14:textId="77777777" w:rsidR="00F66F70" w:rsidRPr="00076DAC" w:rsidRDefault="00F66F70" w:rsidP="002B4316">
      <w:pPr>
        <w:pStyle w:val="af0"/>
        <w:numPr>
          <w:ilvl w:val="0"/>
          <w:numId w:val="13"/>
        </w:numPr>
        <w:ind w:left="993"/>
        <w:jc w:val="both"/>
        <w:rPr>
          <w:rFonts w:ascii="Arial" w:hAnsi="Arial" w:cs="Arial"/>
          <w:sz w:val="22"/>
          <w:szCs w:val="22"/>
        </w:rPr>
      </w:pPr>
      <w:r w:rsidRPr="00076DAC">
        <w:rPr>
          <w:rFonts w:ascii="Arial" w:hAnsi="Arial" w:cs="Arial"/>
          <w:sz w:val="22"/>
          <w:szCs w:val="22"/>
          <w:lang w:val="ru-RU"/>
        </w:rPr>
        <w:t>применение средств коллективной защиты и укрытий для  персонала;</w:t>
      </w:r>
    </w:p>
    <w:p w14:paraId="75AB3623" w14:textId="77777777" w:rsidR="00F66F70" w:rsidRPr="00076DAC" w:rsidRDefault="00F66F70" w:rsidP="002B4316">
      <w:pPr>
        <w:pStyle w:val="af0"/>
        <w:numPr>
          <w:ilvl w:val="0"/>
          <w:numId w:val="13"/>
        </w:numPr>
        <w:ind w:left="993"/>
        <w:jc w:val="both"/>
        <w:rPr>
          <w:rFonts w:ascii="Arial" w:hAnsi="Arial" w:cs="Arial"/>
          <w:sz w:val="22"/>
          <w:szCs w:val="22"/>
        </w:rPr>
      </w:pPr>
      <w:r w:rsidRPr="00076DAC">
        <w:rPr>
          <w:rFonts w:ascii="Arial" w:hAnsi="Arial" w:cs="Arial"/>
          <w:sz w:val="22"/>
          <w:szCs w:val="22"/>
          <w:lang w:val="ru-RU"/>
        </w:rPr>
        <w:t>разработка схем эвакуации в безопасную зону и пункты сбора.</w:t>
      </w:r>
    </w:p>
    <w:p w14:paraId="17659F58" w14:textId="4354D1EE" w:rsidR="00077A70" w:rsidRPr="00076DAC" w:rsidRDefault="00077A70" w:rsidP="00077A70">
      <w:pPr>
        <w:pStyle w:val="af0"/>
        <w:jc w:val="both"/>
        <w:rPr>
          <w:rFonts w:ascii="Arial" w:hAnsi="Arial" w:cs="Arial"/>
          <w:sz w:val="22"/>
          <w:szCs w:val="22"/>
        </w:rPr>
      </w:pPr>
    </w:p>
    <w:p w14:paraId="37C0929B" w14:textId="297F3CE7" w:rsidR="00F66F70" w:rsidRPr="00076DAC" w:rsidRDefault="00F66F70" w:rsidP="009226B5">
      <w:pPr>
        <w:pStyle w:val="21"/>
        <w:numPr>
          <w:ilvl w:val="1"/>
          <w:numId w:val="45"/>
        </w:numPr>
        <w:spacing w:before="0" w:after="0"/>
        <w:ind w:left="567" w:hanging="567"/>
        <w:rPr>
          <w:rFonts w:cs="Arial"/>
          <w:i w:val="0"/>
          <w:sz w:val="22"/>
          <w:szCs w:val="22"/>
          <w:lang w:val="ru-RU"/>
        </w:rPr>
      </w:pPr>
      <w:bookmarkStart w:id="4795" w:name="_Toc204860532"/>
      <w:bookmarkStart w:id="4796" w:name="_Toc247012241"/>
      <w:bookmarkStart w:id="4797" w:name="_Toc265504261"/>
      <w:bookmarkStart w:id="4798" w:name="_Toc442707031"/>
      <w:bookmarkStart w:id="4799" w:name="_Toc122216455"/>
      <w:bookmarkStart w:id="4800" w:name="_Toc217379079"/>
      <w:r w:rsidRPr="00076DAC">
        <w:rPr>
          <w:rFonts w:cs="Arial"/>
          <w:i w:val="0"/>
          <w:sz w:val="22"/>
          <w:szCs w:val="22"/>
          <w:lang w:val="ru-RU"/>
        </w:rPr>
        <w:t>Организация медицинского обеспечения в случае аварий и ЧС</w:t>
      </w:r>
      <w:bookmarkEnd w:id="4795"/>
      <w:bookmarkEnd w:id="4796"/>
      <w:bookmarkEnd w:id="4797"/>
      <w:bookmarkEnd w:id="4798"/>
      <w:bookmarkEnd w:id="4799"/>
      <w:bookmarkEnd w:id="4800"/>
      <w:r w:rsidR="00855E9C" w:rsidRPr="00076DAC">
        <w:rPr>
          <w:rFonts w:cs="Arial"/>
          <w:i w:val="0"/>
          <w:sz w:val="22"/>
          <w:szCs w:val="22"/>
          <w:lang w:val="ru-RU"/>
        </w:rPr>
        <w:t xml:space="preserve"> </w:t>
      </w:r>
      <w:r w:rsidRPr="00076DAC">
        <w:rPr>
          <w:rFonts w:cs="Arial"/>
          <w:i w:val="0"/>
          <w:sz w:val="22"/>
          <w:szCs w:val="22"/>
          <w:lang w:val="ru-RU"/>
        </w:rPr>
        <w:t xml:space="preserve"> </w:t>
      </w:r>
    </w:p>
    <w:p w14:paraId="18741516" w14:textId="77777777" w:rsidR="008800DA" w:rsidRPr="00076DAC" w:rsidRDefault="008800DA" w:rsidP="008800DA">
      <w:pPr>
        <w:pStyle w:val="af0"/>
        <w:ind w:firstLine="567"/>
        <w:jc w:val="both"/>
        <w:rPr>
          <w:rFonts w:ascii="Arial" w:hAnsi="Arial" w:cs="Arial"/>
          <w:sz w:val="22"/>
          <w:szCs w:val="22"/>
        </w:rPr>
      </w:pPr>
    </w:p>
    <w:p w14:paraId="71C5112F" w14:textId="3B146504" w:rsidR="00F66F70" w:rsidRPr="00076DAC" w:rsidRDefault="00F66F70" w:rsidP="008800DA">
      <w:pPr>
        <w:pStyle w:val="af0"/>
        <w:ind w:firstLine="567"/>
        <w:jc w:val="both"/>
        <w:rPr>
          <w:rFonts w:ascii="Arial" w:hAnsi="Arial" w:cs="Arial"/>
          <w:sz w:val="22"/>
          <w:szCs w:val="22"/>
        </w:rPr>
      </w:pPr>
      <w:r w:rsidRPr="00076DAC">
        <w:rPr>
          <w:rFonts w:ascii="Arial" w:hAnsi="Arial" w:cs="Arial"/>
          <w:sz w:val="22"/>
          <w:szCs w:val="22"/>
        </w:rPr>
        <w:t xml:space="preserve">Обслуживающий персонал регулярно проходит тренировки по оказанию первой помощи пострадавшим от травм, ожогов, отравлений и т.д. Квалифицированная помощь пострадавшим  оказывается  персоналом  медицинского пункта предприятия. </w:t>
      </w:r>
    </w:p>
    <w:p w14:paraId="30311FDA" w14:textId="77777777" w:rsidR="00F66F70" w:rsidRPr="00076DAC" w:rsidRDefault="00F66F70" w:rsidP="00F66F70">
      <w:pPr>
        <w:pStyle w:val="af0"/>
        <w:ind w:firstLine="709"/>
        <w:jc w:val="both"/>
        <w:rPr>
          <w:rFonts w:ascii="Arial" w:hAnsi="Arial" w:cs="Arial"/>
          <w:sz w:val="22"/>
          <w:szCs w:val="22"/>
        </w:rPr>
      </w:pPr>
      <w:r w:rsidRPr="00076DAC">
        <w:rPr>
          <w:rFonts w:ascii="Arial" w:hAnsi="Arial" w:cs="Arial"/>
          <w:sz w:val="22"/>
          <w:szCs w:val="22"/>
        </w:rPr>
        <w:t xml:space="preserve">При необходимости для оказания помощи пострадавшим будут привлекаться  территориальные  медицинские  учреждения. </w:t>
      </w:r>
    </w:p>
    <w:p w14:paraId="679FB7B3" w14:textId="77777777" w:rsidR="00F66F70" w:rsidRPr="00076DAC" w:rsidRDefault="00F66F70" w:rsidP="00F66F70">
      <w:pPr>
        <w:pStyle w:val="af0"/>
        <w:ind w:firstLine="709"/>
        <w:jc w:val="both"/>
        <w:rPr>
          <w:rFonts w:ascii="Arial" w:hAnsi="Arial" w:cs="Arial"/>
          <w:sz w:val="22"/>
          <w:szCs w:val="22"/>
        </w:rPr>
      </w:pPr>
      <w:r w:rsidRPr="00076DAC">
        <w:rPr>
          <w:rFonts w:ascii="Arial" w:hAnsi="Arial" w:cs="Arial"/>
          <w:sz w:val="22"/>
          <w:szCs w:val="22"/>
        </w:rPr>
        <w:t>Транспортирование пострадавших в медицинские учреждения осуществляется собственным автомобильным транспортом или машинами скорой помощи.</w:t>
      </w:r>
    </w:p>
    <w:p w14:paraId="75572F22" w14:textId="77777777" w:rsidR="00F66F70" w:rsidRPr="00076DAC" w:rsidRDefault="00F66F70" w:rsidP="00F66F70">
      <w:pPr>
        <w:pStyle w:val="af0"/>
        <w:ind w:firstLine="709"/>
        <w:jc w:val="both"/>
        <w:rPr>
          <w:rFonts w:ascii="Arial" w:hAnsi="Arial" w:cs="Arial"/>
          <w:sz w:val="22"/>
          <w:szCs w:val="22"/>
        </w:rPr>
      </w:pPr>
    </w:p>
    <w:p w14:paraId="2CB814C7" w14:textId="56D58535" w:rsidR="00F66F70" w:rsidRPr="00076DAC" w:rsidRDefault="00F66F70" w:rsidP="009226B5">
      <w:pPr>
        <w:pStyle w:val="21"/>
        <w:numPr>
          <w:ilvl w:val="1"/>
          <w:numId w:val="45"/>
        </w:numPr>
        <w:spacing w:before="0" w:after="0"/>
        <w:ind w:left="567" w:hanging="567"/>
        <w:rPr>
          <w:rFonts w:cs="Arial"/>
          <w:i w:val="0"/>
          <w:sz w:val="22"/>
          <w:szCs w:val="22"/>
          <w:lang w:val="ru-RU"/>
        </w:rPr>
      </w:pPr>
      <w:bookmarkStart w:id="4801" w:name="_Toc204860533"/>
      <w:bookmarkStart w:id="4802" w:name="_Toc247012242"/>
      <w:bookmarkStart w:id="4803" w:name="_Toc265504262"/>
      <w:bookmarkStart w:id="4804" w:name="_Toc442707032"/>
      <w:bookmarkStart w:id="4805" w:name="_Toc122216456"/>
      <w:bookmarkStart w:id="4806" w:name="_Toc217379080"/>
      <w:r w:rsidRPr="00076DAC">
        <w:rPr>
          <w:rFonts w:cs="Arial"/>
          <w:i w:val="0"/>
          <w:sz w:val="22"/>
          <w:szCs w:val="22"/>
          <w:lang w:val="ru-RU"/>
        </w:rPr>
        <w:t>Основные  мероприятия  по  безопасности  при строительстве объектов</w:t>
      </w:r>
      <w:bookmarkEnd w:id="4801"/>
      <w:bookmarkEnd w:id="4802"/>
      <w:bookmarkEnd w:id="4803"/>
      <w:bookmarkEnd w:id="4804"/>
      <w:bookmarkEnd w:id="4805"/>
      <w:bookmarkEnd w:id="4806"/>
      <w:r w:rsidR="00855E9C" w:rsidRPr="00076DAC">
        <w:rPr>
          <w:rFonts w:cs="Arial"/>
          <w:i w:val="0"/>
          <w:sz w:val="22"/>
          <w:szCs w:val="22"/>
          <w:lang w:val="ru-RU"/>
        </w:rPr>
        <w:t xml:space="preserve"> </w:t>
      </w:r>
    </w:p>
    <w:p w14:paraId="7CA0D59C" w14:textId="77777777" w:rsidR="008800DA" w:rsidRPr="00076DAC" w:rsidRDefault="008800DA" w:rsidP="008800DA">
      <w:pPr>
        <w:pStyle w:val="af0"/>
        <w:ind w:firstLine="567"/>
        <w:jc w:val="both"/>
        <w:rPr>
          <w:rFonts w:ascii="Arial" w:hAnsi="Arial" w:cs="Arial"/>
          <w:sz w:val="22"/>
          <w:szCs w:val="22"/>
        </w:rPr>
      </w:pPr>
    </w:p>
    <w:p w14:paraId="2D01DFA6" w14:textId="43C87798" w:rsidR="00F66F70" w:rsidRPr="00076DAC" w:rsidRDefault="00F66F70" w:rsidP="008800DA">
      <w:pPr>
        <w:pStyle w:val="af0"/>
        <w:ind w:firstLine="567"/>
        <w:jc w:val="both"/>
        <w:rPr>
          <w:rFonts w:ascii="Arial" w:hAnsi="Arial" w:cs="Arial"/>
          <w:sz w:val="22"/>
          <w:szCs w:val="22"/>
        </w:rPr>
      </w:pPr>
      <w:r w:rsidRPr="00076DAC">
        <w:rPr>
          <w:rFonts w:ascii="Arial" w:hAnsi="Arial" w:cs="Arial"/>
          <w:sz w:val="22"/>
          <w:szCs w:val="22"/>
        </w:rPr>
        <w:t xml:space="preserve">Мероприятия разрабатываются при монтаже и строительстве </w:t>
      </w:r>
      <w:r w:rsidRPr="00076DAC">
        <w:rPr>
          <w:rFonts w:ascii="Arial" w:hAnsi="Arial" w:cs="Arial"/>
          <w:sz w:val="22"/>
          <w:szCs w:val="22"/>
          <w:lang w:val="ru-RU"/>
        </w:rPr>
        <w:t>зданий и сооружений на территории существующей производственной базы</w:t>
      </w:r>
      <w:r w:rsidRPr="00076DAC">
        <w:rPr>
          <w:rFonts w:ascii="Arial" w:hAnsi="Arial" w:cs="Arial"/>
          <w:sz w:val="22"/>
          <w:szCs w:val="22"/>
        </w:rPr>
        <w:t>, в соответствии со СН РК 1.03-05-20</w:t>
      </w:r>
      <w:r w:rsidRPr="00076DAC">
        <w:rPr>
          <w:rFonts w:ascii="Arial" w:hAnsi="Arial" w:cs="Arial"/>
          <w:sz w:val="22"/>
          <w:szCs w:val="22"/>
          <w:lang w:val="kk-KZ"/>
        </w:rPr>
        <w:t>1</w:t>
      </w:r>
      <w:r w:rsidRPr="00076DAC">
        <w:rPr>
          <w:rFonts w:ascii="Arial" w:hAnsi="Arial" w:cs="Arial"/>
          <w:sz w:val="22"/>
          <w:szCs w:val="22"/>
        </w:rPr>
        <w:t>1 и другими НТД по следующим основным направлениям:</w:t>
      </w:r>
    </w:p>
    <w:p w14:paraId="3BEDB67A"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организация строительной площадки, участков работ и рабочих мест, с указанием опасных зон и порядка производства работ в опасных зонах; </w:t>
      </w:r>
    </w:p>
    <w:p w14:paraId="297E31A0"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применение строительных машин, механизмов, оборудования, технологической  оснастки и инструмента, соответствующих действующим требованиям технической безопасности и условиям работы; </w:t>
      </w:r>
    </w:p>
    <w:p w14:paraId="69428FA7"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безопасное ведение сварочных, погрузочно-разгрузочных работ, земляных работ, изоляционных работ, бетонных и железобетонных работ, монтажных и электромонтажных работ, кровельных и отделочных работ, устройство искусственных оснований и подземных работ.</w:t>
      </w:r>
    </w:p>
    <w:p w14:paraId="398DF347" w14:textId="77777777" w:rsidR="00F66F70" w:rsidRPr="00076DAC" w:rsidRDefault="00F66F70" w:rsidP="00DE3DB9">
      <w:pPr>
        <w:pStyle w:val="af0"/>
        <w:ind w:firstLine="567"/>
        <w:jc w:val="both"/>
        <w:rPr>
          <w:rFonts w:ascii="Arial" w:hAnsi="Arial" w:cs="Arial"/>
          <w:sz w:val="22"/>
          <w:szCs w:val="22"/>
        </w:rPr>
      </w:pPr>
      <w:r w:rsidRPr="00076DAC">
        <w:rPr>
          <w:rFonts w:ascii="Arial" w:hAnsi="Arial" w:cs="Arial"/>
          <w:sz w:val="22"/>
          <w:szCs w:val="22"/>
        </w:rPr>
        <w:t xml:space="preserve">Ответственность за соблюдение требований промышленной и пожарной безопасности определяется производственными инструкциями, разработанными в соответствии с действующими правилами пожарной и технической безопасности при эксплуатации объектов очистных сооружений, системой управления  охраной  труда,  действующей  в  организации. </w:t>
      </w:r>
    </w:p>
    <w:p w14:paraId="15BABD11" w14:textId="77777777" w:rsidR="00F66F70" w:rsidRPr="00076DAC" w:rsidRDefault="00F66F70" w:rsidP="00F15FA5">
      <w:pPr>
        <w:pStyle w:val="af0"/>
        <w:ind w:firstLine="567"/>
        <w:jc w:val="both"/>
        <w:rPr>
          <w:rFonts w:ascii="Arial" w:hAnsi="Arial" w:cs="Arial"/>
          <w:sz w:val="22"/>
          <w:szCs w:val="22"/>
        </w:rPr>
      </w:pPr>
      <w:r w:rsidRPr="00076DAC">
        <w:rPr>
          <w:rFonts w:ascii="Arial" w:hAnsi="Arial" w:cs="Arial"/>
          <w:sz w:val="22"/>
          <w:szCs w:val="22"/>
        </w:rPr>
        <w:t>Для устранения неблагоприятного воздействия климатических условий необходимо:</w:t>
      </w:r>
    </w:p>
    <w:p w14:paraId="37F3F996"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на рабочих местах применять солнцезащитные и пылезащитные устройства;</w:t>
      </w:r>
    </w:p>
    <w:p w14:paraId="25BAC31D"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строительные машины и оборудование использовать по назначению;</w:t>
      </w:r>
    </w:p>
    <w:p w14:paraId="08DBFE4A"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предусмотреть  мероприятия  для  предохранения  от  перегрева работников  в  жаркие  летние  дни  на  открытом  воздухе и от охлаждения в холодный период работ. </w:t>
      </w:r>
    </w:p>
    <w:p w14:paraId="7AB70CAF" w14:textId="77777777" w:rsidR="00F66F70" w:rsidRPr="00076DAC" w:rsidRDefault="00F66F70" w:rsidP="00F15FA5">
      <w:pPr>
        <w:pStyle w:val="af0"/>
        <w:ind w:firstLine="567"/>
        <w:jc w:val="both"/>
        <w:rPr>
          <w:rFonts w:ascii="Arial" w:hAnsi="Arial" w:cs="Arial"/>
          <w:sz w:val="22"/>
          <w:szCs w:val="22"/>
        </w:rPr>
      </w:pPr>
      <w:r w:rsidRPr="00076DAC">
        <w:rPr>
          <w:rFonts w:ascii="Arial" w:hAnsi="Arial" w:cs="Arial"/>
          <w:sz w:val="22"/>
          <w:szCs w:val="22"/>
        </w:rPr>
        <w:t>Указанные мероприятия разрабатываются и утверждаются подрядчиком.</w:t>
      </w:r>
    </w:p>
    <w:p w14:paraId="5B6E916E" w14:textId="77777777" w:rsidR="00F66F70" w:rsidRPr="00076DAC" w:rsidRDefault="00F66F70" w:rsidP="00F15FA5">
      <w:pPr>
        <w:pStyle w:val="af0"/>
        <w:ind w:firstLine="567"/>
        <w:jc w:val="both"/>
        <w:rPr>
          <w:rFonts w:ascii="Arial" w:hAnsi="Arial" w:cs="Arial"/>
          <w:sz w:val="22"/>
          <w:szCs w:val="22"/>
        </w:rPr>
      </w:pPr>
      <w:r w:rsidRPr="00076DAC">
        <w:rPr>
          <w:rFonts w:ascii="Arial" w:hAnsi="Arial" w:cs="Arial"/>
          <w:sz w:val="22"/>
          <w:szCs w:val="22"/>
        </w:rPr>
        <w:t>Основные мероприятия по технике безопасности при строительстве объектов  включают следующие основные условия:</w:t>
      </w:r>
    </w:p>
    <w:p w14:paraId="3BCE0C8B"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создание безопасных условий труда рабочих, занятых строительством объекта;</w:t>
      </w:r>
    </w:p>
    <w:p w14:paraId="6AC3F354"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обучение персонала безопасному ведению работ, проверка знаний правил техники безопасности при поступлении на работу и прохождение всех видов инструктажа, согласно </w:t>
      </w:r>
      <w:r w:rsidRPr="00076DAC">
        <w:rPr>
          <w:rFonts w:ascii="Arial" w:hAnsi="Arial" w:cs="Arial"/>
          <w:bCs/>
          <w:sz w:val="22"/>
          <w:szCs w:val="22"/>
          <w:shd w:val="clear" w:color="auto" w:fill="FFFFFF"/>
        </w:rPr>
        <w:t>ГОСТ 12.0.004-2015</w:t>
      </w:r>
      <w:r w:rsidRPr="00076DAC">
        <w:rPr>
          <w:rFonts w:ascii="Arial" w:hAnsi="Arial" w:cs="Arial"/>
          <w:sz w:val="22"/>
          <w:szCs w:val="22"/>
          <w:lang w:val="ru-RU"/>
        </w:rPr>
        <w:t xml:space="preserve"> действующих правил и системы управления охраной труда;</w:t>
      </w:r>
    </w:p>
    <w:p w14:paraId="7A5ADE9D"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соблюдение технических условий и норм, обеспечивающих надежность и безопасность эксплуатации строительных машин и механизмов;</w:t>
      </w:r>
    </w:p>
    <w:p w14:paraId="0B1B2BF8"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для создания безопасных условий труда при строительстве, использовании и применении землеройных машин, грузоподъемных механизмов, очистных и изоляционных машин, сварочных агрегатов и другого оборудования, необходимо обучать рабочих безопасности </w:t>
      </w:r>
      <w:r w:rsidRPr="00076DAC">
        <w:rPr>
          <w:rFonts w:ascii="Arial" w:hAnsi="Arial" w:cs="Arial"/>
          <w:sz w:val="22"/>
          <w:szCs w:val="22"/>
          <w:lang w:val="ru-RU"/>
        </w:rPr>
        <w:lastRenderedPageBreak/>
        <w:t>при обслуживании машин и механизмов, правильно организовать работы, технический надзор и контроль за производственными процессами;</w:t>
      </w:r>
    </w:p>
    <w:p w14:paraId="2C72712F"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все работники, занятые строительством объекта, кроме общих требований техники безопасности, должны знать и соблюдать правила безопасности, касающиеся каждого выполняемого процесса;</w:t>
      </w:r>
    </w:p>
    <w:p w14:paraId="3D6CD25E"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персонал, обслуживающий грузоподъемные механизмы, должен иметь соответствующую квалификацию, пройти проверку знаний специальных правил и инструкций в установленном порядке;</w:t>
      </w:r>
    </w:p>
    <w:p w14:paraId="34C21BA2" w14:textId="21FA6632"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такелажные приспособления (канаты, тросы, стропы, цепи) и грузоподъемные механизмы  (тали, лебедки, краны) перед работой должны быть проверены и снабжены бирками или клеймами с датой проведенного испытания и указанием о  допустимой нагрузке, если нагрузка превышает грузоподъемность этих приспособлений и механизмов, то их применять запрещается;</w:t>
      </w:r>
    </w:p>
    <w:p w14:paraId="15AADFCF"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электрооборудование (электроприборы, аппараты, светильники и т.д.), применяемое во взрывопожароопасных установках должны быть взрывозащищенными, и соответствовать категории и группе взрывоопасной смеси, что должно подтверждаться соответствующими сертификатами (паспортом);</w:t>
      </w:r>
    </w:p>
    <w:p w14:paraId="5758C663"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применять стационарные светильники в качестве ручных переносных ламп запрещается, должны применяться переносные светильники напряжением не выше 12 В, во взрывозащищенном исполнении; </w:t>
      </w:r>
    </w:p>
    <w:p w14:paraId="03BFBB08" w14:textId="77777777" w:rsidR="00F66F70" w:rsidRPr="00076DAC" w:rsidRDefault="00F66F70" w:rsidP="002B4316">
      <w:pPr>
        <w:pStyle w:val="af0"/>
        <w:numPr>
          <w:ilvl w:val="0"/>
          <w:numId w:val="13"/>
        </w:numPr>
        <w:ind w:left="567" w:hanging="567"/>
        <w:jc w:val="both"/>
        <w:rPr>
          <w:rFonts w:ascii="Arial" w:hAnsi="Arial" w:cs="Arial"/>
          <w:sz w:val="22"/>
          <w:szCs w:val="22"/>
        </w:rPr>
      </w:pPr>
      <w:r w:rsidRPr="00076DAC">
        <w:rPr>
          <w:rFonts w:ascii="Arial" w:hAnsi="Arial" w:cs="Arial"/>
          <w:sz w:val="22"/>
          <w:szCs w:val="22"/>
          <w:lang w:val="ru-RU"/>
        </w:rPr>
        <w:t xml:space="preserve">в местах, где предусмотрена возможность подключения к сети переносных светильников, вывешиваются соответствующие надписи, штепсельные соединения на 12В  и 36В должны иметь окраску, отличающуюся от окраски соединений на 220В. </w:t>
      </w:r>
    </w:p>
    <w:p w14:paraId="00BFDAFB" w14:textId="77777777" w:rsidR="00F66F70" w:rsidRPr="00076DAC" w:rsidRDefault="00F66F70" w:rsidP="00F15FA5">
      <w:pPr>
        <w:pStyle w:val="af0"/>
        <w:jc w:val="both"/>
        <w:rPr>
          <w:rFonts w:ascii="Arial" w:hAnsi="Arial" w:cs="Arial"/>
          <w:sz w:val="22"/>
          <w:szCs w:val="22"/>
        </w:rPr>
      </w:pPr>
    </w:p>
    <w:p w14:paraId="5B406FC7" w14:textId="77777777" w:rsidR="00F66F70" w:rsidRPr="00076DAC" w:rsidRDefault="00F66F70" w:rsidP="009226B5">
      <w:pPr>
        <w:pStyle w:val="21"/>
        <w:numPr>
          <w:ilvl w:val="1"/>
          <w:numId w:val="45"/>
        </w:numPr>
        <w:spacing w:before="0" w:after="0"/>
        <w:ind w:left="567" w:hanging="567"/>
        <w:rPr>
          <w:rFonts w:cs="Arial"/>
          <w:i w:val="0"/>
          <w:sz w:val="22"/>
          <w:szCs w:val="22"/>
          <w:lang w:val="ru-RU"/>
        </w:rPr>
      </w:pPr>
      <w:bookmarkStart w:id="4807" w:name="_Toc247012243"/>
      <w:bookmarkStart w:id="4808" w:name="_Toc265504263"/>
      <w:bookmarkStart w:id="4809" w:name="_Toc442707033"/>
      <w:bookmarkStart w:id="4810" w:name="_Toc122216457"/>
      <w:bookmarkStart w:id="4811" w:name="_Toc217379081"/>
      <w:r w:rsidRPr="00076DAC">
        <w:rPr>
          <w:rFonts w:cs="Arial"/>
          <w:i w:val="0"/>
          <w:sz w:val="22"/>
          <w:szCs w:val="22"/>
          <w:lang w:val="ru-RU"/>
        </w:rPr>
        <w:t>Страхование жизни</w:t>
      </w:r>
      <w:bookmarkEnd w:id="4807"/>
      <w:bookmarkEnd w:id="4808"/>
      <w:bookmarkEnd w:id="4809"/>
      <w:r w:rsidR="004D262D" w:rsidRPr="00076DAC">
        <w:rPr>
          <w:rFonts w:cs="Arial"/>
          <w:i w:val="0"/>
          <w:sz w:val="22"/>
          <w:szCs w:val="22"/>
          <w:lang w:val="ru-RU"/>
        </w:rPr>
        <w:t>.</w:t>
      </w:r>
      <w:bookmarkEnd w:id="4810"/>
      <w:bookmarkEnd w:id="4811"/>
    </w:p>
    <w:p w14:paraId="0AB5B2B8" w14:textId="77777777" w:rsidR="00F230C5" w:rsidRPr="00076DAC" w:rsidRDefault="00F230C5" w:rsidP="00F66F70">
      <w:pPr>
        <w:pStyle w:val="af0"/>
        <w:ind w:firstLine="567"/>
        <w:jc w:val="both"/>
        <w:rPr>
          <w:rFonts w:ascii="Arial" w:hAnsi="Arial" w:cs="Arial"/>
          <w:sz w:val="22"/>
          <w:szCs w:val="22"/>
        </w:rPr>
      </w:pPr>
    </w:p>
    <w:p w14:paraId="520CFFA8" w14:textId="14D356CD" w:rsidR="00F66F70" w:rsidRPr="00076DAC" w:rsidRDefault="00F66F70" w:rsidP="00F66F70">
      <w:pPr>
        <w:pStyle w:val="af0"/>
        <w:ind w:firstLine="567"/>
        <w:jc w:val="both"/>
        <w:rPr>
          <w:rFonts w:ascii="Arial" w:hAnsi="Arial" w:cs="Arial"/>
          <w:sz w:val="22"/>
          <w:szCs w:val="22"/>
        </w:rPr>
      </w:pPr>
      <w:r w:rsidRPr="00076DAC">
        <w:rPr>
          <w:rFonts w:ascii="Arial" w:hAnsi="Arial" w:cs="Arial"/>
          <w:sz w:val="22"/>
          <w:szCs w:val="22"/>
        </w:rPr>
        <w:t xml:space="preserve">Законы Республики Казахстан определяют правовые, экономические и социальные основы обеспечения безопасной эксплуатации опасных производственных объектов. </w:t>
      </w:r>
    </w:p>
    <w:p w14:paraId="57B8B795" w14:textId="0873E572" w:rsidR="00F66F70" w:rsidRPr="00076DAC" w:rsidRDefault="00F66F70" w:rsidP="006101E6">
      <w:pPr>
        <w:pStyle w:val="af0"/>
        <w:ind w:firstLine="567"/>
        <w:jc w:val="both"/>
        <w:rPr>
          <w:rFonts w:ascii="Arial" w:hAnsi="Arial" w:cs="Arial"/>
          <w:sz w:val="22"/>
          <w:szCs w:val="22"/>
        </w:rPr>
      </w:pPr>
      <w:r w:rsidRPr="00076DAC">
        <w:rPr>
          <w:rFonts w:ascii="Arial" w:hAnsi="Arial" w:cs="Arial"/>
          <w:sz w:val="22"/>
          <w:szCs w:val="22"/>
        </w:rPr>
        <w:t>В соответствии с Гражданским Кодексом Республики Казахстан, Закон</w:t>
      </w:r>
      <w:r w:rsidRPr="00076DAC">
        <w:rPr>
          <w:rFonts w:ascii="Arial" w:hAnsi="Arial" w:cs="Arial"/>
          <w:sz w:val="22"/>
          <w:szCs w:val="22"/>
          <w:lang w:val="ru-RU"/>
        </w:rPr>
        <w:t xml:space="preserve">ом </w:t>
      </w:r>
      <w:r w:rsidRPr="00076DAC">
        <w:rPr>
          <w:rFonts w:ascii="Arial" w:hAnsi="Arial" w:cs="Arial"/>
          <w:sz w:val="22"/>
          <w:szCs w:val="22"/>
        </w:rPr>
        <w:t>РК</w:t>
      </w:r>
      <w:r w:rsidRPr="00076DAC">
        <w:rPr>
          <w:rFonts w:ascii="Arial" w:hAnsi="Arial" w:cs="Arial"/>
          <w:sz w:val="22"/>
          <w:szCs w:val="22"/>
          <w:lang w:val="ru-RU"/>
        </w:rPr>
        <w:t xml:space="preserve"> </w:t>
      </w:r>
      <w:r w:rsidRPr="00076DAC">
        <w:rPr>
          <w:rFonts w:ascii="Arial" w:hAnsi="Arial" w:cs="Arial"/>
          <w:sz w:val="22"/>
          <w:szCs w:val="22"/>
        </w:rPr>
        <w:t>«О страховой деятельности»</w:t>
      </w:r>
      <w:r w:rsidR="006101E6" w:rsidRPr="00076DAC">
        <w:rPr>
          <w:rFonts w:ascii="Arial" w:hAnsi="Arial" w:cs="Arial"/>
        </w:rPr>
        <w:t xml:space="preserve"> </w:t>
      </w:r>
      <w:r w:rsidR="006101E6" w:rsidRPr="00076DAC">
        <w:rPr>
          <w:rFonts w:ascii="Arial" w:hAnsi="Arial" w:cs="Arial"/>
          <w:sz w:val="22"/>
          <w:szCs w:val="22"/>
        </w:rPr>
        <w:t>№ 126-II</w:t>
      </w:r>
      <w:r w:rsidRPr="00076DAC">
        <w:rPr>
          <w:rFonts w:ascii="Arial" w:hAnsi="Arial" w:cs="Arial"/>
          <w:sz w:val="22"/>
          <w:szCs w:val="22"/>
        </w:rPr>
        <w:t xml:space="preserve"> от 18 декабря 2000</w:t>
      </w:r>
      <w:r w:rsidRPr="00076DAC">
        <w:rPr>
          <w:rFonts w:ascii="Arial" w:hAnsi="Arial" w:cs="Arial"/>
          <w:sz w:val="22"/>
          <w:szCs w:val="22"/>
          <w:lang w:val="ru-RU"/>
        </w:rPr>
        <w:t xml:space="preserve"> </w:t>
      </w:r>
      <w:r w:rsidRPr="00076DAC">
        <w:rPr>
          <w:rFonts w:ascii="Arial" w:hAnsi="Arial" w:cs="Arial"/>
          <w:sz w:val="22"/>
          <w:szCs w:val="22"/>
        </w:rPr>
        <w:t>года</w:t>
      </w:r>
      <w:r w:rsidR="006101E6" w:rsidRPr="00076DAC">
        <w:rPr>
          <w:rFonts w:ascii="Arial" w:hAnsi="Arial" w:cs="Arial"/>
        </w:rPr>
        <w:t xml:space="preserve"> </w:t>
      </w:r>
      <w:r w:rsidR="006101E6" w:rsidRPr="00076DAC">
        <w:rPr>
          <w:rFonts w:ascii="Arial" w:hAnsi="Arial" w:cs="Arial"/>
          <w:sz w:val="22"/>
          <w:szCs w:val="22"/>
        </w:rPr>
        <w:t>(с изменениями и дополнениями по состоянию на 12.09.2022 г.)</w:t>
      </w:r>
      <w:r w:rsidRPr="00076DAC">
        <w:rPr>
          <w:rFonts w:ascii="Arial" w:hAnsi="Arial" w:cs="Arial"/>
          <w:sz w:val="22"/>
          <w:szCs w:val="22"/>
        </w:rPr>
        <w:t xml:space="preserve">, </w:t>
      </w:r>
      <w:r w:rsidR="006101E6" w:rsidRPr="00076DAC">
        <w:rPr>
          <w:rFonts w:ascii="Arial" w:hAnsi="Arial" w:cs="Arial"/>
          <w:sz w:val="22"/>
          <w:szCs w:val="22"/>
        </w:rPr>
        <w:t>Закон</w:t>
      </w:r>
      <w:r w:rsidR="006101E6" w:rsidRPr="00076DAC">
        <w:rPr>
          <w:rFonts w:ascii="Arial" w:hAnsi="Arial" w:cs="Arial"/>
          <w:sz w:val="22"/>
          <w:szCs w:val="22"/>
          <w:lang w:val="ru-RU"/>
        </w:rPr>
        <w:t>ом</w:t>
      </w:r>
      <w:r w:rsidR="006101E6" w:rsidRPr="00076DAC">
        <w:rPr>
          <w:rFonts w:ascii="Arial" w:hAnsi="Arial" w:cs="Arial"/>
          <w:sz w:val="22"/>
          <w:szCs w:val="22"/>
        </w:rPr>
        <w:t xml:space="preserve"> Республики Казахстан от 7 февраля 2005 года № 30-III «Об обязательном   страховании работника от несчастных случаев при исполнении им трудовых (служебных) обязанностей» (с изменениями и дополнениями по состоянию на 12.09.2022 г.)</w:t>
      </w:r>
      <w:r w:rsidRPr="00076DAC">
        <w:rPr>
          <w:rFonts w:ascii="Arial" w:hAnsi="Arial" w:cs="Arial"/>
          <w:sz w:val="22"/>
          <w:szCs w:val="22"/>
        </w:rPr>
        <w:t>, «</w:t>
      </w:r>
      <w:r w:rsidR="006101E6" w:rsidRPr="00076DAC">
        <w:rPr>
          <w:rFonts w:ascii="Arial" w:hAnsi="Arial" w:cs="Arial"/>
        </w:rPr>
        <w:t xml:space="preserve"> </w:t>
      </w:r>
      <w:r w:rsidR="006101E6" w:rsidRPr="00076DAC">
        <w:rPr>
          <w:rFonts w:ascii="Arial" w:hAnsi="Arial" w:cs="Arial"/>
          <w:sz w:val="22"/>
          <w:szCs w:val="22"/>
        </w:rPr>
        <w:t>Закон</w:t>
      </w:r>
      <w:r w:rsidR="006208D2" w:rsidRPr="00076DAC">
        <w:rPr>
          <w:rFonts w:ascii="Arial" w:hAnsi="Arial" w:cs="Arial"/>
          <w:sz w:val="22"/>
          <w:szCs w:val="22"/>
          <w:lang w:val="ru-RU"/>
        </w:rPr>
        <w:t>ом</w:t>
      </w:r>
      <w:r w:rsidR="006101E6" w:rsidRPr="00076DAC">
        <w:rPr>
          <w:rFonts w:ascii="Arial" w:hAnsi="Arial" w:cs="Arial"/>
          <w:sz w:val="22"/>
          <w:szCs w:val="22"/>
        </w:rPr>
        <w:t xml:space="preserve"> Республики Казахстан от 7 июля 2004 года № 580-II</w:t>
      </w:r>
      <w:r w:rsidR="006101E6" w:rsidRPr="00076DAC">
        <w:rPr>
          <w:rFonts w:ascii="Arial" w:hAnsi="Arial" w:cs="Arial"/>
          <w:sz w:val="22"/>
          <w:szCs w:val="22"/>
          <w:lang w:val="ru-RU"/>
        </w:rPr>
        <w:t xml:space="preserve"> </w:t>
      </w:r>
      <w:r w:rsidR="006101E6" w:rsidRPr="00076DAC">
        <w:rPr>
          <w:rFonts w:ascii="Arial" w:hAnsi="Arial" w:cs="Arial"/>
          <w:sz w:val="22"/>
          <w:szCs w:val="22"/>
        </w:rPr>
        <w:t>Об обязательном страховании гражданско-правовой ответственности владельцев объектов,</w:t>
      </w:r>
      <w:r w:rsidR="006101E6" w:rsidRPr="00076DAC">
        <w:rPr>
          <w:rFonts w:ascii="Arial" w:hAnsi="Arial" w:cs="Arial"/>
          <w:sz w:val="22"/>
          <w:szCs w:val="22"/>
          <w:lang w:val="ru-RU"/>
        </w:rPr>
        <w:t xml:space="preserve"> </w:t>
      </w:r>
      <w:r w:rsidR="006101E6" w:rsidRPr="00076DAC">
        <w:rPr>
          <w:rFonts w:ascii="Arial" w:hAnsi="Arial" w:cs="Arial"/>
          <w:sz w:val="22"/>
          <w:szCs w:val="22"/>
        </w:rPr>
        <w:t>деятельность которых связана с опасностью причинения вреда третьим лицам</w:t>
      </w:r>
      <w:r w:rsidR="006101E6" w:rsidRPr="00076DAC">
        <w:rPr>
          <w:rFonts w:ascii="Arial" w:hAnsi="Arial" w:cs="Arial"/>
          <w:sz w:val="22"/>
          <w:szCs w:val="22"/>
          <w:lang w:val="ru-RU"/>
        </w:rPr>
        <w:t xml:space="preserve"> </w:t>
      </w:r>
      <w:r w:rsidR="006101E6" w:rsidRPr="00076DAC">
        <w:rPr>
          <w:rFonts w:ascii="Arial" w:hAnsi="Arial" w:cs="Arial"/>
          <w:sz w:val="22"/>
          <w:szCs w:val="22"/>
        </w:rPr>
        <w:t>(с изменениями и дополнениями по состоянию на 12.09.2022 г.)</w:t>
      </w:r>
      <w:r w:rsidRPr="00076DAC">
        <w:rPr>
          <w:rFonts w:ascii="Arial" w:hAnsi="Arial" w:cs="Arial"/>
          <w:sz w:val="22"/>
          <w:szCs w:val="22"/>
        </w:rPr>
        <w:t xml:space="preserve">» и Закона РК «О Государственных закупках»  предусматривается обязательное страхование  ответственности за причинение вреда при эксплуатации  производственного объекта. </w:t>
      </w:r>
    </w:p>
    <w:p w14:paraId="6467AA04" w14:textId="77777777" w:rsidR="00F66F70" w:rsidRPr="00076DAC" w:rsidRDefault="00F66F70" w:rsidP="00F66F70">
      <w:pPr>
        <w:pStyle w:val="af0"/>
        <w:ind w:firstLine="567"/>
        <w:jc w:val="both"/>
        <w:rPr>
          <w:rFonts w:ascii="Arial" w:hAnsi="Arial" w:cs="Arial"/>
          <w:sz w:val="22"/>
          <w:szCs w:val="22"/>
        </w:rPr>
      </w:pPr>
      <w:r w:rsidRPr="00076DAC">
        <w:rPr>
          <w:rFonts w:ascii="Arial" w:hAnsi="Arial" w:cs="Arial"/>
          <w:sz w:val="22"/>
          <w:szCs w:val="22"/>
        </w:rPr>
        <w:t xml:space="preserve">В трудовых договорах с работниками должно быть зафиксировано право работника на возмещение ущерба, причиненного его жизни и здоровью при выполнении им обязанностей по трудовому договору. </w:t>
      </w:r>
    </w:p>
    <w:p w14:paraId="77F241F4" w14:textId="50B220FF" w:rsidR="00F66F70" w:rsidRPr="00076DAC" w:rsidRDefault="00F66F70" w:rsidP="00F66F70">
      <w:pPr>
        <w:pStyle w:val="af0"/>
        <w:ind w:firstLine="567"/>
        <w:jc w:val="both"/>
        <w:rPr>
          <w:rFonts w:ascii="Arial" w:hAnsi="Arial" w:cs="Arial"/>
          <w:sz w:val="22"/>
          <w:szCs w:val="22"/>
        </w:rPr>
      </w:pPr>
      <w:r w:rsidRPr="00076DAC">
        <w:rPr>
          <w:rFonts w:ascii="Arial" w:hAnsi="Arial" w:cs="Arial"/>
          <w:sz w:val="22"/>
          <w:szCs w:val="22"/>
        </w:rPr>
        <w:t xml:space="preserve">В соответствии с Законами Республики Казахстан, необходимо осуществлять обязательное страхование  обслуживающего персонала за причинение вреда жизни и здоровью  работников при исполнении им трудовых обязанностей. </w:t>
      </w:r>
    </w:p>
    <w:p w14:paraId="5CA8C920" w14:textId="5238BF71" w:rsidR="00520743" w:rsidRPr="00076DAC" w:rsidRDefault="00520743" w:rsidP="00F66F70">
      <w:pPr>
        <w:pStyle w:val="af0"/>
        <w:ind w:firstLine="567"/>
        <w:jc w:val="both"/>
        <w:rPr>
          <w:rFonts w:ascii="Arial" w:hAnsi="Arial" w:cs="Arial"/>
          <w:sz w:val="22"/>
          <w:szCs w:val="22"/>
        </w:rPr>
      </w:pPr>
    </w:p>
    <w:p w14:paraId="23D91A10" w14:textId="2BB0F76A" w:rsidR="00F66F70" w:rsidRPr="00076DAC" w:rsidRDefault="00F66F70" w:rsidP="009226B5">
      <w:pPr>
        <w:pStyle w:val="21"/>
        <w:numPr>
          <w:ilvl w:val="1"/>
          <w:numId w:val="45"/>
        </w:numPr>
        <w:spacing w:before="0" w:after="0"/>
        <w:ind w:left="567" w:hanging="567"/>
        <w:rPr>
          <w:rFonts w:cs="Arial"/>
          <w:i w:val="0"/>
          <w:sz w:val="22"/>
          <w:szCs w:val="22"/>
          <w:lang w:val="ru-RU"/>
        </w:rPr>
      </w:pPr>
      <w:bookmarkStart w:id="4812" w:name="_Toc247012244"/>
      <w:bookmarkStart w:id="4813" w:name="_Toc265504264"/>
      <w:bookmarkStart w:id="4814" w:name="_Toc442707034"/>
      <w:bookmarkStart w:id="4815" w:name="_Toc122216458"/>
      <w:bookmarkStart w:id="4816" w:name="_Toc217379082"/>
      <w:r w:rsidRPr="00076DAC">
        <w:rPr>
          <w:rFonts w:cs="Arial"/>
          <w:i w:val="0"/>
          <w:sz w:val="22"/>
          <w:szCs w:val="22"/>
          <w:lang w:val="ru-RU"/>
        </w:rPr>
        <w:t>С</w:t>
      </w:r>
      <w:r w:rsidR="00EB3F26" w:rsidRPr="00076DAC">
        <w:rPr>
          <w:rFonts w:cs="Arial"/>
          <w:i w:val="0"/>
          <w:sz w:val="22"/>
          <w:szCs w:val="22"/>
          <w:lang w:val="ru-RU"/>
        </w:rPr>
        <w:t>писок используемой литературы</w:t>
      </w:r>
      <w:bookmarkEnd w:id="4812"/>
      <w:bookmarkEnd w:id="4813"/>
      <w:bookmarkEnd w:id="4814"/>
      <w:bookmarkEnd w:id="4815"/>
      <w:bookmarkEnd w:id="4816"/>
      <w:r w:rsidR="00EB3F26" w:rsidRPr="00076DAC">
        <w:rPr>
          <w:rFonts w:cs="Arial"/>
          <w:i w:val="0"/>
          <w:sz w:val="22"/>
          <w:szCs w:val="22"/>
          <w:lang w:val="ru-RU"/>
        </w:rPr>
        <w:t xml:space="preserve"> </w:t>
      </w:r>
    </w:p>
    <w:p w14:paraId="20DB1F83" w14:textId="77777777" w:rsidR="00EB3F26" w:rsidRPr="00076DAC" w:rsidRDefault="00EB3F26" w:rsidP="00EB3F26">
      <w:pPr>
        <w:pStyle w:val="af0"/>
        <w:ind w:left="567"/>
        <w:jc w:val="both"/>
        <w:rPr>
          <w:rFonts w:ascii="Arial" w:hAnsi="Arial" w:cs="Arial"/>
          <w:sz w:val="22"/>
          <w:szCs w:val="22"/>
        </w:rPr>
      </w:pPr>
    </w:p>
    <w:p w14:paraId="6001916F" w14:textId="6DA861BA" w:rsidR="00EC0487" w:rsidRPr="00076DAC" w:rsidRDefault="00EC0487"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ТРУДОВОЙ КОДЕКС</w:t>
      </w:r>
      <w:r w:rsidRPr="00076DAC">
        <w:rPr>
          <w:rFonts w:ascii="Arial" w:hAnsi="Arial" w:cs="Arial"/>
          <w:sz w:val="22"/>
          <w:szCs w:val="22"/>
          <w:lang w:val="ru-RU"/>
        </w:rPr>
        <w:t xml:space="preserve"> </w:t>
      </w:r>
      <w:r w:rsidRPr="00076DAC">
        <w:rPr>
          <w:rFonts w:ascii="Arial" w:hAnsi="Arial" w:cs="Arial"/>
          <w:sz w:val="22"/>
          <w:szCs w:val="22"/>
        </w:rPr>
        <w:t>РЕСПУБЛИКИ КАЗАХСТАН</w:t>
      </w:r>
      <w:r w:rsidRPr="00076DAC">
        <w:rPr>
          <w:rFonts w:ascii="Arial" w:hAnsi="Arial" w:cs="Arial"/>
          <w:sz w:val="22"/>
          <w:szCs w:val="22"/>
          <w:lang w:val="ru-RU"/>
        </w:rPr>
        <w:t xml:space="preserve"> </w:t>
      </w:r>
      <w:r w:rsidRPr="00076DAC">
        <w:rPr>
          <w:rFonts w:ascii="Arial" w:hAnsi="Arial" w:cs="Arial"/>
          <w:sz w:val="22"/>
          <w:szCs w:val="22"/>
        </w:rPr>
        <w:t xml:space="preserve">(с изменениями и дополнениями по </w:t>
      </w:r>
      <w:r w:rsidR="00AE3C7F" w:rsidRPr="00076DAC">
        <w:rPr>
          <w:rFonts w:ascii="Arial" w:hAnsi="Arial" w:cs="Arial"/>
          <w:sz w:val="22"/>
          <w:szCs w:val="22"/>
          <w:lang w:val="ru-RU"/>
        </w:rPr>
        <w:t xml:space="preserve"> </w:t>
      </w:r>
      <w:r w:rsidRPr="00076DAC">
        <w:rPr>
          <w:rFonts w:ascii="Arial" w:hAnsi="Arial" w:cs="Arial"/>
          <w:sz w:val="22"/>
          <w:szCs w:val="22"/>
        </w:rPr>
        <w:t>состоянию на 18.11.2022 г.)</w:t>
      </w:r>
      <w:r w:rsidR="009E535D" w:rsidRPr="00076DAC">
        <w:rPr>
          <w:rFonts w:ascii="Arial" w:hAnsi="Arial" w:cs="Arial"/>
          <w:sz w:val="22"/>
          <w:szCs w:val="22"/>
          <w:lang w:val="ru-RU"/>
        </w:rPr>
        <w:t xml:space="preserve">; </w:t>
      </w:r>
    </w:p>
    <w:p w14:paraId="25D7952E" w14:textId="455E001F" w:rsidR="00F66F70" w:rsidRPr="00076DAC" w:rsidRDefault="00AE3C7F"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Санитарные правила организации технологических процессов и гигиенические требования </w:t>
      </w:r>
      <w:r w:rsidRPr="00076DAC">
        <w:rPr>
          <w:rFonts w:ascii="Arial" w:hAnsi="Arial" w:cs="Arial"/>
          <w:sz w:val="22"/>
          <w:szCs w:val="22"/>
          <w:lang w:val="ru-RU"/>
        </w:rPr>
        <w:t xml:space="preserve"> </w:t>
      </w:r>
      <w:r w:rsidRPr="00076DAC">
        <w:rPr>
          <w:rFonts w:ascii="Arial" w:hAnsi="Arial" w:cs="Arial"/>
          <w:sz w:val="22"/>
          <w:szCs w:val="22"/>
        </w:rPr>
        <w:t>к производственному оборудованию</w:t>
      </w:r>
      <w:r w:rsidRPr="00076DAC">
        <w:rPr>
          <w:rFonts w:ascii="Arial" w:hAnsi="Arial" w:cs="Arial"/>
          <w:sz w:val="22"/>
          <w:szCs w:val="22"/>
          <w:lang w:val="ru-RU"/>
        </w:rPr>
        <w:t xml:space="preserve"> </w:t>
      </w:r>
      <w:r w:rsidRPr="00076DAC">
        <w:rPr>
          <w:rFonts w:ascii="Arial" w:hAnsi="Arial" w:cs="Arial"/>
          <w:sz w:val="22"/>
          <w:szCs w:val="22"/>
        </w:rPr>
        <w:t>№ 1.01.002-94</w:t>
      </w:r>
      <w:r w:rsidRPr="00076DAC">
        <w:rPr>
          <w:rFonts w:ascii="Arial" w:hAnsi="Arial" w:cs="Arial"/>
          <w:sz w:val="22"/>
          <w:szCs w:val="22"/>
          <w:lang w:val="ru-RU"/>
        </w:rPr>
        <w:t xml:space="preserve"> </w:t>
      </w:r>
      <w:r w:rsidR="00F66F70" w:rsidRPr="00076DAC">
        <w:rPr>
          <w:rFonts w:ascii="Arial" w:hAnsi="Arial" w:cs="Arial"/>
          <w:sz w:val="22"/>
          <w:szCs w:val="22"/>
        </w:rPr>
        <w:t>утвержденные 22.08.1994г;</w:t>
      </w:r>
    </w:p>
    <w:p w14:paraId="61314FBB" w14:textId="2BD2BE76" w:rsidR="00073939" w:rsidRPr="00076DAC" w:rsidRDefault="00242AA6"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lastRenderedPageBreak/>
        <w:t xml:space="preserve">Приказ Министра по инвестициям и развитию Республики Казахстан от 30 декабря 2014 </w:t>
      </w:r>
      <w:r w:rsidR="00073939" w:rsidRPr="00076DAC">
        <w:rPr>
          <w:rFonts w:ascii="Arial" w:hAnsi="Arial" w:cs="Arial"/>
          <w:sz w:val="22"/>
          <w:szCs w:val="22"/>
        </w:rPr>
        <w:t xml:space="preserve"> </w:t>
      </w:r>
      <w:r w:rsidRPr="00076DAC">
        <w:rPr>
          <w:rFonts w:ascii="Arial" w:hAnsi="Arial" w:cs="Arial"/>
          <w:sz w:val="22"/>
          <w:szCs w:val="22"/>
        </w:rPr>
        <w:t>года № 359</w:t>
      </w:r>
      <w:r w:rsidR="00073939" w:rsidRPr="00076DAC">
        <w:rPr>
          <w:rFonts w:ascii="Arial" w:hAnsi="Arial" w:cs="Arial"/>
          <w:sz w:val="22"/>
          <w:szCs w:val="22"/>
        </w:rPr>
        <w:t xml:space="preserve"> </w:t>
      </w:r>
      <w:r w:rsidRPr="00076DAC">
        <w:rPr>
          <w:rFonts w:ascii="Arial" w:hAnsi="Arial" w:cs="Arial"/>
          <w:sz w:val="22"/>
          <w:szCs w:val="22"/>
        </w:rPr>
        <w:t>Об утверждении Правил обеспечения промышленной безопасности при эксплуатации грузоподъемных механизмов</w:t>
      </w:r>
      <w:r w:rsidR="009E535D" w:rsidRPr="00076DAC">
        <w:rPr>
          <w:rFonts w:ascii="Arial" w:hAnsi="Arial" w:cs="Arial"/>
          <w:sz w:val="22"/>
          <w:szCs w:val="22"/>
          <w:lang w:val="ru-RU"/>
        </w:rPr>
        <w:t xml:space="preserve">; </w:t>
      </w:r>
    </w:p>
    <w:p w14:paraId="66D10494" w14:textId="44749902"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ГОСТ 12.4.011-89 ССБТ. Средства защиты работающих. Общие требования и </w:t>
      </w:r>
      <w:r w:rsidR="00073939" w:rsidRPr="00076DAC">
        <w:rPr>
          <w:rFonts w:ascii="Arial" w:hAnsi="Arial" w:cs="Arial"/>
          <w:sz w:val="22"/>
          <w:szCs w:val="22"/>
        </w:rPr>
        <w:t xml:space="preserve"> </w:t>
      </w:r>
      <w:r w:rsidRPr="00076DAC">
        <w:rPr>
          <w:rFonts w:ascii="Arial" w:hAnsi="Arial" w:cs="Arial"/>
          <w:sz w:val="22"/>
          <w:szCs w:val="22"/>
        </w:rPr>
        <w:t>к</w:t>
      </w:r>
      <w:r w:rsidR="00073939" w:rsidRPr="00076DAC">
        <w:rPr>
          <w:rFonts w:ascii="Arial" w:hAnsi="Arial" w:cs="Arial"/>
          <w:sz w:val="22"/>
          <w:szCs w:val="22"/>
        </w:rPr>
        <w:t>л</w:t>
      </w:r>
      <w:r w:rsidRPr="00076DAC">
        <w:rPr>
          <w:rFonts w:ascii="Arial" w:hAnsi="Arial" w:cs="Arial"/>
          <w:sz w:val="22"/>
          <w:szCs w:val="22"/>
        </w:rPr>
        <w:t>а</w:t>
      </w:r>
      <w:r w:rsidR="00073939" w:rsidRPr="00076DAC">
        <w:rPr>
          <w:rFonts w:ascii="Arial" w:hAnsi="Arial" w:cs="Arial"/>
          <w:sz w:val="22"/>
          <w:szCs w:val="22"/>
        </w:rPr>
        <w:t>сс</w:t>
      </w:r>
      <w:r w:rsidR="009E535D" w:rsidRPr="00076DAC">
        <w:rPr>
          <w:rFonts w:ascii="Arial" w:hAnsi="Arial" w:cs="Arial"/>
          <w:sz w:val="22"/>
          <w:szCs w:val="22"/>
        </w:rPr>
        <w:t>ификация</w:t>
      </w:r>
      <w:r w:rsidR="009E535D" w:rsidRPr="00076DAC">
        <w:rPr>
          <w:rFonts w:ascii="Arial" w:hAnsi="Arial" w:cs="Arial"/>
          <w:sz w:val="22"/>
          <w:szCs w:val="22"/>
          <w:lang w:val="ru-RU"/>
        </w:rPr>
        <w:t xml:space="preserve">; </w:t>
      </w:r>
    </w:p>
    <w:p w14:paraId="7BA98BA3" w14:textId="1D59CB1A"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12.3.033</w:t>
      </w:r>
      <w:r w:rsidR="00073939" w:rsidRPr="00076DAC">
        <w:rPr>
          <w:rFonts w:ascii="Arial" w:hAnsi="Arial" w:cs="Arial"/>
          <w:sz w:val="22"/>
          <w:szCs w:val="22"/>
        </w:rPr>
        <w:t>-84</w:t>
      </w:r>
      <w:r w:rsidRPr="00076DAC">
        <w:rPr>
          <w:rFonts w:ascii="Arial" w:hAnsi="Arial" w:cs="Arial"/>
          <w:sz w:val="22"/>
          <w:szCs w:val="22"/>
        </w:rPr>
        <w:t xml:space="preserve"> «ССБТ. Строительные машины. Общие требования безопасности при эксплуатации»</w:t>
      </w:r>
      <w:r w:rsidR="009E535D" w:rsidRPr="00076DAC">
        <w:rPr>
          <w:rFonts w:ascii="Arial" w:hAnsi="Arial" w:cs="Arial"/>
          <w:sz w:val="22"/>
          <w:szCs w:val="22"/>
          <w:lang w:val="ru-RU"/>
        </w:rPr>
        <w:t xml:space="preserve">; </w:t>
      </w:r>
    </w:p>
    <w:p w14:paraId="325EDF4E" w14:textId="705F21D4"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12.3.009-76 «ССБТ. Работы погрузо-разгрузочные. Общие требования безопасности»</w:t>
      </w:r>
      <w:r w:rsidR="009E535D" w:rsidRPr="00076DAC">
        <w:rPr>
          <w:rFonts w:ascii="Arial" w:hAnsi="Arial" w:cs="Arial"/>
          <w:sz w:val="22"/>
          <w:szCs w:val="22"/>
          <w:lang w:val="ru-RU"/>
        </w:rPr>
        <w:t xml:space="preserve">; </w:t>
      </w:r>
    </w:p>
    <w:p w14:paraId="7CA98D2C" w14:textId="52D580AD" w:rsidR="00F66F70" w:rsidRPr="00076DAC" w:rsidRDefault="00073939"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ГОСТ 12.4.026-2015 </w:t>
      </w:r>
      <w:r w:rsidR="00F66F70" w:rsidRPr="00076DAC">
        <w:rPr>
          <w:rFonts w:ascii="Arial" w:hAnsi="Arial" w:cs="Arial"/>
          <w:sz w:val="22"/>
          <w:szCs w:val="22"/>
        </w:rPr>
        <w:t xml:space="preserve">ССБТ. </w:t>
      </w:r>
      <w:r w:rsidRPr="00076DAC">
        <w:rPr>
          <w:rFonts w:ascii="Arial" w:hAnsi="Arial" w:cs="Arial"/>
          <w:sz w:val="22"/>
          <w:szCs w:val="22"/>
        </w:rPr>
        <w:t>Цвета сигнальные, знаки безопасности и разметка сигнальная</w:t>
      </w:r>
      <w:r w:rsidR="009E535D" w:rsidRPr="00076DAC">
        <w:rPr>
          <w:rFonts w:ascii="Arial" w:hAnsi="Arial" w:cs="Arial"/>
          <w:sz w:val="22"/>
          <w:szCs w:val="22"/>
          <w:lang w:val="ru-RU"/>
        </w:rPr>
        <w:t xml:space="preserve">; </w:t>
      </w:r>
    </w:p>
    <w:p w14:paraId="0F99C906" w14:textId="1A5CDDB5"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12.4.087-84 ССБТ. Строительство. Каски строительные. Технические условия</w:t>
      </w:r>
      <w:r w:rsidR="009E535D" w:rsidRPr="00076DAC">
        <w:rPr>
          <w:rFonts w:ascii="Arial" w:hAnsi="Arial" w:cs="Arial"/>
          <w:sz w:val="22"/>
          <w:szCs w:val="22"/>
          <w:lang w:val="ru-RU"/>
        </w:rPr>
        <w:t xml:space="preserve">; </w:t>
      </w:r>
    </w:p>
    <w:p w14:paraId="19C19E5C" w14:textId="021CE452" w:rsidR="00F66F70" w:rsidRPr="00076DAC" w:rsidRDefault="00073939"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12.1.012-2004</w:t>
      </w:r>
      <w:r w:rsidR="00F66F70" w:rsidRPr="00076DAC">
        <w:rPr>
          <w:rFonts w:ascii="Arial" w:hAnsi="Arial" w:cs="Arial"/>
          <w:sz w:val="22"/>
          <w:szCs w:val="22"/>
        </w:rPr>
        <w:t xml:space="preserve">«ССБТ. </w:t>
      </w:r>
      <w:r w:rsidRPr="00076DAC">
        <w:rPr>
          <w:rFonts w:ascii="Arial" w:hAnsi="Arial" w:cs="Arial"/>
          <w:sz w:val="22"/>
          <w:szCs w:val="22"/>
        </w:rPr>
        <w:t xml:space="preserve">Вибрационная </w:t>
      </w:r>
      <w:proofErr w:type="spellStart"/>
      <w:r w:rsidRPr="00076DAC">
        <w:rPr>
          <w:rFonts w:ascii="Arial" w:hAnsi="Arial" w:cs="Arial"/>
          <w:sz w:val="22"/>
          <w:szCs w:val="22"/>
        </w:rPr>
        <w:t>безопасность.Общие</w:t>
      </w:r>
      <w:proofErr w:type="spellEnd"/>
      <w:r w:rsidRPr="00076DAC">
        <w:rPr>
          <w:rFonts w:ascii="Arial" w:hAnsi="Arial" w:cs="Arial"/>
          <w:sz w:val="22"/>
          <w:szCs w:val="22"/>
        </w:rPr>
        <w:t xml:space="preserve"> требования</w:t>
      </w:r>
      <w:r w:rsidR="00F66F70" w:rsidRPr="00076DAC">
        <w:rPr>
          <w:rFonts w:ascii="Arial" w:hAnsi="Arial" w:cs="Arial"/>
          <w:sz w:val="22"/>
          <w:szCs w:val="22"/>
        </w:rPr>
        <w:t>»</w:t>
      </w:r>
      <w:r w:rsidR="009E535D" w:rsidRPr="00076DAC">
        <w:rPr>
          <w:rFonts w:ascii="Arial" w:hAnsi="Arial" w:cs="Arial"/>
          <w:sz w:val="22"/>
          <w:szCs w:val="22"/>
          <w:lang w:val="ru-RU"/>
        </w:rPr>
        <w:t xml:space="preserve">; </w:t>
      </w:r>
    </w:p>
    <w:p w14:paraId="33E4E539" w14:textId="572B1FA9" w:rsidR="00F66F70" w:rsidRPr="00076DAC" w:rsidRDefault="00073939"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ГОСТ 12.1.003-2014 </w:t>
      </w:r>
      <w:r w:rsidR="00F66F70" w:rsidRPr="00076DAC">
        <w:rPr>
          <w:rFonts w:ascii="Arial" w:hAnsi="Arial" w:cs="Arial"/>
          <w:sz w:val="22"/>
          <w:szCs w:val="22"/>
        </w:rPr>
        <w:t>«ССБТ. Шум. Общие требования безопасности</w:t>
      </w:r>
      <w:r w:rsidRPr="00076DAC">
        <w:rPr>
          <w:rFonts w:ascii="Arial" w:hAnsi="Arial" w:cs="Arial"/>
          <w:sz w:val="22"/>
          <w:szCs w:val="22"/>
        </w:rPr>
        <w:t>»</w:t>
      </w:r>
      <w:r w:rsidR="009E535D" w:rsidRPr="00076DAC">
        <w:rPr>
          <w:rFonts w:ascii="Arial" w:hAnsi="Arial" w:cs="Arial"/>
          <w:sz w:val="22"/>
          <w:szCs w:val="22"/>
          <w:lang w:val="ru-RU"/>
        </w:rPr>
        <w:t xml:space="preserve">; </w:t>
      </w:r>
    </w:p>
    <w:p w14:paraId="6F3A7F37" w14:textId="066C486B" w:rsidR="00F66F70" w:rsidRPr="00076DAC" w:rsidRDefault="00073939"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ГОСТ 12.1.046-2014 </w:t>
      </w:r>
      <w:r w:rsidR="00F66F70" w:rsidRPr="00076DAC">
        <w:rPr>
          <w:rFonts w:ascii="Arial" w:hAnsi="Arial" w:cs="Arial"/>
          <w:sz w:val="22"/>
          <w:szCs w:val="22"/>
        </w:rPr>
        <w:t>«ССБТ. Строительство. Нормы освещения строительных площадок</w:t>
      </w:r>
      <w:r w:rsidRPr="00076DAC">
        <w:rPr>
          <w:rFonts w:ascii="Arial" w:hAnsi="Arial" w:cs="Arial"/>
          <w:sz w:val="22"/>
          <w:szCs w:val="22"/>
        </w:rPr>
        <w:t>»</w:t>
      </w:r>
      <w:r w:rsidR="009E535D" w:rsidRPr="00076DAC">
        <w:rPr>
          <w:rFonts w:ascii="Arial" w:hAnsi="Arial" w:cs="Arial"/>
          <w:sz w:val="22"/>
          <w:szCs w:val="22"/>
          <w:lang w:val="ru-RU"/>
        </w:rPr>
        <w:t xml:space="preserve">; </w:t>
      </w:r>
    </w:p>
    <w:p w14:paraId="5CB91060" w14:textId="4E4BEF9D" w:rsidR="00F66F70" w:rsidRPr="00076DAC" w:rsidRDefault="00073939"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12.0.004-2015</w:t>
      </w:r>
      <w:r w:rsidR="00F66F70" w:rsidRPr="00076DAC">
        <w:rPr>
          <w:rFonts w:ascii="Arial" w:hAnsi="Arial" w:cs="Arial"/>
          <w:sz w:val="22"/>
          <w:szCs w:val="22"/>
        </w:rPr>
        <w:t xml:space="preserve"> «Система стандартов безопасности труда. Организация обучения безопасности труда. Общие положения»</w:t>
      </w:r>
      <w:r w:rsidR="009E535D" w:rsidRPr="00076DAC">
        <w:rPr>
          <w:rFonts w:ascii="Arial" w:hAnsi="Arial" w:cs="Arial"/>
          <w:sz w:val="22"/>
          <w:szCs w:val="22"/>
          <w:lang w:val="ru-RU"/>
        </w:rPr>
        <w:t xml:space="preserve">; </w:t>
      </w:r>
      <w:r w:rsidR="00F66F70" w:rsidRPr="00076DAC">
        <w:rPr>
          <w:rFonts w:ascii="Arial" w:hAnsi="Arial" w:cs="Arial"/>
          <w:sz w:val="22"/>
          <w:szCs w:val="22"/>
        </w:rPr>
        <w:t xml:space="preserve"> </w:t>
      </w:r>
    </w:p>
    <w:p w14:paraId="61990608" w14:textId="136C151D"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23337-2014 «ШУМ. Методы измерения шума на селитебной территории и в помещениях жилых и общественных зданий</w:t>
      </w:r>
      <w:r w:rsidR="009E535D" w:rsidRPr="00076DAC">
        <w:rPr>
          <w:rFonts w:ascii="Arial" w:hAnsi="Arial" w:cs="Arial"/>
          <w:sz w:val="22"/>
          <w:szCs w:val="22"/>
          <w:lang w:val="ru-RU"/>
        </w:rPr>
        <w:t xml:space="preserve">; </w:t>
      </w:r>
    </w:p>
    <w:p w14:paraId="5367A7C5" w14:textId="20A1239B" w:rsidR="00014F08" w:rsidRPr="00076DAC" w:rsidRDefault="00014F08"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Закон Республики Казахстан от 11 апреля 2014 года № 188-V «О гражданской защите» (с изменениями и дополнениями по состоянию на 24.11.2022 г.)</w:t>
      </w:r>
      <w:r w:rsidR="009E535D" w:rsidRPr="00076DAC">
        <w:rPr>
          <w:rFonts w:ascii="Arial" w:hAnsi="Arial" w:cs="Arial"/>
          <w:sz w:val="22"/>
          <w:szCs w:val="22"/>
          <w:lang w:val="ru-RU"/>
        </w:rPr>
        <w:t xml:space="preserve">; </w:t>
      </w:r>
    </w:p>
    <w:p w14:paraId="1DA1B4E4" w14:textId="17C526A4"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Закон Республики Казахстан от 18 декабря 2000 года № 126-II «О страховой деятельности» </w:t>
      </w:r>
      <w:r w:rsidR="00014F08" w:rsidRPr="00076DAC">
        <w:rPr>
          <w:rFonts w:ascii="Arial" w:hAnsi="Arial" w:cs="Arial"/>
          <w:sz w:val="22"/>
          <w:szCs w:val="22"/>
        </w:rPr>
        <w:t xml:space="preserve"> </w:t>
      </w:r>
      <w:r w:rsidRPr="00076DAC">
        <w:rPr>
          <w:rFonts w:ascii="Arial" w:hAnsi="Arial" w:cs="Arial"/>
          <w:sz w:val="22"/>
          <w:szCs w:val="22"/>
        </w:rPr>
        <w:t>(с изменениями и дополнениями по состоянию на 1</w:t>
      </w:r>
      <w:r w:rsidR="00014F08" w:rsidRPr="00076DAC">
        <w:rPr>
          <w:rFonts w:ascii="Arial" w:hAnsi="Arial" w:cs="Arial"/>
          <w:sz w:val="22"/>
          <w:szCs w:val="22"/>
        </w:rPr>
        <w:t>2</w:t>
      </w:r>
      <w:r w:rsidRPr="00076DAC">
        <w:rPr>
          <w:rFonts w:ascii="Arial" w:hAnsi="Arial" w:cs="Arial"/>
          <w:sz w:val="22"/>
          <w:szCs w:val="22"/>
        </w:rPr>
        <w:t>.0</w:t>
      </w:r>
      <w:r w:rsidR="00014F08" w:rsidRPr="00076DAC">
        <w:rPr>
          <w:rFonts w:ascii="Arial" w:hAnsi="Arial" w:cs="Arial"/>
          <w:sz w:val="22"/>
          <w:szCs w:val="22"/>
        </w:rPr>
        <w:t>9</w:t>
      </w:r>
      <w:r w:rsidRPr="00076DAC">
        <w:rPr>
          <w:rFonts w:ascii="Arial" w:hAnsi="Arial" w:cs="Arial"/>
          <w:sz w:val="22"/>
          <w:szCs w:val="22"/>
        </w:rPr>
        <w:t>.20</w:t>
      </w:r>
      <w:r w:rsidR="00014F08" w:rsidRPr="00076DAC">
        <w:rPr>
          <w:rFonts w:ascii="Arial" w:hAnsi="Arial" w:cs="Arial"/>
          <w:sz w:val="22"/>
          <w:szCs w:val="22"/>
        </w:rPr>
        <w:t>22</w:t>
      </w:r>
      <w:r w:rsidRPr="00076DAC">
        <w:rPr>
          <w:rFonts w:ascii="Arial" w:hAnsi="Arial" w:cs="Arial"/>
          <w:sz w:val="22"/>
          <w:szCs w:val="22"/>
        </w:rPr>
        <w:t xml:space="preserve"> г.)</w:t>
      </w:r>
      <w:r w:rsidR="009E535D" w:rsidRPr="00076DAC">
        <w:rPr>
          <w:rFonts w:ascii="Arial" w:hAnsi="Arial" w:cs="Arial"/>
          <w:sz w:val="22"/>
          <w:szCs w:val="22"/>
          <w:lang w:val="ru-RU"/>
        </w:rPr>
        <w:t>;</w:t>
      </w:r>
      <w:r w:rsidRPr="00076DAC">
        <w:rPr>
          <w:rFonts w:ascii="Arial" w:hAnsi="Arial" w:cs="Arial"/>
          <w:sz w:val="22"/>
          <w:szCs w:val="22"/>
        </w:rPr>
        <w:t xml:space="preserve"> </w:t>
      </w:r>
    </w:p>
    <w:p w14:paraId="23530BCF" w14:textId="38A593BA" w:rsidR="00014F08" w:rsidRPr="00076DAC" w:rsidRDefault="00014F08"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Закон Республики Казахстан от 7 февраля 2005 года № 30-III «Об обязательном   страховании работника от несчастных случаев при исполнении им трудовых (служебных) обязанностей» (с изменениями и дополнениями по состоянию на 12.09.2022 г.)</w:t>
      </w:r>
      <w:r w:rsidR="009E535D" w:rsidRPr="00076DAC">
        <w:rPr>
          <w:rFonts w:ascii="Arial" w:hAnsi="Arial" w:cs="Arial"/>
          <w:sz w:val="22"/>
          <w:szCs w:val="22"/>
          <w:lang w:val="ru-RU"/>
        </w:rPr>
        <w:t xml:space="preserve">; </w:t>
      </w:r>
      <w:r w:rsidRPr="00076DAC">
        <w:rPr>
          <w:rFonts w:ascii="Arial" w:hAnsi="Arial" w:cs="Arial"/>
          <w:sz w:val="22"/>
          <w:szCs w:val="22"/>
        </w:rPr>
        <w:t xml:space="preserve"> </w:t>
      </w:r>
    </w:p>
    <w:p w14:paraId="659971B7" w14:textId="143F89FF"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3.01-03-2011 «Генеральные планы промышленных предприятий»</w:t>
      </w:r>
      <w:r w:rsidR="009E535D" w:rsidRPr="00076DAC">
        <w:rPr>
          <w:rFonts w:ascii="Arial" w:hAnsi="Arial" w:cs="Arial"/>
          <w:sz w:val="22"/>
          <w:szCs w:val="22"/>
          <w:lang w:val="ru-RU"/>
        </w:rPr>
        <w:t xml:space="preserve">; </w:t>
      </w:r>
    </w:p>
    <w:p w14:paraId="1365F7A4" w14:textId="19C80C72" w:rsidR="00014F08" w:rsidRPr="00076DAC" w:rsidRDefault="00014F08"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2.02-01-2019 «Пожарная безопасность зданий и сооружений» (приложение 1 к  приказу председателя Комитета по делам строительства и жилищно-коммунального хозяйства Министерства индустрии и инфраструктурного развития Республики Казахстан от 11 декабря 2019 года № 209-НҚ)</w:t>
      </w:r>
      <w:r w:rsidR="009E535D" w:rsidRPr="00076DAC">
        <w:rPr>
          <w:rFonts w:ascii="Arial" w:hAnsi="Arial" w:cs="Arial"/>
          <w:sz w:val="22"/>
          <w:szCs w:val="22"/>
          <w:lang w:val="ru-RU"/>
        </w:rPr>
        <w:t xml:space="preserve">; </w:t>
      </w:r>
    </w:p>
    <w:p w14:paraId="60B06743" w14:textId="77777777" w:rsidR="009E535D" w:rsidRPr="00076DAC" w:rsidRDefault="009E535D"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СП РК 3.04-101-2013 «Гидротехнические сооружения»; </w:t>
      </w:r>
    </w:p>
    <w:p w14:paraId="54F8E96D" w14:textId="7607E016"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Р 21.1101-2009 «Основные требования к проектной и рабочей документации»</w:t>
      </w:r>
      <w:r w:rsidR="009E535D" w:rsidRPr="00076DAC">
        <w:rPr>
          <w:rFonts w:ascii="Arial" w:hAnsi="Arial" w:cs="Arial"/>
          <w:sz w:val="22"/>
          <w:szCs w:val="22"/>
          <w:lang w:val="ru-RU"/>
        </w:rPr>
        <w:t xml:space="preserve">; </w:t>
      </w:r>
    </w:p>
    <w:p w14:paraId="6C1FEC09" w14:textId="37D4B377"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3.03-01-2013 «Автомобильные дороги»</w:t>
      </w:r>
      <w:r w:rsidR="009E535D" w:rsidRPr="00076DAC">
        <w:rPr>
          <w:rFonts w:ascii="Arial" w:hAnsi="Arial" w:cs="Arial"/>
          <w:sz w:val="22"/>
          <w:szCs w:val="22"/>
          <w:lang w:val="ru-RU"/>
        </w:rPr>
        <w:t xml:space="preserve">; </w:t>
      </w:r>
    </w:p>
    <w:p w14:paraId="1ADD5473" w14:textId="3C03859D"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СП РК 3.02-142-2014 «Проектирование ограждений площадок и участков предприятий, </w:t>
      </w:r>
      <w:r w:rsidR="006101E6" w:rsidRPr="00076DAC">
        <w:rPr>
          <w:rFonts w:ascii="Arial" w:hAnsi="Arial" w:cs="Arial"/>
          <w:sz w:val="22"/>
          <w:szCs w:val="22"/>
        </w:rPr>
        <w:t xml:space="preserve"> </w:t>
      </w:r>
      <w:r w:rsidRPr="00076DAC">
        <w:rPr>
          <w:rFonts w:ascii="Arial" w:hAnsi="Arial" w:cs="Arial"/>
          <w:sz w:val="22"/>
          <w:szCs w:val="22"/>
        </w:rPr>
        <w:t>зданий и сооружений»</w:t>
      </w:r>
      <w:r w:rsidR="006101E6" w:rsidRPr="00076DAC">
        <w:rPr>
          <w:rFonts w:ascii="Arial" w:hAnsi="Arial" w:cs="Arial"/>
          <w:sz w:val="22"/>
          <w:szCs w:val="22"/>
        </w:rPr>
        <w:t xml:space="preserve"> (с изменениями от 05.03.2018 г.)</w:t>
      </w:r>
      <w:r w:rsidR="009E535D" w:rsidRPr="00076DAC">
        <w:rPr>
          <w:rFonts w:ascii="Arial" w:hAnsi="Arial" w:cs="Arial"/>
          <w:sz w:val="22"/>
          <w:szCs w:val="22"/>
          <w:lang w:val="ru-RU"/>
        </w:rPr>
        <w:t xml:space="preserve">; </w:t>
      </w:r>
    </w:p>
    <w:p w14:paraId="2619D47B" w14:textId="175C64E2"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1.03-05-2011 «Охрана труда и техника безопасности в строительстве»</w:t>
      </w:r>
      <w:r w:rsidR="009E535D" w:rsidRPr="00076DAC">
        <w:rPr>
          <w:rFonts w:ascii="Arial" w:hAnsi="Arial" w:cs="Arial"/>
          <w:sz w:val="22"/>
          <w:szCs w:val="22"/>
          <w:lang w:val="ru-RU"/>
        </w:rPr>
        <w:t xml:space="preserve">; </w:t>
      </w:r>
    </w:p>
    <w:p w14:paraId="280F7A01" w14:textId="28EE0B26"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EN 1992 «Проектирование железобетонных конструкций»</w:t>
      </w:r>
      <w:r w:rsidR="009E535D" w:rsidRPr="00076DAC">
        <w:rPr>
          <w:rFonts w:ascii="Arial" w:hAnsi="Arial" w:cs="Arial"/>
          <w:sz w:val="22"/>
          <w:szCs w:val="22"/>
          <w:lang w:val="ru-RU"/>
        </w:rPr>
        <w:t xml:space="preserve">; </w:t>
      </w:r>
    </w:p>
    <w:p w14:paraId="41E9FEE0" w14:textId="0176AB54" w:rsidR="00F66F70" w:rsidRPr="00076DAC" w:rsidRDefault="004F2FF8"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ГОСТ 21.508-2020 </w:t>
      </w:r>
      <w:r w:rsidR="00F66F70" w:rsidRPr="00076DAC">
        <w:rPr>
          <w:rFonts w:ascii="Arial" w:hAnsi="Arial" w:cs="Arial"/>
          <w:sz w:val="22"/>
          <w:szCs w:val="22"/>
        </w:rPr>
        <w:t xml:space="preserve">«СПДС. </w:t>
      </w:r>
      <w:r w:rsidRPr="00076DAC">
        <w:rPr>
          <w:rFonts w:ascii="Arial" w:hAnsi="Arial" w:cs="Arial"/>
          <w:sz w:val="22"/>
          <w:szCs w:val="22"/>
        </w:rPr>
        <w:t xml:space="preserve">Правила выполнения рабочей документации генеральных   планов предприятий, сооружений и </w:t>
      </w:r>
      <w:proofErr w:type="spellStart"/>
      <w:r w:rsidRPr="00076DAC">
        <w:rPr>
          <w:rFonts w:ascii="Arial" w:hAnsi="Arial" w:cs="Arial"/>
          <w:sz w:val="22"/>
          <w:szCs w:val="22"/>
        </w:rPr>
        <w:t>жилищно</w:t>
      </w:r>
      <w:proofErr w:type="spellEnd"/>
      <w:r w:rsidRPr="00076DAC">
        <w:rPr>
          <w:rFonts w:ascii="Arial" w:hAnsi="Arial" w:cs="Arial"/>
          <w:sz w:val="22"/>
          <w:szCs w:val="22"/>
        </w:rPr>
        <w:t xml:space="preserve"> -</w:t>
      </w:r>
      <w:r w:rsidR="00F66F70" w:rsidRPr="00076DAC">
        <w:rPr>
          <w:rFonts w:ascii="Arial" w:hAnsi="Arial" w:cs="Arial"/>
          <w:sz w:val="22"/>
          <w:szCs w:val="22"/>
        </w:rPr>
        <w:t>гражданских объектов»</w:t>
      </w:r>
      <w:r w:rsidR="009E535D" w:rsidRPr="00076DAC">
        <w:rPr>
          <w:rFonts w:ascii="Arial" w:hAnsi="Arial" w:cs="Arial"/>
          <w:sz w:val="22"/>
          <w:szCs w:val="22"/>
          <w:lang w:val="ru-RU"/>
        </w:rPr>
        <w:t xml:space="preserve">; </w:t>
      </w:r>
    </w:p>
    <w:p w14:paraId="48E3B868" w14:textId="4A8109AB" w:rsidR="00F66F70" w:rsidRPr="00076DAC" w:rsidRDefault="004F2FF8"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СН РК 1.02-03-2022 </w:t>
      </w:r>
      <w:r w:rsidR="00F66F70" w:rsidRPr="00076DAC">
        <w:rPr>
          <w:rFonts w:ascii="Arial" w:hAnsi="Arial" w:cs="Arial"/>
          <w:sz w:val="22"/>
          <w:szCs w:val="22"/>
        </w:rPr>
        <w:t xml:space="preserve">«Порядок разработки, согласования, утверждения и состав проектной </w:t>
      </w:r>
      <w:r w:rsidRPr="00076DAC">
        <w:rPr>
          <w:rFonts w:ascii="Arial" w:hAnsi="Arial" w:cs="Arial"/>
          <w:sz w:val="22"/>
          <w:szCs w:val="22"/>
        </w:rPr>
        <w:t xml:space="preserve"> </w:t>
      </w:r>
      <w:r w:rsidR="00F66F70" w:rsidRPr="00076DAC">
        <w:rPr>
          <w:rFonts w:ascii="Arial" w:hAnsi="Arial" w:cs="Arial"/>
          <w:sz w:val="22"/>
          <w:szCs w:val="22"/>
        </w:rPr>
        <w:t>документации на строительство»</w:t>
      </w:r>
      <w:r w:rsidR="009E535D" w:rsidRPr="00076DAC">
        <w:rPr>
          <w:rFonts w:ascii="Arial" w:hAnsi="Arial" w:cs="Arial"/>
          <w:sz w:val="22"/>
          <w:szCs w:val="22"/>
          <w:lang w:val="ru-RU"/>
        </w:rPr>
        <w:t xml:space="preserve">; </w:t>
      </w:r>
      <w:r w:rsidR="00F66F70" w:rsidRPr="00076DAC">
        <w:rPr>
          <w:rFonts w:ascii="Arial" w:hAnsi="Arial" w:cs="Arial"/>
          <w:sz w:val="22"/>
          <w:szCs w:val="22"/>
        </w:rPr>
        <w:t xml:space="preserve"> </w:t>
      </w:r>
    </w:p>
    <w:p w14:paraId="6326503C" w14:textId="118FE1F0"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33148-2014 Дороги автомобильные общего пользования. Плиты дорожные железобетонные</w:t>
      </w:r>
      <w:r w:rsidR="009E535D" w:rsidRPr="00076DAC">
        <w:rPr>
          <w:rFonts w:ascii="Arial" w:hAnsi="Arial" w:cs="Arial"/>
          <w:sz w:val="22"/>
          <w:szCs w:val="22"/>
          <w:lang w:val="ru-RU"/>
        </w:rPr>
        <w:t>;</w:t>
      </w:r>
      <w:r w:rsidRPr="00076DAC">
        <w:rPr>
          <w:rFonts w:ascii="Arial" w:hAnsi="Arial" w:cs="Arial"/>
          <w:sz w:val="22"/>
          <w:szCs w:val="22"/>
        </w:rPr>
        <w:t xml:space="preserve"> </w:t>
      </w:r>
    </w:p>
    <w:p w14:paraId="4FE1018F" w14:textId="1D871637"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СП РК 1.03-106-2012 «Охрана труда и техника безопасности в строительстве» </w:t>
      </w:r>
      <w:r w:rsidR="004F2FF8" w:rsidRPr="00076DAC">
        <w:rPr>
          <w:rFonts w:ascii="Arial" w:hAnsi="Arial" w:cs="Arial"/>
          <w:sz w:val="22"/>
          <w:szCs w:val="22"/>
        </w:rPr>
        <w:t>(с  изменениями и дополнениями по состоянию на 20.12.2020 г.)</w:t>
      </w:r>
      <w:r w:rsidR="009E535D" w:rsidRPr="00076DAC">
        <w:rPr>
          <w:rFonts w:ascii="Arial" w:hAnsi="Arial" w:cs="Arial"/>
          <w:sz w:val="22"/>
          <w:szCs w:val="22"/>
          <w:lang w:val="ru-RU"/>
        </w:rPr>
        <w:t xml:space="preserve">; </w:t>
      </w:r>
    </w:p>
    <w:p w14:paraId="054C709A" w14:textId="71C4B056" w:rsidR="00714CCA" w:rsidRPr="00076DAC" w:rsidRDefault="00714CCA"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Приказ Министра по чрезвычайным ситуациям Республики Казахстан от 17 августа 2021 года № 405 Об утверждении технического регламента «Общие требования к пожарной безопасности» (с изменениями от 14.10.2022 г.)</w:t>
      </w:r>
      <w:r w:rsidR="009E535D" w:rsidRPr="00076DAC">
        <w:rPr>
          <w:rFonts w:ascii="Arial" w:hAnsi="Arial" w:cs="Arial"/>
          <w:sz w:val="22"/>
          <w:szCs w:val="22"/>
          <w:lang w:val="ru-RU"/>
        </w:rPr>
        <w:t xml:space="preserve">; </w:t>
      </w:r>
    </w:p>
    <w:p w14:paraId="57671572" w14:textId="5B752319"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ПУЭ РК «Правила устройства электроустановок Республики Казахстан»</w:t>
      </w:r>
      <w:r w:rsidR="009E535D" w:rsidRPr="00076DAC">
        <w:rPr>
          <w:rFonts w:ascii="Arial" w:hAnsi="Arial" w:cs="Arial"/>
          <w:sz w:val="22"/>
          <w:szCs w:val="22"/>
          <w:lang w:val="ru-RU"/>
        </w:rPr>
        <w:t xml:space="preserve">; </w:t>
      </w:r>
    </w:p>
    <w:p w14:paraId="2E8E322C" w14:textId="3A18C025"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СП РК 4.01-103-2013 «Наружные сети и сооружения водоснабжения и канализации»</w:t>
      </w:r>
      <w:r w:rsidR="00714CCA" w:rsidRPr="00076DAC">
        <w:rPr>
          <w:rFonts w:ascii="Arial" w:hAnsi="Arial" w:cs="Arial"/>
          <w:sz w:val="22"/>
          <w:szCs w:val="22"/>
        </w:rPr>
        <w:t xml:space="preserve"> (с  изменениями и дополнениями по состоянию на 25.12.2017 г.)</w:t>
      </w:r>
      <w:r w:rsidR="009E535D" w:rsidRPr="00076DAC">
        <w:rPr>
          <w:rFonts w:ascii="Arial" w:hAnsi="Arial" w:cs="Arial"/>
          <w:sz w:val="22"/>
          <w:szCs w:val="22"/>
          <w:lang w:val="ru-RU"/>
        </w:rPr>
        <w:t xml:space="preserve">; </w:t>
      </w:r>
    </w:p>
    <w:p w14:paraId="2CC0DA35" w14:textId="52894EEC" w:rsidR="00714CCA"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lastRenderedPageBreak/>
        <w:t>СП РК 2.04-01-2017 «Строительная климатология»</w:t>
      </w:r>
      <w:r w:rsidR="00714CCA" w:rsidRPr="00076DAC">
        <w:rPr>
          <w:rFonts w:ascii="Arial" w:hAnsi="Arial" w:cs="Arial"/>
          <w:sz w:val="22"/>
          <w:szCs w:val="22"/>
        </w:rPr>
        <w:t xml:space="preserve"> (с изменениями от 01.04.2019 г.)</w:t>
      </w:r>
      <w:r w:rsidR="009E535D" w:rsidRPr="00076DAC">
        <w:rPr>
          <w:rFonts w:ascii="Arial" w:hAnsi="Arial" w:cs="Arial"/>
          <w:sz w:val="22"/>
          <w:szCs w:val="22"/>
          <w:lang w:val="ru-RU"/>
        </w:rPr>
        <w:t xml:space="preserve">; </w:t>
      </w:r>
    </w:p>
    <w:p w14:paraId="61B4F5CF" w14:textId="716B1103" w:rsidR="00CD2865"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СНиП РК 4</w:t>
      </w:r>
      <w:r w:rsidR="00CD2865" w:rsidRPr="00076DAC">
        <w:rPr>
          <w:rFonts w:ascii="Arial" w:hAnsi="Arial" w:cs="Arial"/>
          <w:sz w:val="22"/>
          <w:szCs w:val="22"/>
        </w:rPr>
        <w:t>.</w:t>
      </w:r>
      <w:r w:rsidRPr="00076DAC">
        <w:rPr>
          <w:rFonts w:ascii="Arial" w:hAnsi="Arial" w:cs="Arial"/>
          <w:sz w:val="22"/>
          <w:szCs w:val="22"/>
        </w:rPr>
        <w:t>01-02-2009 «Водоснабжение. Наружные сети и сооружения»</w:t>
      </w:r>
      <w:r w:rsidR="00CD2865" w:rsidRPr="00076DAC">
        <w:rPr>
          <w:rFonts w:ascii="Arial" w:hAnsi="Arial" w:cs="Arial"/>
          <w:sz w:val="22"/>
          <w:szCs w:val="22"/>
        </w:rPr>
        <w:t xml:space="preserve"> (с изменениями по  состоянию на 13.06.2017 г.)</w:t>
      </w:r>
      <w:r w:rsidR="009E535D" w:rsidRPr="00076DAC">
        <w:rPr>
          <w:rFonts w:ascii="Arial" w:hAnsi="Arial" w:cs="Arial"/>
          <w:sz w:val="22"/>
          <w:szCs w:val="22"/>
          <w:lang w:val="ru-RU"/>
        </w:rPr>
        <w:t xml:space="preserve">; </w:t>
      </w:r>
    </w:p>
    <w:p w14:paraId="62FF0CC3" w14:textId="79881785" w:rsidR="00CD2865"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4.01-03-2011 «Водоотведение. Наружные сети и сооружения»</w:t>
      </w:r>
      <w:r w:rsidR="00CD2865" w:rsidRPr="00076DAC">
        <w:rPr>
          <w:rFonts w:ascii="Arial" w:hAnsi="Arial" w:cs="Arial"/>
          <w:sz w:val="22"/>
          <w:szCs w:val="22"/>
        </w:rPr>
        <w:t xml:space="preserve"> (с изменениями и  дополнениями по состоянию на 29.12.2021 г.)</w:t>
      </w:r>
      <w:r w:rsidR="009E535D" w:rsidRPr="00076DAC">
        <w:rPr>
          <w:rFonts w:ascii="Arial" w:hAnsi="Arial" w:cs="Arial"/>
          <w:sz w:val="22"/>
          <w:szCs w:val="22"/>
          <w:lang w:val="ru-RU"/>
        </w:rPr>
        <w:t xml:space="preserve">; </w:t>
      </w:r>
    </w:p>
    <w:p w14:paraId="09C7DE76" w14:textId="2DEB3668" w:rsidR="00CD2865"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СП PK 4.01-101-2012 «Внутренний водопровод и канализация зданий и сооружений»</w:t>
      </w:r>
      <w:r w:rsidR="00CD2865" w:rsidRPr="00076DAC">
        <w:rPr>
          <w:rFonts w:ascii="Arial" w:hAnsi="Arial" w:cs="Arial"/>
          <w:sz w:val="22"/>
          <w:szCs w:val="22"/>
        </w:rPr>
        <w:t xml:space="preserve"> (с  изменениями от 25.12.2017 г.)</w:t>
      </w:r>
      <w:r w:rsidR="009E535D" w:rsidRPr="00076DAC">
        <w:rPr>
          <w:rFonts w:ascii="Arial" w:hAnsi="Arial" w:cs="Arial"/>
          <w:sz w:val="22"/>
          <w:szCs w:val="22"/>
          <w:lang w:val="ru-RU"/>
        </w:rPr>
        <w:t xml:space="preserve">; </w:t>
      </w:r>
    </w:p>
    <w:p w14:paraId="201D1773" w14:textId="2DCC49FF" w:rsidR="00F66F70" w:rsidRPr="00076DAC" w:rsidRDefault="00EC0487"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СП РК 4.01-106-2018 «Проектирование </w:t>
      </w:r>
      <w:r w:rsidR="00F66F70" w:rsidRPr="00076DAC">
        <w:rPr>
          <w:rFonts w:ascii="Arial" w:hAnsi="Arial" w:cs="Arial"/>
          <w:sz w:val="22"/>
          <w:szCs w:val="22"/>
        </w:rPr>
        <w:t xml:space="preserve">сооружений для очистки поверхностных сточных </w:t>
      </w:r>
      <w:r w:rsidRPr="00076DAC">
        <w:rPr>
          <w:rFonts w:ascii="Arial" w:hAnsi="Arial" w:cs="Arial"/>
          <w:sz w:val="22"/>
          <w:szCs w:val="22"/>
        </w:rPr>
        <w:t xml:space="preserve"> </w:t>
      </w:r>
      <w:r w:rsidR="00F66F70" w:rsidRPr="00076DAC">
        <w:rPr>
          <w:rFonts w:ascii="Arial" w:hAnsi="Arial" w:cs="Arial"/>
          <w:sz w:val="22"/>
          <w:szCs w:val="22"/>
        </w:rPr>
        <w:t>вод»</w:t>
      </w:r>
      <w:r w:rsidR="009E535D" w:rsidRPr="00076DAC">
        <w:rPr>
          <w:rFonts w:ascii="Arial" w:hAnsi="Arial" w:cs="Arial"/>
          <w:sz w:val="22"/>
          <w:szCs w:val="22"/>
          <w:lang w:val="ru-RU"/>
        </w:rPr>
        <w:t xml:space="preserve">; </w:t>
      </w:r>
    </w:p>
    <w:p w14:paraId="67197445" w14:textId="35511816" w:rsidR="00EC0487"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СН РК 3.01-01-2013 «Градостроительство. Планировка и застройка городских и сельских </w:t>
      </w:r>
      <w:r w:rsidR="00EC0487" w:rsidRPr="00076DAC">
        <w:rPr>
          <w:rFonts w:ascii="Arial" w:hAnsi="Arial" w:cs="Arial"/>
          <w:sz w:val="22"/>
          <w:szCs w:val="22"/>
        </w:rPr>
        <w:t xml:space="preserve"> </w:t>
      </w:r>
      <w:r w:rsidRPr="00076DAC">
        <w:rPr>
          <w:rFonts w:ascii="Arial" w:hAnsi="Arial" w:cs="Arial"/>
          <w:sz w:val="22"/>
          <w:szCs w:val="22"/>
        </w:rPr>
        <w:t>населенных пунктов»</w:t>
      </w:r>
      <w:r w:rsidR="00EC0487" w:rsidRPr="00076DAC">
        <w:rPr>
          <w:rFonts w:ascii="Arial" w:hAnsi="Arial" w:cs="Arial"/>
          <w:sz w:val="22"/>
          <w:szCs w:val="22"/>
        </w:rPr>
        <w:t xml:space="preserve"> (с изменениями от 05.03.2018 г.)</w:t>
      </w:r>
      <w:r w:rsidR="009E535D" w:rsidRPr="00076DAC">
        <w:rPr>
          <w:rFonts w:ascii="Arial" w:hAnsi="Arial" w:cs="Arial"/>
          <w:sz w:val="22"/>
          <w:szCs w:val="22"/>
          <w:lang w:val="ru-RU"/>
        </w:rPr>
        <w:t xml:space="preserve">; </w:t>
      </w:r>
    </w:p>
    <w:p w14:paraId="716065EF" w14:textId="17BAAEB0"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СП РК 1.03-106-2012 «Охрана труда и техника безопасности в строительстве»</w:t>
      </w:r>
      <w:r w:rsidR="009E535D" w:rsidRPr="00076DAC">
        <w:rPr>
          <w:rFonts w:ascii="Arial" w:hAnsi="Arial" w:cs="Arial"/>
          <w:sz w:val="22"/>
          <w:szCs w:val="22"/>
          <w:lang w:val="ru-RU"/>
        </w:rPr>
        <w:t xml:space="preserve">; </w:t>
      </w:r>
    </w:p>
    <w:p w14:paraId="1A3376B7" w14:textId="1F2CCC88" w:rsidR="00F66F70" w:rsidRPr="00076DAC" w:rsidRDefault="007F543A" w:rsidP="002B4316">
      <w:pPr>
        <w:pStyle w:val="af0"/>
        <w:numPr>
          <w:ilvl w:val="0"/>
          <w:numId w:val="17"/>
        </w:numPr>
        <w:ind w:left="567" w:hanging="567"/>
        <w:jc w:val="both"/>
        <w:rPr>
          <w:rFonts w:ascii="Arial" w:hAnsi="Arial" w:cs="Arial"/>
          <w:sz w:val="22"/>
          <w:szCs w:val="22"/>
        </w:rPr>
      </w:pPr>
      <w:hyperlink r:id="rId30" w:tgtFrame="_parent" w:tooltip="СН РК 1.03-05-2011 " w:history="1">
        <w:r w:rsidR="00F66F70" w:rsidRPr="00076DAC">
          <w:rPr>
            <w:rFonts w:ascii="Arial" w:hAnsi="Arial" w:cs="Arial"/>
            <w:sz w:val="22"/>
            <w:szCs w:val="22"/>
          </w:rPr>
          <w:t>СН РК 1.03-05-2011</w:t>
        </w:r>
      </w:hyperlink>
      <w:r w:rsidR="00F66F70" w:rsidRPr="00076DAC">
        <w:rPr>
          <w:rFonts w:ascii="Arial" w:hAnsi="Arial" w:cs="Arial"/>
          <w:sz w:val="22"/>
          <w:szCs w:val="22"/>
        </w:rPr>
        <w:t xml:space="preserve"> «Охрана труда и техника безопасности в строительстве»</w:t>
      </w:r>
      <w:r w:rsidR="009E535D" w:rsidRPr="00076DAC">
        <w:rPr>
          <w:rFonts w:ascii="Arial" w:hAnsi="Arial" w:cs="Arial"/>
          <w:sz w:val="22"/>
          <w:szCs w:val="22"/>
          <w:lang w:val="ru-RU"/>
        </w:rPr>
        <w:t>;</w:t>
      </w:r>
      <w:r w:rsidR="00F66F70" w:rsidRPr="00076DAC">
        <w:rPr>
          <w:rFonts w:ascii="Arial" w:hAnsi="Arial" w:cs="Arial"/>
          <w:sz w:val="22"/>
          <w:szCs w:val="22"/>
        </w:rPr>
        <w:t xml:space="preserve"> </w:t>
      </w:r>
    </w:p>
    <w:p w14:paraId="435E0BBE" w14:textId="1B3FE6E2"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СП РК 2.01-101-2013 «Защита строительных конструкций от коррозии»</w:t>
      </w:r>
      <w:r w:rsidR="009E535D" w:rsidRPr="00076DAC">
        <w:rPr>
          <w:rFonts w:ascii="Arial" w:hAnsi="Arial" w:cs="Arial"/>
          <w:sz w:val="22"/>
          <w:szCs w:val="22"/>
          <w:lang w:val="ru-RU"/>
        </w:rPr>
        <w:t xml:space="preserve">; </w:t>
      </w:r>
    </w:p>
    <w:p w14:paraId="09F559E2" w14:textId="0B7EE297"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2.01-01-2013 «Защита строительных конструкций от коррозии»</w:t>
      </w:r>
      <w:r w:rsidR="009E535D" w:rsidRPr="00076DAC">
        <w:rPr>
          <w:rFonts w:ascii="Arial" w:hAnsi="Arial" w:cs="Arial"/>
          <w:sz w:val="22"/>
          <w:szCs w:val="22"/>
          <w:lang w:val="ru-RU"/>
        </w:rPr>
        <w:t xml:space="preserve">; </w:t>
      </w:r>
    </w:p>
    <w:p w14:paraId="2485EF1F" w14:textId="33771EA8"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Приказ Министра энергетики Республики Казахстан от 20 марта 2015 года № 230 Об утверждении Правил устройства электроустановок (с </w:t>
      </w:r>
      <w:bookmarkStart w:id="4817" w:name="SUB1004595059"/>
      <w:bookmarkEnd w:id="4817"/>
      <w:r w:rsidRPr="00076DAC">
        <w:rPr>
          <w:rFonts w:ascii="Arial" w:hAnsi="Arial" w:cs="Arial"/>
          <w:sz w:val="22"/>
          <w:szCs w:val="22"/>
        </w:rPr>
        <w:fldChar w:fldCharType="begin"/>
      </w:r>
      <w:r w:rsidRPr="00076DAC">
        <w:rPr>
          <w:rFonts w:ascii="Arial" w:hAnsi="Arial" w:cs="Arial"/>
          <w:sz w:val="22"/>
          <w:szCs w:val="22"/>
        </w:rPr>
        <w:instrText xml:space="preserve"> HYPERLINK "https://online.zakon.kz/Document/?doc_id=39728380" \t "_parent" </w:instrText>
      </w:r>
      <w:r w:rsidRPr="00076DAC">
        <w:rPr>
          <w:rFonts w:ascii="Arial" w:hAnsi="Arial" w:cs="Arial"/>
          <w:sz w:val="22"/>
          <w:szCs w:val="22"/>
        </w:rPr>
      </w:r>
      <w:r w:rsidRPr="00076DAC">
        <w:rPr>
          <w:rFonts w:ascii="Arial" w:hAnsi="Arial" w:cs="Arial"/>
          <w:sz w:val="22"/>
          <w:szCs w:val="22"/>
        </w:rPr>
        <w:fldChar w:fldCharType="separate"/>
      </w:r>
      <w:r w:rsidRPr="00076DAC">
        <w:rPr>
          <w:rFonts w:ascii="Arial" w:hAnsi="Arial" w:cs="Arial"/>
          <w:sz w:val="22"/>
          <w:szCs w:val="22"/>
        </w:rPr>
        <w:t>изменениями</w:t>
      </w:r>
      <w:r w:rsidRPr="00076DAC">
        <w:rPr>
          <w:rFonts w:ascii="Arial" w:hAnsi="Arial" w:cs="Arial"/>
          <w:sz w:val="22"/>
          <w:szCs w:val="22"/>
        </w:rPr>
        <w:fldChar w:fldCharType="end"/>
      </w:r>
      <w:r w:rsidRPr="00076DAC">
        <w:rPr>
          <w:rFonts w:ascii="Arial" w:hAnsi="Arial" w:cs="Arial"/>
          <w:sz w:val="22"/>
          <w:szCs w:val="22"/>
        </w:rPr>
        <w:t> по состоянию на 25.12.2017 г.</w:t>
      </w:r>
      <w:r w:rsidR="009E535D" w:rsidRPr="00076DAC">
        <w:rPr>
          <w:rFonts w:ascii="Arial" w:hAnsi="Arial" w:cs="Arial"/>
          <w:sz w:val="22"/>
          <w:szCs w:val="22"/>
        </w:rPr>
        <w:t>)</w:t>
      </w:r>
      <w:r w:rsidR="009E535D" w:rsidRPr="00076DAC">
        <w:rPr>
          <w:rFonts w:ascii="Arial" w:hAnsi="Arial" w:cs="Arial"/>
          <w:sz w:val="22"/>
          <w:szCs w:val="22"/>
          <w:lang w:val="ru-RU"/>
        </w:rPr>
        <w:t xml:space="preserve">; </w:t>
      </w:r>
    </w:p>
    <w:p w14:paraId="41333EB2" w14:textId="650F2ADF"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СП РК 4.04-109-2013 «Правила проектирования силового и осветительного оборудования промышленных предприятий»</w:t>
      </w:r>
      <w:r w:rsidR="009E535D" w:rsidRPr="00076DAC">
        <w:rPr>
          <w:rFonts w:ascii="Arial" w:hAnsi="Arial" w:cs="Arial"/>
          <w:sz w:val="22"/>
          <w:szCs w:val="22"/>
          <w:lang w:val="ru-RU"/>
        </w:rPr>
        <w:t xml:space="preserve">; </w:t>
      </w:r>
    </w:p>
    <w:p w14:paraId="65F9029C" w14:textId="18F1A733"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21.210-2014 «Система проектной документации для строительства. Условные графические изображения электрооборудования и проводок на планах»</w:t>
      </w:r>
      <w:r w:rsidR="009E535D" w:rsidRPr="00076DAC">
        <w:rPr>
          <w:rFonts w:ascii="Arial" w:hAnsi="Arial" w:cs="Arial"/>
          <w:sz w:val="22"/>
          <w:szCs w:val="22"/>
          <w:lang w:val="ru-RU"/>
        </w:rPr>
        <w:t xml:space="preserve">; </w:t>
      </w:r>
    </w:p>
    <w:p w14:paraId="1CE6139C" w14:textId="3DAC5741"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4.04-07-201</w:t>
      </w:r>
      <w:r w:rsidR="00147037" w:rsidRPr="00076DAC">
        <w:rPr>
          <w:rFonts w:ascii="Arial" w:hAnsi="Arial" w:cs="Arial"/>
          <w:sz w:val="22"/>
          <w:szCs w:val="22"/>
        </w:rPr>
        <w:t>9</w:t>
      </w:r>
      <w:r w:rsidRPr="00076DAC">
        <w:rPr>
          <w:rFonts w:ascii="Arial" w:hAnsi="Arial" w:cs="Arial"/>
          <w:sz w:val="22"/>
          <w:szCs w:val="22"/>
        </w:rPr>
        <w:t xml:space="preserve"> «Электротехнические устройства»</w:t>
      </w:r>
      <w:r w:rsidR="009E535D" w:rsidRPr="00076DAC">
        <w:rPr>
          <w:rFonts w:ascii="Arial" w:hAnsi="Arial" w:cs="Arial"/>
          <w:sz w:val="22"/>
          <w:szCs w:val="22"/>
          <w:lang w:val="ru-RU"/>
        </w:rPr>
        <w:t xml:space="preserve">; </w:t>
      </w:r>
    </w:p>
    <w:p w14:paraId="418B0197" w14:textId="05A8DE83"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СП РК 2.04-104-2012 «Естественное и искусственное освещение»</w:t>
      </w:r>
      <w:r w:rsidR="00147037" w:rsidRPr="00076DAC">
        <w:rPr>
          <w:rFonts w:ascii="Arial" w:hAnsi="Arial" w:cs="Arial"/>
          <w:sz w:val="22"/>
          <w:szCs w:val="22"/>
        </w:rPr>
        <w:t xml:space="preserve"> (с изменениями и    дополнениями по состоянию на 12.08.2021 г.)</w:t>
      </w:r>
      <w:r w:rsidR="009E535D" w:rsidRPr="00076DAC">
        <w:rPr>
          <w:rFonts w:ascii="Arial" w:hAnsi="Arial" w:cs="Arial"/>
          <w:sz w:val="22"/>
          <w:szCs w:val="22"/>
          <w:lang w:val="ru-RU"/>
        </w:rPr>
        <w:t xml:space="preserve">; </w:t>
      </w:r>
    </w:p>
    <w:p w14:paraId="3F7787F1" w14:textId="3F45830E" w:rsidR="00147037" w:rsidRPr="00076DAC" w:rsidRDefault="00147037"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ГОСТ 21.210-2014</w:t>
      </w:r>
      <w:r w:rsidR="00F66F70" w:rsidRPr="00076DAC">
        <w:rPr>
          <w:rFonts w:ascii="Arial" w:hAnsi="Arial" w:cs="Arial"/>
          <w:sz w:val="22"/>
          <w:szCs w:val="22"/>
        </w:rPr>
        <w:t>«</w:t>
      </w:r>
      <w:r w:rsidRPr="00076DAC">
        <w:rPr>
          <w:rFonts w:ascii="Arial" w:hAnsi="Arial" w:cs="Arial"/>
          <w:sz w:val="22"/>
          <w:szCs w:val="22"/>
        </w:rPr>
        <w:t xml:space="preserve"> Условные графические изображения электрооборудования и проводок на планах</w:t>
      </w:r>
      <w:r w:rsidR="009E535D" w:rsidRPr="00076DAC">
        <w:rPr>
          <w:rFonts w:ascii="Arial" w:hAnsi="Arial" w:cs="Arial"/>
          <w:sz w:val="22"/>
          <w:szCs w:val="22"/>
        </w:rPr>
        <w:t>»</w:t>
      </w:r>
      <w:r w:rsidR="009E535D" w:rsidRPr="00076DAC">
        <w:rPr>
          <w:rFonts w:ascii="Arial" w:hAnsi="Arial" w:cs="Arial"/>
          <w:sz w:val="22"/>
          <w:szCs w:val="22"/>
          <w:lang w:val="ru-RU"/>
        </w:rPr>
        <w:t xml:space="preserve">; </w:t>
      </w:r>
    </w:p>
    <w:p w14:paraId="0CE4C5FC" w14:textId="7F5A67C6" w:rsidR="00147037"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А10-93 «Защитное заземление и зануление электрооборудования»</w:t>
      </w:r>
      <w:r w:rsidR="009E535D" w:rsidRPr="00076DAC">
        <w:rPr>
          <w:rFonts w:ascii="Arial" w:hAnsi="Arial" w:cs="Arial"/>
          <w:sz w:val="22"/>
          <w:szCs w:val="22"/>
          <w:lang w:val="ru-RU"/>
        </w:rPr>
        <w:t xml:space="preserve">; </w:t>
      </w:r>
    </w:p>
    <w:p w14:paraId="47A4D923" w14:textId="61A7887A"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1.03-00-20</w:t>
      </w:r>
      <w:r w:rsidR="00862B84" w:rsidRPr="00076DAC">
        <w:rPr>
          <w:rFonts w:ascii="Arial" w:hAnsi="Arial" w:cs="Arial"/>
          <w:sz w:val="22"/>
          <w:szCs w:val="22"/>
        </w:rPr>
        <w:t>22</w:t>
      </w:r>
      <w:r w:rsidRPr="00076DAC">
        <w:rPr>
          <w:rFonts w:ascii="Arial" w:hAnsi="Arial" w:cs="Arial"/>
          <w:sz w:val="22"/>
          <w:szCs w:val="22"/>
        </w:rPr>
        <w:t xml:space="preserve"> </w:t>
      </w:r>
      <w:r w:rsidR="003E4C92" w:rsidRPr="00076DAC">
        <w:rPr>
          <w:rFonts w:ascii="Arial" w:hAnsi="Arial" w:cs="Arial"/>
          <w:sz w:val="22"/>
          <w:szCs w:val="22"/>
        </w:rPr>
        <w:t>«</w:t>
      </w:r>
      <w:r w:rsidRPr="00076DAC">
        <w:rPr>
          <w:rFonts w:ascii="Arial" w:hAnsi="Arial" w:cs="Arial"/>
          <w:sz w:val="22"/>
          <w:szCs w:val="22"/>
        </w:rPr>
        <w:t>Строительное производство. </w:t>
      </w:r>
      <w:r w:rsidR="003E4C92" w:rsidRPr="00076DAC">
        <w:rPr>
          <w:rFonts w:ascii="Arial" w:hAnsi="Arial" w:cs="Arial"/>
          <w:sz w:val="22"/>
          <w:szCs w:val="22"/>
        </w:rPr>
        <w:t>О</w:t>
      </w:r>
      <w:r w:rsidRPr="00076DAC">
        <w:rPr>
          <w:rFonts w:ascii="Arial" w:hAnsi="Arial" w:cs="Arial"/>
          <w:sz w:val="22"/>
          <w:szCs w:val="22"/>
        </w:rPr>
        <w:t>рганизация строительства предприятий, зданий и сооружений</w:t>
      </w:r>
      <w:r w:rsidR="003E4C92" w:rsidRPr="00076DAC">
        <w:rPr>
          <w:rFonts w:ascii="Arial" w:hAnsi="Arial" w:cs="Arial"/>
          <w:sz w:val="22"/>
          <w:szCs w:val="22"/>
        </w:rPr>
        <w:t>»</w:t>
      </w:r>
      <w:r w:rsidRPr="00076DAC">
        <w:rPr>
          <w:rFonts w:ascii="Arial" w:hAnsi="Arial" w:cs="Arial"/>
          <w:sz w:val="22"/>
          <w:szCs w:val="22"/>
        </w:rPr>
        <w:t xml:space="preserve"> (с </w:t>
      </w:r>
      <w:hyperlink r:id="rId31" w:tgtFrame="_parent" w:tooltip="СН РК 1.03-00-2011 " w:history="1">
        <w:r w:rsidRPr="00076DAC">
          <w:rPr>
            <w:rFonts w:ascii="Arial" w:hAnsi="Arial" w:cs="Arial"/>
            <w:sz w:val="22"/>
            <w:szCs w:val="22"/>
          </w:rPr>
          <w:t>изменениями и дополнениями</w:t>
        </w:r>
      </w:hyperlink>
      <w:r w:rsidR="00862B84" w:rsidRPr="00076DAC">
        <w:rPr>
          <w:rFonts w:ascii="Arial" w:hAnsi="Arial" w:cs="Arial"/>
          <w:sz w:val="22"/>
          <w:szCs w:val="22"/>
        </w:rPr>
        <w:t> по состоянию на 30.11</w:t>
      </w:r>
      <w:r w:rsidRPr="00076DAC">
        <w:rPr>
          <w:rFonts w:ascii="Arial" w:hAnsi="Arial" w:cs="Arial"/>
          <w:sz w:val="22"/>
          <w:szCs w:val="22"/>
        </w:rPr>
        <w:t>.20</w:t>
      </w:r>
      <w:r w:rsidR="00862B84" w:rsidRPr="00076DAC">
        <w:rPr>
          <w:rFonts w:ascii="Arial" w:hAnsi="Arial" w:cs="Arial"/>
          <w:sz w:val="22"/>
          <w:szCs w:val="22"/>
        </w:rPr>
        <w:t>22</w:t>
      </w:r>
      <w:r w:rsidR="009E535D" w:rsidRPr="00076DAC">
        <w:rPr>
          <w:rFonts w:ascii="Arial" w:hAnsi="Arial" w:cs="Arial"/>
          <w:sz w:val="22"/>
          <w:szCs w:val="22"/>
        </w:rPr>
        <w:t xml:space="preserve"> г.)</w:t>
      </w:r>
      <w:r w:rsidR="009E535D" w:rsidRPr="00076DAC">
        <w:rPr>
          <w:rFonts w:ascii="Arial" w:hAnsi="Arial" w:cs="Arial"/>
          <w:sz w:val="22"/>
          <w:szCs w:val="22"/>
          <w:lang w:val="ru-RU"/>
        </w:rPr>
        <w:t xml:space="preserve">; </w:t>
      </w:r>
    </w:p>
    <w:p w14:paraId="1A2AFC3E" w14:textId="6B1AC5BA"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СН РК 1.03.05-2011 «Охрана труда и техника безопасности в строительстве»</w:t>
      </w:r>
      <w:r w:rsidR="009E535D" w:rsidRPr="00076DAC">
        <w:rPr>
          <w:rFonts w:ascii="Arial" w:hAnsi="Arial" w:cs="Arial"/>
          <w:sz w:val="22"/>
          <w:szCs w:val="22"/>
          <w:lang w:val="ru-RU"/>
        </w:rPr>
        <w:t xml:space="preserve">; </w:t>
      </w:r>
    </w:p>
    <w:p w14:paraId="7E1B98E8" w14:textId="63BB9C00"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 xml:space="preserve">СНиП 2.01.51-90 </w:t>
      </w:r>
      <w:r w:rsidR="003E4C92" w:rsidRPr="00076DAC">
        <w:rPr>
          <w:rFonts w:ascii="Arial" w:hAnsi="Arial" w:cs="Arial"/>
          <w:sz w:val="22"/>
          <w:szCs w:val="22"/>
        </w:rPr>
        <w:t>«</w:t>
      </w:r>
      <w:r w:rsidRPr="00076DAC">
        <w:rPr>
          <w:rFonts w:ascii="Arial" w:hAnsi="Arial" w:cs="Arial"/>
          <w:sz w:val="22"/>
          <w:szCs w:val="22"/>
        </w:rPr>
        <w:t>Инженерно-технические мероприятия по гражданской обороне</w:t>
      </w:r>
      <w:r w:rsidR="003E4C92" w:rsidRPr="00076DAC">
        <w:rPr>
          <w:rFonts w:ascii="Arial" w:hAnsi="Arial" w:cs="Arial"/>
          <w:sz w:val="22"/>
          <w:szCs w:val="22"/>
        </w:rPr>
        <w:t>»</w:t>
      </w:r>
      <w:r w:rsidR="009E535D" w:rsidRPr="00076DAC">
        <w:rPr>
          <w:rFonts w:ascii="Arial" w:hAnsi="Arial" w:cs="Arial"/>
          <w:sz w:val="22"/>
          <w:szCs w:val="22"/>
          <w:lang w:val="ru-RU"/>
        </w:rPr>
        <w:t xml:space="preserve">; </w:t>
      </w:r>
    </w:p>
    <w:p w14:paraId="5D123730" w14:textId="358720BD"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СП 11-107-98 «Свод правил по проектированию и строительству.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r w:rsidR="009E535D" w:rsidRPr="00076DAC">
        <w:rPr>
          <w:rFonts w:ascii="Arial" w:hAnsi="Arial" w:cs="Arial"/>
          <w:sz w:val="22"/>
          <w:szCs w:val="22"/>
          <w:lang w:val="ru-RU"/>
        </w:rPr>
        <w:t xml:space="preserve">; </w:t>
      </w:r>
    </w:p>
    <w:p w14:paraId="7D3DADE9" w14:textId="2ABE4DB4" w:rsidR="00BA041A" w:rsidRPr="00076DAC" w:rsidRDefault="00147037"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Приказ Министра здравоохранения Республики Казахстан от 16 июня 2021 года № ҚР ДСМ-49 Об утверждении Санитарных правил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w:t>
      </w:r>
      <w:r w:rsidR="009E535D" w:rsidRPr="00076DAC">
        <w:rPr>
          <w:rFonts w:ascii="Arial" w:hAnsi="Arial" w:cs="Arial"/>
          <w:sz w:val="22"/>
          <w:szCs w:val="22"/>
          <w:lang w:val="ru-RU"/>
        </w:rPr>
        <w:t xml:space="preserve">; </w:t>
      </w:r>
    </w:p>
    <w:p w14:paraId="6CFD0996" w14:textId="5D16A90E" w:rsidR="00F66F70" w:rsidRPr="00076DAC" w:rsidRDefault="00F66F70" w:rsidP="002B4316">
      <w:pPr>
        <w:pStyle w:val="af0"/>
        <w:numPr>
          <w:ilvl w:val="0"/>
          <w:numId w:val="17"/>
        </w:numPr>
        <w:ind w:left="567" w:hanging="567"/>
        <w:jc w:val="both"/>
        <w:rPr>
          <w:rFonts w:ascii="Arial" w:hAnsi="Arial" w:cs="Arial"/>
          <w:sz w:val="22"/>
          <w:szCs w:val="22"/>
        </w:rPr>
      </w:pPr>
      <w:r w:rsidRPr="00076DAC">
        <w:rPr>
          <w:rFonts w:ascii="Arial" w:hAnsi="Arial" w:cs="Arial"/>
          <w:sz w:val="22"/>
          <w:szCs w:val="22"/>
        </w:rPr>
        <w:t>Краткий справочник «Строительная, дорожная и специальная техника» Глазов А.</w:t>
      </w:r>
      <w:r w:rsidR="009E535D" w:rsidRPr="00076DAC">
        <w:rPr>
          <w:rFonts w:ascii="Arial" w:hAnsi="Arial" w:cs="Arial"/>
          <w:sz w:val="22"/>
          <w:szCs w:val="22"/>
          <w:lang w:val="ru-RU"/>
        </w:rPr>
        <w:t>,</w:t>
      </w:r>
      <w:r w:rsidRPr="00076DAC">
        <w:rPr>
          <w:rFonts w:ascii="Arial" w:hAnsi="Arial" w:cs="Arial"/>
          <w:sz w:val="22"/>
          <w:szCs w:val="22"/>
        </w:rPr>
        <w:t xml:space="preserve"> 1998 г.</w:t>
      </w:r>
    </w:p>
    <w:p w14:paraId="4265B880" w14:textId="6C92C7E6" w:rsidR="00F66F70" w:rsidRPr="00FF1F3C" w:rsidRDefault="00F66F70" w:rsidP="003E4C92">
      <w:pPr>
        <w:pStyle w:val="af0"/>
        <w:jc w:val="both"/>
        <w:rPr>
          <w:rFonts w:ascii="Arial" w:hAnsi="Arial" w:cs="Arial"/>
          <w:sz w:val="22"/>
          <w:szCs w:val="22"/>
        </w:rPr>
      </w:pPr>
    </w:p>
    <w:p w14:paraId="560BC5E7" w14:textId="77777777" w:rsidR="00091F41" w:rsidRPr="00FF1F3C" w:rsidRDefault="00091F41" w:rsidP="003E4C92">
      <w:pPr>
        <w:pStyle w:val="af0"/>
        <w:jc w:val="both"/>
        <w:rPr>
          <w:rFonts w:ascii="Arial" w:hAnsi="Arial" w:cs="Arial"/>
          <w:sz w:val="22"/>
          <w:szCs w:val="22"/>
        </w:rPr>
      </w:pPr>
    </w:p>
    <w:sectPr w:rsidR="00091F41" w:rsidRPr="00FF1F3C" w:rsidSect="0070085A">
      <w:headerReference w:type="default" r:id="rId32"/>
      <w:footerReference w:type="default" r:id="rId33"/>
      <w:pgSz w:w="11906" w:h="16838" w:code="9"/>
      <w:pgMar w:top="284" w:right="709" w:bottom="720" w:left="1276" w:header="425"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77010" w14:textId="77777777" w:rsidR="00437310" w:rsidRDefault="00437310" w:rsidP="00C463D8">
      <w:r>
        <w:separator/>
      </w:r>
    </w:p>
  </w:endnote>
  <w:endnote w:type="continuationSeparator" w:id="0">
    <w:p w14:paraId="4AE21FBC" w14:textId="77777777" w:rsidR="00437310" w:rsidRDefault="00437310" w:rsidP="00C4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Condenced">
    <w:altName w:val="Arial"/>
    <w:charset w:val="CC"/>
    <w:family w:val="swiss"/>
    <w:pitch w:val="variable"/>
    <w:sig w:usb0="20007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ISOCPEUR">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G Times">
    <w:charset w:val="00"/>
    <w:family w:val="roman"/>
    <w:pitch w:val="variable"/>
    <w:sig w:usb0="00000007" w:usb1="00000000" w:usb2="00000000" w:usb3="00000000" w:csb0="00000093" w:csb1="00000000"/>
  </w:font>
  <w:font w:name="Times-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sdt>
      <w:sdtPr>
        <w:id w:val="-1480520680"/>
        <w:docPartObj>
          <w:docPartGallery w:val="Page Numbers (Bottom of Page)"/>
          <w:docPartUnique/>
        </w:docPartObj>
      </w:sdtPr>
      <w:sdtEndPr>
        <w:rPr>
          <w:rFonts w:ascii="Arial" w:hAnsi="Arial" w:cs="Arial"/>
          <w:sz w:val="18"/>
          <w:szCs w:val="18"/>
        </w:rPr>
      </w:sdtEndPr>
      <w:sdtContent>
        <w:tr w:rsidR="00CD6266" w14:paraId="08135515" w14:textId="77777777" w:rsidTr="00A4084F">
          <w:tc>
            <w:tcPr>
              <w:tcW w:w="4955" w:type="dxa"/>
            </w:tcPr>
            <w:p w14:paraId="6B3D58F6" w14:textId="61145830" w:rsidR="00CD6266" w:rsidRPr="00A4084F" w:rsidRDefault="00604EF2" w:rsidP="00604EF2">
              <w:pPr>
                <w:pStyle w:val="a9"/>
                <w:rPr>
                  <w:rFonts w:ascii="Arial" w:hAnsi="Arial" w:cs="Arial"/>
                  <w:sz w:val="18"/>
                  <w:szCs w:val="18"/>
                  <w:lang w:val="ru-RU"/>
                </w:rPr>
              </w:pPr>
              <w:r w:rsidRPr="00604EF2">
                <w:rPr>
                  <w:rFonts w:ascii="Arial" w:hAnsi="Arial" w:cs="Arial"/>
                  <w:sz w:val="18"/>
                  <w:szCs w:val="18"/>
                  <w:lang w:val="ru-RU"/>
                </w:rPr>
                <w:t>ТОО ИК</w:t>
              </w:r>
              <w:r>
                <w:rPr>
                  <w:rFonts w:ascii="Arial" w:hAnsi="Arial" w:cs="Arial"/>
                  <w:sz w:val="18"/>
                  <w:szCs w:val="18"/>
                  <w:lang w:val="ru-RU"/>
                </w:rPr>
                <w:t xml:space="preserve"> </w:t>
              </w:r>
              <w:r w:rsidRPr="00604EF2">
                <w:rPr>
                  <w:rFonts w:ascii="Arial" w:hAnsi="Arial" w:cs="Arial"/>
                  <w:sz w:val="18"/>
                  <w:szCs w:val="18"/>
                  <w:lang w:val="ru-RU"/>
                </w:rPr>
                <w:t>«</w:t>
              </w:r>
              <w:proofErr w:type="spellStart"/>
              <w:r w:rsidRPr="00604EF2">
                <w:rPr>
                  <w:rFonts w:ascii="Arial" w:hAnsi="Arial" w:cs="Arial"/>
                  <w:sz w:val="18"/>
                  <w:szCs w:val="18"/>
                  <w:lang w:val="ru-RU"/>
                </w:rPr>
                <w:t>КазНЕФТЕПРОЕКТ</w:t>
              </w:r>
              <w:proofErr w:type="spellEnd"/>
              <w:r w:rsidRPr="00604EF2">
                <w:rPr>
                  <w:rFonts w:ascii="Arial" w:hAnsi="Arial" w:cs="Arial"/>
                  <w:sz w:val="18"/>
                  <w:szCs w:val="18"/>
                  <w:lang w:val="ru-RU"/>
                </w:rPr>
                <w:t>»</w:t>
              </w:r>
            </w:p>
          </w:tc>
          <w:tc>
            <w:tcPr>
              <w:tcW w:w="4956" w:type="dxa"/>
            </w:tcPr>
            <w:p w14:paraId="2B8AD4D2" w14:textId="55C3D538" w:rsidR="00CD6266" w:rsidRDefault="00CD6266" w:rsidP="00A4084F">
              <w:pPr>
                <w:pStyle w:val="a9"/>
                <w:jc w:val="right"/>
                <w:rPr>
                  <w:rFonts w:ascii="Arial" w:hAnsi="Arial" w:cs="Arial"/>
                  <w:sz w:val="18"/>
                  <w:szCs w:val="18"/>
                </w:rPr>
              </w:pPr>
              <w:r w:rsidRPr="00A4084F">
                <w:rPr>
                  <w:rFonts w:ascii="Arial" w:hAnsi="Arial" w:cs="Arial"/>
                  <w:sz w:val="18"/>
                  <w:szCs w:val="18"/>
                </w:rPr>
                <w:fldChar w:fldCharType="begin"/>
              </w:r>
              <w:r w:rsidRPr="00A4084F">
                <w:rPr>
                  <w:rFonts w:ascii="Arial" w:hAnsi="Arial" w:cs="Arial"/>
                  <w:sz w:val="18"/>
                  <w:szCs w:val="18"/>
                </w:rPr>
                <w:instrText>PAGE   \* MERGEFORMAT</w:instrText>
              </w:r>
              <w:r w:rsidRPr="00A4084F">
                <w:rPr>
                  <w:rFonts w:ascii="Arial" w:hAnsi="Arial" w:cs="Arial"/>
                  <w:sz w:val="18"/>
                  <w:szCs w:val="18"/>
                </w:rPr>
                <w:fldChar w:fldCharType="separate"/>
              </w:r>
              <w:r w:rsidRPr="00A170F6">
                <w:rPr>
                  <w:rFonts w:ascii="Arial" w:hAnsi="Arial" w:cs="Arial"/>
                  <w:noProof/>
                  <w:sz w:val="18"/>
                  <w:szCs w:val="18"/>
                  <w:lang w:val="ru-RU"/>
                </w:rPr>
                <w:t>63</w:t>
              </w:r>
              <w:r w:rsidRPr="00A4084F">
                <w:rPr>
                  <w:rFonts w:ascii="Arial" w:hAnsi="Arial" w:cs="Arial"/>
                  <w:sz w:val="18"/>
                  <w:szCs w:val="18"/>
                </w:rPr>
                <w:fldChar w:fldCharType="end"/>
              </w:r>
            </w:p>
          </w:tc>
        </w:tr>
      </w:sdtContent>
    </w:sdt>
  </w:tbl>
  <w:p w14:paraId="6D9CCD82" w14:textId="77777777" w:rsidR="00CD6266" w:rsidRPr="00A4084F" w:rsidRDefault="00CD6266">
    <w:pPr>
      <w:pStyle w:val="a9"/>
      <w:rPr>
        <w:rFonts w:ascii="Arial" w:hAnsi="Arial" w:cs="Arial"/>
        <w:sz w:val="18"/>
      </w:rPr>
    </w:pPr>
  </w:p>
  <w:p w14:paraId="153D0E80" w14:textId="77777777" w:rsidR="006A26AB" w:rsidRDefault="006A26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A68D" w14:textId="77777777" w:rsidR="00437310" w:rsidRDefault="00437310" w:rsidP="00C463D8">
      <w:r>
        <w:separator/>
      </w:r>
    </w:p>
  </w:footnote>
  <w:footnote w:type="continuationSeparator" w:id="0">
    <w:p w14:paraId="00458991" w14:textId="77777777" w:rsidR="00437310" w:rsidRDefault="00437310" w:rsidP="00C46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2"/>
    </w:tblGrid>
    <w:tr w:rsidR="00CD6266" w:rsidRPr="00A2336E" w14:paraId="1C3520E8" w14:textId="77777777" w:rsidTr="00A2336E">
      <w:tc>
        <w:tcPr>
          <w:tcW w:w="5949" w:type="dxa"/>
        </w:tcPr>
        <w:p w14:paraId="3BD3EBF2" w14:textId="1C3769F8" w:rsidR="00F4216A" w:rsidRPr="00F4216A" w:rsidRDefault="00CD6266" w:rsidP="00F4216A">
          <w:pPr>
            <w:tabs>
              <w:tab w:val="left" w:pos="180"/>
            </w:tabs>
            <w:rPr>
              <w:rFonts w:ascii="Arial" w:hAnsi="Arial" w:cs="Arial"/>
              <w:sz w:val="18"/>
            </w:rPr>
          </w:pPr>
          <w:r>
            <w:rPr>
              <w:rFonts w:ascii="Arial" w:hAnsi="Arial" w:cs="Arial"/>
              <w:sz w:val="18"/>
            </w:rPr>
            <w:t xml:space="preserve">РП </w:t>
          </w:r>
          <w:r w:rsidR="009D2329">
            <w:rPr>
              <w:rFonts w:ascii="Arial" w:hAnsi="Arial" w:cs="Arial"/>
              <w:sz w:val="18"/>
            </w:rPr>
            <w:t>«</w:t>
          </w:r>
          <w:r w:rsidR="00F4216A" w:rsidRPr="00F4216A">
            <w:rPr>
              <w:rFonts w:ascii="Arial" w:hAnsi="Arial" w:cs="Arial"/>
              <w:sz w:val="18"/>
            </w:rPr>
            <w:t xml:space="preserve">Модернизация компрессорного оборудования </w:t>
          </w:r>
        </w:p>
        <w:p w14:paraId="118719CE" w14:textId="10A0E6CE" w:rsidR="00CD6266" w:rsidRDefault="00F4216A" w:rsidP="00F4216A">
          <w:pPr>
            <w:tabs>
              <w:tab w:val="left" w:pos="180"/>
            </w:tabs>
            <w:rPr>
              <w:rFonts w:ascii="Arial" w:hAnsi="Arial" w:cs="Arial"/>
              <w:sz w:val="18"/>
            </w:rPr>
          </w:pPr>
          <w:r w:rsidRPr="00F4216A">
            <w:rPr>
              <w:rFonts w:ascii="Arial" w:hAnsi="Arial" w:cs="Arial"/>
              <w:sz w:val="18"/>
            </w:rPr>
            <w:t xml:space="preserve">ВКУ </w:t>
          </w:r>
          <w:proofErr w:type="spellStart"/>
          <w:r w:rsidRPr="00F4216A">
            <w:rPr>
              <w:rFonts w:ascii="Arial" w:hAnsi="Arial" w:cs="Arial"/>
              <w:sz w:val="18"/>
            </w:rPr>
            <w:t>ПТиЭЭ</w:t>
          </w:r>
          <w:proofErr w:type="spellEnd"/>
          <w:r w:rsidRPr="00F4216A">
            <w:rPr>
              <w:rFonts w:ascii="Arial" w:hAnsi="Arial" w:cs="Arial"/>
              <w:sz w:val="18"/>
            </w:rPr>
            <w:t xml:space="preserve"> на ТОО Атырауский НПЗ</w:t>
          </w:r>
          <w:r w:rsidR="009D2329">
            <w:rPr>
              <w:rFonts w:ascii="Arial" w:hAnsi="Arial" w:cs="Arial"/>
              <w:sz w:val="18"/>
            </w:rPr>
            <w:t>»</w:t>
          </w:r>
        </w:p>
        <w:p w14:paraId="1C192D46" w14:textId="2328CFE3" w:rsidR="00CD6266" w:rsidRPr="00A2336E" w:rsidRDefault="00CD6266">
          <w:pPr>
            <w:pStyle w:val="a7"/>
            <w:rPr>
              <w:rFonts w:ascii="Arial" w:hAnsi="Arial" w:cs="Arial"/>
              <w:sz w:val="18"/>
              <w:lang w:val="ru-RU"/>
            </w:rPr>
          </w:pPr>
          <w:r>
            <w:rPr>
              <w:rFonts w:ascii="Arial" w:hAnsi="Arial" w:cs="Arial"/>
              <w:sz w:val="18"/>
              <w:lang w:val="ru-RU"/>
            </w:rPr>
            <w:t>Общая пояснительная записка</w:t>
          </w:r>
        </w:p>
      </w:tc>
      <w:tc>
        <w:tcPr>
          <w:tcW w:w="3962" w:type="dxa"/>
        </w:tcPr>
        <w:p w14:paraId="356DE312" w14:textId="77777777" w:rsidR="00F4216A" w:rsidRDefault="00F4216A" w:rsidP="00A2336E">
          <w:pPr>
            <w:pStyle w:val="a7"/>
            <w:jc w:val="right"/>
            <w:rPr>
              <w:rFonts w:ascii="Arial" w:hAnsi="Arial" w:cs="Arial"/>
              <w:sz w:val="18"/>
              <w:lang w:val="en-US"/>
            </w:rPr>
          </w:pPr>
          <w:r w:rsidRPr="00F4216A">
            <w:rPr>
              <w:rFonts w:ascii="Arial" w:hAnsi="Arial" w:cs="Arial"/>
              <w:sz w:val="18"/>
              <w:lang w:val="en-US"/>
            </w:rPr>
            <w:t>1073366-2025-1-02-ОПЗ</w:t>
          </w:r>
        </w:p>
        <w:p w14:paraId="0CEA8676" w14:textId="5DFC5C4D" w:rsidR="00CD6266" w:rsidRPr="00EA5CEE" w:rsidRDefault="00CD6266" w:rsidP="00A2336E">
          <w:pPr>
            <w:pStyle w:val="a7"/>
            <w:jc w:val="right"/>
            <w:rPr>
              <w:rFonts w:ascii="Arial" w:hAnsi="Arial" w:cs="Arial"/>
              <w:sz w:val="18"/>
              <w:lang w:val="ru-RU"/>
            </w:rPr>
          </w:pPr>
          <w:r>
            <w:rPr>
              <w:rFonts w:ascii="Arial" w:hAnsi="Arial" w:cs="Arial"/>
              <w:sz w:val="18"/>
              <w:lang w:val="ru-RU"/>
            </w:rPr>
            <w:t xml:space="preserve">Ревизия </w:t>
          </w:r>
          <w:r>
            <w:rPr>
              <w:rFonts w:ascii="Arial" w:hAnsi="Arial" w:cs="Arial"/>
              <w:sz w:val="18"/>
              <w:lang w:val="en-US"/>
            </w:rPr>
            <w:t>R</w:t>
          </w:r>
          <w:r>
            <w:rPr>
              <w:rFonts w:ascii="Arial" w:hAnsi="Arial" w:cs="Arial"/>
              <w:sz w:val="18"/>
              <w:lang w:val="ru-RU"/>
            </w:rPr>
            <w:t>01</w:t>
          </w:r>
        </w:p>
      </w:tc>
    </w:tr>
  </w:tbl>
  <w:p w14:paraId="671E9176" w14:textId="77777777" w:rsidR="00CD6266" w:rsidRDefault="00CD6266">
    <w:pPr>
      <w:pStyle w:val="a7"/>
    </w:pPr>
  </w:p>
  <w:p w14:paraId="522A282D" w14:textId="77777777" w:rsidR="006A26AB" w:rsidRDefault="006A26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A7A14C6"/>
    <w:lvl w:ilvl="0">
      <w:start w:val="1"/>
      <w:numFmt w:val="bullet"/>
      <w:pStyle w:val="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A5EC71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28"/>
    <w:multiLevelType w:val="multilevel"/>
    <w:tmpl w:val="00000028"/>
    <w:name w:val="RTF_Num 43"/>
    <w:lvl w:ilvl="0">
      <w:start w:val="1"/>
      <w:numFmt w:val="decimal"/>
      <w:lvlText w:val="%1)"/>
      <w:lvlJc w:val="left"/>
      <w:pPr>
        <w:tabs>
          <w:tab w:val="num" w:pos="360"/>
        </w:tabs>
        <w:ind w:left="360" w:hanging="360"/>
      </w:p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3" w15:restartNumberingAfterBreak="0">
    <w:nsid w:val="012A49E8"/>
    <w:multiLevelType w:val="multilevel"/>
    <w:tmpl w:val="1EAA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44157"/>
    <w:multiLevelType w:val="hybridMultilevel"/>
    <w:tmpl w:val="EEBEAC0C"/>
    <w:lvl w:ilvl="0" w:tplc="A9D60358">
      <w:start w:val="1"/>
      <w:numFmt w:val="bullet"/>
      <w:lvlText w:val=""/>
      <w:lvlJc w:val="left"/>
      <w:pPr>
        <w:ind w:left="1558" w:hanging="286"/>
      </w:pPr>
      <w:rPr>
        <w:rFonts w:ascii="Symbol" w:eastAsia="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D66504"/>
    <w:multiLevelType w:val="multilevel"/>
    <w:tmpl w:val="6BDC64F4"/>
    <w:lvl w:ilvl="0">
      <w:start w:val="1"/>
      <w:numFmt w:val="bullet"/>
      <w:lvlText w:val=""/>
      <w:lvlJc w:val="left"/>
      <w:pPr>
        <w:ind w:left="927" w:hanging="360"/>
      </w:pPr>
      <w:rPr>
        <w:rFonts w:ascii="Symbol" w:hAnsi="Symbol" w:hint="default"/>
      </w:rPr>
    </w:lvl>
    <w:lvl w:ilvl="1">
      <w:start w:val="1"/>
      <w:numFmt w:val="decimal"/>
      <w:isLgl/>
      <w:lvlText w:val="%1.%2"/>
      <w:lvlJc w:val="left"/>
      <w:pPr>
        <w:ind w:left="1430" w:hanging="720"/>
      </w:pPr>
      <w:rPr>
        <w:rFonts w:hint="default"/>
        <w:b/>
        <w:bCs/>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6" w15:restartNumberingAfterBreak="0">
    <w:nsid w:val="05A70C1B"/>
    <w:multiLevelType w:val="hybridMultilevel"/>
    <w:tmpl w:val="0EF2AF98"/>
    <w:lvl w:ilvl="0" w:tplc="BCBCEF52">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3711BB"/>
    <w:multiLevelType w:val="hybridMultilevel"/>
    <w:tmpl w:val="DD824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310553"/>
    <w:multiLevelType w:val="hybridMultilevel"/>
    <w:tmpl w:val="D7B26D0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F846124"/>
    <w:multiLevelType w:val="hybridMultilevel"/>
    <w:tmpl w:val="C164C840"/>
    <w:lvl w:ilvl="0" w:tplc="5F884294">
      <w:start w:val="3"/>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F863C90"/>
    <w:multiLevelType w:val="multilevel"/>
    <w:tmpl w:val="586C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D95586"/>
    <w:multiLevelType w:val="multilevel"/>
    <w:tmpl w:val="9386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E009F"/>
    <w:multiLevelType w:val="hybridMultilevel"/>
    <w:tmpl w:val="814EF848"/>
    <w:lvl w:ilvl="0" w:tplc="04100005">
      <w:start w:val="1"/>
      <w:numFmt w:val="bullet"/>
      <w:pStyle w:val="Heading1Arial"/>
      <w:lvlText w:val=""/>
      <w:lvlJc w:val="left"/>
      <w:pPr>
        <w:tabs>
          <w:tab w:val="num" w:pos="1657"/>
        </w:tabs>
        <w:ind w:left="1657" w:hanging="589"/>
      </w:pPr>
      <w:rPr>
        <w:rFonts w:ascii="Symbol" w:hAnsi="Symbol" w:hint="default"/>
      </w:rPr>
    </w:lvl>
    <w:lvl w:ilvl="1" w:tplc="04100003">
      <w:start w:val="1"/>
      <w:numFmt w:val="lowerLetter"/>
      <w:lvlText w:val="%2."/>
      <w:lvlJc w:val="left"/>
      <w:pPr>
        <w:tabs>
          <w:tab w:val="num" w:pos="2160"/>
        </w:tabs>
        <w:ind w:left="2160" w:hanging="360"/>
      </w:pPr>
      <w:rPr>
        <w:rFonts w:hint="default"/>
      </w:rPr>
    </w:lvl>
    <w:lvl w:ilvl="2" w:tplc="04100005">
      <w:start w:val="1"/>
      <w:numFmt w:val="lowerRoman"/>
      <w:lvlText w:val="%3."/>
      <w:lvlJc w:val="right"/>
      <w:pPr>
        <w:tabs>
          <w:tab w:val="num" w:pos="2880"/>
        </w:tabs>
        <w:ind w:left="2880" w:hanging="180"/>
      </w:pPr>
    </w:lvl>
    <w:lvl w:ilvl="3" w:tplc="04100001">
      <w:start w:val="1"/>
      <w:numFmt w:val="decimal"/>
      <w:lvlText w:val="%4."/>
      <w:lvlJc w:val="left"/>
      <w:pPr>
        <w:tabs>
          <w:tab w:val="num" w:pos="3600"/>
        </w:tabs>
        <w:ind w:left="3600" w:hanging="360"/>
      </w:pPr>
    </w:lvl>
    <w:lvl w:ilvl="4" w:tplc="04100003">
      <w:start w:val="1"/>
      <w:numFmt w:val="lowerLetter"/>
      <w:lvlText w:val="%5."/>
      <w:lvlJc w:val="left"/>
      <w:pPr>
        <w:tabs>
          <w:tab w:val="num" w:pos="4320"/>
        </w:tabs>
        <w:ind w:left="4320" w:hanging="360"/>
      </w:pPr>
    </w:lvl>
    <w:lvl w:ilvl="5" w:tplc="04100005" w:tentative="1">
      <w:start w:val="1"/>
      <w:numFmt w:val="lowerRoman"/>
      <w:lvlText w:val="%6."/>
      <w:lvlJc w:val="right"/>
      <w:pPr>
        <w:tabs>
          <w:tab w:val="num" w:pos="5040"/>
        </w:tabs>
        <w:ind w:left="5040" w:hanging="180"/>
      </w:pPr>
    </w:lvl>
    <w:lvl w:ilvl="6" w:tplc="04100001" w:tentative="1">
      <w:start w:val="1"/>
      <w:numFmt w:val="decimal"/>
      <w:lvlText w:val="%7."/>
      <w:lvlJc w:val="left"/>
      <w:pPr>
        <w:tabs>
          <w:tab w:val="num" w:pos="5760"/>
        </w:tabs>
        <w:ind w:left="5760" w:hanging="360"/>
      </w:pPr>
    </w:lvl>
    <w:lvl w:ilvl="7" w:tplc="04100003" w:tentative="1">
      <w:start w:val="1"/>
      <w:numFmt w:val="lowerLetter"/>
      <w:lvlText w:val="%8."/>
      <w:lvlJc w:val="left"/>
      <w:pPr>
        <w:tabs>
          <w:tab w:val="num" w:pos="6480"/>
        </w:tabs>
        <w:ind w:left="6480" w:hanging="360"/>
      </w:pPr>
    </w:lvl>
    <w:lvl w:ilvl="8" w:tplc="04100005" w:tentative="1">
      <w:start w:val="1"/>
      <w:numFmt w:val="lowerRoman"/>
      <w:lvlText w:val="%9."/>
      <w:lvlJc w:val="right"/>
      <w:pPr>
        <w:tabs>
          <w:tab w:val="num" w:pos="7200"/>
        </w:tabs>
        <w:ind w:left="7200" w:hanging="180"/>
      </w:pPr>
    </w:lvl>
  </w:abstractNum>
  <w:abstractNum w:abstractNumId="13" w15:restartNumberingAfterBreak="0">
    <w:nsid w:val="128D5FAA"/>
    <w:multiLevelType w:val="hybridMultilevel"/>
    <w:tmpl w:val="6B9492FC"/>
    <w:lvl w:ilvl="0" w:tplc="04190001">
      <w:start w:val="1"/>
      <w:numFmt w:val="bullet"/>
      <w:pStyle w:val="Bullets"/>
      <w:lvlText w:val=""/>
      <w:lvlJc w:val="left"/>
      <w:pPr>
        <w:tabs>
          <w:tab w:val="num" w:pos="1077"/>
        </w:tabs>
        <w:ind w:left="1077" w:hanging="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E05182"/>
    <w:multiLevelType w:val="multilevel"/>
    <w:tmpl w:val="3CE8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05361"/>
    <w:multiLevelType w:val="hybridMultilevel"/>
    <w:tmpl w:val="0994E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6EE6F66"/>
    <w:multiLevelType w:val="hybridMultilevel"/>
    <w:tmpl w:val="B9D80BC4"/>
    <w:lvl w:ilvl="0" w:tplc="51B4F238">
      <w:start w:val="1"/>
      <w:numFmt w:val="decimal"/>
      <w:lvlText w:val="%1."/>
      <w:lvlJc w:val="left"/>
      <w:pPr>
        <w:ind w:left="786"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F40C383A">
      <w:numFmt w:val="bullet"/>
      <w:lvlText w:val=""/>
      <w:lvlJc w:val="left"/>
      <w:pPr>
        <w:ind w:left="3432" w:hanging="705"/>
      </w:pPr>
      <w:rPr>
        <w:rFonts w:ascii="Arial" w:eastAsia="Times New Roman" w:hAnsi="Arial" w:cs="Arial" w:hint="default"/>
      </w:r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89C5CF2"/>
    <w:multiLevelType w:val="multilevel"/>
    <w:tmpl w:val="E44C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9C13BC"/>
    <w:multiLevelType w:val="hybridMultilevel"/>
    <w:tmpl w:val="8EB65DFC"/>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 w15:restartNumberingAfterBreak="0">
    <w:nsid w:val="1F802220"/>
    <w:multiLevelType w:val="multilevel"/>
    <w:tmpl w:val="4EC652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0075F74"/>
    <w:multiLevelType w:val="hybridMultilevel"/>
    <w:tmpl w:val="6BB6C066"/>
    <w:lvl w:ilvl="0" w:tplc="04190001">
      <w:start w:val="1"/>
      <w:numFmt w:val="bullet"/>
      <w:pStyle w:val="20"/>
      <w:lvlText w:val="─"/>
      <w:lvlJc w:val="left"/>
      <w:pPr>
        <w:tabs>
          <w:tab w:val="num" w:pos="1247"/>
        </w:tabs>
        <w:ind w:left="1247" w:hanging="396"/>
      </w:pPr>
      <w:rPr>
        <w:rFonts w:ascii="Times New Roman" w:hAnsi="Times New Roman" w:cs="Times New Roman" w:hint="default"/>
        <w:b w:val="0"/>
        <w:i w:val="0"/>
        <w:spacing w:val="0"/>
        <w:kern w:val="0"/>
        <w:sz w:val="20"/>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15:restartNumberingAfterBreak="0">
    <w:nsid w:val="21074A01"/>
    <w:multiLevelType w:val="hybridMultilevel"/>
    <w:tmpl w:val="8F6ED4D0"/>
    <w:lvl w:ilvl="0" w:tplc="20000001">
      <w:start w:val="1"/>
      <w:numFmt w:val="bullet"/>
      <w:lvlText w:val=""/>
      <w:lvlJc w:val="left"/>
      <w:pPr>
        <w:ind w:left="1425" w:hanging="360"/>
      </w:pPr>
      <w:rPr>
        <w:rFonts w:ascii="Symbol" w:hAnsi="Symbol" w:hint="default"/>
      </w:rPr>
    </w:lvl>
    <w:lvl w:ilvl="1" w:tplc="20000003" w:tentative="1">
      <w:start w:val="1"/>
      <w:numFmt w:val="bullet"/>
      <w:lvlText w:val="o"/>
      <w:lvlJc w:val="left"/>
      <w:pPr>
        <w:ind w:left="2145" w:hanging="360"/>
      </w:pPr>
      <w:rPr>
        <w:rFonts w:ascii="Courier New" w:hAnsi="Courier New" w:cs="Courier New" w:hint="default"/>
      </w:rPr>
    </w:lvl>
    <w:lvl w:ilvl="2" w:tplc="20000005" w:tentative="1">
      <w:start w:val="1"/>
      <w:numFmt w:val="bullet"/>
      <w:lvlText w:val=""/>
      <w:lvlJc w:val="left"/>
      <w:pPr>
        <w:ind w:left="2865" w:hanging="360"/>
      </w:pPr>
      <w:rPr>
        <w:rFonts w:ascii="Wingdings" w:hAnsi="Wingdings" w:hint="default"/>
      </w:rPr>
    </w:lvl>
    <w:lvl w:ilvl="3" w:tplc="20000001" w:tentative="1">
      <w:start w:val="1"/>
      <w:numFmt w:val="bullet"/>
      <w:lvlText w:val=""/>
      <w:lvlJc w:val="left"/>
      <w:pPr>
        <w:ind w:left="3585" w:hanging="360"/>
      </w:pPr>
      <w:rPr>
        <w:rFonts w:ascii="Symbol" w:hAnsi="Symbol" w:hint="default"/>
      </w:rPr>
    </w:lvl>
    <w:lvl w:ilvl="4" w:tplc="20000003" w:tentative="1">
      <w:start w:val="1"/>
      <w:numFmt w:val="bullet"/>
      <w:lvlText w:val="o"/>
      <w:lvlJc w:val="left"/>
      <w:pPr>
        <w:ind w:left="4305" w:hanging="360"/>
      </w:pPr>
      <w:rPr>
        <w:rFonts w:ascii="Courier New" w:hAnsi="Courier New" w:cs="Courier New" w:hint="default"/>
      </w:rPr>
    </w:lvl>
    <w:lvl w:ilvl="5" w:tplc="20000005" w:tentative="1">
      <w:start w:val="1"/>
      <w:numFmt w:val="bullet"/>
      <w:lvlText w:val=""/>
      <w:lvlJc w:val="left"/>
      <w:pPr>
        <w:ind w:left="5025" w:hanging="360"/>
      </w:pPr>
      <w:rPr>
        <w:rFonts w:ascii="Wingdings" w:hAnsi="Wingdings" w:hint="default"/>
      </w:rPr>
    </w:lvl>
    <w:lvl w:ilvl="6" w:tplc="20000001" w:tentative="1">
      <w:start w:val="1"/>
      <w:numFmt w:val="bullet"/>
      <w:lvlText w:val=""/>
      <w:lvlJc w:val="left"/>
      <w:pPr>
        <w:ind w:left="5745" w:hanging="360"/>
      </w:pPr>
      <w:rPr>
        <w:rFonts w:ascii="Symbol" w:hAnsi="Symbol" w:hint="default"/>
      </w:rPr>
    </w:lvl>
    <w:lvl w:ilvl="7" w:tplc="20000003" w:tentative="1">
      <w:start w:val="1"/>
      <w:numFmt w:val="bullet"/>
      <w:lvlText w:val="o"/>
      <w:lvlJc w:val="left"/>
      <w:pPr>
        <w:ind w:left="6465" w:hanging="360"/>
      </w:pPr>
      <w:rPr>
        <w:rFonts w:ascii="Courier New" w:hAnsi="Courier New" w:cs="Courier New" w:hint="default"/>
      </w:rPr>
    </w:lvl>
    <w:lvl w:ilvl="8" w:tplc="20000005" w:tentative="1">
      <w:start w:val="1"/>
      <w:numFmt w:val="bullet"/>
      <w:lvlText w:val=""/>
      <w:lvlJc w:val="left"/>
      <w:pPr>
        <w:ind w:left="7185" w:hanging="360"/>
      </w:pPr>
      <w:rPr>
        <w:rFonts w:ascii="Wingdings" w:hAnsi="Wingdings" w:hint="default"/>
      </w:rPr>
    </w:lvl>
  </w:abstractNum>
  <w:abstractNum w:abstractNumId="22" w15:restartNumberingAfterBreak="0">
    <w:nsid w:val="23EF4B08"/>
    <w:multiLevelType w:val="multilevel"/>
    <w:tmpl w:val="1ABCFB28"/>
    <w:lvl w:ilvl="0">
      <w:start w:val="1"/>
      <w:numFmt w:val="decimal"/>
      <w:lvlText w:val="%1."/>
      <w:lvlJc w:val="left"/>
      <w:pPr>
        <w:ind w:left="786" w:hanging="360"/>
      </w:pPr>
      <w:rPr>
        <w:rFonts w:hint="default"/>
        <w:sz w:val="22"/>
      </w:r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3" w15:restartNumberingAfterBreak="0">
    <w:nsid w:val="26DE4A44"/>
    <w:multiLevelType w:val="singleLevel"/>
    <w:tmpl w:val="9AAE7D84"/>
    <w:lvl w:ilvl="0">
      <w:start w:val="1"/>
      <w:numFmt w:val="lowerLetter"/>
      <w:pStyle w:val="ListABC"/>
      <w:lvlText w:val="%1."/>
      <w:lvlJc w:val="left"/>
      <w:pPr>
        <w:tabs>
          <w:tab w:val="num" w:pos="360"/>
        </w:tabs>
        <w:ind w:left="340" w:hanging="340"/>
      </w:pPr>
      <w:rPr>
        <w:rFonts w:ascii="Times New Roman" w:hAnsi="Times New Roman" w:hint="default"/>
        <w:b w:val="0"/>
        <w:i w:val="0"/>
        <w:sz w:val="24"/>
      </w:rPr>
    </w:lvl>
  </w:abstractNum>
  <w:abstractNum w:abstractNumId="24" w15:restartNumberingAfterBreak="0">
    <w:nsid w:val="28480778"/>
    <w:multiLevelType w:val="hybridMultilevel"/>
    <w:tmpl w:val="7BE8FD96"/>
    <w:lvl w:ilvl="0" w:tplc="20000001">
      <w:start w:val="1"/>
      <w:numFmt w:val="bullet"/>
      <w:lvlText w:val=""/>
      <w:lvlJc w:val="left"/>
      <w:pPr>
        <w:ind w:left="1343" w:hanging="360"/>
      </w:pPr>
      <w:rPr>
        <w:rFonts w:ascii="Symbol" w:hAnsi="Symbol" w:hint="default"/>
      </w:rPr>
    </w:lvl>
    <w:lvl w:ilvl="1" w:tplc="20000003" w:tentative="1">
      <w:start w:val="1"/>
      <w:numFmt w:val="bullet"/>
      <w:lvlText w:val="o"/>
      <w:lvlJc w:val="left"/>
      <w:pPr>
        <w:ind w:left="2063" w:hanging="360"/>
      </w:pPr>
      <w:rPr>
        <w:rFonts w:ascii="Courier New" w:hAnsi="Courier New" w:cs="Courier New" w:hint="default"/>
      </w:rPr>
    </w:lvl>
    <w:lvl w:ilvl="2" w:tplc="20000005" w:tentative="1">
      <w:start w:val="1"/>
      <w:numFmt w:val="bullet"/>
      <w:lvlText w:val=""/>
      <w:lvlJc w:val="left"/>
      <w:pPr>
        <w:ind w:left="2783" w:hanging="360"/>
      </w:pPr>
      <w:rPr>
        <w:rFonts w:ascii="Wingdings" w:hAnsi="Wingdings" w:hint="default"/>
      </w:rPr>
    </w:lvl>
    <w:lvl w:ilvl="3" w:tplc="20000001" w:tentative="1">
      <w:start w:val="1"/>
      <w:numFmt w:val="bullet"/>
      <w:lvlText w:val=""/>
      <w:lvlJc w:val="left"/>
      <w:pPr>
        <w:ind w:left="3503" w:hanging="360"/>
      </w:pPr>
      <w:rPr>
        <w:rFonts w:ascii="Symbol" w:hAnsi="Symbol" w:hint="default"/>
      </w:rPr>
    </w:lvl>
    <w:lvl w:ilvl="4" w:tplc="20000003" w:tentative="1">
      <w:start w:val="1"/>
      <w:numFmt w:val="bullet"/>
      <w:lvlText w:val="o"/>
      <w:lvlJc w:val="left"/>
      <w:pPr>
        <w:ind w:left="4223" w:hanging="360"/>
      </w:pPr>
      <w:rPr>
        <w:rFonts w:ascii="Courier New" w:hAnsi="Courier New" w:cs="Courier New" w:hint="default"/>
      </w:rPr>
    </w:lvl>
    <w:lvl w:ilvl="5" w:tplc="20000005" w:tentative="1">
      <w:start w:val="1"/>
      <w:numFmt w:val="bullet"/>
      <w:lvlText w:val=""/>
      <w:lvlJc w:val="left"/>
      <w:pPr>
        <w:ind w:left="4943" w:hanging="360"/>
      </w:pPr>
      <w:rPr>
        <w:rFonts w:ascii="Wingdings" w:hAnsi="Wingdings" w:hint="default"/>
      </w:rPr>
    </w:lvl>
    <w:lvl w:ilvl="6" w:tplc="20000001" w:tentative="1">
      <w:start w:val="1"/>
      <w:numFmt w:val="bullet"/>
      <w:lvlText w:val=""/>
      <w:lvlJc w:val="left"/>
      <w:pPr>
        <w:ind w:left="5663" w:hanging="360"/>
      </w:pPr>
      <w:rPr>
        <w:rFonts w:ascii="Symbol" w:hAnsi="Symbol" w:hint="default"/>
      </w:rPr>
    </w:lvl>
    <w:lvl w:ilvl="7" w:tplc="20000003" w:tentative="1">
      <w:start w:val="1"/>
      <w:numFmt w:val="bullet"/>
      <w:lvlText w:val="o"/>
      <w:lvlJc w:val="left"/>
      <w:pPr>
        <w:ind w:left="6383" w:hanging="360"/>
      </w:pPr>
      <w:rPr>
        <w:rFonts w:ascii="Courier New" w:hAnsi="Courier New" w:cs="Courier New" w:hint="default"/>
      </w:rPr>
    </w:lvl>
    <w:lvl w:ilvl="8" w:tplc="20000005" w:tentative="1">
      <w:start w:val="1"/>
      <w:numFmt w:val="bullet"/>
      <w:lvlText w:val=""/>
      <w:lvlJc w:val="left"/>
      <w:pPr>
        <w:ind w:left="7103" w:hanging="360"/>
      </w:pPr>
      <w:rPr>
        <w:rFonts w:ascii="Wingdings" w:hAnsi="Wingdings" w:hint="default"/>
      </w:rPr>
    </w:lvl>
  </w:abstractNum>
  <w:abstractNum w:abstractNumId="25" w15:restartNumberingAfterBreak="0">
    <w:nsid w:val="2AB352AC"/>
    <w:multiLevelType w:val="multilevel"/>
    <w:tmpl w:val="D54A1FD2"/>
    <w:lvl w:ilvl="0">
      <w:start w:val="1"/>
      <w:numFmt w:val="bullet"/>
      <w:lvlText w:val=""/>
      <w:lvlJc w:val="left"/>
      <w:pPr>
        <w:ind w:left="360" w:hanging="360"/>
      </w:pPr>
      <w:rPr>
        <w:rFonts w:ascii="Symbol" w:hAnsi="Symbol"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096" w:hanging="1800"/>
      </w:pPr>
      <w:rPr>
        <w:rFonts w:hint="default"/>
      </w:rPr>
    </w:lvl>
  </w:abstractNum>
  <w:abstractNum w:abstractNumId="26" w15:restartNumberingAfterBreak="0">
    <w:nsid w:val="2B1D4076"/>
    <w:multiLevelType w:val="hybridMultilevel"/>
    <w:tmpl w:val="296682E0"/>
    <w:lvl w:ilvl="0" w:tplc="443284E8">
      <w:start w:val="1"/>
      <w:numFmt w:val="bullet"/>
      <w:pStyle w:val="a"/>
      <w:lvlText w:val=""/>
      <w:lvlJc w:val="left"/>
      <w:pPr>
        <w:ind w:left="644"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27" w15:restartNumberingAfterBreak="0">
    <w:nsid w:val="2C242DD0"/>
    <w:multiLevelType w:val="hybridMultilevel"/>
    <w:tmpl w:val="9E68A7D0"/>
    <w:lvl w:ilvl="0" w:tplc="48CE9222">
      <w:start w:val="1"/>
      <w:numFmt w:val="bullet"/>
      <w:lvlText w:val=""/>
      <w:lvlJc w:val="left"/>
      <w:pPr>
        <w:ind w:left="859" w:hanging="361"/>
      </w:pPr>
      <w:rPr>
        <w:rFonts w:ascii="Symbol" w:eastAsia="Symbol" w:hAnsi="Symbol" w:hint="default"/>
        <w:sz w:val="22"/>
        <w:szCs w:val="22"/>
      </w:rPr>
    </w:lvl>
    <w:lvl w:ilvl="1" w:tplc="C0BC5EDA">
      <w:start w:val="1"/>
      <w:numFmt w:val="bullet"/>
      <w:lvlText w:val="•"/>
      <w:lvlJc w:val="left"/>
      <w:pPr>
        <w:ind w:left="1766" w:hanging="361"/>
      </w:pPr>
      <w:rPr>
        <w:rFonts w:hint="default"/>
      </w:rPr>
    </w:lvl>
    <w:lvl w:ilvl="2" w:tplc="44166F22">
      <w:start w:val="1"/>
      <w:numFmt w:val="bullet"/>
      <w:lvlText w:val="•"/>
      <w:lvlJc w:val="left"/>
      <w:pPr>
        <w:ind w:left="2674" w:hanging="361"/>
      </w:pPr>
      <w:rPr>
        <w:rFonts w:hint="default"/>
      </w:rPr>
    </w:lvl>
    <w:lvl w:ilvl="3" w:tplc="00344CE8">
      <w:start w:val="1"/>
      <w:numFmt w:val="bullet"/>
      <w:lvlText w:val="•"/>
      <w:lvlJc w:val="left"/>
      <w:pPr>
        <w:ind w:left="3582" w:hanging="361"/>
      </w:pPr>
      <w:rPr>
        <w:rFonts w:hint="default"/>
      </w:rPr>
    </w:lvl>
    <w:lvl w:ilvl="4" w:tplc="C8ECC080">
      <w:start w:val="1"/>
      <w:numFmt w:val="bullet"/>
      <w:lvlText w:val="•"/>
      <w:lvlJc w:val="left"/>
      <w:pPr>
        <w:ind w:left="4489" w:hanging="361"/>
      </w:pPr>
      <w:rPr>
        <w:rFonts w:hint="default"/>
      </w:rPr>
    </w:lvl>
    <w:lvl w:ilvl="5" w:tplc="9F088A88">
      <w:start w:val="1"/>
      <w:numFmt w:val="bullet"/>
      <w:lvlText w:val="•"/>
      <w:lvlJc w:val="left"/>
      <w:pPr>
        <w:ind w:left="5397" w:hanging="361"/>
      </w:pPr>
      <w:rPr>
        <w:rFonts w:hint="default"/>
      </w:rPr>
    </w:lvl>
    <w:lvl w:ilvl="6" w:tplc="2F90FB50">
      <w:start w:val="1"/>
      <w:numFmt w:val="bullet"/>
      <w:lvlText w:val="•"/>
      <w:lvlJc w:val="left"/>
      <w:pPr>
        <w:ind w:left="6305" w:hanging="361"/>
      </w:pPr>
      <w:rPr>
        <w:rFonts w:hint="default"/>
      </w:rPr>
    </w:lvl>
    <w:lvl w:ilvl="7" w:tplc="C5E43D84">
      <w:start w:val="1"/>
      <w:numFmt w:val="bullet"/>
      <w:lvlText w:val="•"/>
      <w:lvlJc w:val="left"/>
      <w:pPr>
        <w:ind w:left="7212" w:hanging="361"/>
      </w:pPr>
      <w:rPr>
        <w:rFonts w:hint="default"/>
      </w:rPr>
    </w:lvl>
    <w:lvl w:ilvl="8" w:tplc="83B661C2">
      <w:start w:val="1"/>
      <w:numFmt w:val="bullet"/>
      <w:lvlText w:val="•"/>
      <w:lvlJc w:val="left"/>
      <w:pPr>
        <w:ind w:left="8120" w:hanging="361"/>
      </w:pPr>
      <w:rPr>
        <w:rFonts w:hint="default"/>
      </w:rPr>
    </w:lvl>
  </w:abstractNum>
  <w:abstractNum w:abstractNumId="28" w15:restartNumberingAfterBreak="0">
    <w:nsid w:val="2CEA4792"/>
    <w:multiLevelType w:val="multilevel"/>
    <w:tmpl w:val="61EE4758"/>
    <w:lvl w:ilvl="0">
      <w:start w:val="1"/>
      <w:numFmt w:val="bullet"/>
      <w:pStyle w:val="Arial10pt15"/>
      <w:lvlText w:val=""/>
      <w:lvlJc w:val="left"/>
      <w:pPr>
        <w:tabs>
          <w:tab w:val="num" w:pos="1428"/>
        </w:tabs>
        <w:ind w:left="1428" w:hanging="360"/>
      </w:pPr>
      <w:rPr>
        <w:rFonts w:ascii="Symbol" w:hAnsi="Symbol" w:hint="default"/>
      </w:rPr>
    </w:lvl>
    <w:lvl w:ilvl="1">
      <w:start w:val="1"/>
      <w:numFmt w:val="decimal"/>
      <w:lvlText w:val="%1.%2"/>
      <w:lvlJc w:val="left"/>
      <w:pPr>
        <w:tabs>
          <w:tab w:val="num" w:pos="1308"/>
        </w:tabs>
        <w:ind w:left="1308" w:hanging="60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9" w15:restartNumberingAfterBreak="0">
    <w:nsid w:val="308E0759"/>
    <w:multiLevelType w:val="hybridMultilevel"/>
    <w:tmpl w:val="1612FA42"/>
    <w:lvl w:ilvl="0" w:tplc="04190001">
      <w:start w:val="1"/>
      <w:numFmt w:val="bullet"/>
      <w:pStyle w:val="3"/>
      <w:lvlText w:val=""/>
      <w:lvlJc w:val="left"/>
      <w:pPr>
        <w:tabs>
          <w:tab w:val="num" w:pos="1636"/>
        </w:tabs>
        <w:ind w:left="1616" w:hanging="340"/>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9356FD"/>
    <w:multiLevelType w:val="multilevel"/>
    <w:tmpl w:val="C282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B113AE"/>
    <w:multiLevelType w:val="multilevel"/>
    <w:tmpl w:val="D078383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i/>
        <w:iCs/>
        <w:color w:val="auto"/>
      </w:rPr>
    </w:lvl>
    <w:lvl w:ilvl="2">
      <w:start w:val="1"/>
      <w:numFmt w:val="decimal"/>
      <w:lvlText w:val="%1.%2.%3"/>
      <w:lvlJc w:val="left"/>
      <w:pPr>
        <w:ind w:left="1440" w:hanging="720"/>
      </w:pPr>
      <w:rPr>
        <w:rFonts w:ascii="Arial" w:hAnsi="Arial" w:cs="Arial" w:hint="default"/>
        <w:b/>
        <w:bCs/>
        <w:i/>
        <w:iCs/>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8D6193C"/>
    <w:multiLevelType w:val="singleLevel"/>
    <w:tmpl w:val="C3C61098"/>
    <w:lvl w:ilvl="0">
      <w:start w:val="1"/>
      <w:numFmt w:val="bullet"/>
      <w:pStyle w:val="Bullet3A"/>
      <w:lvlText w:val=""/>
      <w:lvlJc w:val="left"/>
      <w:pPr>
        <w:tabs>
          <w:tab w:val="num" w:pos="2880"/>
        </w:tabs>
        <w:ind w:left="2880" w:hanging="720"/>
      </w:pPr>
      <w:rPr>
        <w:rFonts w:ascii="Symbol" w:hAnsi="Symbol" w:hint="default"/>
      </w:rPr>
    </w:lvl>
  </w:abstractNum>
  <w:abstractNum w:abstractNumId="33" w15:restartNumberingAfterBreak="0">
    <w:nsid w:val="39BF18CA"/>
    <w:multiLevelType w:val="hybridMultilevel"/>
    <w:tmpl w:val="D50E2E68"/>
    <w:lvl w:ilvl="0" w:tplc="A216C25A">
      <w:start w:val="1"/>
      <w:numFmt w:val="bullet"/>
      <w:pStyle w:val="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A0175B6"/>
    <w:multiLevelType w:val="hybridMultilevel"/>
    <w:tmpl w:val="24AAE6E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5" w15:restartNumberingAfterBreak="0">
    <w:nsid w:val="3B05661F"/>
    <w:multiLevelType w:val="hybridMultilevel"/>
    <w:tmpl w:val="3398DFD4"/>
    <w:lvl w:ilvl="0" w:tplc="44387AC4">
      <w:start w:val="1"/>
      <w:numFmt w:val="bullet"/>
      <w:lvlText w:val=""/>
      <w:lvlJc w:val="left"/>
      <w:pPr>
        <w:ind w:left="1429" w:hanging="360"/>
      </w:pPr>
      <w:rPr>
        <w:rFonts w:ascii="Symbol" w:hAnsi="Symbol" w:hint="default"/>
        <w:lang w:val="ru-RU"/>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B961B63"/>
    <w:multiLevelType w:val="hybridMultilevel"/>
    <w:tmpl w:val="67105B26"/>
    <w:lvl w:ilvl="0" w:tplc="20000001">
      <w:start w:val="1"/>
      <w:numFmt w:val="bullet"/>
      <w:lvlText w:val=""/>
      <w:lvlJc w:val="left"/>
      <w:pPr>
        <w:ind w:left="1356" w:hanging="360"/>
      </w:pPr>
      <w:rPr>
        <w:rFonts w:ascii="Symbol" w:hAnsi="Symbol" w:hint="default"/>
      </w:rPr>
    </w:lvl>
    <w:lvl w:ilvl="1" w:tplc="497EC8DE">
      <w:start w:val="18"/>
      <w:numFmt w:val="bullet"/>
      <w:lvlText w:val="·"/>
      <w:lvlJc w:val="left"/>
      <w:pPr>
        <w:ind w:left="2421" w:hanging="705"/>
      </w:pPr>
      <w:rPr>
        <w:rFonts w:ascii="Times New Roman" w:eastAsia="Times New Roman" w:hAnsi="Times New Roman" w:cs="Times New Roman" w:hint="default"/>
      </w:rPr>
    </w:lvl>
    <w:lvl w:ilvl="2" w:tplc="20000005" w:tentative="1">
      <w:start w:val="1"/>
      <w:numFmt w:val="bullet"/>
      <w:lvlText w:val=""/>
      <w:lvlJc w:val="left"/>
      <w:pPr>
        <w:ind w:left="2796" w:hanging="360"/>
      </w:pPr>
      <w:rPr>
        <w:rFonts w:ascii="Wingdings" w:hAnsi="Wingdings" w:hint="default"/>
      </w:rPr>
    </w:lvl>
    <w:lvl w:ilvl="3" w:tplc="20000001" w:tentative="1">
      <w:start w:val="1"/>
      <w:numFmt w:val="bullet"/>
      <w:lvlText w:val=""/>
      <w:lvlJc w:val="left"/>
      <w:pPr>
        <w:ind w:left="3516" w:hanging="360"/>
      </w:pPr>
      <w:rPr>
        <w:rFonts w:ascii="Symbol" w:hAnsi="Symbol" w:hint="default"/>
      </w:rPr>
    </w:lvl>
    <w:lvl w:ilvl="4" w:tplc="20000003" w:tentative="1">
      <w:start w:val="1"/>
      <w:numFmt w:val="bullet"/>
      <w:lvlText w:val="o"/>
      <w:lvlJc w:val="left"/>
      <w:pPr>
        <w:ind w:left="4236" w:hanging="360"/>
      </w:pPr>
      <w:rPr>
        <w:rFonts w:ascii="Courier New" w:hAnsi="Courier New" w:cs="Courier New" w:hint="default"/>
      </w:rPr>
    </w:lvl>
    <w:lvl w:ilvl="5" w:tplc="20000005" w:tentative="1">
      <w:start w:val="1"/>
      <w:numFmt w:val="bullet"/>
      <w:lvlText w:val=""/>
      <w:lvlJc w:val="left"/>
      <w:pPr>
        <w:ind w:left="4956" w:hanging="360"/>
      </w:pPr>
      <w:rPr>
        <w:rFonts w:ascii="Wingdings" w:hAnsi="Wingdings" w:hint="default"/>
      </w:rPr>
    </w:lvl>
    <w:lvl w:ilvl="6" w:tplc="20000001" w:tentative="1">
      <w:start w:val="1"/>
      <w:numFmt w:val="bullet"/>
      <w:lvlText w:val=""/>
      <w:lvlJc w:val="left"/>
      <w:pPr>
        <w:ind w:left="5676" w:hanging="360"/>
      </w:pPr>
      <w:rPr>
        <w:rFonts w:ascii="Symbol" w:hAnsi="Symbol" w:hint="default"/>
      </w:rPr>
    </w:lvl>
    <w:lvl w:ilvl="7" w:tplc="20000003" w:tentative="1">
      <w:start w:val="1"/>
      <w:numFmt w:val="bullet"/>
      <w:lvlText w:val="o"/>
      <w:lvlJc w:val="left"/>
      <w:pPr>
        <w:ind w:left="6396" w:hanging="360"/>
      </w:pPr>
      <w:rPr>
        <w:rFonts w:ascii="Courier New" w:hAnsi="Courier New" w:cs="Courier New" w:hint="default"/>
      </w:rPr>
    </w:lvl>
    <w:lvl w:ilvl="8" w:tplc="20000005" w:tentative="1">
      <w:start w:val="1"/>
      <w:numFmt w:val="bullet"/>
      <w:lvlText w:val=""/>
      <w:lvlJc w:val="left"/>
      <w:pPr>
        <w:ind w:left="7116" w:hanging="360"/>
      </w:pPr>
      <w:rPr>
        <w:rFonts w:ascii="Wingdings" w:hAnsi="Wingdings" w:hint="default"/>
      </w:rPr>
    </w:lvl>
  </w:abstractNum>
  <w:abstractNum w:abstractNumId="37" w15:restartNumberingAfterBreak="0">
    <w:nsid w:val="3BB07CDB"/>
    <w:multiLevelType w:val="multilevel"/>
    <w:tmpl w:val="6BDC64F4"/>
    <w:lvl w:ilvl="0">
      <w:start w:val="1"/>
      <w:numFmt w:val="bullet"/>
      <w:lvlText w:val=""/>
      <w:lvlJc w:val="left"/>
      <w:pPr>
        <w:ind w:left="927" w:hanging="360"/>
      </w:pPr>
      <w:rPr>
        <w:rFonts w:ascii="Symbol" w:hAnsi="Symbol" w:hint="default"/>
      </w:rPr>
    </w:lvl>
    <w:lvl w:ilvl="1">
      <w:start w:val="1"/>
      <w:numFmt w:val="decimal"/>
      <w:isLgl/>
      <w:lvlText w:val="%1.%2"/>
      <w:lvlJc w:val="left"/>
      <w:pPr>
        <w:ind w:left="1430" w:hanging="720"/>
      </w:pPr>
      <w:rPr>
        <w:rFonts w:hint="default"/>
        <w:b/>
        <w:bCs/>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8" w15:restartNumberingAfterBreak="0">
    <w:nsid w:val="3BD04C28"/>
    <w:multiLevelType w:val="hybridMultilevel"/>
    <w:tmpl w:val="BA56271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15:restartNumberingAfterBreak="0">
    <w:nsid w:val="3BF575FB"/>
    <w:multiLevelType w:val="singleLevel"/>
    <w:tmpl w:val="3656CA4A"/>
    <w:lvl w:ilvl="0">
      <w:start w:val="1"/>
      <w:numFmt w:val="lowerLetter"/>
      <w:pStyle w:val="Alpha"/>
      <w:lvlText w:val="%1)"/>
      <w:lvlJc w:val="left"/>
      <w:pPr>
        <w:tabs>
          <w:tab w:val="num" w:pos="720"/>
        </w:tabs>
        <w:ind w:left="720" w:hanging="720"/>
      </w:pPr>
    </w:lvl>
  </w:abstractNum>
  <w:abstractNum w:abstractNumId="40" w15:restartNumberingAfterBreak="0">
    <w:nsid w:val="3C5C629C"/>
    <w:multiLevelType w:val="hybridMultilevel"/>
    <w:tmpl w:val="723A9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CD20D39"/>
    <w:multiLevelType w:val="hybridMultilevel"/>
    <w:tmpl w:val="D67AA6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3F2E00A0"/>
    <w:multiLevelType w:val="hybridMultilevel"/>
    <w:tmpl w:val="756A08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11A447D"/>
    <w:multiLevelType w:val="multilevel"/>
    <w:tmpl w:val="50A67D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1DD0F92"/>
    <w:multiLevelType w:val="multilevel"/>
    <w:tmpl w:val="0E22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FC30F2"/>
    <w:multiLevelType w:val="multilevel"/>
    <w:tmpl w:val="CEF66A6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6654A76"/>
    <w:multiLevelType w:val="multilevel"/>
    <w:tmpl w:val="CB90D2FA"/>
    <w:lvl w:ilvl="0">
      <w:start w:val="1"/>
      <w:numFmt w:val="decimal"/>
      <w:pStyle w:val="a0"/>
      <w:lvlText w:val="%1."/>
      <w:lvlJc w:val="left"/>
      <w:pPr>
        <w:tabs>
          <w:tab w:val="num" w:pos="567"/>
        </w:tabs>
        <w:ind w:left="567" w:hanging="567"/>
      </w:pPr>
      <w:rPr>
        <w:rFonts w:ascii="Times New Roman" w:hAnsi="Times New Roman" w:hint="default"/>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47664915"/>
    <w:multiLevelType w:val="multilevel"/>
    <w:tmpl w:val="4CA0FA2C"/>
    <w:lvl w:ilvl="0">
      <w:start w:val="10"/>
      <w:numFmt w:val="decimal"/>
      <w:lvlText w:val="%1"/>
      <w:lvlJc w:val="left"/>
      <w:pPr>
        <w:ind w:left="420" w:hanging="420"/>
      </w:pPr>
      <w:rPr>
        <w:rFonts w:hint="default"/>
      </w:rPr>
    </w:lvl>
    <w:lvl w:ilvl="1">
      <w:start w:val="1"/>
      <w:numFmt w:val="decimal"/>
      <w:lvlText w:val="12.%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897113C"/>
    <w:multiLevelType w:val="hybridMultilevel"/>
    <w:tmpl w:val="E1F2B1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959287E"/>
    <w:multiLevelType w:val="hybridMultilevel"/>
    <w:tmpl w:val="2BB8A3AA"/>
    <w:lvl w:ilvl="0" w:tplc="76E843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F826B99"/>
    <w:multiLevelType w:val="multilevel"/>
    <w:tmpl w:val="20F4742E"/>
    <w:lvl w:ilvl="0">
      <w:start w:val="9"/>
      <w:numFmt w:val="decimal"/>
      <w:lvlText w:val="%1"/>
      <w:lvlJc w:val="left"/>
      <w:pPr>
        <w:ind w:left="360" w:hanging="360"/>
      </w:pPr>
      <w:rPr>
        <w:rFonts w:hint="default"/>
      </w:rPr>
    </w:lvl>
    <w:lvl w:ilvl="1">
      <w:start w:val="1"/>
      <w:numFmt w:val="decimal"/>
      <w:lvlText w:val="11.%2"/>
      <w:lvlJc w:val="left"/>
      <w:pPr>
        <w:ind w:left="360" w:hanging="360"/>
      </w:pPr>
      <w:rPr>
        <w:rFonts w:hint="default"/>
        <w:b/>
        <w:bCs/>
        <w:i w:val="0"/>
        <w:iCs/>
      </w:rPr>
    </w:lvl>
    <w:lvl w:ilvl="2">
      <w:start w:val="1"/>
      <w:numFmt w:val="decimal"/>
      <w:lvlText w:val="%1.%2.%3"/>
      <w:lvlJc w:val="left"/>
      <w:pPr>
        <w:ind w:left="720" w:hanging="720"/>
      </w:pPr>
      <w:rPr>
        <w:rFonts w:hint="default"/>
        <w:b/>
        <w:bCs/>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22A57C1"/>
    <w:multiLevelType w:val="hybridMultilevel"/>
    <w:tmpl w:val="AAD2CCF2"/>
    <w:lvl w:ilvl="0" w:tplc="44387AC4">
      <w:start w:val="1"/>
      <w:numFmt w:val="bullet"/>
      <w:lvlText w:val=""/>
      <w:lvlJc w:val="left"/>
      <w:pPr>
        <w:ind w:left="1429"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5166C7F"/>
    <w:multiLevelType w:val="multilevel"/>
    <w:tmpl w:val="B6A212E8"/>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b/>
        <w:bCs w:val="0"/>
        <w:i w:val="0"/>
        <w:iCs w:val="0"/>
        <w:sz w:val="22"/>
        <w:szCs w:val="22"/>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551D08D9"/>
    <w:multiLevelType w:val="multilevel"/>
    <w:tmpl w:val="9698E90A"/>
    <w:lvl w:ilvl="0">
      <w:start w:val="1"/>
      <w:numFmt w:val="decimal"/>
      <w:lvlText w:val="%1."/>
      <w:lvlJc w:val="left"/>
      <w:pPr>
        <w:ind w:left="1080" w:hanging="360"/>
      </w:pPr>
      <w:rPr>
        <w:rFonts w:hint="default"/>
        <w:b/>
      </w:rPr>
    </w:lvl>
    <w:lvl w:ilvl="1">
      <w:start w:val="1"/>
      <w:numFmt w:val="decimal"/>
      <w:isLgl/>
      <w:lvlText w:val="%1.%2."/>
      <w:lvlJc w:val="left"/>
      <w:pPr>
        <w:ind w:left="1713" w:hanging="720"/>
      </w:pPr>
      <w:rPr>
        <w:rFonts w:hint="default"/>
        <w:b/>
        <w:bCs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565D6A1C"/>
    <w:multiLevelType w:val="multilevel"/>
    <w:tmpl w:val="012EB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274032"/>
    <w:multiLevelType w:val="multilevel"/>
    <w:tmpl w:val="FDE2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64230F"/>
    <w:multiLevelType w:val="hybridMultilevel"/>
    <w:tmpl w:val="4FDC1C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5EC7412D"/>
    <w:multiLevelType w:val="multilevel"/>
    <w:tmpl w:val="21C4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5911CF"/>
    <w:multiLevelType w:val="hybridMultilevel"/>
    <w:tmpl w:val="4C8E55B8"/>
    <w:lvl w:ilvl="0" w:tplc="04190001">
      <w:start w:val="1"/>
      <w:numFmt w:val="bullet"/>
      <w:pStyle w:val="10"/>
      <w:lvlText w:val=""/>
      <w:lvlJc w:val="left"/>
      <w:pPr>
        <w:tabs>
          <w:tab w:val="num" w:pos="1070"/>
        </w:tabs>
        <w:ind w:left="1070" w:hanging="360"/>
      </w:pPr>
      <w:rPr>
        <w:rFonts w:ascii="Symbol" w:hAnsi="Symbol" w:hint="default"/>
        <w:color w:val="auto"/>
        <w:sz w:val="24"/>
      </w:rPr>
    </w:lvl>
    <w:lvl w:ilvl="1" w:tplc="04190003">
      <w:start w:val="1"/>
      <w:numFmt w:val="bullet"/>
      <w:lvlText w:val=""/>
      <w:lvlJc w:val="left"/>
      <w:pPr>
        <w:tabs>
          <w:tab w:val="num" w:pos="2574"/>
        </w:tabs>
        <w:ind w:left="2574" w:hanging="360"/>
      </w:pPr>
      <w:rPr>
        <w:rFonts w:ascii="Wingdings" w:hAnsi="Wingdings"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59" w15:restartNumberingAfterBreak="0">
    <w:nsid w:val="632542B2"/>
    <w:multiLevelType w:val="multilevel"/>
    <w:tmpl w:val="D14018EE"/>
    <w:lvl w:ilvl="0">
      <w:start w:val="9"/>
      <w:numFmt w:val="decimal"/>
      <w:lvlText w:val="%1"/>
      <w:lvlJc w:val="left"/>
      <w:pPr>
        <w:ind w:left="360" w:hanging="360"/>
      </w:pPr>
      <w:rPr>
        <w:rFonts w:hint="default"/>
      </w:rPr>
    </w:lvl>
    <w:lvl w:ilvl="1">
      <w:start w:val="1"/>
      <w:numFmt w:val="decimal"/>
      <w:lvlText w:val="9.%2"/>
      <w:lvlJc w:val="left"/>
      <w:pPr>
        <w:ind w:left="360" w:hanging="360"/>
      </w:pPr>
      <w:rPr>
        <w:rFonts w:hint="default"/>
        <w:b/>
        <w:bCs/>
        <w:i w:val="0"/>
        <w:iCs/>
        <w:sz w:val="22"/>
        <w:szCs w:val="22"/>
      </w:rPr>
    </w:lvl>
    <w:lvl w:ilvl="2">
      <w:start w:val="1"/>
      <w:numFmt w:val="decimal"/>
      <w:lvlText w:val="8.2.%3"/>
      <w:lvlJc w:val="left"/>
      <w:pPr>
        <w:ind w:left="720" w:hanging="720"/>
      </w:pPr>
      <w:rPr>
        <w:rFonts w:hint="default"/>
        <w:b/>
        <w:bCs/>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32545AC"/>
    <w:multiLevelType w:val="multilevel"/>
    <w:tmpl w:val="B688115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44F7F70"/>
    <w:multiLevelType w:val="multilevel"/>
    <w:tmpl w:val="A1746E3E"/>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2" w15:restartNumberingAfterBreak="0">
    <w:nsid w:val="6452696A"/>
    <w:multiLevelType w:val="multilevel"/>
    <w:tmpl w:val="0C50DE7E"/>
    <w:lvl w:ilvl="0">
      <w:start w:val="1"/>
      <w:numFmt w:val="bullet"/>
      <w:pStyle w:val="Bullet"/>
      <w:lvlText w:val=""/>
      <w:lvlJc w:val="left"/>
      <w:pPr>
        <w:tabs>
          <w:tab w:val="num" w:pos="741"/>
        </w:tabs>
        <w:ind w:left="741"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63" w15:restartNumberingAfterBreak="0">
    <w:nsid w:val="646364AD"/>
    <w:multiLevelType w:val="hybridMultilevel"/>
    <w:tmpl w:val="2F60BD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5CE4C26"/>
    <w:multiLevelType w:val="hybridMultilevel"/>
    <w:tmpl w:val="476089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65F237B2"/>
    <w:multiLevelType w:val="hybridMultilevel"/>
    <w:tmpl w:val="B8BA2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92745E3"/>
    <w:multiLevelType w:val="hybridMultilevel"/>
    <w:tmpl w:val="9E4406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6A200D0A"/>
    <w:multiLevelType w:val="multilevel"/>
    <w:tmpl w:val="F99206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C2B0841"/>
    <w:multiLevelType w:val="hybridMultilevel"/>
    <w:tmpl w:val="C6426138"/>
    <w:lvl w:ilvl="0" w:tplc="D4DED752">
      <w:start w:val="1"/>
      <w:numFmt w:val="bullet"/>
      <w:lvlText w:val=""/>
      <w:lvlJc w:val="left"/>
      <w:rPr>
        <w:rFonts w:ascii="Symbol" w:hAnsi="Symbol" w:hint="default"/>
      </w:r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69" w15:restartNumberingAfterBreak="0">
    <w:nsid w:val="6EA44687"/>
    <w:multiLevelType w:val="multilevel"/>
    <w:tmpl w:val="E6BE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B72ACF"/>
    <w:multiLevelType w:val="multilevel"/>
    <w:tmpl w:val="40FA4948"/>
    <w:lvl w:ilvl="0">
      <w:start w:val="1"/>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color w:val="auto"/>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1" w15:restartNumberingAfterBreak="0">
    <w:nsid w:val="6ECC5829"/>
    <w:multiLevelType w:val="multilevel"/>
    <w:tmpl w:val="EDAA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AC2547"/>
    <w:multiLevelType w:val="multilevel"/>
    <w:tmpl w:val="A21E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2707B4"/>
    <w:multiLevelType w:val="hybridMultilevel"/>
    <w:tmpl w:val="0324D8DE"/>
    <w:lvl w:ilvl="0" w:tplc="566CF90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728D57E3"/>
    <w:multiLevelType w:val="multilevel"/>
    <w:tmpl w:val="D6F8A0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i/>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730544E6"/>
    <w:multiLevelType w:val="hybridMultilevel"/>
    <w:tmpl w:val="B97081D8"/>
    <w:lvl w:ilvl="0" w:tplc="04190001">
      <w:start w:val="1"/>
      <w:numFmt w:val="bullet"/>
      <w:pStyle w:val="1IG"/>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39916F4"/>
    <w:multiLevelType w:val="multilevel"/>
    <w:tmpl w:val="6F06C35E"/>
    <w:lvl w:ilvl="0">
      <w:start w:val="1"/>
      <w:numFmt w:val="decimal"/>
      <w:pStyle w:val="Numbered"/>
      <w:lvlText w:val="%1."/>
      <w:lvlJc w:val="left"/>
      <w:pPr>
        <w:tabs>
          <w:tab w:val="num" w:pos="900"/>
        </w:tabs>
        <w:ind w:left="900" w:hanging="360"/>
      </w:pPr>
      <w:rPr>
        <w:rFonts w:hint="default"/>
        <w:lang w:val="ru-RU"/>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77" w15:restartNumberingAfterBreak="0">
    <w:nsid w:val="747E4748"/>
    <w:multiLevelType w:val="multilevel"/>
    <w:tmpl w:val="3EC0CBB0"/>
    <w:lvl w:ilvl="0">
      <w:start w:val="8"/>
      <w:numFmt w:val="decimal"/>
      <w:lvlText w:val="%1"/>
      <w:lvlJc w:val="left"/>
      <w:pPr>
        <w:ind w:left="360" w:hanging="360"/>
      </w:pPr>
      <w:rPr>
        <w:rFonts w:hint="default"/>
      </w:rPr>
    </w:lvl>
    <w:lvl w:ilvl="1">
      <w:start w:val="1"/>
      <w:numFmt w:val="decimal"/>
      <w:lvlText w:val="10.%2"/>
      <w:lvlJc w:val="left"/>
      <w:pPr>
        <w:ind w:left="720" w:hanging="360"/>
      </w:pPr>
      <w:rPr>
        <w:rFonts w:hint="default"/>
      </w:rPr>
    </w:lvl>
    <w:lvl w:ilvl="2">
      <w:start w:val="1"/>
      <w:numFmt w:val="decimal"/>
      <w:lvlText w:val="10.%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75854009"/>
    <w:multiLevelType w:val="multilevel"/>
    <w:tmpl w:val="CA8E210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9" w15:restartNumberingAfterBreak="0">
    <w:nsid w:val="762B0E6A"/>
    <w:multiLevelType w:val="hybridMultilevel"/>
    <w:tmpl w:val="8E4EAF4A"/>
    <w:lvl w:ilvl="0" w:tplc="AA52C06E">
      <w:start w:val="1"/>
      <w:numFmt w:val="decimal"/>
      <w:pStyle w:val="215"/>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76823AEF"/>
    <w:multiLevelType w:val="hybridMultilevel"/>
    <w:tmpl w:val="86527738"/>
    <w:lvl w:ilvl="0" w:tplc="B3DEBD20">
      <w:start w:val="1"/>
      <w:numFmt w:val="none"/>
      <w:lvlRestart w:val="0"/>
      <w:pStyle w:val="Warning"/>
      <w:lvlText w:val="nOTE:"/>
      <w:lvlJc w:val="left"/>
      <w:pPr>
        <w:tabs>
          <w:tab w:val="num" w:pos="850"/>
        </w:tabs>
        <w:ind w:left="850" w:hanging="850"/>
      </w:pPr>
      <w:rPr>
        <w:rFonts w:ascii="Arial Bold" w:hAnsi="Arial Bold" w:cs="Arial" w:hint="default"/>
        <w:b/>
        <w:i w:val="0"/>
        <w:caps/>
        <w:color w:val="FF0000"/>
        <w:sz w:val="16"/>
        <w:szCs w:val="16"/>
        <w:u w:val="single"/>
      </w:rPr>
    </w:lvl>
    <w:lvl w:ilvl="1" w:tplc="0F046C2A" w:tentative="1">
      <w:start w:val="1"/>
      <w:numFmt w:val="lowerLetter"/>
      <w:lvlText w:val="%2."/>
      <w:lvlJc w:val="left"/>
      <w:pPr>
        <w:tabs>
          <w:tab w:val="num" w:pos="1440"/>
        </w:tabs>
        <w:ind w:left="1440" w:hanging="360"/>
      </w:pPr>
    </w:lvl>
    <w:lvl w:ilvl="2" w:tplc="DFDEFF0C" w:tentative="1">
      <w:start w:val="1"/>
      <w:numFmt w:val="lowerRoman"/>
      <w:lvlText w:val="%3."/>
      <w:lvlJc w:val="right"/>
      <w:pPr>
        <w:tabs>
          <w:tab w:val="num" w:pos="2160"/>
        </w:tabs>
        <w:ind w:left="2160" w:hanging="180"/>
      </w:pPr>
    </w:lvl>
    <w:lvl w:ilvl="3" w:tplc="FA72A224" w:tentative="1">
      <w:start w:val="1"/>
      <w:numFmt w:val="decimal"/>
      <w:lvlText w:val="%4."/>
      <w:lvlJc w:val="left"/>
      <w:pPr>
        <w:tabs>
          <w:tab w:val="num" w:pos="2880"/>
        </w:tabs>
        <w:ind w:left="2880" w:hanging="360"/>
      </w:pPr>
    </w:lvl>
    <w:lvl w:ilvl="4" w:tplc="C21679A4" w:tentative="1">
      <w:start w:val="1"/>
      <w:numFmt w:val="lowerLetter"/>
      <w:lvlText w:val="%5."/>
      <w:lvlJc w:val="left"/>
      <w:pPr>
        <w:tabs>
          <w:tab w:val="num" w:pos="3600"/>
        </w:tabs>
        <w:ind w:left="3600" w:hanging="360"/>
      </w:pPr>
    </w:lvl>
    <w:lvl w:ilvl="5" w:tplc="FF2AADDC" w:tentative="1">
      <w:start w:val="1"/>
      <w:numFmt w:val="lowerRoman"/>
      <w:lvlText w:val="%6."/>
      <w:lvlJc w:val="right"/>
      <w:pPr>
        <w:tabs>
          <w:tab w:val="num" w:pos="4320"/>
        </w:tabs>
        <w:ind w:left="4320" w:hanging="180"/>
      </w:pPr>
    </w:lvl>
    <w:lvl w:ilvl="6" w:tplc="85EE9A5A" w:tentative="1">
      <w:start w:val="1"/>
      <w:numFmt w:val="decimal"/>
      <w:lvlText w:val="%7."/>
      <w:lvlJc w:val="left"/>
      <w:pPr>
        <w:tabs>
          <w:tab w:val="num" w:pos="5040"/>
        </w:tabs>
        <w:ind w:left="5040" w:hanging="360"/>
      </w:pPr>
    </w:lvl>
    <w:lvl w:ilvl="7" w:tplc="FFE6BD12" w:tentative="1">
      <w:start w:val="1"/>
      <w:numFmt w:val="lowerLetter"/>
      <w:lvlText w:val="%8."/>
      <w:lvlJc w:val="left"/>
      <w:pPr>
        <w:tabs>
          <w:tab w:val="num" w:pos="5760"/>
        </w:tabs>
        <w:ind w:left="5760" w:hanging="360"/>
      </w:pPr>
    </w:lvl>
    <w:lvl w:ilvl="8" w:tplc="E57439A8" w:tentative="1">
      <w:start w:val="1"/>
      <w:numFmt w:val="lowerRoman"/>
      <w:lvlText w:val="%9."/>
      <w:lvlJc w:val="right"/>
      <w:pPr>
        <w:tabs>
          <w:tab w:val="num" w:pos="6480"/>
        </w:tabs>
        <w:ind w:left="6480" w:hanging="180"/>
      </w:pPr>
    </w:lvl>
  </w:abstractNum>
  <w:abstractNum w:abstractNumId="81" w15:restartNumberingAfterBreak="0">
    <w:nsid w:val="780B17E2"/>
    <w:multiLevelType w:val="hybridMultilevel"/>
    <w:tmpl w:val="F6C482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783A22B0"/>
    <w:multiLevelType w:val="multilevel"/>
    <w:tmpl w:val="DCC8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4C14CB"/>
    <w:multiLevelType w:val="multilevel"/>
    <w:tmpl w:val="DE54F276"/>
    <w:lvl w:ilvl="0">
      <w:start w:val="11"/>
      <w:numFmt w:val="decimal"/>
      <w:lvlText w:val="%1."/>
      <w:lvlJc w:val="left"/>
      <w:pPr>
        <w:ind w:left="480" w:hanging="480"/>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096" w:hanging="1800"/>
      </w:pPr>
      <w:rPr>
        <w:rFonts w:hint="default"/>
      </w:rPr>
    </w:lvl>
  </w:abstractNum>
  <w:abstractNum w:abstractNumId="84" w15:restartNumberingAfterBreak="0">
    <w:nsid w:val="7D40419A"/>
    <w:multiLevelType w:val="hybridMultilevel"/>
    <w:tmpl w:val="DAAA368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16cid:durableId="80226998">
    <w:abstractNumId w:val="0"/>
  </w:num>
  <w:num w:numId="2" w16cid:durableId="530538027">
    <w:abstractNumId w:val="76"/>
  </w:num>
  <w:num w:numId="3" w16cid:durableId="699089203">
    <w:abstractNumId w:val="58"/>
  </w:num>
  <w:num w:numId="4" w16cid:durableId="285891889">
    <w:abstractNumId w:val="13"/>
  </w:num>
  <w:num w:numId="5" w16cid:durableId="619260871">
    <w:abstractNumId w:val="46"/>
  </w:num>
  <w:num w:numId="6" w16cid:durableId="2108889646">
    <w:abstractNumId w:val="20"/>
  </w:num>
  <w:num w:numId="7" w16cid:durableId="626085285">
    <w:abstractNumId w:val="29"/>
  </w:num>
  <w:num w:numId="8" w16cid:durableId="450706122">
    <w:abstractNumId w:val="28"/>
  </w:num>
  <w:num w:numId="9" w16cid:durableId="965283096">
    <w:abstractNumId w:val="75"/>
  </w:num>
  <w:num w:numId="10" w16cid:durableId="2093622348">
    <w:abstractNumId w:val="84"/>
  </w:num>
  <w:num w:numId="11" w16cid:durableId="399328468">
    <w:abstractNumId w:val="26"/>
  </w:num>
  <w:num w:numId="12" w16cid:durableId="1637292716">
    <w:abstractNumId w:val="62"/>
  </w:num>
  <w:num w:numId="13" w16cid:durableId="159349759">
    <w:abstractNumId w:val="35"/>
  </w:num>
  <w:num w:numId="14" w16cid:durableId="493228176">
    <w:abstractNumId w:val="49"/>
  </w:num>
  <w:num w:numId="15" w16cid:durableId="21562704">
    <w:abstractNumId w:val="51"/>
  </w:num>
  <w:num w:numId="16" w16cid:durableId="1833986407">
    <w:abstractNumId w:val="65"/>
  </w:num>
  <w:num w:numId="17" w16cid:durableId="193203144">
    <w:abstractNumId w:val="73"/>
  </w:num>
  <w:num w:numId="18" w16cid:durableId="727000441">
    <w:abstractNumId w:val="16"/>
  </w:num>
  <w:num w:numId="19" w16cid:durableId="1390769342">
    <w:abstractNumId w:val="79"/>
  </w:num>
  <w:num w:numId="20" w16cid:durableId="1514953093">
    <w:abstractNumId w:val="22"/>
  </w:num>
  <w:num w:numId="21" w16cid:durableId="297881788">
    <w:abstractNumId w:val="70"/>
  </w:num>
  <w:num w:numId="22" w16cid:durableId="2032877030">
    <w:abstractNumId w:val="25"/>
  </w:num>
  <w:num w:numId="23" w16cid:durableId="1887982570">
    <w:abstractNumId w:val="83"/>
  </w:num>
  <w:num w:numId="24" w16cid:durableId="1442917209">
    <w:abstractNumId w:val="33"/>
  </w:num>
  <w:num w:numId="25" w16cid:durableId="404107041">
    <w:abstractNumId w:val="60"/>
  </w:num>
  <w:num w:numId="26" w16cid:durableId="1398748325">
    <w:abstractNumId w:val="27"/>
  </w:num>
  <w:num w:numId="27" w16cid:durableId="1910576575">
    <w:abstractNumId w:val="53"/>
  </w:num>
  <w:num w:numId="28" w16cid:durableId="1066881660">
    <w:abstractNumId w:val="39"/>
    <w:lvlOverride w:ilvl="0">
      <w:startOverride w:val="1"/>
    </w:lvlOverride>
  </w:num>
  <w:num w:numId="29" w16cid:durableId="628977885">
    <w:abstractNumId w:val="32"/>
  </w:num>
  <w:num w:numId="30" w16cid:durableId="1196038576">
    <w:abstractNumId w:val="12"/>
  </w:num>
  <w:num w:numId="31" w16cid:durableId="607658344">
    <w:abstractNumId w:val="23"/>
  </w:num>
  <w:num w:numId="32" w16cid:durableId="1072891578">
    <w:abstractNumId w:val="80"/>
  </w:num>
  <w:num w:numId="33" w16cid:durableId="180510168">
    <w:abstractNumId w:val="6"/>
  </w:num>
  <w:num w:numId="34" w16cid:durableId="235938041">
    <w:abstractNumId w:val="9"/>
  </w:num>
  <w:num w:numId="35" w16cid:durableId="1376151286">
    <w:abstractNumId w:val="31"/>
  </w:num>
  <w:num w:numId="36" w16cid:durableId="737047429">
    <w:abstractNumId w:val="19"/>
  </w:num>
  <w:num w:numId="37" w16cid:durableId="1144856258">
    <w:abstractNumId w:val="64"/>
  </w:num>
  <w:num w:numId="38" w16cid:durableId="1041170993">
    <w:abstractNumId w:val="4"/>
  </w:num>
  <w:num w:numId="39" w16cid:durableId="1410956979">
    <w:abstractNumId w:val="81"/>
  </w:num>
  <w:num w:numId="40" w16cid:durableId="983851472">
    <w:abstractNumId w:val="66"/>
  </w:num>
  <w:num w:numId="41" w16cid:durableId="1775400863">
    <w:abstractNumId w:val="40"/>
  </w:num>
  <w:num w:numId="42" w16cid:durableId="1378625938">
    <w:abstractNumId w:val="43"/>
  </w:num>
  <w:num w:numId="43" w16cid:durableId="86464585">
    <w:abstractNumId w:val="45"/>
  </w:num>
  <w:num w:numId="44" w16cid:durableId="722749881">
    <w:abstractNumId w:val="77"/>
  </w:num>
  <w:num w:numId="45" w16cid:durableId="2123645719">
    <w:abstractNumId w:val="47"/>
  </w:num>
  <w:num w:numId="46" w16cid:durableId="590235282">
    <w:abstractNumId w:val="5"/>
  </w:num>
  <w:num w:numId="47" w16cid:durableId="1435593375">
    <w:abstractNumId w:val="36"/>
  </w:num>
  <w:num w:numId="48" w16cid:durableId="308822268">
    <w:abstractNumId w:val="34"/>
  </w:num>
  <w:num w:numId="49" w16cid:durableId="798184213">
    <w:abstractNumId w:val="68"/>
  </w:num>
  <w:num w:numId="50" w16cid:durableId="1844977433">
    <w:abstractNumId w:val="24"/>
  </w:num>
  <w:num w:numId="51" w16cid:durableId="1482187019">
    <w:abstractNumId w:val="15"/>
  </w:num>
  <w:num w:numId="52" w16cid:durableId="324935366">
    <w:abstractNumId w:val="8"/>
  </w:num>
  <w:num w:numId="53" w16cid:durableId="17659451">
    <w:abstractNumId w:val="56"/>
  </w:num>
  <w:num w:numId="54" w16cid:durableId="1237087518">
    <w:abstractNumId w:val="74"/>
  </w:num>
  <w:num w:numId="55" w16cid:durableId="688529197">
    <w:abstractNumId w:val="7"/>
  </w:num>
  <w:num w:numId="56" w16cid:durableId="1596131982">
    <w:abstractNumId w:val="37"/>
  </w:num>
  <w:num w:numId="57" w16cid:durableId="1517502717">
    <w:abstractNumId w:val="1"/>
  </w:num>
  <w:num w:numId="58" w16cid:durableId="2147231995">
    <w:abstractNumId w:val="78"/>
  </w:num>
  <w:num w:numId="59" w16cid:durableId="1966035489">
    <w:abstractNumId w:val="63"/>
  </w:num>
  <w:num w:numId="60" w16cid:durableId="920288779">
    <w:abstractNumId w:val="67"/>
  </w:num>
  <w:num w:numId="61" w16cid:durableId="1651058143">
    <w:abstractNumId w:val="48"/>
  </w:num>
  <w:num w:numId="62" w16cid:durableId="1410956017">
    <w:abstractNumId w:val="41"/>
  </w:num>
  <w:num w:numId="63" w16cid:durableId="2057465041">
    <w:abstractNumId w:val="42"/>
  </w:num>
  <w:num w:numId="64" w16cid:durableId="1517227402">
    <w:abstractNumId w:val="61"/>
  </w:num>
  <w:num w:numId="65" w16cid:durableId="1933127833">
    <w:abstractNumId w:val="3"/>
  </w:num>
  <w:num w:numId="66" w16cid:durableId="363798250">
    <w:abstractNumId w:val="10"/>
  </w:num>
  <w:num w:numId="67" w16cid:durableId="302731733">
    <w:abstractNumId w:val="69"/>
  </w:num>
  <w:num w:numId="68" w16cid:durableId="1448811127">
    <w:abstractNumId w:val="55"/>
  </w:num>
  <w:num w:numId="69" w16cid:durableId="596059704">
    <w:abstractNumId w:val="17"/>
  </w:num>
  <w:num w:numId="70" w16cid:durableId="1012100381">
    <w:abstractNumId w:val="14"/>
  </w:num>
  <w:num w:numId="71" w16cid:durableId="552543481">
    <w:abstractNumId w:val="57"/>
  </w:num>
  <w:num w:numId="72" w16cid:durableId="267665487">
    <w:abstractNumId w:val="54"/>
  </w:num>
  <w:num w:numId="73" w16cid:durableId="708186207">
    <w:abstractNumId w:val="44"/>
  </w:num>
  <w:num w:numId="74" w16cid:durableId="827943971">
    <w:abstractNumId w:val="11"/>
  </w:num>
  <w:num w:numId="75" w16cid:durableId="2037265514">
    <w:abstractNumId w:val="72"/>
  </w:num>
  <w:num w:numId="76" w16cid:durableId="111827086">
    <w:abstractNumId w:val="18"/>
  </w:num>
  <w:num w:numId="77" w16cid:durableId="739256306">
    <w:abstractNumId w:val="50"/>
  </w:num>
  <w:num w:numId="78" w16cid:durableId="425270018">
    <w:abstractNumId w:val="38"/>
  </w:num>
  <w:num w:numId="79" w16cid:durableId="837424511">
    <w:abstractNumId w:val="21"/>
  </w:num>
  <w:num w:numId="80" w16cid:durableId="1412122057">
    <w:abstractNumId w:val="59"/>
  </w:num>
  <w:num w:numId="81" w16cid:durableId="120804536">
    <w:abstractNumId w:val="52"/>
  </w:num>
  <w:num w:numId="82" w16cid:durableId="889726679">
    <w:abstractNumId w:val="82"/>
  </w:num>
  <w:num w:numId="83" w16cid:durableId="1978682001">
    <w:abstractNumId w:val="30"/>
  </w:num>
  <w:num w:numId="84" w16cid:durableId="487015175">
    <w:abstractNumId w:val="7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1" w:dllVersion="512" w:checkStyle="1"/>
  <w:activeWritingStyle w:appName="MSWord" w:lang="ru-MD" w:vendorID="1" w:dllVersion="512" w:checkStyle="1"/>
  <w:proofState w:spelling="clean" w:grammar="clean"/>
  <w:defaultTabStop w:val="709"/>
  <w:drawingGridHorizontalSpacing w:val="120"/>
  <w:displayHorizont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1DB"/>
    <w:rsid w:val="00000118"/>
    <w:rsid w:val="00000420"/>
    <w:rsid w:val="00000454"/>
    <w:rsid w:val="00000746"/>
    <w:rsid w:val="00000AFF"/>
    <w:rsid w:val="00000FDC"/>
    <w:rsid w:val="000012B9"/>
    <w:rsid w:val="000013EE"/>
    <w:rsid w:val="00001521"/>
    <w:rsid w:val="000018E1"/>
    <w:rsid w:val="00001CD4"/>
    <w:rsid w:val="00001E81"/>
    <w:rsid w:val="000023CC"/>
    <w:rsid w:val="000025B9"/>
    <w:rsid w:val="000028A5"/>
    <w:rsid w:val="00002E00"/>
    <w:rsid w:val="00002E1A"/>
    <w:rsid w:val="0000353F"/>
    <w:rsid w:val="000039B5"/>
    <w:rsid w:val="00003F5A"/>
    <w:rsid w:val="0000407B"/>
    <w:rsid w:val="00004118"/>
    <w:rsid w:val="0000415F"/>
    <w:rsid w:val="00004720"/>
    <w:rsid w:val="00004A44"/>
    <w:rsid w:val="00004C2B"/>
    <w:rsid w:val="00005854"/>
    <w:rsid w:val="00006192"/>
    <w:rsid w:val="0000635F"/>
    <w:rsid w:val="00006424"/>
    <w:rsid w:val="000075CF"/>
    <w:rsid w:val="00007A68"/>
    <w:rsid w:val="00007F9C"/>
    <w:rsid w:val="00010262"/>
    <w:rsid w:val="00010A46"/>
    <w:rsid w:val="00010B8B"/>
    <w:rsid w:val="00010C02"/>
    <w:rsid w:val="00010C26"/>
    <w:rsid w:val="00010C60"/>
    <w:rsid w:val="00010E6B"/>
    <w:rsid w:val="00011315"/>
    <w:rsid w:val="000115B8"/>
    <w:rsid w:val="000118DD"/>
    <w:rsid w:val="00011E01"/>
    <w:rsid w:val="0001253D"/>
    <w:rsid w:val="0001267E"/>
    <w:rsid w:val="00012681"/>
    <w:rsid w:val="00012FDC"/>
    <w:rsid w:val="000130D9"/>
    <w:rsid w:val="000132F2"/>
    <w:rsid w:val="00013648"/>
    <w:rsid w:val="00013E36"/>
    <w:rsid w:val="00013FC7"/>
    <w:rsid w:val="00013FD2"/>
    <w:rsid w:val="00014191"/>
    <w:rsid w:val="00014499"/>
    <w:rsid w:val="0001452E"/>
    <w:rsid w:val="0001487D"/>
    <w:rsid w:val="00014E77"/>
    <w:rsid w:val="00014F08"/>
    <w:rsid w:val="00015192"/>
    <w:rsid w:val="00015AD4"/>
    <w:rsid w:val="00015F09"/>
    <w:rsid w:val="00016392"/>
    <w:rsid w:val="000168D7"/>
    <w:rsid w:val="00016943"/>
    <w:rsid w:val="00016BE9"/>
    <w:rsid w:val="00016EB4"/>
    <w:rsid w:val="000172A7"/>
    <w:rsid w:val="00017C5A"/>
    <w:rsid w:val="00020350"/>
    <w:rsid w:val="00020653"/>
    <w:rsid w:val="00020C70"/>
    <w:rsid w:val="00020ED5"/>
    <w:rsid w:val="00021029"/>
    <w:rsid w:val="0002115B"/>
    <w:rsid w:val="0002151B"/>
    <w:rsid w:val="00021658"/>
    <w:rsid w:val="0002178C"/>
    <w:rsid w:val="000217EC"/>
    <w:rsid w:val="00021A91"/>
    <w:rsid w:val="000226AE"/>
    <w:rsid w:val="0002276D"/>
    <w:rsid w:val="00022DF1"/>
    <w:rsid w:val="000232F0"/>
    <w:rsid w:val="0002378D"/>
    <w:rsid w:val="00023A15"/>
    <w:rsid w:val="00023B5F"/>
    <w:rsid w:val="00023B65"/>
    <w:rsid w:val="00023C64"/>
    <w:rsid w:val="00023E56"/>
    <w:rsid w:val="0002416F"/>
    <w:rsid w:val="0002498F"/>
    <w:rsid w:val="00024BD2"/>
    <w:rsid w:val="00024C0B"/>
    <w:rsid w:val="00024CF0"/>
    <w:rsid w:val="00024F46"/>
    <w:rsid w:val="00025664"/>
    <w:rsid w:val="000257F4"/>
    <w:rsid w:val="00025941"/>
    <w:rsid w:val="00025DE0"/>
    <w:rsid w:val="00026024"/>
    <w:rsid w:val="000265AC"/>
    <w:rsid w:val="00026BD9"/>
    <w:rsid w:val="00026CFE"/>
    <w:rsid w:val="00026DF1"/>
    <w:rsid w:val="00026F92"/>
    <w:rsid w:val="0002725F"/>
    <w:rsid w:val="00027517"/>
    <w:rsid w:val="00027965"/>
    <w:rsid w:val="00027BB5"/>
    <w:rsid w:val="00027C0A"/>
    <w:rsid w:val="00027C45"/>
    <w:rsid w:val="00027C5E"/>
    <w:rsid w:val="00027C9C"/>
    <w:rsid w:val="00030261"/>
    <w:rsid w:val="00030486"/>
    <w:rsid w:val="00030899"/>
    <w:rsid w:val="00030A5A"/>
    <w:rsid w:val="00030D8A"/>
    <w:rsid w:val="00031182"/>
    <w:rsid w:val="00031281"/>
    <w:rsid w:val="00031343"/>
    <w:rsid w:val="00031350"/>
    <w:rsid w:val="000315BF"/>
    <w:rsid w:val="0003192D"/>
    <w:rsid w:val="00031DC9"/>
    <w:rsid w:val="0003231F"/>
    <w:rsid w:val="00032494"/>
    <w:rsid w:val="00032498"/>
    <w:rsid w:val="00032896"/>
    <w:rsid w:val="00032F2F"/>
    <w:rsid w:val="00033366"/>
    <w:rsid w:val="0003349F"/>
    <w:rsid w:val="000339B6"/>
    <w:rsid w:val="000339D8"/>
    <w:rsid w:val="00033C48"/>
    <w:rsid w:val="00034220"/>
    <w:rsid w:val="0003423B"/>
    <w:rsid w:val="000343E0"/>
    <w:rsid w:val="00034ADB"/>
    <w:rsid w:val="00034B34"/>
    <w:rsid w:val="000350A2"/>
    <w:rsid w:val="00035770"/>
    <w:rsid w:val="0003587F"/>
    <w:rsid w:val="00035DE2"/>
    <w:rsid w:val="00035E47"/>
    <w:rsid w:val="000368C8"/>
    <w:rsid w:val="00036B7A"/>
    <w:rsid w:val="00036DCF"/>
    <w:rsid w:val="00036E24"/>
    <w:rsid w:val="000372AB"/>
    <w:rsid w:val="000374A3"/>
    <w:rsid w:val="000374E3"/>
    <w:rsid w:val="00037814"/>
    <w:rsid w:val="00037EBE"/>
    <w:rsid w:val="00040AED"/>
    <w:rsid w:val="00040E7A"/>
    <w:rsid w:val="00040F52"/>
    <w:rsid w:val="000417E2"/>
    <w:rsid w:val="00041805"/>
    <w:rsid w:val="00041A25"/>
    <w:rsid w:val="0004276A"/>
    <w:rsid w:val="000427BB"/>
    <w:rsid w:val="000429C7"/>
    <w:rsid w:val="00042C24"/>
    <w:rsid w:val="0004339A"/>
    <w:rsid w:val="000433D3"/>
    <w:rsid w:val="00043437"/>
    <w:rsid w:val="000438D7"/>
    <w:rsid w:val="00043EDB"/>
    <w:rsid w:val="00044088"/>
    <w:rsid w:val="00044A51"/>
    <w:rsid w:val="00044E46"/>
    <w:rsid w:val="00045279"/>
    <w:rsid w:val="00045472"/>
    <w:rsid w:val="000457E7"/>
    <w:rsid w:val="00046861"/>
    <w:rsid w:val="00046A18"/>
    <w:rsid w:val="0004712F"/>
    <w:rsid w:val="00047478"/>
    <w:rsid w:val="00047868"/>
    <w:rsid w:val="00047B19"/>
    <w:rsid w:val="000503DE"/>
    <w:rsid w:val="0005075A"/>
    <w:rsid w:val="00050B9E"/>
    <w:rsid w:val="000510AC"/>
    <w:rsid w:val="000517A4"/>
    <w:rsid w:val="000523FE"/>
    <w:rsid w:val="0005244B"/>
    <w:rsid w:val="000524EB"/>
    <w:rsid w:val="00052DDD"/>
    <w:rsid w:val="00053268"/>
    <w:rsid w:val="00053E89"/>
    <w:rsid w:val="00054420"/>
    <w:rsid w:val="000544AF"/>
    <w:rsid w:val="00054A1C"/>
    <w:rsid w:val="00054AC4"/>
    <w:rsid w:val="0005501A"/>
    <w:rsid w:val="00055262"/>
    <w:rsid w:val="00055775"/>
    <w:rsid w:val="000558F2"/>
    <w:rsid w:val="000559C9"/>
    <w:rsid w:val="00055D53"/>
    <w:rsid w:val="0005615C"/>
    <w:rsid w:val="000567E4"/>
    <w:rsid w:val="000569A0"/>
    <w:rsid w:val="000569B1"/>
    <w:rsid w:val="000570E3"/>
    <w:rsid w:val="00057239"/>
    <w:rsid w:val="0005737A"/>
    <w:rsid w:val="0005737C"/>
    <w:rsid w:val="0005781D"/>
    <w:rsid w:val="000578BF"/>
    <w:rsid w:val="000578E4"/>
    <w:rsid w:val="00057C13"/>
    <w:rsid w:val="00057D07"/>
    <w:rsid w:val="00057DA7"/>
    <w:rsid w:val="00060286"/>
    <w:rsid w:val="00060652"/>
    <w:rsid w:val="000609AC"/>
    <w:rsid w:val="00060AD0"/>
    <w:rsid w:val="00060AD9"/>
    <w:rsid w:val="00060D2E"/>
    <w:rsid w:val="00060D38"/>
    <w:rsid w:val="000612B9"/>
    <w:rsid w:val="000621D8"/>
    <w:rsid w:val="0006281B"/>
    <w:rsid w:val="0006293E"/>
    <w:rsid w:val="00062B18"/>
    <w:rsid w:val="00063021"/>
    <w:rsid w:val="00063143"/>
    <w:rsid w:val="0006350C"/>
    <w:rsid w:val="0006372C"/>
    <w:rsid w:val="00063813"/>
    <w:rsid w:val="00063B2B"/>
    <w:rsid w:val="00063E02"/>
    <w:rsid w:val="000645A6"/>
    <w:rsid w:val="000647E2"/>
    <w:rsid w:val="00064802"/>
    <w:rsid w:val="00064DD4"/>
    <w:rsid w:val="00064F0A"/>
    <w:rsid w:val="00064F6A"/>
    <w:rsid w:val="00065D4B"/>
    <w:rsid w:val="00066222"/>
    <w:rsid w:val="00066239"/>
    <w:rsid w:val="000665DA"/>
    <w:rsid w:val="00066AC2"/>
    <w:rsid w:val="00066EFB"/>
    <w:rsid w:val="00067180"/>
    <w:rsid w:val="00067676"/>
    <w:rsid w:val="00067981"/>
    <w:rsid w:val="00067DB4"/>
    <w:rsid w:val="00067DBB"/>
    <w:rsid w:val="000700CA"/>
    <w:rsid w:val="000704C2"/>
    <w:rsid w:val="00070981"/>
    <w:rsid w:val="00070E6D"/>
    <w:rsid w:val="000718A0"/>
    <w:rsid w:val="00071ACD"/>
    <w:rsid w:val="00072415"/>
    <w:rsid w:val="00072451"/>
    <w:rsid w:val="00072CA1"/>
    <w:rsid w:val="000730F9"/>
    <w:rsid w:val="00073939"/>
    <w:rsid w:val="00073AFD"/>
    <w:rsid w:val="00073E5F"/>
    <w:rsid w:val="00073EDA"/>
    <w:rsid w:val="0007408B"/>
    <w:rsid w:val="00074293"/>
    <w:rsid w:val="000742AB"/>
    <w:rsid w:val="00074466"/>
    <w:rsid w:val="0007491E"/>
    <w:rsid w:val="00074C6C"/>
    <w:rsid w:val="0007561F"/>
    <w:rsid w:val="00075635"/>
    <w:rsid w:val="0007563D"/>
    <w:rsid w:val="00075AD8"/>
    <w:rsid w:val="00075C12"/>
    <w:rsid w:val="00076869"/>
    <w:rsid w:val="00076B64"/>
    <w:rsid w:val="00076C77"/>
    <w:rsid w:val="00076DAC"/>
    <w:rsid w:val="0007724D"/>
    <w:rsid w:val="000773AA"/>
    <w:rsid w:val="00077A70"/>
    <w:rsid w:val="00077DA2"/>
    <w:rsid w:val="00077EC6"/>
    <w:rsid w:val="00080202"/>
    <w:rsid w:val="0008024A"/>
    <w:rsid w:val="000804D8"/>
    <w:rsid w:val="000808B3"/>
    <w:rsid w:val="00080B91"/>
    <w:rsid w:val="00080E86"/>
    <w:rsid w:val="0008118E"/>
    <w:rsid w:val="000814E9"/>
    <w:rsid w:val="0008172E"/>
    <w:rsid w:val="00081DB5"/>
    <w:rsid w:val="00082584"/>
    <w:rsid w:val="00082754"/>
    <w:rsid w:val="00083FC1"/>
    <w:rsid w:val="0008446A"/>
    <w:rsid w:val="0008507C"/>
    <w:rsid w:val="00085F6D"/>
    <w:rsid w:val="00085FF1"/>
    <w:rsid w:val="00086086"/>
    <w:rsid w:val="00086294"/>
    <w:rsid w:val="0008649A"/>
    <w:rsid w:val="00086666"/>
    <w:rsid w:val="00086DA0"/>
    <w:rsid w:val="0008734C"/>
    <w:rsid w:val="0008735A"/>
    <w:rsid w:val="0008736E"/>
    <w:rsid w:val="0008757B"/>
    <w:rsid w:val="00087EF5"/>
    <w:rsid w:val="00090010"/>
    <w:rsid w:val="000901B0"/>
    <w:rsid w:val="00090C6B"/>
    <w:rsid w:val="00091011"/>
    <w:rsid w:val="0009159A"/>
    <w:rsid w:val="000916E9"/>
    <w:rsid w:val="000917C9"/>
    <w:rsid w:val="00091F40"/>
    <w:rsid w:val="00091F41"/>
    <w:rsid w:val="00091FF2"/>
    <w:rsid w:val="0009226C"/>
    <w:rsid w:val="000922C6"/>
    <w:rsid w:val="000922F8"/>
    <w:rsid w:val="00092477"/>
    <w:rsid w:val="0009348D"/>
    <w:rsid w:val="0009441E"/>
    <w:rsid w:val="00094EF1"/>
    <w:rsid w:val="00095055"/>
    <w:rsid w:val="0009559F"/>
    <w:rsid w:val="00095C75"/>
    <w:rsid w:val="00095D2A"/>
    <w:rsid w:val="0009603E"/>
    <w:rsid w:val="0009624C"/>
    <w:rsid w:val="00096C5E"/>
    <w:rsid w:val="00096F27"/>
    <w:rsid w:val="00097847"/>
    <w:rsid w:val="00097D7D"/>
    <w:rsid w:val="00097F74"/>
    <w:rsid w:val="000A050B"/>
    <w:rsid w:val="000A0963"/>
    <w:rsid w:val="000A0AB9"/>
    <w:rsid w:val="000A14A9"/>
    <w:rsid w:val="000A1E19"/>
    <w:rsid w:val="000A1E6D"/>
    <w:rsid w:val="000A1F4F"/>
    <w:rsid w:val="000A2295"/>
    <w:rsid w:val="000A23D1"/>
    <w:rsid w:val="000A27E5"/>
    <w:rsid w:val="000A29BC"/>
    <w:rsid w:val="000A2A09"/>
    <w:rsid w:val="000A2D50"/>
    <w:rsid w:val="000A2F93"/>
    <w:rsid w:val="000A34AF"/>
    <w:rsid w:val="000A4065"/>
    <w:rsid w:val="000A4593"/>
    <w:rsid w:val="000A4B44"/>
    <w:rsid w:val="000A4F44"/>
    <w:rsid w:val="000A58C8"/>
    <w:rsid w:val="000A5B2D"/>
    <w:rsid w:val="000A5B90"/>
    <w:rsid w:val="000A5CC5"/>
    <w:rsid w:val="000A6001"/>
    <w:rsid w:val="000A642D"/>
    <w:rsid w:val="000A6504"/>
    <w:rsid w:val="000A660F"/>
    <w:rsid w:val="000A674E"/>
    <w:rsid w:val="000A6B7F"/>
    <w:rsid w:val="000A6B89"/>
    <w:rsid w:val="000A6CF8"/>
    <w:rsid w:val="000A75CD"/>
    <w:rsid w:val="000B0442"/>
    <w:rsid w:val="000B0987"/>
    <w:rsid w:val="000B0B06"/>
    <w:rsid w:val="000B0EC3"/>
    <w:rsid w:val="000B1427"/>
    <w:rsid w:val="000B14B4"/>
    <w:rsid w:val="000B1CD5"/>
    <w:rsid w:val="000B20F9"/>
    <w:rsid w:val="000B21A9"/>
    <w:rsid w:val="000B241E"/>
    <w:rsid w:val="000B26B0"/>
    <w:rsid w:val="000B2C86"/>
    <w:rsid w:val="000B3852"/>
    <w:rsid w:val="000B399D"/>
    <w:rsid w:val="000B3A4E"/>
    <w:rsid w:val="000B3C4A"/>
    <w:rsid w:val="000B43F5"/>
    <w:rsid w:val="000B47D0"/>
    <w:rsid w:val="000B49FE"/>
    <w:rsid w:val="000B5272"/>
    <w:rsid w:val="000B54CA"/>
    <w:rsid w:val="000B5FE2"/>
    <w:rsid w:val="000B666B"/>
    <w:rsid w:val="000B66BD"/>
    <w:rsid w:val="000B66D0"/>
    <w:rsid w:val="000B6C07"/>
    <w:rsid w:val="000B6ED4"/>
    <w:rsid w:val="000B7716"/>
    <w:rsid w:val="000B7C3C"/>
    <w:rsid w:val="000B7E4D"/>
    <w:rsid w:val="000C0111"/>
    <w:rsid w:val="000C083F"/>
    <w:rsid w:val="000C0C5D"/>
    <w:rsid w:val="000C0ED0"/>
    <w:rsid w:val="000C1341"/>
    <w:rsid w:val="000C1785"/>
    <w:rsid w:val="000C188A"/>
    <w:rsid w:val="000C1FB8"/>
    <w:rsid w:val="000C2003"/>
    <w:rsid w:val="000C2118"/>
    <w:rsid w:val="000C295B"/>
    <w:rsid w:val="000C3A12"/>
    <w:rsid w:val="000C3CAF"/>
    <w:rsid w:val="000C3D59"/>
    <w:rsid w:val="000C4447"/>
    <w:rsid w:val="000C47A6"/>
    <w:rsid w:val="000C49A5"/>
    <w:rsid w:val="000C4F06"/>
    <w:rsid w:val="000C5051"/>
    <w:rsid w:val="000C51B1"/>
    <w:rsid w:val="000C5410"/>
    <w:rsid w:val="000C5C2B"/>
    <w:rsid w:val="000C5C5F"/>
    <w:rsid w:val="000C5EE6"/>
    <w:rsid w:val="000C60E9"/>
    <w:rsid w:val="000C66F5"/>
    <w:rsid w:val="000C6718"/>
    <w:rsid w:val="000C68F8"/>
    <w:rsid w:val="000C6C57"/>
    <w:rsid w:val="000C6D68"/>
    <w:rsid w:val="000C7007"/>
    <w:rsid w:val="000C705D"/>
    <w:rsid w:val="000C7979"/>
    <w:rsid w:val="000C7B01"/>
    <w:rsid w:val="000C7E62"/>
    <w:rsid w:val="000D02FB"/>
    <w:rsid w:val="000D0DBF"/>
    <w:rsid w:val="000D1189"/>
    <w:rsid w:val="000D2F96"/>
    <w:rsid w:val="000D2FAF"/>
    <w:rsid w:val="000D317C"/>
    <w:rsid w:val="000D329D"/>
    <w:rsid w:val="000D3708"/>
    <w:rsid w:val="000D381C"/>
    <w:rsid w:val="000D3878"/>
    <w:rsid w:val="000D397B"/>
    <w:rsid w:val="000D3D8C"/>
    <w:rsid w:val="000D3FAD"/>
    <w:rsid w:val="000D4213"/>
    <w:rsid w:val="000D4369"/>
    <w:rsid w:val="000D4550"/>
    <w:rsid w:val="000D45C8"/>
    <w:rsid w:val="000D4635"/>
    <w:rsid w:val="000D4706"/>
    <w:rsid w:val="000D4AF9"/>
    <w:rsid w:val="000D540A"/>
    <w:rsid w:val="000D5418"/>
    <w:rsid w:val="000D5923"/>
    <w:rsid w:val="000D5BD7"/>
    <w:rsid w:val="000D5CAC"/>
    <w:rsid w:val="000D5E0A"/>
    <w:rsid w:val="000D60BD"/>
    <w:rsid w:val="000D6441"/>
    <w:rsid w:val="000D66D0"/>
    <w:rsid w:val="000D6C9B"/>
    <w:rsid w:val="000D6FB0"/>
    <w:rsid w:val="000D718C"/>
    <w:rsid w:val="000D741A"/>
    <w:rsid w:val="000D79FD"/>
    <w:rsid w:val="000E0137"/>
    <w:rsid w:val="000E02FD"/>
    <w:rsid w:val="000E0539"/>
    <w:rsid w:val="000E060B"/>
    <w:rsid w:val="000E07CC"/>
    <w:rsid w:val="000E0B02"/>
    <w:rsid w:val="000E0D34"/>
    <w:rsid w:val="000E0D91"/>
    <w:rsid w:val="000E12DF"/>
    <w:rsid w:val="000E1723"/>
    <w:rsid w:val="000E1857"/>
    <w:rsid w:val="000E1CC2"/>
    <w:rsid w:val="000E2196"/>
    <w:rsid w:val="000E2499"/>
    <w:rsid w:val="000E253A"/>
    <w:rsid w:val="000E25B1"/>
    <w:rsid w:val="000E26BE"/>
    <w:rsid w:val="000E2D5B"/>
    <w:rsid w:val="000E2D89"/>
    <w:rsid w:val="000E327F"/>
    <w:rsid w:val="000E33E2"/>
    <w:rsid w:val="000E3630"/>
    <w:rsid w:val="000E376A"/>
    <w:rsid w:val="000E398A"/>
    <w:rsid w:val="000E3A00"/>
    <w:rsid w:val="000E3AB6"/>
    <w:rsid w:val="000E455A"/>
    <w:rsid w:val="000E5093"/>
    <w:rsid w:val="000E51AC"/>
    <w:rsid w:val="000E524C"/>
    <w:rsid w:val="000E5298"/>
    <w:rsid w:val="000E5723"/>
    <w:rsid w:val="000E57B5"/>
    <w:rsid w:val="000E640E"/>
    <w:rsid w:val="000E64CD"/>
    <w:rsid w:val="000E6642"/>
    <w:rsid w:val="000E66AA"/>
    <w:rsid w:val="000E67B2"/>
    <w:rsid w:val="000E6A01"/>
    <w:rsid w:val="000E6D96"/>
    <w:rsid w:val="000E733D"/>
    <w:rsid w:val="000E7A43"/>
    <w:rsid w:val="000E7BDC"/>
    <w:rsid w:val="000E7C43"/>
    <w:rsid w:val="000E7D09"/>
    <w:rsid w:val="000F00A6"/>
    <w:rsid w:val="000F04A5"/>
    <w:rsid w:val="000F07CD"/>
    <w:rsid w:val="000F0A38"/>
    <w:rsid w:val="000F0A61"/>
    <w:rsid w:val="000F11CA"/>
    <w:rsid w:val="000F1F4B"/>
    <w:rsid w:val="000F2246"/>
    <w:rsid w:val="000F25FE"/>
    <w:rsid w:val="000F2972"/>
    <w:rsid w:val="000F3AB9"/>
    <w:rsid w:val="000F4044"/>
    <w:rsid w:val="000F428D"/>
    <w:rsid w:val="000F46A4"/>
    <w:rsid w:val="000F46CC"/>
    <w:rsid w:val="000F4934"/>
    <w:rsid w:val="000F545F"/>
    <w:rsid w:val="000F5B34"/>
    <w:rsid w:val="000F5F13"/>
    <w:rsid w:val="000F66F6"/>
    <w:rsid w:val="000F68E8"/>
    <w:rsid w:val="000F7167"/>
    <w:rsid w:val="000F7273"/>
    <w:rsid w:val="000F73B7"/>
    <w:rsid w:val="000F771E"/>
    <w:rsid w:val="000F77E9"/>
    <w:rsid w:val="000F7D8B"/>
    <w:rsid w:val="00100493"/>
    <w:rsid w:val="0010066B"/>
    <w:rsid w:val="0010074E"/>
    <w:rsid w:val="001008E3"/>
    <w:rsid w:val="00100C8B"/>
    <w:rsid w:val="00100EB0"/>
    <w:rsid w:val="00100EBF"/>
    <w:rsid w:val="00100FC0"/>
    <w:rsid w:val="00101231"/>
    <w:rsid w:val="001018CC"/>
    <w:rsid w:val="001018E0"/>
    <w:rsid w:val="0010196F"/>
    <w:rsid w:val="00101B17"/>
    <w:rsid w:val="001022E2"/>
    <w:rsid w:val="001023AC"/>
    <w:rsid w:val="00102970"/>
    <w:rsid w:val="00102E49"/>
    <w:rsid w:val="00103464"/>
    <w:rsid w:val="00103746"/>
    <w:rsid w:val="00103B06"/>
    <w:rsid w:val="00103BEE"/>
    <w:rsid w:val="00104257"/>
    <w:rsid w:val="00104505"/>
    <w:rsid w:val="00104619"/>
    <w:rsid w:val="00104A5B"/>
    <w:rsid w:val="001052C1"/>
    <w:rsid w:val="0010584A"/>
    <w:rsid w:val="001058D7"/>
    <w:rsid w:val="00105C7C"/>
    <w:rsid w:val="00106234"/>
    <w:rsid w:val="0010631B"/>
    <w:rsid w:val="00106384"/>
    <w:rsid w:val="001064EE"/>
    <w:rsid w:val="0010696F"/>
    <w:rsid w:val="001071FC"/>
    <w:rsid w:val="00107901"/>
    <w:rsid w:val="00107B62"/>
    <w:rsid w:val="00107D30"/>
    <w:rsid w:val="00110485"/>
    <w:rsid w:val="001106CF"/>
    <w:rsid w:val="001109B6"/>
    <w:rsid w:val="00110E8A"/>
    <w:rsid w:val="00110FC9"/>
    <w:rsid w:val="001112D9"/>
    <w:rsid w:val="00111625"/>
    <w:rsid w:val="001122AA"/>
    <w:rsid w:val="0011246C"/>
    <w:rsid w:val="00112B4C"/>
    <w:rsid w:val="00112C38"/>
    <w:rsid w:val="00113292"/>
    <w:rsid w:val="001136AE"/>
    <w:rsid w:val="0011395E"/>
    <w:rsid w:val="00113A95"/>
    <w:rsid w:val="00113D21"/>
    <w:rsid w:val="001146F8"/>
    <w:rsid w:val="001149E1"/>
    <w:rsid w:val="001152DE"/>
    <w:rsid w:val="00115B0C"/>
    <w:rsid w:val="00115B7A"/>
    <w:rsid w:val="00115B9F"/>
    <w:rsid w:val="00115D80"/>
    <w:rsid w:val="00115E27"/>
    <w:rsid w:val="0011627F"/>
    <w:rsid w:val="001169BF"/>
    <w:rsid w:val="001169C1"/>
    <w:rsid w:val="00116B95"/>
    <w:rsid w:val="00116B9A"/>
    <w:rsid w:val="00116BFF"/>
    <w:rsid w:val="00116CD1"/>
    <w:rsid w:val="00116E69"/>
    <w:rsid w:val="00117242"/>
    <w:rsid w:val="00117778"/>
    <w:rsid w:val="00120289"/>
    <w:rsid w:val="00120379"/>
    <w:rsid w:val="00120A04"/>
    <w:rsid w:val="00120C12"/>
    <w:rsid w:val="00120CBC"/>
    <w:rsid w:val="00120EF5"/>
    <w:rsid w:val="00121662"/>
    <w:rsid w:val="001216DB"/>
    <w:rsid w:val="0012180E"/>
    <w:rsid w:val="00121ACF"/>
    <w:rsid w:val="00121B8E"/>
    <w:rsid w:val="00121C5B"/>
    <w:rsid w:val="00121E65"/>
    <w:rsid w:val="001227DE"/>
    <w:rsid w:val="00122967"/>
    <w:rsid w:val="0012310F"/>
    <w:rsid w:val="00123338"/>
    <w:rsid w:val="00123ED3"/>
    <w:rsid w:val="00124020"/>
    <w:rsid w:val="00124A4B"/>
    <w:rsid w:val="00124CC7"/>
    <w:rsid w:val="00124D46"/>
    <w:rsid w:val="00124EE6"/>
    <w:rsid w:val="001252C7"/>
    <w:rsid w:val="001252DF"/>
    <w:rsid w:val="001254F1"/>
    <w:rsid w:val="00125DD9"/>
    <w:rsid w:val="00125E69"/>
    <w:rsid w:val="001268B0"/>
    <w:rsid w:val="00126A63"/>
    <w:rsid w:val="00126AB7"/>
    <w:rsid w:val="001271F4"/>
    <w:rsid w:val="001274C2"/>
    <w:rsid w:val="00127725"/>
    <w:rsid w:val="00130899"/>
    <w:rsid w:val="00130DBA"/>
    <w:rsid w:val="001312F6"/>
    <w:rsid w:val="001315B2"/>
    <w:rsid w:val="0013181E"/>
    <w:rsid w:val="00131AD3"/>
    <w:rsid w:val="00131C3A"/>
    <w:rsid w:val="00132036"/>
    <w:rsid w:val="001320CF"/>
    <w:rsid w:val="00132561"/>
    <w:rsid w:val="0013278F"/>
    <w:rsid w:val="0013291E"/>
    <w:rsid w:val="001330AC"/>
    <w:rsid w:val="00133C28"/>
    <w:rsid w:val="00133E57"/>
    <w:rsid w:val="001341F5"/>
    <w:rsid w:val="001342DF"/>
    <w:rsid w:val="00134798"/>
    <w:rsid w:val="00134A40"/>
    <w:rsid w:val="00134C76"/>
    <w:rsid w:val="00135917"/>
    <w:rsid w:val="00135C97"/>
    <w:rsid w:val="00135F8A"/>
    <w:rsid w:val="001363A8"/>
    <w:rsid w:val="001365C9"/>
    <w:rsid w:val="00137160"/>
    <w:rsid w:val="00137E9A"/>
    <w:rsid w:val="00137F9F"/>
    <w:rsid w:val="0014048A"/>
    <w:rsid w:val="00140A25"/>
    <w:rsid w:val="00140D05"/>
    <w:rsid w:val="001411DE"/>
    <w:rsid w:val="001424EB"/>
    <w:rsid w:val="00142514"/>
    <w:rsid w:val="0014274A"/>
    <w:rsid w:val="00142AFF"/>
    <w:rsid w:val="00142B51"/>
    <w:rsid w:val="0014306F"/>
    <w:rsid w:val="0014349E"/>
    <w:rsid w:val="001439D0"/>
    <w:rsid w:val="00143B34"/>
    <w:rsid w:val="00144915"/>
    <w:rsid w:val="0014521A"/>
    <w:rsid w:val="00145286"/>
    <w:rsid w:val="0014544A"/>
    <w:rsid w:val="001454DB"/>
    <w:rsid w:val="00145BDB"/>
    <w:rsid w:val="00145F4D"/>
    <w:rsid w:val="00146A57"/>
    <w:rsid w:val="00147037"/>
    <w:rsid w:val="00147359"/>
    <w:rsid w:val="00147A61"/>
    <w:rsid w:val="00147B21"/>
    <w:rsid w:val="00147CE4"/>
    <w:rsid w:val="001502AD"/>
    <w:rsid w:val="00150494"/>
    <w:rsid w:val="00150619"/>
    <w:rsid w:val="00150B1D"/>
    <w:rsid w:val="00150CEE"/>
    <w:rsid w:val="00150D44"/>
    <w:rsid w:val="0015105D"/>
    <w:rsid w:val="00151381"/>
    <w:rsid w:val="0015199D"/>
    <w:rsid w:val="001523C6"/>
    <w:rsid w:val="00152662"/>
    <w:rsid w:val="001526B3"/>
    <w:rsid w:val="00152E3E"/>
    <w:rsid w:val="0015319D"/>
    <w:rsid w:val="0015328A"/>
    <w:rsid w:val="001532A9"/>
    <w:rsid w:val="001535DA"/>
    <w:rsid w:val="00153C4C"/>
    <w:rsid w:val="00153F76"/>
    <w:rsid w:val="001541F1"/>
    <w:rsid w:val="0015453D"/>
    <w:rsid w:val="00154665"/>
    <w:rsid w:val="0015480A"/>
    <w:rsid w:val="00154ADC"/>
    <w:rsid w:val="00154E07"/>
    <w:rsid w:val="00154F9D"/>
    <w:rsid w:val="001554E3"/>
    <w:rsid w:val="001559B3"/>
    <w:rsid w:val="00155A3A"/>
    <w:rsid w:val="00156014"/>
    <w:rsid w:val="00156135"/>
    <w:rsid w:val="001561BE"/>
    <w:rsid w:val="00156215"/>
    <w:rsid w:val="00156377"/>
    <w:rsid w:val="0015639A"/>
    <w:rsid w:val="001564CA"/>
    <w:rsid w:val="00156ACB"/>
    <w:rsid w:val="00156B1B"/>
    <w:rsid w:val="00156F48"/>
    <w:rsid w:val="0015716D"/>
    <w:rsid w:val="00157443"/>
    <w:rsid w:val="00157491"/>
    <w:rsid w:val="001574B6"/>
    <w:rsid w:val="001576DA"/>
    <w:rsid w:val="001579E4"/>
    <w:rsid w:val="00157B0C"/>
    <w:rsid w:val="001601FC"/>
    <w:rsid w:val="00160343"/>
    <w:rsid w:val="00160386"/>
    <w:rsid w:val="001607C1"/>
    <w:rsid w:val="00160861"/>
    <w:rsid w:val="00160FBB"/>
    <w:rsid w:val="00161403"/>
    <w:rsid w:val="0016173A"/>
    <w:rsid w:val="00161900"/>
    <w:rsid w:val="00161EF8"/>
    <w:rsid w:val="001622F1"/>
    <w:rsid w:val="00162572"/>
    <w:rsid w:val="00163416"/>
    <w:rsid w:val="00163C9C"/>
    <w:rsid w:val="00163CE7"/>
    <w:rsid w:val="0016427A"/>
    <w:rsid w:val="001642BF"/>
    <w:rsid w:val="00164419"/>
    <w:rsid w:val="00164613"/>
    <w:rsid w:val="0016509B"/>
    <w:rsid w:val="00165408"/>
    <w:rsid w:val="00165923"/>
    <w:rsid w:val="00165943"/>
    <w:rsid w:val="00165A26"/>
    <w:rsid w:val="00165C6A"/>
    <w:rsid w:val="001660D0"/>
    <w:rsid w:val="00166139"/>
    <w:rsid w:val="0016678F"/>
    <w:rsid w:val="00166F7F"/>
    <w:rsid w:val="001674D2"/>
    <w:rsid w:val="00167520"/>
    <w:rsid w:val="00167E40"/>
    <w:rsid w:val="001702E8"/>
    <w:rsid w:val="00170622"/>
    <w:rsid w:val="001706ED"/>
    <w:rsid w:val="00170C01"/>
    <w:rsid w:val="0017108E"/>
    <w:rsid w:val="001712D7"/>
    <w:rsid w:val="001716A4"/>
    <w:rsid w:val="00171709"/>
    <w:rsid w:val="00171732"/>
    <w:rsid w:val="001717DF"/>
    <w:rsid w:val="0017185D"/>
    <w:rsid w:val="00171CDD"/>
    <w:rsid w:val="00171F77"/>
    <w:rsid w:val="00171FBD"/>
    <w:rsid w:val="001722BF"/>
    <w:rsid w:val="001723E8"/>
    <w:rsid w:val="00172938"/>
    <w:rsid w:val="001736F5"/>
    <w:rsid w:val="00173987"/>
    <w:rsid w:val="00173F4A"/>
    <w:rsid w:val="00173F5C"/>
    <w:rsid w:val="0017411F"/>
    <w:rsid w:val="001743D1"/>
    <w:rsid w:val="00174514"/>
    <w:rsid w:val="00174C3F"/>
    <w:rsid w:val="001753D0"/>
    <w:rsid w:val="001759B0"/>
    <w:rsid w:val="00175B92"/>
    <w:rsid w:val="00175D5D"/>
    <w:rsid w:val="001763F2"/>
    <w:rsid w:val="0017648C"/>
    <w:rsid w:val="0017681E"/>
    <w:rsid w:val="001768EE"/>
    <w:rsid w:val="00176BC0"/>
    <w:rsid w:val="00176CE7"/>
    <w:rsid w:val="00176D7E"/>
    <w:rsid w:val="00176FA2"/>
    <w:rsid w:val="001778DF"/>
    <w:rsid w:val="001779CF"/>
    <w:rsid w:val="001779F4"/>
    <w:rsid w:val="0018030F"/>
    <w:rsid w:val="0018108F"/>
    <w:rsid w:val="001814F1"/>
    <w:rsid w:val="00182031"/>
    <w:rsid w:val="0018212B"/>
    <w:rsid w:val="00182CD5"/>
    <w:rsid w:val="00182D3A"/>
    <w:rsid w:val="00182D4B"/>
    <w:rsid w:val="00182F44"/>
    <w:rsid w:val="0018319A"/>
    <w:rsid w:val="001832E8"/>
    <w:rsid w:val="0018336B"/>
    <w:rsid w:val="00183513"/>
    <w:rsid w:val="00183696"/>
    <w:rsid w:val="001837B3"/>
    <w:rsid w:val="00184260"/>
    <w:rsid w:val="0018456A"/>
    <w:rsid w:val="00184938"/>
    <w:rsid w:val="00184D40"/>
    <w:rsid w:val="00184DB6"/>
    <w:rsid w:val="001854A7"/>
    <w:rsid w:val="001854F1"/>
    <w:rsid w:val="001862D1"/>
    <w:rsid w:val="00186C37"/>
    <w:rsid w:val="00187032"/>
    <w:rsid w:val="001873A2"/>
    <w:rsid w:val="001876A5"/>
    <w:rsid w:val="00187860"/>
    <w:rsid w:val="00187B7B"/>
    <w:rsid w:val="00187CD5"/>
    <w:rsid w:val="00187EDB"/>
    <w:rsid w:val="00187FF4"/>
    <w:rsid w:val="001908C8"/>
    <w:rsid w:val="00190C50"/>
    <w:rsid w:val="001912DC"/>
    <w:rsid w:val="00191566"/>
    <w:rsid w:val="00191593"/>
    <w:rsid w:val="001916AA"/>
    <w:rsid w:val="00191A4F"/>
    <w:rsid w:val="00191C6C"/>
    <w:rsid w:val="00192858"/>
    <w:rsid w:val="00192A7C"/>
    <w:rsid w:val="00192D98"/>
    <w:rsid w:val="00193D1E"/>
    <w:rsid w:val="00193D74"/>
    <w:rsid w:val="001943C8"/>
    <w:rsid w:val="00194586"/>
    <w:rsid w:val="0019467B"/>
    <w:rsid w:val="00194BB9"/>
    <w:rsid w:val="00194E58"/>
    <w:rsid w:val="00194F92"/>
    <w:rsid w:val="001953AB"/>
    <w:rsid w:val="00195A19"/>
    <w:rsid w:val="00195B52"/>
    <w:rsid w:val="00195CF3"/>
    <w:rsid w:val="00195D40"/>
    <w:rsid w:val="0019631C"/>
    <w:rsid w:val="0019642A"/>
    <w:rsid w:val="00196A3E"/>
    <w:rsid w:val="00196BD0"/>
    <w:rsid w:val="00197291"/>
    <w:rsid w:val="00197810"/>
    <w:rsid w:val="0019792C"/>
    <w:rsid w:val="00197D64"/>
    <w:rsid w:val="001A084B"/>
    <w:rsid w:val="001A0FC8"/>
    <w:rsid w:val="001A1003"/>
    <w:rsid w:val="001A1325"/>
    <w:rsid w:val="001A1391"/>
    <w:rsid w:val="001A13E7"/>
    <w:rsid w:val="001A1930"/>
    <w:rsid w:val="001A1A02"/>
    <w:rsid w:val="001A1ED3"/>
    <w:rsid w:val="001A1F9E"/>
    <w:rsid w:val="001A1FE4"/>
    <w:rsid w:val="001A2053"/>
    <w:rsid w:val="001A2379"/>
    <w:rsid w:val="001A2655"/>
    <w:rsid w:val="001A2967"/>
    <w:rsid w:val="001A2A86"/>
    <w:rsid w:val="001A2E61"/>
    <w:rsid w:val="001A3748"/>
    <w:rsid w:val="001A3F2D"/>
    <w:rsid w:val="001A40C2"/>
    <w:rsid w:val="001A41CC"/>
    <w:rsid w:val="001A425F"/>
    <w:rsid w:val="001A4432"/>
    <w:rsid w:val="001A4563"/>
    <w:rsid w:val="001A4FB5"/>
    <w:rsid w:val="001A5052"/>
    <w:rsid w:val="001A518E"/>
    <w:rsid w:val="001A54E7"/>
    <w:rsid w:val="001A5594"/>
    <w:rsid w:val="001A55C0"/>
    <w:rsid w:val="001A58D9"/>
    <w:rsid w:val="001A5B9F"/>
    <w:rsid w:val="001A5CCB"/>
    <w:rsid w:val="001A5E46"/>
    <w:rsid w:val="001A5EF7"/>
    <w:rsid w:val="001A6793"/>
    <w:rsid w:val="001A67A0"/>
    <w:rsid w:val="001A68CE"/>
    <w:rsid w:val="001A69F6"/>
    <w:rsid w:val="001A6A44"/>
    <w:rsid w:val="001A6A99"/>
    <w:rsid w:val="001A6E51"/>
    <w:rsid w:val="001A70FF"/>
    <w:rsid w:val="001A7169"/>
    <w:rsid w:val="001A7531"/>
    <w:rsid w:val="001A7543"/>
    <w:rsid w:val="001A7999"/>
    <w:rsid w:val="001A7D6D"/>
    <w:rsid w:val="001B00A9"/>
    <w:rsid w:val="001B01C0"/>
    <w:rsid w:val="001B08E8"/>
    <w:rsid w:val="001B091A"/>
    <w:rsid w:val="001B0AA6"/>
    <w:rsid w:val="001B0D6C"/>
    <w:rsid w:val="001B0FDD"/>
    <w:rsid w:val="001B1C7E"/>
    <w:rsid w:val="001B1F75"/>
    <w:rsid w:val="001B1F9B"/>
    <w:rsid w:val="001B1FD0"/>
    <w:rsid w:val="001B257F"/>
    <w:rsid w:val="001B2922"/>
    <w:rsid w:val="001B3189"/>
    <w:rsid w:val="001B3252"/>
    <w:rsid w:val="001B3817"/>
    <w:rsid w:val="001B4243"/>
    <w:rsid w:val="001B4CBF"/>
    <w:rsid w:val="001B4DE7"/>
    <w:rsid w:val="001B52EE"/>
    <w:rsid w:val="001B5792"/>
    <w:rsid w:val="001B5CC2"/>
    <w:rsid w:val="001B6430"/>
    <w:rsid w:val="001B6CC8"/>
    <w:rsid w:val="001B711A"/>
    <w:rsid w:val="001B72D3"/>
    <w:rsid w:val="001B73B0"/>
    <w:rsid w:val="001B79DA"/>
    <w:rsid w:val="001C0118"/>
    <w:rsid w:val="001C015F"/>
    <w:rsid w:val="001C0323"/>
    <w:rsid w:val="001C03E2"/>
    <w:rsid w:val="001C0426"/>
    <w:rsid w:val="001C07D5"/>
    <w:rsid w:val="001C0E62"/>
    <w:rsid w:val="001C194C"/>
    <w:rsid w:val="001C1A14"/>
    <w:rsid w:val="001C1CF9"/>
    <w:rsid w:val="001C1DCC"/>
    <w:rsid w:val="001C1E21"/>
    <w:rsid w:val="001C23AE"/>
    <w:rsid w:val="001C2D06"/>
    <w:rsid w:val="001C2DED"/>
    <w:rsid w:val="001C33DB"/>
    <w:rsid w:val="001C33F0"/>
    <w:rsid w:val="001C3C1C"/>
    <w:rsid w:val="001C41B5"/>
    <w:rsid w:val="001C432D"/>
    <w:rsid w:val="001C539F"/>
    <w:rsid w:val="001C57FB"/>
    <w:rsid w:val="001C59DA"/>
    <w:rsid w:val="001C5C69"/>
    <w:rsid w:val="001C5D18"/>
    <w:rsid w:val="001C603F"/>
    <w:rsid w:val="001C64FD"/>
    <w:rsid w:val="001C6701"/>
    <w:rsid w:val="001C6F4D"/>
    <w:rsid w:val="001C7926"/>
    <w:rsid w:val="001C7940"/>
    <w:rsid w:val="001C7A29"/>
    <w:rsid w:val="001D015A"/>
    <w:rsid w:val="001D0789"/>
    <w:rsid w:val="001D0873"/>
    <w:rsid w:val="001D09FB"/>
    <w:rsid w:val="001D0AB0"/>
    <w:rsid w:val="001D0D4B"/>
    <w:rsid w:val="001D0D81"/>
    <w:rsid w:val="001D11D4"/>
    <w:rsid w:val="001D128D"/>
    <w:rsid w:val="001D1962"/>
    <w:rsid w:val="001D20B0"/>
    <w:rsid w:val="001D236A"/>
    <w:rsid w:val="001D25C9"/>
    <w:rsid w:val="001D2901"/>
    <w:rsid w:val="001D29CF"/>
    <w:rsid w:val="001D2B73"/>
    <w:rsid w:val="001D3531"/>
    <w:rsid w:val="001D3C89"/>
    <w:rsid w:val="001D4108"/>
    <w:rsid w:val="001D4144"/>
    <w:rsid w:val="001D45FB"/>
    <w:rsid w:val="001D474A"/>
    <w:rsid w:val="001D47A4"/>
    <w:rsid w:val="001D48E2"/>
    <w:rsid w:val="001D5127"/>
    <w:rsid w:val="001D52D2"/>
    <w:rsid w:val="001D5582"/>
    <w:rsid w:val="001D59C0"/>
    <w:rsid w:val="001D5DEB"/>
    <w:rsid w:val="001D6119"/>
    <w:rsid w:val="001D6D84"/>
    <w:rsid w:val="001D762E"/>
    <w:rsid w:val="001D78AA"/>
    <w:rsid w:val="001D78B6"/>
    <w:rsid w:val="001D7CF4"/>
    <w:rsid w:val="001D7D5A"/>
    <w:rsid w:val="001E0005"/>
    <w:rsid w:val="001E03D5"/>
    <w:rsid w:val="001E0484"/>
    <w:rsid w:val="001E0986"/>
    <w:rsid w:val="001E09DE"/>
    <w:rsid w:val="001E0AA1"/>
    <w:rsid w:val="001E11D2"/>
    <w:rsid w:val="001E131C"/>
    <w:rsid w:val="001E15C8"/>
    <w:rsid w:val="001E1622"/>
    <w:rsid w:val="001E17A4"/>
    <w:rsid w:val="001E185D"/>
    <w:rsid w:val="001E1BFA"/>
    <w:rsid w:val="001E2136"/>
    <w:rsid w:val="001E2156"/>
    <w:rsid w:val="001E21CC"/>
    <w:rsid w:val="001E24CC"/>
    <w:rsid w:val="001E2512"/>
    <w:rsid w:val="001E2902"/>
    <w:rsid w:val="001E2AF3"/>
    <w:rsid w:val="001E2BBA"/>
    <w:rsid w:val="001E2E9D"/>
    <w:rsid w:val="001E2FCF"/>
    <w:rsid w:val="001E323F"/>
    <w:rsid w:val="001E332C"/>
    <w:rsid w:val="001E3D2C"/>
    <w:rsid w:val="001E3F39"/>
    <w:rsid w:val="001E41E7"/>
    <w:rsid w:val="001E449D"/>
    <w:rsid w:val="001E47BC"/>
    <w:rsid w:val="001E4F04"/>
    <w:rsid w:val="001E4F12"/>
    <w:rsid w:val="001E5200"/>
    <w:rsid w:val="001E53D9"/>
    <w:rsid w:val="001E5437"/>
    <w:rsid w:val="001E5C40"/>
    <w:rsid w:val="001E5EE6"/>
    <w:rsid w:val="001E5FEA"/>
    <w:rsid w:val="001E6033"/>
    <w:rsid w:val="001E603C"/>
    <w:rsid w:val="001E65AE"/>
    <w:rsid w:val="001E6668"/>
    <w:rsid w:val="001E675A"/>
    <w:rsid w:val="001E6C04"/>
    <w:rsid w:val="001E6C2B"/>
    <w:rsid w:val="001E6EB5"/>
    <w:rsid w:val="001E6F03"/>
    <w:rsid w:val="001E773F"/>
    <w:rsid w:val="001E7785"/>
    <w:rsid w:val="001E7CF4"/>
    <w:rsid w:val="001F00B3"/>
    <w:rsid w:val="001F02BD"/>
    <w:rsid w:val="001F0A3D"/>
    <w:rsid w:val="001F0B82"/>
    <w:rsid w:val="001F113D"/>
    <w:rsid w:val="001F1313"/>
    <w:rsid w:val="001F198C"/>
    <w:rsid w:val="001F1CE2"/>
    <w:rsid w:val="001F2999"/>
    <w:rsid w:val="001F304D"/>
    <w:rsid w:val="001F31AC"/>
    <w:rsid w:val="001F3295"/>
    <w:rsid w:val="001F332A"/>
    <w:rsid w:val="001F3556"/>
    <w:rsid w:val="001F3A8A"/>
    <w:rsid w:val="001F3C71"/>
    <w:rsid w:val="001F3E38"/>
    <w:rsid w:val="001F42FC"/>
    <w:rsid w:val="001F46F8"/>
    <w:rsid w:val="001F4DA9"/>
    <w:rsid w:val="001F4F91"/>
    <w:rsid w:val="001F519A"/>
    <w:rsid w:val="001F5A79"/>
    <w:rsid w:val="001F5A7E"/>
    <w:rsid w:val="001F5C97"/>
    <w:rsid w:val="001F5D10"/>
    <w:rsid w:val="001F5D1E"/>
    <w:rsid w:val="001F5F38"/>
    <w:rsid w:val="001F6636"/>
    <w:rsid w:val="001F6769"/>
    <w:rsid w:val="001F6A2D"/>
    <w:rsid w:val="001F6D8B"/>
    <w:rsid w:val="001F6F83"/>
    <w:rsid w:val="001F72FE"/>
    <w:rsid w:val="001F7673"/>
    <w:rsid w:val="001F7697"/>
    <w:rsid w:val="001F7BD9"/>
    <w:rsid w:val="00200095"/>
    <w:rsid w:val="0020037B"/>
    <w:rsid w:val="00201010"/>
    <w:rsid w:val="002011E6"/>
    <w:rsid w:val="002014FC"/>
    <w:rsid w:val="00201A7E"/>
    <w:rsid w:val="00201AE7"/>
    <w:rsid w:val="00202066"/>
    <w:rsid w:val="002025B2"/>
    <w:rsid w:val="002025CE"/>
    <w:rsid w:val="0020285A"/>
    <w:rsid w:val="00202CF2"/>
    <w:rsid w:val="00203181"/>
    <w:rsid w:val="002032A5"/>
    <w:rsid w:val="00203CA5"/>
    <w:rsid w:val="00203E38"/>
    <w:rsid w:val="00204900"/>
    <w:rsid w:val="00204E72"/>
    <w:rsid w:val="00205B4B"/>
    <w:rsid w:val="00205BB0"/>
    <w:rsid w:val="002060D0"/>
    <w:rsid w:val="002065D9"/>
    <w:rsid w:val="0020682B"/>
    <w:rsid w:val="00206E3C"/>
    <w:rsid w:val="0020753D"/>
    <w:rsid w:val="00207A12"/>
    <w:rsid w:val="0021003B"/>
    <w:rsid w:val="00210345"/>
    <w:rsid w:val="0021067F"/>
    <w:rsid w:val="00210A6A"/>
    <w:rsid w:val="00210CD2"/>
    <w:rsid w:val="00210E96"/>
    <w:rsid w:val="00210F73"/>
    <w:rsid w:val="0021172D"/>
    <w:rsid w:val="00211CDB"/>
    <w:rsid w:val="002122ED"/>
    <w:rsid w:val="002124FF"/>
    <w:rsid w:val="00212CF6"/>
    <w:rsid w:val="0021334F"/>
    <w:rsid w:val="00213A6E"/>
    <w:rsid w:val="00213B65"/>
    <w:rsid w:val="00213E6C"/>
    <w:rsid w:val="00214750"/>
    <w:rsid w:val="002148EA"/>
    <w:rsid w:val="00214AFF"/>
    <w:rsid w:val="00214B34"/>
    <w:rsid w:val="00214CE7"/>
    <w:rsid w:val="0021576E"/>
    <w:rsid w:val="002158B9"/>
    <w:rsid w:val="002158FA"/>
    <w:rsid w:val="00216230"/>
    <w:rsid w:val="0021636B"/>
    <w:rsid w:val="0021645C"/>
    <w:rsid w:val="002164C5"/>
    <w:rsid w:val="002167E0"/>
    <w:rsid w:val="002169E1"/>
    <w:rsid w:val="00216C30"/>
    <w:rsid w:val="002178DA"/>
    <w:rsid w:val="00217BAB"/>
    <w:rsid w:val="00217D0F"/>
    <w:rsid w:val="00217D75"/>
    <w:rsid w:val="00217EA3"/>
    <w:rsid w:val="00220334"/>
    <w:rsid w:val="0022040B"/>
    <w:rsid w:val="00220777"/>
    <w:rsid w:val="00220D0C"/>
    <w:rsid w:val="00220E5A"/>
    <w:rsid w:val="002210BF"/>
    <w:rsid w:val="002211FB"/>
    <w:rsid w:val="0022126A"/>
    <w:rsid w:val="00221474"/>
    <w:rsid w:val="00221502"/>
    <w:rsid w:val="0022198A"/>
    <w:rsid w:val="00221BA6"/>
    <w:rsid w:val="00221D8E"/>
    <w:rsid w:val="0022233A"/>
    <w:rsid w:val="00222A8F"/>
    <w:rsid w:val="00223E50"/>
    <w:rsid w:val="00224120"/>
    <w:rsid w:val="00224127"/>
    <w:rsid w:val="00224185"/>
    <w:rsid w:val="00224404"/>
    <w:rsid w:val="0022441F"/>
    <w:rsid w:val="0022445D"/>
    <w:rsid w:val="00224F91"/>
    <w:rsid w:val="00225734"/>
    <w:rsid w:val="00225A47"/>
    <w:rsid w:val="00225B1F"/>
    <w:rsid w:val="00225B30"/>
    <w:rsid w:val="00225BD1"/>
    <w:rsid w:val="002260FC"/>
    <w:rsid w:val="0022619D"/>
    <w:rsid w:val="00226579"/>
    <w:rsid w:val="0022671F"/>
    <w:rsid w:val="00226BA4"/>
    <w:rsid w:val="00226EAC"/>
    <w:rsid w:val="00227037"/>
    <w:rsid w:val="00227B54"/>
    <w:rsid w:val="00227C83"/>
    <w:rsid w:val="00227D4D"/>
    <w:rsid w:val="00227DD7"/>
    <w:rsid w:val="00230272"/>
    <w:rsid w:val="00230B47"/>
    <w:rsid w:val="00230DF1"/>
    <w:rsid w:val="00230F1B"/>
    <w:rsid w:val="002313B7"/>
    <w:rsid w:val="00231476"/>
    <w:rsid w:val="00231648"/>
    <w:rsid w:val="0023180C"/>
    <w:rsid w:val="002321D5"/>
    <w:rsid w:val="0023228B"/>
    <w:rsid w:val="002323FF"/>
    <w:rsid w:val="002324FB"/>
    <w:rsid w:val="0023272D"/>
    <w:rsid w:val="00232BE4"/>
    <w:rsid w:val="00233223"/>
    <w:rsid w:val="002332A3"/>
    <w:rsid w:val="002334D7"/>
    <w:rsid w:val="00233D06"/>
    <w:rsid w:val="002341B7"/>
    <w:rsid w:val="00234297"/>
    <w:rsid w:val="0023446A"/>
    <w:rsid w:val="002347E9"/>
    <w:rsid w:val="002359A8"/>
    <w:rsid w:val="00235A22"/>
    <w:rsid w:val="00235BC3"/>
    <w:rsid w:val="00236247"/>
    <w:rsid w:val="002362B8"/>
    <w:rsid w:val="0023674C"/>
    <w:rsid w:val="00236CB6"/>
    <w:rsid w:val="00236F90"/>
    <w:rsid w:val="00237213"/>
    <w:rsid w:val="002375E2"/>
    <w:rsid w:val="002376BD"/>
    <w:rsid w:val="002376E3"/>
    <w:rsid w:val="0023776B"/>
    <w:rsid w:val="00237798"/>
    <w:rsid w:val="00237C98"/>
    <w:rsid w:val="00237E00"/>
    <w:rsid w:val="00237E04"/>
    <w:rsid w:val="00237ED0"/>
    <w:rsid w:val="002404BD"/>
    <w:rsid w:val="00240BC0"/>
    <w:rsid w:val="002411CF"/>
    <w:rsid w:val="00241225"/>
    <w:rsid w:val="002416AB"/>
    <w:rsid w:val="00241A96"/>
    <w:rsid w:val="002422DC"/>
    <w:rsid w:val="002424BC"/>
    <w:rsid w:val="00242542"/>
    <w:rsid w:val="002425D3"/>
    <w:rsid w:val="00242A9D"/>
    <w:rsid w:val="00242AA6"/>
    <w:rsid w:val="00242B80"/>
    <w:rsid w:val="00243189"/>
    <w:rsid w:val="00243279"/>
    <w:rsid w:val="00243376"/>
    <w:rsid w:val="00243680"/>
    <w:rsid w:val="00243777"/>
    <w:rsid w:val="002438BB"/>
    <w:rsid w:val="002438D2"/>
    <w:rsid w:val="002439BA"/>
    <w:rsid w:val="00244268"/>
    <w:rsid w:val="00245071"/>
    <w:rsid w:val="00245358"/>
    <w:rsid w:val="0024585E"/>
    <w:rsid w:val="00245D07"/>
    <w:rsid w:val="00245DEE"/>
    <w:rsid w:val="00246268"/>
    <w:rsid w:val="002463B7"/>
    <w:rsid w:val="00246596"/>
    <w:rsid w:val="00246609"/>
    <w:rsid w:val="0024679C"/>
    <w:rsid w:val="00246AB2"/>
    <w:rsid w:val="00246F4F"/>
    <w:rsid w:val="00247190"/>
    <w:rsid w:val="0024726E"/>
    <w:rsid w:val="0024785A"/>
    <w:rsid w:val="00247D6F"/>
    <w:rsid w:val="00250DB6"/>
    <w:rsid w:val="00250EE7"/>
    <w:rsid w:val="00250FCA"/>
    <w:rsid w:val="00251358"/>
    <w:rsid w:val="0025145D"/>
    <w:rsid w:val="00251863"/>
    <w:rsid w:val="00251AD8"/>
    <w:rsid w:val="00251E23"/>
    <w:rsid w:val="00251EB5"/>
    <w:rsid w:val="00252396"/>
    <w:rsid w:val="002525AE"/>
    <w:rsid w:val="00252638"/>
    <w:rsid w:val="00252A02"/>
    <w:rsid w:val="00253186"/>
    <w:rsid w:val="00253412"/>
    <w:rsid w:val="002535AD"/>
    <w:rsid w:val="00253CAE"/>
    <w:rsid w:val="00253DC6"/>
    <w:rsid w:val="00253E33"/>
    <w:rsid w:val="002540A2"/>
    <w:rsid w:val="002545CB"/>
    <w:rsid w:val="0025490D"/>
    <w:rsid w:val="00254920"/>
    <w:rsid w:val="00254ADD"/>
    <w:rsid w:val="00254AFD"/>
    <w:rsid w:val="00254DE4"/>
    <w:rsid w:val="00254FDA"/>
    <w:rsid w:val="00255152"/>
    <w:rsid w:val="002555DD"/>
    <w:rsid w:val="00255B10"/>
    <w:rsid w:val="0025604C"/>
    <w:rsid w:val="0025637E"/>
    <w:rsid w:val="0025676C"/>
    <w:rsid w:val="00256E8D"/>
    <w:rsid w:val="0025725D"/>
    <w:rsid w:val="00257571"/>
    <w:rsid w:val="00257C8B"/>
    <w:rsid w:val="00260913"/>
    <w:rsid w:val="00260B6D"/>
    <w:rsid w:val="00261305"/>
    <w:rsid w:val="002618E8"/>
    <w:rsid w:val="00261A8F"/>
    <w:rsid w:val="00261FD4"/>
    <w:rsid w:val="0026225B"/>
    <w:rsid w:val="002624CB"/>
    <w:rsid w:val="002624D8"/>
    <w:rsid w:val="00263235"/>
    <w:rsid w:val="00263582"/>
    <w:rsid w:val="00263668"/>
    <w:rsid w:val="002639B4"/>
    <w:rsid w:val="00263B81"/>
    <w:rsid w:val="00263D6E"/>
    <w:rsid w:val="00263EA2"/>
    <w:rsid w:val="0026449E"/>
    <w:rsid w:val="00264535"/>
    <w:rsid w:val="00264677"/>
    <w:rsid w:val="00264691"/>
    <w:rsid w:val="00264A87"/>
    <w:rsid w:val="00264B51"/>
    <w:rsid w:val="00265401"/>
    <w:rsid w:val="0026542D"/>
    <w:rsid w:val="0026561E"/>
    <w:rsid w:val="002656B8"/>
    <w:rsid w:val="00265885"/>
    <w:rsid w:val="00265B02"/>
    <w:rsid w:val="00265B5B"/>
    <w:rsid w:val="00265CD5"/>
    <w:rsid w:val="002664E8"/>
    <w:rsid w:val="00266CB7"/>
    <w:rsid w:val="00266F63"/>
    <w:rsid w:val="00266F85"/>
    <w:rsid w:val="00266FE2"/>
    <w:rsid w:val="00267248"/>
    <w:rsid w:val="0026738C"/>
    <w:rsid w:val="0026748B"/>
    <w:rsid w:val="00267502"/>
    <w:rsid w:val="00267B9D"/>
    <w:rsid w:val="00267BC6"/>
    <w:rsid w:val="00267D72"/>
    <w:rsid w:val="002706EC"/>
    <w:rsid w:val="00270807"/>
    <w:rsid w:val="0027097D"/>
    <w:rsid w:val="002709FA"/>
    <w:rsid w:val="00270D49"/>
    <w:rsid w:val="002713C6"/>
    <w:rsid w:val="00271D5A"/>
    <w:rsid w:val="00272923"/>
    <w:rsid w:val="00272DEC"/>
    <w:rsid w:val="00272F52"/>
    <w:rsid w:val="00272FBB"/>
    <w:rsid w:val="00273060"/>
    <w:rsid w:val="0027323D"/>
    <w:rsid w:val="00273753"/>
    <w:rsid w:val="00273CD5"/>
    <w:rsid w:val="0027412D"/>
    <w:rsid w:val="0027413D"/>
    <w:rsid w:val="002741F5"/>
    <w:rsid w:val="00274339"/>
    <w:rsid w:val="0027453D"/>
    <w:rsid w:val="00275324"/>
    <w:rsid w:val="00275342"/>
    <w:rsid w:val="00275993"/>
    <w:rsid w:val="00275A48"/>
    <w:rsid w:val="00275CA3"/>
    <w:rsid w:val="00275E1C"/>
    <w:rsid w:val="00275E7D"/>
    <w:rsid w:val="00275FBD"/>
    <w:rsid w:val="00275FC6"/>
    <w:rsid w:val="002767FD"/>
    <w:rsid w:val="002769C8"/>
    <w:rsid w:val="00276A1E"/>
    <w:rsid w:val="00276CBF"/>
    <w:rsid w:val="002772CE"/>
    <w:rsid w:val="002776DD"/>
    <w:rsid w:val="002777E3"/>
    <w:rsid w:val="002805C3"/>
    <w:rsid w:val="00280E8A"/>
    <w:rsid w:val="00280FC5"/>
    <w:rsid w:val="002810BB"/>
    <w:rsid w:val="00281144"/>
    <w:rsid w:val="00281314"/>
    <w:rsid w:val="00281AD0"/>
    <w:rsid w:val="0028229E"/>
    <w:rsid w:val="0028256C"/>
    <w:rsid w:val="002826D6"/>
    <w:rsid w:val="00282791"/>
    <w:rsid w:val="00282926"/>
    <w:rsid w:val="00282B0B"/>
    <w:rsid w:val="00282D75"/>
    <w:rsid w:val="002832D2"/>
    <w:rsid w:val="00283648"/>
    <w:rsid w:val="00283899"/>
    <w:rsid w:val="00283D35"/>
    <w:rsid w:val="00283DA2"/>
    <w:rsid w:val="00283E63"/>
    <w:rsid w:val="00283F7A"/>
    <w:rsid w:val="0028400E"/>
    <w:rsid w:val="0028413D"/>
    <w:rsid w:val="002841C1"/>
    <w:rsid w:val="002842DE"/>
    <w:rsid w:val="00284332"/>
    <w:rsid w:val="0028462B"/>
    <w:rsid w:val="00284B6A"/>
    <w:rsid w:val="00284C9A"/>
    <w:rsid w:val="00284EBA"/>
    <w:rsid w:val="00285168"/>
    <w:rsid w:val="002851CF"/>
    <w:rsid w:val="00285546"/>
    <w:rsid w:val="00285887"/>
    <w:rsid w:val="00285D29"/>
    <w:rsid w:val="00286003"/>
    <w:rsid w:val="0028684E"/>
    <w:rsid w:val="00286D54"/>
    <w:rsid w:val="00286EB6"/>
    <w:rsid w:val="002909D6"/>
    <w:rsid w:val="00291045"/>
    <w:rsid w:val="00291252"/>
    <w:rsid w:val="00291331"/>
    <w:rsid w:val="00291532"/>
    <w:rsid w:val="00291995"/>
    <w:rsid w:val="00291B71"/>
    <w:rsid w:val="00291DFF"/>
    <w:rsid w:val="002920EC"/>
    <w:rsid w:val="002925F7"/>
    <w:rsid w:val="00292FFA"/>
    <w:rsid w:val="00293771"/>
    <w:rsid w:val="0029394F"/>
    <w:rsid w:val="0029412E"/>
    <w:rsid w:val="0029455F"/>
    <w:rsid w:val="00294666"/>
    <w:rsid w:val="00294686"/>
    <w:rsid w:val="0029484B"/>
    <w:rsid w:val="00294DCB"/>
    <w:rsid w:val="00295464"/>
    <w:rsid w:val="002956DF"/>
    <w:rsid w:val="00295995"/>
    <w:rsid w:val="00295A3A"/>
    <w:rsid w:val="00295E55"/>
    <w:rsid w:val="0029600E"/>
    <w:rsid w:val="002965FC"/>
    <w:rsid w:val="00296BB8"/>
    <w:rsid w:val="00297979"/>
    <w:rsid w:val="00297C08"/>
    <w:rsid w:val="002A07BF"/>
    <w:rsid w:val="002A09FE"/>
    <w:rsid w:val="002A0C98"/>
    <w:rsid w:val="002A0CAB"/>
    <w:rsid w:val="002A0EA7"/>
    <w:rsid w:val="002A0F44"/>
    <w:rsid w:val="002A13F2"/>
    <w:rsid w:val="002A18EF"/>
    <w:rsid w:val="002A1B39"/>
    <w:rsid w:val="002A2435"/>
    <w:rsid w:val="002A25B5"/>
    <w:rsid w:val="002A27FB"/>
    <w:rsid w:val="002A2D7A"/>
    <w:rsid w:val="002A2EA2"/>
    <w:rsid w:val="002A39D9"/>
    <w:rsid w:val="002A3CCB"/>
    <w:rsid w:val="002A46D9"/>
    <w:rsid w:val="002A499E"/>
    <w:rsid w:val="002A4C2D"/>
    <w:rsid w:val="002A53C5"/>
    <w:rsid w:val="002A56A4"/>
    <w:rsid w:val="002A5890"/>
    <w:rsid w:val="002A6604"/>
    <w:rsid w:val="002A6942"/>
    <w:rsid w:val="002A6DB2"/>
    <w:rsid w:val="002A6DC4"/>
    <w:rsid w:val="002A6F8A"/>
    <w:rsid w:val="002A7616"/>
    <w:rsid w:val="002A772D"/>
    <w:rsid w:val="002A78E8"/>
    <w:rsid w:val="002B1262"/>
    <w:rsid w:val="002B1C2D"/>
    <w:rsid w:val="002B263F"/>
    <w:rsid w:val="002B2CD0"/>
    <w:rsid w:val="002B35DA"/>
    <w:rsid w:val="002B3640"/>
    <w:rsid w:val="002B3915"/>
    <w:rsid w:val="002B3984"/>
    <w:rsid w:val="002B3C5B"/>
    <w:rsid w:val="002B4316"/>
    <w:rsid w:val="002B45FE"/>
    <w:rsid w:val="002B48ED"/>
    <w:rsid w:val="002B4A6C"/>
    <w:rsid w:val="002B4F93"/>
    <w:rsid w:val="002B52A6"/>
    <w:rsid w:val="002B5755"/>
    <w:rsid w:val="002B5AF6"/>
    <w:rsid w:val="002B65CB"/>
    <w:rsid w:val="002B7A38"/>
    <w:rsid w:val="002B7CF0"/>
    <w:rsid w:val="002B7F58"/>
    <w:rsid w:val="002C01B4"/>
    <w:rsid w:val="002C0724"/>
    <w:rsid w:val="002C09A4"/>
    <w:rsid w:val="002C0DE0"/>
    <w:rsid w:val="002C1216"/>
    <w:rsid w:val="002C14FF"/>
    <w:rsid w:val="002C17D8"/>
    <w:rsid w:val="002C1982"/>
    <w:rsid w:val="002C1A56"/>
    <w:rsid w:val="002C1A5E"/>
    <w:rsid w:val="002C1B79"/>
    <w:rsid w:val="002C1DE1"/>
    <w:rsid w:val="002C2B50"/>
    <w:rsid w:val="002C2D2F"/>
    <w:rsid w:val="002C3139"/>
    <w:rsid w:val="002C386F"/>
    <w:rsid w:val="002C3947"/>
    <w:rsid w:val="002C4C60"/>
    <w:rsid w:val="002C52A4"/>
    <w:rsid w:val="002C56B5"/>
    <w:rsid w:val="002C5780"/>
    <w:rsid w:val="002C5ED2"/>
    <w:rsid w:val="002C644E"/>
    <w:rsid w:val="002C6486"/>
    <w:rsid w:val="002C66B1"/>
    <w:rsid w:val="002C67B8"/>
    <w:rsid w:val="002C7248"/>
    <w:rsid w:val="002C73CA"/>
    <w:rsid w:val="002C7418"/>
    <w:rsid w:val="002C77C0"/>
    <w:rsid w:val="002C7B34"/>
    <w:rsid w:val="002C7C42"/>
    <w:rsid w:val="002C7F68"/>
    <w:rsid w:val="002D0338"/>
    <w:rsid w:val="002D04FA"/>
    <w:rsid w:val="002D0784"/>
    <w:rsid w:val="002D08DE"/>
    <w:rsid w:val="002D09C3"/>
    <w:rsid w:val="002D0A4D"/>
    <w:rsid w:val="002D0DE1"/>
    <w:rsid w:val="002D12C9"/>
    <w:rsid w:val="002D17F7"/>
    <w:rsid w:val="002D2076"/>
    <w:rsid w:val="002D211F"/>
    <w:rsid w:val="002D23D4"/>
    <w:rsid w:val="002D24C3"/>
    <w:rsid w:val="002D25F2"/>
    <w:rsid w:val="002D2858"/>
    <w:rsid w:val="002D2890"/>
    <w:rsid w:val="002D2A65"/>
    <w:rsid w:val="002D2FB3"/>
    <w:rsid w:val="002D308E"/>
    <w:rsid w:val="002D3126"/>
    <w:rsid w:val="002D3353"/>
    <w:rsid w:val="002D3513"/>
    <w:rsid w:val="002D35C7"/>
    <w:rsid w:val="002D37F4"/>
    <w:rsid w:val="002D38AA"/>
    <w:rsid w:val="002D435C"/>
    <w:rsid w:val="002D4976"/>
    <w:rsid w:val="002D49FB"/>
    <w:rsid w:val="002D4D3A"/>
    <w:rsid w:val="002D4F5A"/>
    <w:rsid w:val="002D52A3"/>
    <w:rsid w:val="002D54E2"/>
    <w:rsid w:val="002D55E2"/>
    <w:rsid w:val="002D58C9"/>
    <w:rsid w:val="002D608A"/>
    <w:rsid w:val="002D621B"/>
    <w:rsid w:val="002D622B"/>
    <w:rsid w:val="002D6ED3"/>
    <w:rsid w:val="002D6F2F"/>
    <w:rsid w:val="002D7180"/>
    <w:rsid w:val="002D7D7A"/>
    <w:rsid w:val="002E00F2"/>
    <w:rsid w:val="002E0662"/>
    <w:rsid w:val="002E0913"/>
    <w:rsid w:val="002E10CC"/>
    <w:rsid w:val="002E1234"/>
    <w:rsid w:val="002E13AB"/>
    <w:rsid w:val="002E186E"/>
    <w:rsid w:val="002E1A61"/>
    <w:rsid w:val="002E1C1E"/>
    <w:rsid w:val="002E1E08"/>
    <w:rsid w:val="002E1FE3"/>
    <w:rsid w:val="002E207F"/>
    <w:rsid w:val="002E2876"/>
    <w:rsid w:val="002E2DF7"/>
    <w:rsid w:val="002E2E3B"/>
    <w:rsid w:val="002E3023"/>
    <w:rsid w:val="002E302B"/>
    <w:rsid w:val="002E37D0"/>
    <w:rsid w:val="002E3849"/>
    <w:rsid w:val="002E47F7"/>
    <w:rsid w:val="002E4DF9"/>
    <w:rsid w:val="002E4E26"/>
    <w:rsid w:val="002E53C9"/>
    <w:rsid w:val="002E53F3"/>
    <w:rsid w:val="002E5694"/>
    <w:rsid w:val="002E5A2A"/>
    <w:rsid w:val="002E5D2E"/>
    <w:rsid w:val="002E6455"/>
    <w:rsid w:val="002E64B2"/>
    <w:rsid w:val="002E67B6"/>
    <w:rsid w:val="002E6A58"/>
    <w:rsid w:val="002E6F5B"/>
    <w:rsid w:val="002E72DF"/>
    <w:rsid w:val="002E77AF"/>
    <w:rsid w:val="002E7899"/>
    <w:rsid w:val="002E79ED"/>
    <w:rsid w:val="002E7F4E"/>
    <w:rsid w:val="002F005F"/>
    <w:rsid w:val="002F00FF"/>
    <w:rsid w:val="002F0221"/>
    <w:rsid w:val="002F0460"/>
    <w:rsid w:val="002F06E6"/>
    <w:rsid w:val="002F072A"/>
    <w:rsid w:val="002F09D7"/>
    <w:rsid w:val="002F0A25"/>
    <w:rsid w:val="002F0DE8"/>
    <w:rsid w:val="002F1412"/>
    <w:rsid w:val="002F15EB"/>
    <w:rsid w:val="002F2179"/>
    <w:rsid w:val="002F2215"/>
    <w:rsid w:val="002F2F00"/>
    <w:rsid w:val="002F3968"/>
    <w:rsid w:val="002F3BFE"/>
    <w:rsid w:val="002F44AB"/>
    <w:rsid w:val="002F4570"/>
    <w:rsid w:val="002F49F9"/>
    <w:rsid w:val="002F4DF8"/>
    <w:rsid w:val="002F51CB"/>
    <w:rsid w:val="002F523D"/>
    <w:rsid w:val="002F5720"/>
    <w:rsid w:val="002F5FDD"/>
    <w:rsid w:val="002F6330"/>
    <w:rsid w:val="002F6C35"/>
    <w:rsid w:val="002F6F09"/>
    <w:rsid w:val="002F7035"/>
    <w:rsid w:val="002F7036"/>
    <w:rsid w:val="002F743E"/>
    <w:rsid w:val="002F74B8"/>
    <w:rsid w:val="002F74F1"/>
    <w:rsid w:val="003000CF"/>
    <w:rsid w:val="00300119"/>
    <w:rsid w:val="003005A0"/>
    <w:rsid w:val="003005B6"/>
    <w:rsid w:val="003005C4"/>
    <w:rsid w:val="00300DE8"/>
    <w:rsid w:val="00300FBE"/>
    <w:rsid w:val="003015E3"/>
    <w:rsid w:val="0030174E"/>
    <w:rsid w:val="00301B38"/>
    <w:rsid w:val="00301F69"/>
    <w:rsid w:val="00302631"/>
    <w:rsid w:val="00302C04"/>
    <w:rsid w:val="003030B3"/>
    <w:rsid w:val="0030313C"/>
    <w:rsid w:val="00303466"/>
    <w:rsid w:val="00303A72"/>
    <w:rsid w:val="00303F95"/>
    <w:rsid w:val="00304014"/>
    <w:rsid w:val="00304299"/>
    <w:rsid w:val="00304885"/>
    <w:rsid w:val="003053BE"/>
    <w:rsid w:val="00305736"/>
    <w:rsid w:val="003057A3"/>
    <w:rsid w:val="003059FF"/>
    <w:rsid w:val="00305A42"/>
    <w:rsid w:val="00306414"/>
    <w:rsid w:val="00306AE7"/>
    <w:rsid w:val="0030705E"/>
    <w:rsid w:val="0030726E"/>
    <w:rsid w:val="003073A6"/>
    <w:rsid w:val="0030760F"/>
    <w:rsid w:val="003101E8"/>
    <w:rsid w:val="00310506"/>
    <w:rsid w:val="003117B6"/>
    <w:rsid w:val="0031230C"/>
    <w:rsid w:val="00312F0F"/>
    <w:rsid w:val="00313090"/>
    <w:rsid w:val="003133A1"/>
    <w:rsid w:val="00313418"/>
    <w:rsid w:val="00313547"/>
    <w:rsid w:val="003139D4"/>
    <w:rsid w:val="00313F5F"/>
    <w:rsid w:val="00314178"/>
    <w:rsid w:val="003142E9"/>
    <w:rsid w:val="003143D3"/>
    <w:rsid w:val="0031449E"/>
    <w:rsid w:val="003146FE"/>
    <w:rsid w:val="00314AE0"/>
    <w:rsid w:val="00314B1E"/>
    <w:rsid w:val="00314D10"/>
    <w:rsid w:val="00314FAD"/>
    <w:rsid w:val="003150A5"/>
    <w:rsid w:val="00315989"/>
    <w:rsid w:val="00315D76"/>
    <w:rsid w:val="00316616"/>
    <w:rsid w:val="00316BE5"/>
    <w:rsid w:val="0031726E"/>
    <w:rsid w:val="0031730D"/>
    <w:rsid w:val="003178E8"/>
    <w:rsid w:val="003178FD"/>
    <w:rsid w:val="00317A80"/>
    <w:rsid w:val="0032004B"/>
    <w:rsid w:val="00320473"/>
    <w:rsid w:val="00320522"/>
    <w:rsid w:val="00320857"/>
    <w:rsid w:val="003209A2"/>
    <w:rsid w:val="00320C00"/>
    <w:rsid w:val="00321099"/>
    <w:rsid w:val="003212B4"/>
    <w:rsid w:val="0032161F"/>
    <w:rsid w:val="00321825"/>
    <w:rsid w:val="003218F7"/>
    <w:rsid w:val="00321917"/>
    <w:rsid w:val="00321AC2"/>
    <w:rsid w:val="00321D17"/>
    <w:rsid w:val="00321D73"/>
    <w:rsid w:val="003229C2"/>
    <w:rsid w:val="003229DF"/>
    <w:rsid w:val="00322C10"/>
    <w:rsid w:val="0032373B"/>
    <w:rsid w:val="003238A9"/>
    <w:rsid w:val="00323A9B"/>
    <w:rsid w:val="00323AEF"/>
    <w:rsid w:val="00323C4B"/>
    <w:rsid w:val="00324069"/>
    <w:rsid w:val="003244CF"/>
    <w:rsid w:val="00324D66"/>
    <w:rsid w:val="00324F5D"/>
    <w:rsid w:val="003255DE"/>
    <w:rsid w:val="00325743"/>
    <w:rsid w:val="00325F5D"/>
    <w:rsid w:val="00326009"/>
    <w:rsid w:val="00326608"/>
    <w:rsid w:val="00326710"/>
    <w:rsid w:val="00326CB1"/>
    <w:rsid w:val="00326D21"/>
    <w:rsid w:val="0032720B"/>
    <w:rsid w:val="003274A2"/>
    <w:rsid w:val="0032768C"/>
    <w:rsid w:val="003278A3"/>
    <w:rsid w:val="0033008A"/>
    <w:rsid w:val="00330BF4"/>
    <w:rsid w:val="00330D72"/>
    <w:rsid w:val="0033163E"/>
    <w:rsid w:val="003316A4"/>
    <w:rsid w:val="00331730"/>
    <w:rsid w:val="003317DB"/>
    <w:rsid w:val="00331896"/>
    <w:rsid w:val="00331B23"/>
    <w:rsid w:val="00331D2A"/>
    <w:rsid w:val="003320EB"/>
    <w:rsid w:val="0033252D"/>
    <w:rsid w:val="00332B44"/>
    <w:rsid w:val="00332CC1"/>
    <w:rsid w:val="00332DB2"/>
    <w:rsid w:val="00332EA8"/>
    <w:rsid w:val="00333783"/>
    <w:rsid w:val="00333D9C"/>
    <w:rsid w:val="00334104"/>
    <w:rsid w:val="00334489"/>
    <w:rsid w:val="00334751"/>
    <w:rsid w:val="003349FF"/>
    <w:rsid w:val="00334C1E"/>
    <w:rsid w:val="00334FE5"/>
    <w:rsid w:val="00335212"/>
    <w:rsid w:val="00335497"/>
    <w:rsid w:val="00335598"/>
    <w:rsid w:val="00335770"/>
    <w:rsid w:val="0033591F"/>
    <w:rsid w:val="00335FAD"/>
    <w:rsid w:val="00336303"/>
    <w:rsid w:val="00336308"/>
    <w:rsid w:val="00336485"/>
    <w:rsid w:val="0033648B"/>
    <w:rsid w:val="0033663C"/>
    <w:rsid w:val="0033698B"/>
    <w:rsid w:val="00336CF0"/>
    <w:rsid w:val="003377C0"/>
    <w:rsid w:val="00337839"/>
    <w:rsid w:val="00337AAA"/>
    <w:rsid w:val="00337DFE"/>
    <w:rsid w:val="00340019"/>
    <w:rsid w:val="003408B7"/>
    <w:rsid w:val="00340ACF"/>
    <w:rsid w:val="003413D6"/>
    <w:rsid w:val="00341464"/>
    <w:rsid w:val="003416F0"/>
    <w:rsid w:val="00341726"/>
    <w:rsid w:val="00341C7B"/>
    <w:rsid w:val="00342356"/>
    <w:rsid w:val="0034250D"/>
    <w:rsid w:val="003429D7"/>
    <w:rsid w:val="00342C88"/>
    <w:rsid w:val="00342E07"/>
    <w:rsid w:val="00343399"/>
    <w:rsid w:val="003439AD"/>
    <w:rsid w:val="00343D4B"/>
    <w:rsid w:val="00343F84"/>
    <w:rsid w:val="00344170"/>
    <w:rsid w:val="00344535"/>
    <w:rsid w:val="00344DB4"/>
    <w:rsid w:val="00344EC6"/>
    <w:rsid w:val="00344F01"/>
    <w:rsid w:val="00344FA0"/>
    <w:rsid w:val="0034514E"/>
    <w:rsid w:val="00345427"/>
    <w:rsid w:val="0034564C"/>
    <w:rsid w:val="003456B0"/>
    <w:rsid w:val="00345962"/>
    <w:rsid w:val="00346481"/>
    <w:rsid w:val="00346555"/>
    <w:rsid w:val="003470A7"/>
    <w:rsid w:val="003471D9"/>
    <w:rsid w:val="00347467"/>
    <w:rsid w:val="00347D03"/>
    <w:rsid w:val="00347FC8"/>
    <w:rsid w:val="003503B5"/>
    <w:rsid w:val="00350590"/>
    <w:rsid w:val="0035064F"/>
    <w:rsid w:val="0035074B"/>
    <w:rsid w:val="0035076A"/>
    <w:rsid w:val="00350C80"/>
    <w:rsid w:val="00350D95"/>
    <w:rsid w:val="00350DF7"/>
    <w:rsid w:val="00351033"/>
    <w:rsid w:val="00351230"/>
    <w:rsid w:val="00351523"/>
    <w:rsid w:val="00351CFC"/>
    <w:rsid w:val="00351F51"/>
    <w:rsid w:val="00351FF1"/>
    <w:rsid w:val="0035230A"/>
    <w:rsid w:val="003525A6"/>
    <w:rsid w:val="00352C17"/>
    <w:rsid w:val="00352C41"/>
    <w:rsid w:val="00352EB5"/>
    <w:rsid w:val="00352F1E"/>
    <w:rsid w:val="00353A66"/>
    <w:rsid w:val="00353F46"/>
    <w:rsid w:val="00354A19"/>
    <w:rsid w:val="00354CF0"/>
    <w:rsid w:val="00354F5B"/>
    <w:rsid w:val="0035532F"/>
    <w:rsid w:val="0035552A"/>
    <w:rsid w:val="0035557C"/>
    <w:rsid w:val="00355773"/>
    <w:rsid w:val="00356476"/>
    <w:rsid w:val="003564D9"/>
    <w:rsid w:val="00356830"/>
    <w:rsid w:val="00356D0B"/>
    <w:rsid w:val="00356E80"/>
    <w:rsid w:val="003575EB"/>
    <w:rsid w:val="00357A20"/>
    <w:rsid w:val="00357C0A"/>
    <w:rsid w:val="00357C17"/>
    <w:rsid w:val="00357DAA"/>
    <w:rsid w:val="00360112"/>
    <w:rsid w:val="00360707"/>
    <w:rsid w:val="00360967"/>
    <w:rsid w:val="0036135E"/>
    <w:rsid w:val="00361485"/>
    <w:rsid w:val="003617C3"/>
    <w:rsid w:val="00362336"/>
    <w:rsid w:val="00362817"/>
    <w:rsid w:val="003637EF"/>
    <w:rsid w:val="00363DBF"/>
    <w:rsid w:val="00364440"/>
    <w:rsid w:val="00364635"/>
    <w:rsid w:val="00364706"/>
    <w:rsid w:val="00364889"/>
    <w:rsid w:val="003650DC"/>
    <w:rsid w:val="003651B9"/>
    <w:rsid w:val="003652D8"/>
    <w:rsid w:val="00365533"/>
    <w:rsid w:val="00365C84"/>
    <w:rsid w:val="00365E41"/>
    <w:rsid w:val="003665D5"/>
    <w:rsid w:val="00366833"/>
    <w:rsid w:val="003671D6"/>
    <w:rsid w:val="003674E8"/>
    <w:rsid w:val="00367726"/>
    <w:rsid w:val="0037016F"/>
    <w:rsid w:val="00370474"/>
    <w:rsid w:val="003705CA"/>
    <w:rsid w:val="0037062F"/>
    <w:rsid w:val="003707D9"/>
    <w:rsid w:val="003709CE"/>
    <w:rsid w:val="00370F2F"/>
    <w:rsid w:val="00371072"/>
    <w:rsid w:val="003719F1"/>
    <w:rsid w:val="00371BA5"/>
    <w:rsid w:val="00371EB2"/>
    <w:rsid w:val="00371F23"/>
    <w:rsid w:val="003726A2"/>
    <w:rsid w:val="00372706"/>
    <w:rsid w:val="00372D59"/>
    <w:rsid w:val="00372DE1"/>
    <w:rsid w:val="003732CA"/>
    <w:rsid w:val="00373442"/>
    <w:rsid w:val="00373477"/>
    <w:rsid w:val="00373F84"/>
    <w:rsid w:val="00374777"/>
    <w:rsid w:val="00374800"/>
    <w:rsid w:val="00374B9C"/>
    <w:rsid w:val="00374E17"/>
    <w:rsid w:val="00375128"/>
    <w:rsid w:val="003753E1"/>
    <w:rsid w:val="0037557F"/>
    <w:rsid w:val="0037584F"/>
    <w:rsid w:val="00375ABB"/>
    <w:rsid w:val="00376839"/>
    <w:rsid w:val="00377118"/>
    <w:rsid w:val="00377206"/>
    <w:rsid w:val="00377243"/>
    <w:rsid w:val="0037746B"/>
    <w:rsid w:val="003774F1"/>
    <w:rsid w:val="00377543"/>
    <w:rsid w:val="003777AA"/>
    <w:rsid w:val="00377ED4"/>
    <w:rsid w:val="00380045"/>
    <w:rsid w:val="0038093A"/>
    <w:rsid w:val="00380D4F"/>
    <w:rsid w:val="00380F90"/>
    <w:rsid w:val="00381496"/>
    <w:rsid w:val="0038166A"/>
    <w:rsid w:val="003819C3"/>
    <w:rsid w:val="0038259D"/>
    <w:rsid w:val="00382B47"/>
    <w:rsid w:val="00382B9B"/>
    <w:rsid w:val="00382EB6"/>
    <w:rsid w:val="00382F76"/>
    <w:rsid w:val="00383057"/>
    <w:rsid w:val="00383A79"/>
    <w:rsid w:val="00383AFB"/>
    <w:rsid w:val="00383F7D"/>
    <w:rsid w:val="003842C9"/>
    <w:rsid w:val="0038471A"/>
    <w:rsid w:val="00384AE3"/>
    <w:rsid w:val="00384C8B"/>
    <w:rsid w:val="00385398"/>
    <w:rsid w:val="00386001"/>
    <w:rsid w:val="00386062"/>
    <w:rsid w:val="00386469"/>
    <w:rsid w:val="0038649C"/>
    <w:rsid w:val="0038693F"/>
    <w:rsid w:val="00386CD0"/>
    <w:rsid w:val="00386EF6"/>
    <w:rsid w:val="0038720D"/>
    <w:rsid w:val="00387734"/>
    <w:rsid w:val="003879A9"/>
    <w:rsid w:val="00387ABE"/>
    <w:rsid w:val="00387E94"/>
    <w:rsid w:val="00390204"/>
    <w:rsid w:val="00390334"/>
    <w:rsid w:val="0039049A"/>
    <w:rsid w:val="003908C6"/>
    <w:rsid w:val="00390EFD"/>
    <w:rsid w:val="00390F9B"/>
    <w:rsid w:val="003912B1"/>
    <w:rsid w:val="00391B30"/>
    <w:rsid w:val="0039219C"/>
    <w:rsid w:val="003921F5"/>
    <w:rsid w:val="00392E53"/>
    <w:rsid w:val="00393AD6"/>
    <w:rsid w:val="00393B1F"/>
    <w:rsid w:val="00393D79"/>
    <w:rsid w:val="00393DA8"/>
    <w:rsid w:val="00393DAF"/>
    <w:rsid w:val="00394356"/>
    <w:rsid w:val="0039444F"/>
    <w:rsid w:val="00394963"/>
    <w:rsid w:val="00394F93"/>
    <w:rsid w:val="00395797"/>
    <w:rsid w:val="00395FE0"/>
    <w:rsid w:val="003962E0"/>
    <w:rsid w:val="003964CB"/>
    <w:rsid w:val="00396B8E"/>
    <w:rsid w:val="00397842"/>
    <w:rsid w:val="00397939"/>
    <w:rsid w:val="00397C53"/>
    <w:rsid w:val="00397E5D"/>
    <w:rsid w:val="00397EC8"/>
    <w:rsid w:val="00397F52"/>
    <w:rsid w:val="003A030F"/>
    <w:rsid w:val="003A0824"/>
    <w:rsid w:val="003A09A4"/>
    <w:rsid w:val="003A0BC9"/>
    <w:rsid w:val="003A0C11"/>
    <w:rsid w:val="003A0C66"/>
    <w:rsid w:val="003A0EC4"/>
    <w:rsid w:val="003A0FAD"/>
    <w:rsid w:val="003A122C"/>
    <w:rsid w:val="003A162E"/>
    <w:rsid w:val="003A1A87"/>
    <w:rsid w:val="003A1D01"/>
    <w:rsid w:val="003A1E10"/>
    <w:rsid w:val="003A2438"/>
    <w:rsid w:val="003A2F65"/>
    <w:rsid w:val="003A3644"/>
    <w:rsid w:val="003A3869"/>
    <w:rsid w:val="003A397C"/>
    <w:rsid w:val="003A3AD9"/>
    <w:rsid w:val="003A3AE1"/>
    <w:rsid w:val="003A3E4B"/>
    <w:rsid w:val="003A4032"/>
    <w:rsid w:val="003A4AD1"/>
    <w:rsid w:val="003A4DD0"/>
    <w:rsid w:val="003A5107"/>
    <w:rsid w:val="003A54AF"/>
    <w:rsid w:val="003A54C3"/>
    <w:rsid w:val="003A5E0F"/>
    <w:rsid w:val="003A67CD"/>
    <w:rsid w:val="003A6ADA"/>
    <w:rsid w:val="003A6DC1"/>
    <w:rsid w:val="003A71D9"/>
    <w:rsid w:val="003A7227"/>
    <w:rsid w:val="003A7904"/>
    <w:rsid w:val="003A7FDE"/>
    <w:rsid w:val="003B0006"/>
    <w:rsid w:val="003B00E5"/>
    <w:rsid w:val="003B01B6"/>
    <w:rsid w:val="003B02C8"/>
    <w:rsid w:val="003B0E0E"/>
    <w:rsid w:val="003B0ECE"/>
    <w:rsid w:val="003B14E3"/>
    <w:rsid w:val="003B1A14"/>
    <w:rsid w:val="003B1D94"/>
    <w:rsid w:val="003B23F3"/>
    <w:rsid w:val="003B24C6"/>
    <w:rsid w:val="003B2588"/>
    <w:rsid w:val="003B25FA"/>
    <w:rsid w:val="003B2FF0"/>
    <w:rsid w:val="003B352C"/>
    <w:rsid w:val="003B36FC"/>
    <w:rsid w:val="003B374D"/>
    <w:rsid w:val="003B3B1C"/>
    <w:rsid w:val="003B3EDF"/>
    <w:rsid w:val="003B463D"/>
    <w:rsid w:val="003B4E66"/>
    <w:rsid w:val="003B511D"/>
    <w:rsid w:val="003B52C6"/>
    <w:rsid w:val="003B5497"/>
    <w:rsid w:val="003B54C8"/>
    <w:rsid w:val="003B5603"/>
    <w:rsid w:val="003B5A0A"/>
    <w:rsid w:val="003B5FC0"/>
    <w:rsid w:val="003B6131"/>
    <w:rsid w:val="003B62D2"/>
    <w:rsid w:val="003B6882"/>
    <w:rsid w:val="003B6BF5"/>
    <w:rsid w:val="003B704D"/>
    <w:rsid w:val="003B735B"/>
    <w:rsid w:val="003B736D"/>
    <w:rsid w:val="003B7393"/>
    <w:rsid w:val="003B73AA"/>
    <w:rsid w:val="003B7A27"/>
    <w:rsid w:val="003B7DBE"/>
    <w:rsid w:val="003B7E41"/>
    <w:rsid w:val="003C00BC"/>
    <w:rsid w:val="003C014C"/>
    <w:rsid w:val="003C03B5"/>
    <w:rsid w:val="003C03E7"/>
    <w:rsid w:val="003C07BD"/>
    <w:rsid w:val="003C0A14"/>
    <w:rsid w:val="003C0CE1"/>
    <w:rsid w:val="003C1415"/>
    <w:rsid w:val="003C1703"/>
    <w:rsid w:val="003C1A42"/>
    <w:rsid w:val="003C1CDC"/>
    <w:rsid w:val="003C1DAA"/>
    <w:rsid w:val="003C1E90"/>
    <w:rsid w:val="003C20F7"/>
    <w:rsid w:val="003C22CE"/>
    <w:rsid w:val="003C23D9"/>
    <w:rsid w:val="003C23F2"/>
    <w:rsid w:val="003C289E"/>
    <w:rsid w:val="003C33F1"/>
    <w:rsid w:val="003C364C"/>
    <w:rsid w:val="003C39D5"/>
    <w:rsid w:val="003C3AB8"/>
    <w:rsid w:val="003C4602"/>
    <w:rsid w:val="003C4842"/>
    <w:rsid w:val="003C546C"/>
    <w:rsid w:val="003C58E1"/>
    <w:rsid w:val="003C61C8"/>
    <w:rsid w:val="003C62A0"/>
    <w:rsid w:val="003C6367"/>
    <w:rsid w:val="003C6796"/>
    <w:rsid w:val="003C6F8A"/>
    <w:rsid w:val="003C74BB"/>
    <w:rsid w:val="003C76C9"/>
    <w:rsid w:val="003C7CD3"/>
    <w:rsid w:val="003C7D91"/>
    <w:rsid w:val="003D070E"/>
    <w:rsid w:val="003D0898"/>
    <w:rsid w:val="003D0A1F"/>
    <w:rsid w:val="003D109C"/>
    <w:rsid w:val="003D1CDE"/>
    <w:rsid w:val="003D223C"/>
    <w:rsid w:val="003D2ADE"/>
    <w:rsid w:val="003D2C1F"/>
    <w:rsid w:val="003D2C45"/>
    <w:rsid w:val="003D3888"/>
    <w:rsid w:val="003D3A5F"/>
    <w:rsid w:val="003D3B2C"/>
    <w:rsid w:val="003D3D7F"/>
    <w:rsid w:val="003D401C"/>
    <w:rsid w:val="003D4165"/>
    <w:rsid w:val="003D552A"/>
    <w:rsid w:val="003D58DD"/>
    <w:rsid w:val="003D6362"/>
    <w:rsid w:val="003D693C"/>
    <w:rsid w:val="003D6F16"/>
    <w:rsid w:val="003D7210"/>
    <w:rsid w:val="003D758B"/>
    <w:rsid w:val="003D75BB"/>
    <w:rsid w:val="003D78F6"/>
    <w:rsid w:val="003D7999"/>
    <w:rsid w:val="003E0841"/>
    <w:rsid w:val="003E09F3"/>
    <w:rsid w:val="003E0F70"/>
    <w:rsid w:val="003E1482"/>
    <w:rsid w:val="003E1FAD"/>
    <w:rsid w:val="003E2274"/>
    <w:rsid w:val="003E22BC"/>
    <w:rsid w:val="003E249A"/>
    <w:rsid w:val="003E2F3F"/>
    <w:rsid w:val="003E2F5B"/>
    <w:rsid w:val="003E2F67"/>
    <w:rsid w:val="003E3050"/>
    <w:rsid w:val="003E3230"/>
    <w:rsid w:val="003E33C1"/>
    <w:rsid w:val="003E3805"/>
    <w:rsid w:val="003E3D99"/>
    <w:rsid w:val="003E3EE3"/>
    <w:rsid w:val="003E445D"/>
    <w:rsid w:val="003E4A45"/>
    <w:rsid w:val="003E4C92"/>
    <w:rsid w:val="003E4D2D"/>
    <w:rsid w:val="003E4E5B"/>
    <w:rsid w:val="003E634A"/>
    <w:rsid w:val="003E64D5"/>
    <w:rsid w:val="003E6BE6"/>
    <w:rsid w:val="003E6CD8"/>
    <w:rsid w:val="003E6F7E"/>
    <w:rsid w:val="003E7651"/>
    <w:rsid w:val="003E79C3"/>
    <w:rsid w:val="003E7D30"/>
    <w:rsid w:val="003E7ED2"/>
    <w:rsid w:val="003E7FE7"/>
    <w:rsid w:val="003F0092"/>
    <w:rsid w:val="003F011D"/>
    <w:rsid w:val="003F0136"/>
    <w:rsid w:val="003F0138"/>
    <w:rsid w:val="003F057B"/>
    <w:rsid w:val="003F0D2E"/>
    <w:rsid w:val="003F0E0F"/>
    <w:rsid w:val="003F0E5A"/>
    <w:rsid w:val="003F12B5"/>
    <w:rsid w:val="003F1DC2"/>
    <w:rsid w:val="003F2208"/>
    <w:rsid w:val="003F22C7"/>
    <w:rsid w:val="003F23DE"/>
    <w:rsid w:val="003F2784"/>
    <w:rsid w:val="003F3716"/>
    <w:rsid w:val="003F3791"/>
    <w:rsid w:val="003F39ED"/>
    <w:rsid w:val="003F3A08"/>
    <w:rsid w:val="003F4110"/>
    <w:rsid w:val="003F4AFD"/>
    <w:rsid w:val="003F520F"/>
    <w:rsid w:val="003F54CC"/>
    <w:rsid w:val="003F5AD5"/>
    <w:rsid w:val="003F6090"/>
    <w:rsid w:val="003F6215"/>
    <w:rsid w:val="003F623D"/>
    <w:rsid w:val="003F6D7C"/>
    <w:rsid w:val="003F6E57"/>
    <w:rsid w:val="003F740E"/>
    <w:rsid w:val="003F7CED"/>
    <w:rsid w:val="0040078C"/>
    <w:rsid w:val="00400864"/>
    <w:rsid w:val="004009D8"/>
    <w:rsid w:val="004011FA"/>
    <w:rsid w:val="004013EE"/>
    <w:rsid w:val="00401BB5"/>
    <w:rsid w:val="00401E4E"/>
    <w:rsid w:val="00401F7F"/>
    <w:rsid w:val="004024E3"/>
    <w:rsid w:val="00402C5B"/>
    <w:rsid w:val="00402C6E"/>
    <w:rsid w:val="00403372"/>
    <w:rsid w:val="004042A1"/>
    <w:rsid w:val="00404DAA"/>
    <w:rsid w:val="004050FA"/>
    <w:rsid w:val="004055CE"/>
    <w:rsid w:val="0040592A"/>
    <w:rsid w:val="00405932"/>
    <w:rsid w:val="00405A8E"/>
    <w:rsid w:val="004060A7"/>
    <w:rsid w:val="004062FF"/>
    <w:rsid w:val="00406650"/>
    <w:rsid w:val="004066A0"/>
    <w:rsid w:val="00406F5E"/>
    <w:rsid w:val="00407413"/>
    <w:rsid w:val="00407542"/>
    <w:rsid w:val="004104A6"/>
    <w:rsid w:val="004108F2"/>
    <w:rsid w:val="00411606"/>
    <w:rsid w:val="004117D3"/>
    <w:rsid w:val="00411CE7"/>
    <w:rsid w:val="00411DC8"/>
    <w:rsid w:val="00411FF1"/>
    <w:rsid w:val="004120A5"/>
    <w:rsid w:val="0041222F"/>
    <w:rsid w:val="00412698"/>
    <w:rsid w:val="004129DD"/>
    <w:rsid w:val="004133EC"/>
    <w:rsid w:val="00413CA0"/>
    <w:rsid w:val="00413F33"/>
    <w:rsid w:val="0041429C"/>
    <w:rsid w:val="004142CA"/>
    <w:rsid w:val="00414760"/>
    <w:rsid w:val="00414BEB"/>
    <w:rsid w:val="00414CC8"/>
    <w:rsid w:val="00414D1C"/>
    <w:rsid w:val="00414D54"/>
    <w:rsid w:val="004150DC"/>
    <w:rsid w:val="004152D6"/>
    <w:rsid w:val="00415329"/>
    <w:rsid w:val="00415372"/>
    <w:rsid w:val="00415466"/>
    <w:rsid w:val="004155EC"/>
    <w:rsid w:val="00416688"/>
    <w:rsid w:val="004167DE"/>
    <w:rsid w:val="00416B8D"/>
    <w:rsid w:val="00416BC6"/>
    <w:rsid w:val="004170DB"/>
    <w:rsid w:val="0041781E"/>
    <w:rsid w:val="00417847"/>
    <w:rsid w:val="0041793C"/>
    <w:rsid w:val="00417FD3"/>
    <w:rsid w:val="00420946"/>
    <w:rsid w:val="00420A2A"/>
    <w:rsid w:val="00420C3F"/>
    <w:rsid w:val="00420D53"/>
    <w:rsid w:val="0042121F"/>
    <w:rsid w:val="0042192F"/>
    <w:rsid w:val="004219F3"/>
    <w:rsid w:val="00421BA5"/>
    <w:rsid w:val="00421E32"/>
    <w:rsid w:val="00421ED2"/>
    <w:rsid w:val="004225CB"/>
    <w:rsid w:val="00422970"/>
    <w:rsid w:val="004229AF"/>
    <w:rsid w:val="00422CAB"/>
    <w:rsid w:val="004230BD"/>
    <w:rsid w:val="00423140"/>
    <w:rsid w:val="004232E6"/>
    <w:rsid w:val="00423FB8"/>
    <w:rsid w:val="00424096"/>
    <w:rsid w:val="0042431B"/>
    <w:rsid w:val="0042555D"/>
    <w:rsid w:val="00425599"/>
    <w:rsid w:val="0042587B"/>
    <w:rsid w:val="00425BE4"/>
    <w:rsid w:val="00426350"/>
    <w:rsid w:val="00426C96"/>
    <w:rsid w:val="00426F64"/>
    <w:rsid w:val="004270A3"/>
    <w:rsid w:val="00427370"/>
    <w:rsid w:val="004273F2"/>
    <w:rsid w:val="004274BC"/>
    <w:rsid w:val="0042767D"/>
    <w:rsid w:val="00427915"/>
    <w:rsid w:val="00427B5A"/>
    <w:rsid w:val="00427B94"/>
    <w:rsid w:val="00427E5F"/>
    <w:rsid w:val="0043006F"/>
    <w:rsid w:val="004310A3"/>
    <w:rsid w:val="00431347"/>
    <w:rsid w:val="004313BE"/>
    <w:rsid w:val="00431690"/>
    <w:rsid w:val="004316C2"/>
    <w:rsid w:val="004316C4"/>
    <w:rsid w:val="004316CC"/>
    <w:rsid w:val="004317F8"/>
    <w:rsid w:val="00431ADE"/>
    <w:rsid w:val="00432127"/>
    <w:rsid w:val="00432B52"/>
    <w:rsid w:val="00432C91"/>
    <w:rsid w:val="00433525"/>
    <w:rsid w:val="00433D96"/>
    <w:rsid w:val="00433E2F"/>
    <w:rsid w:val="00433F25"/>
    <w:rsid w:val="004343D0"/>
    <w:rsid w:val="004344EA"/>
    <w:rsid w:val="00434896"/>
    <w:rsid w:val="00434E41"/>
    <w:rsid w:val="00434F85"/>
    <w:rsid w:val="0043518B"/>
    <w:rsid w:val="00435572"/>
    <w:rsid w:val="00435808"/>
    <w:rsid w:val="00435837"/>
    <w:rsid w:val="00435883"/>
    <w:rsid w:val="00435921"/>
    <w:rsid w:val="00435A7B"/>
    <w:rsid w:val="004361B6"/>
    <w:rsid w:val="00436362"/>
    <w:rsid w:val="00436D97"/>
    <w:rsid w:val="004370F9"/>
    <w:rsid w:val="004371E3"/>
    <w:rsid w:val="00437257"/>
    <w:rsid w:val="00437310"/>
    <w:rsid w:val="00437666"/>
    <w:rsid w:val="00437AF8"/>
    <w:rsid w:val="00437F06"/>
    <w:rsid w:val="00437F4B"/>
    <w:rsid w:val="00440443"/>
    <w:rsid w:val="00440A28"/>
    <w:rsid w:val="00440C50"/>
    <w:rsid w:val="00440D73"/>
    <w:rsid w:val="00440FAA"/>
    <w:rsid w:val="00441358"/>
    <w:rsid w:val="00441363"/>
    <w:rsid w:val="004415BA"/>
    <w:rsid w:val="0044205F"/>
    <w:rsid w:val="0044209B"/>
    <w:rsid w:val="004427C3"/>
    <w:rsid w:val="0044298B"/>
    <w:rsid w:val="00443565"/>
    <w:rsid w:val="00443632"/>
    <w:rsid w:val="004438BF"/>
    <w:rsid w:val="00443933"/>
    <w:rsid w:val="00443D08"/>
    <w:rsid w:val="00443F76"/>
    <w:rsid w:val="00444418"/>
    <w:rsid w:val="00444AAC"/>
    <w:rsid w:val="00444B5C"/>
    <w:rsid w:val="00444B7D"/>
    <w:rsid w:val="00444B7E"/>
    <w:rsid w:val="004452F5"/>
    <w:rsid w:val="00445D0A"/>
    <w:rsid w:val="0044604A"/>
    <w:rsid w:val="00446377"/>
    <w:rsid w:val="004467A2"/>
    <w:rsid w:val="00446CDD"/>
    <w:rsid w:val="00446FEA"/>
    <w:rsid w:val="00447004"/>
    <w:rsid w:val="004470F5"/>
    <w:rsid w:val="0044729C"/>
    <w:rsid w:val="00447A1D"/>
    <w:rsid w:val="00450048"/>
    <w:rsid w:val="00450074"/>
    <w:rsid w:val="004502ED"/>
    <w:rsid w:val="00450314"/>
    <w:rsid w:val="00450B3E"/>
    <w:rsid w:val="00450BEC"/>
    <w:rsid w:val="00450D9D"/>
    <w:rsid w:val="00450DFE"/>
    <w:rsid w:val="00450E0E"/>
    <w:rsid w:val="00451436"/>
    <w:rsid w:val="004516E8"/>
    <w:rsid w:val="00451AE6"/>
    <w:rsid w:val="00451DA6"/>
    <w:rsid w:val="00452065"/>
    <w:rsid w:val="0045295F"/>
    <w:rsid w:val="00452EB4"/>
    <w:rsid w:val="0045312E"/>
    <w:rsid w:val="004537C6"/>
    <w:rsid w:val="004537F5"/>
    <w:rsid w:val="00453CC0"/>
    <w:rsid w:val="00453E00"/>
    <w:rsid w:val="00453F30"/>
    <w:rsid w:val="00454396"/>
    <w:rsid w:val="0045496B"/>
    <w:rsid w:val="00454B0E"/>
    <w:rsid w:val="00454BE3"/>
    <w:rsid w:val="00455054"/>
    <w:rsid w:val="00455BBD"/>
    <w:rsid w:val="004566A0"/>
    <w:rsid w:val="00456978"/>
    <w:rsid w:val="00456CFA"/>
    <w:rsid w:val="00457286"/>
    <w:rsid w:val="004577AC"/>
    <w:rsid w:val="004579DA"/>
    <w:rsid w:val="00457A25"/>
    <w:rsid w:val="00457EEA"/>
    <w:rsid w:val="00460232"/>
    <w:rsid w:val="00460346"/>
    <w:rsid w:val="00460605"/>
    <w:rsid w:val="004606FB"/>
    <w:rsid w:val="00460BA1"/>
    <w:rsid w:val="00461959"/>
    <w:rsid w:val="00461BE9"/>
    <w:rsid w:val="00462138"/>
    <w:rsid w:val="00462149"/>
    <w:rsid w:val="004627A1"/>
    <w:rsid w:val="0046289F"/>
    <w:rsid w:val="004629B0"/>
    <w:rsid w:val="00462A59"/>
    <w:rsid w:val="00462D76"/>
    <w:rsid w:val="00462E2C"/>
    <w:rsid w:val="004630CC"/>
    <w:rsid w:val="004630D4"/>
    <w:rsid w:val="0046332E"/>
    <w:rsid w:val="00463691"/>
    <w:rsid w:val="00463E66"/>
    <w:rsid w:val="00464712"/>
    <w:rsid w:val="00464916"/>
    <w:rsid w:val="004649C0"/>
    <w:rsid w:val="00464ADB"/>
    <w:rsid w:val="00464C31"/>
    <w:rsid w:val="00464CB7"/>
    <w:rsid w:val="0046502D"/>
    <w:rsid w:val="00465192"/>
    <w:rsid w:val="004655F9"/>
    <w:rsid w:val="00465A05"/>
    <w:rsid w:val="00465B4F"/>
    <w:rsid w:val="004669A9"/>
    <w:rsid w:val="004671A5"/>
    <w:rsid w:val="00467234"/>
    <w:rsid w:val="00467374"/>
    <w:rsid w:val="00467732"/>
    <w:rsid w:val="00467854"/>
    <w:rsid w:val="004678BD"/>
    <w:rsid w:val="004702A8"/>
    <w:rsid w:val="004704D7"/>
    <w:rsid w:val="004705D4"/>
    <w:rsid w:val="00470834"/>
    <w:rsid w:val="00470B54"/>
    <w:rsid w:val="00470D64"/>
    <w:rsid w:val="0047105A"/>
    <w:rsid w:val="004710CF"/>
    <w:rsid w:val="00471418"/>
    <w:rsid w:val="00471476"/>
    <w:rsid w:val="004717BC"/>
    <w:rsid w:val="00471A3B"/>
    <w:rsid w:val="00471AF2"/>
    <w:rsid w:val="00471C59"/>
    <w:rsid w:val="00472EB2"/>
    <w:rsid w:val="00473387"/>
    <w:rsid w:val="0047341A"/>
    <w:rsid w:val="004734F8"/>
    <w:rsid w:val="00473565"/>
    <w:rsid w:val="004737FC"/>
    <w:rsid w:val="00473895"/>
    <w:rsid w:val="00473B8F"/>
    <w:rsid w:val="00474B3F"/>
    <w:rsid w:val="00474FD5"/>
    <w:rsid w:val="004757DE"/>
    <w:rsid w:val="00475808"/>
    <w:rsid w:val="00475888"/>
    <w:rsid w:val="00475A47"/>
    <w:rsid w:val="0047664E"/>
    <w:rsid w:val="004767A0"/>
    <w:rsid w:val="004767E6"/>
    <w:rsid w:val="00477106"/>
    <w:rsid w:val="004772E3"/>
    <w:rsid w:val="0047765E"/>
    <w:rsid w:val="00477DD8"/>
    <w:rsid w:val="00477F80"/>
    <w:rsid w:val="004801B5"/>
    <w:rsid w:val="0048068F"/>
    <w:rsid w:val="00480866"/>
    <w:rsid w:val="00480881"/>
    <w:rsid w:val="00480933"/>
    <w:rsid w:val="00480AB1"/>
    <w:rsid w:val="00481257"/>
    <w:rsid w:val="004816EB"/>
    <w:rsid w:val="00481C56"/>
    <w:rsid w:val="00482272"/>
    <w:rsid w:val="004822AA"/>
    <w:rsid w:val="00482304"/>
    <w:rsid w:val="00482E79"/>
    <w:rsid w:val="00483546"/>
    <w:rsid w:val="004838C9"/>
    <w:rsid w:val="004838E5"/>
    <w:rsid w:val="0048397B"/>
    <w:rsid w:val="00483990"/>
    <w:rsid w:val="004839F0"/>
    <w:rsid w:val="00483FF8"/>
    <w:rsid w:val="00484017"/>
    <w:rsid w:val="004840A9"/>
    <w:rsid w:val="00484EF0"/>
    <w:rsid w:val="00485050"/>
    <w:rsid w:val="004854A5"/>
    <w:rsid w:val="00485550"/>
    <w:rsid w:val="004856C9"/>
    <w:rsid w:val="00485911"/>
    <w:rsid w:val="0048597C"/>
    <w:rsid w:val="00485A6E"/>
    <w:rsid w:val="00485DF5"/>
    <w:rsid w:val="0048609B"/>
    <w:rsid w:val="00486B47"/>
    <w:rsid w:val="0048715E"/>
    <w:rsid w:val="0048739B"/>
    <w:rsid w:val="004876EE"/>
    <w:rsid w:val="004877E9"/>
    <w:rsid w:val="00487B2A"/>
    <w:rsid w:val="00487DEC"/>
    <w:rsid w:val="00487E95"/>
    <w:rsid w:val="004905E7"/>
    <w:rsid w:val="00490F08"/>
    <w:rsid w:val="004917CB"/>
    <w:rsid w:val="004919A1"/>
    <w:rsid w:val="00491EF0"/>
    <w:rsid w:val="00491F88"/>
    <w:rsid w:val="004924FB"/>
    <w:rsid w:val="00492575"/>
    <w:rsid w:val="00492918"/>
    <w:rsid w:val="00492F53"/>
    <w:rsid w:val="00493199"/>
    <w:rsid w:val="00493B7B"/>
    <w:rsid w:val="00493C86"/>
    <w:rsid w:val="00493E9C"/>
    <w:rsid w:val="004943F6"/>
    <w:rsid w:val="00494642"/>
    <w:rsid w:val="00494EA1"/>
    <w:rsid w:val="00495118"/>
    <w:rsid w:val="004952DE"/>
    <w:rsid w:val="00495B73"/>
    <w:rsid w:val="00495E40"/>
    <w:rsid w:val="00496885"/>
    <w:rsid w:val="00496995"/>
    <w:rsid w:val="00496A4E"/>
    <w:rsid w:val="00496CB3"/>
    <w:rsid w:val="00496F7D"/>
    <w:rsid w:val="0049712D"/>
    <w:rsid w:val="00497177"/>
    <w:rsid w:val="00497B9A"/>
    <w:rsid w:val="00497F73"/>
    <w:rsid w:val="004A0968"/>
    <w:rsid w:val="004A0D3C"/>
    <w:rsid w:val="004A0F36"/>
    <w:rsid w:val="004A1694"/>
    <w:rsid w:val="004A1A0D"/>
    <w:rsid w:val="004A1D67"/>
    <w:rsid w:val="004A1DF3"/>
    <w:rsid w:val="004A1EFE"/>
    <w:rsid w:val="004A23A2"/>
    <w:rsid w:val="004A2746"/>
    <w:rsid w:val="004A28F3"/>
    <w:rsid w:val="004A2A8B"/>
    <w:rsid w:val="004A3451"/>
    <w:rsid w:val="004A350A"/>
    <w:rsid w:val="004A3530"/>
    <w:rsid w:val="004A35DA"/>
    <w:rsid w:val="004A3658"/>
    <w:rsid w:val="004A4063"/>
    <w:rsid w:val="004A40B7"/>
    <w:rsid w:val="004A43ED"/>
    <w:rsid w:val="004A4C5A"/>
    <w:rsid w:val="004A50FE"/>
    <w:rsid w:val="004A5170"/>
    <w:rsid w:val="004A554A"/>
    <w:rsid w:val="004A5578"/>
    <w:rsid w:val="004A5B48"/>
    <w:rsid w:val="004A5D4E"/>
    <w:rsid w:val="004A6468"/>
    <w:rsid w:val="004A66CE"/>
    <w:rsid w:val="004A764E"/>
    <w:rsid w:val="004A76D6"/>
    <w:rsid w:val="004A7978"/>
    <w:rsid w:val="004A7B38"/>
    <w:rsid w:val="004A7B58"/>
    <w:rsid w:val="004A7CBD"/>
    <w:rsid w:val="004A7E0F"/>
    <w:rsid w:val="004A7F56"/>
    <w:rsid w:val="004B0882"/>
    <w:rsid w:val="004B0E76"/>
    <w:rsid w:val="004B1240"/>
    <w:rsid w:val="004B1271"/>
    <w:rsid w:val="004B15A2"/>
    <w:rsid w:val="004B1A33"/>
    <w:rsid w:val="004B1C1E"/>
    <w:rsid w:val="004B1E20"/>
    <w:rsid w:val="004B1FA7"/>
    <w:rsid w:val="004B1FE0"/>
    <w:rsid w:val="004B291C"/>
    <w:rsid w:val="004B2CB3"/>
    <w:rsid w:val="004B30F1"/>
    <w:rsid w:val="004B3319"/>
    <w:rsid w:val="004B3368"/>
    <w:rsid w:val="004B363F"/>
    <w:rsid w:val="004B403C"/>
    <w:rsid w:val="004B451D"/>
    <w:rsid w:val="004B4721"/>
    <w:rsid w:val="004B478E"/>
    <w:rsid w:val="004B493D"/>
    <w:rsid w:val="004B4D9E"/>
    <w:rsid w:val="004B4F8F"/>
    <w:rsid w:val="004B4FF0"/>
    <w:rsid w:val="004B51F0"/>
    <w:rsid w:val="004B53B2"/>
    <w:rsid w:val="004B53C3"/>
    <w:rsid w:val="004B55CF"/>
    <w:rsid w:val="004B58BB"/>
    <w:rsid w:val="004B65AE"/>
    <w:rsid w:val="004B6BBD"/>
    <w:rsid w:val="004B6E44"/>
    <w:rsid w:val="004B6FDB"/>
    <w:rsid w:val="004B705B"/>
    <w:rsid w:val="004B7800"/>
    <w:rsid w:val="004B7909"/>
    <w:rsid w:val="004C04A5"/>
    <w:rsid w:val="004C0785"/>
    <w:rsid w:val="004C0871"/>
    <w:rsid w:val="004C158C"/>
    <w:rsid w:val="004C1A93"/>
    <w:rsid w:val="004C2775"/>
    <w:rsid w:val="004C28D7"/>
    <w:rsid w:val="004C3270"/>
    <w:rsid w:val="004C335F"/>
    <w:rsid w:val="004C34A8"/>
    <w:rsid w:val="004C37DB"/>
    <w:rsid w:val="004C42EC"/>
    <w:rsid w:val="004C43B1"/>
    <w:rsid w:val="004C47F2"/>
    <w:rsid w:val="004C4851"/>
    <w:rsid w:val="004C4D08"/>
    <w:rsid w:val="004C4DFB"/>
    <w:rsid w:val="004C5519"/>
    <w:rsid w:val="004C5AB9"/>
    <w:rsid w:val="004C5C9D"/>
    <w:rsid w:val="004C60EB"/>
    <w:rsid w:val="004C6122"/>
    <w:rsid w:val="004C6543"/>
    <w:rsid w:val="004C65B8"/>
    <w:rsid w:val="004C681E"/>
    <w:rsid w:val="004C69D6"/>
    <w:rsid w:val="004C6DFC"/>
    <w:rsid w:val="004C6F7C"/>
    <w:rsid w:val="004C707D"/>
    <w:rsid w:val="004C70E7"/>
    <w:rsid w:val="004C74D5"/>
    <w:rsid w:val="004C7571"/>
    <w:rsid w:val="004C7704"/>
    <w:rsid w:val="004C7A00"/>
    <w:rsid w:val="004C7A60"/>
    <w:rsid w:val="004C7B42"/>
    <w:rsid w:val="004C7D59"/>
    <w:rsid w:val="004C7DF1"/>
    <w:rsid w:val="004D01E4"/>
    <w:rsid w:val="004D0873"/>
    <w:rsid w:val="004D0A45"/>
    <w:rsid w:val="004D0B13"/>
    <w:rsid w:val="004D0DA8"/>
    <w:rsid w:val="004D16FD"/>
    <w:rsid w:val="004D1A29"/>
    <w:rsid w:val="004D1F70"/>
    <w:rsid w:val="004D262D"/>
    <w:rsid w:val="004D2A41"/>
    <w:rsid w:val="004D2BA2"/>
    <w:rsid w:val="004D30D5"/>
    <w:rsid w:val="004D3289"/>
    <w:rsid w:val="004D32D1"/>
    <w:rsid w:val="004D3743"/>
    <w:rsid w:val="004D376D"/>
    <w:rsid w:val="004D3801"/>
    <w:rsid w:val="004D3894"/>
    <w:rsid w:val="004D3D72"/>
    <w:rsid w:val="004D3F19"/>
    <w:rsid w:val="004D4309"/>
    <w:rsid w:val="004D49B4"/>
    <w:rsid w:val="004D4D4F"/>
    <w:rsid w:val="004D52DE"/>
    <w:rsid w:val="004D584A"/>
    <w:rsid w:val="004D639D"/>
    <w:rsid w:val="004D657B"/>
    <w:rsid w:val="004D6605"/>
    <w:rsid w:val="004D66BE"/>
    <w:rsid w:val="004D684A"/>
    <w:rsid w:val="004D6D03"/>
    <w:rsid w:val="004D6F0D"/>
    <w:rsid w:val="004D73EA"/>
    <w:rsid w:val="004D7913"/>
    <w:rsid w:val="004D7E82"/>
    <w:rsid w:val="004E006B"/>
    <w:rsid w:val="004E0109"/>
    <w:rsid w:val="004E0665"/>
    <w:rsid w:val="004E0B78"/>
    <w:rsid w:val="004E1285"/>
    <w:rsid w:val="004E154C"/>
    <w:rsid w:val="004E16D0"/>
    <w:rsid w:val="004E1B6A"/>
    <w:rsid w:val="004E218E"/>
    <w:rsid w:val="004E24C1"/>
    <w:rsid w:val="004E28AA"/>
    <w:rsid w:val="004E2984"/>
    <w:rsid w:val="004E2B36"/>
    <w:rsid w:val="004E2D72"/>
    <w:rsid w:val="004E2DED"/>
    <w:rsid w:val="004E3557"/>
    <w:rsid w:val="004E3740"/>
    <w:rsid w:val="004E3835"/>
    <w:rsid w:val="004E3854"/>
    <w:rsid w:val="004E3B44"/>
    <w:rsid w:val="004E3D39"/>
    <w:rsid w:val="004E4037"/>
    <w:rsid w:val="004E406D"/>
    <w:rsid w:val="004E41D2"/>
    <w:rsid w:val="004E44FF"/>
    <w:rsid w:val="004E498C"/>
    <w:rsid w:val="004E52DC"/>
    <w:rsid w:val="004E542F"/>
    <w:rsid w:val="004E6BE2"/>
    <w:rsid w:val="004E782D"/>
    <w:rsid w:val="004F00A7"/>
    <w:rsid w:val="004F00EC"/>
    <w:rsid w:val="004F044B"/>
    <w:rsid w:val="004F0589"/>
    <w:rsid w:val="004F06B7"/>
    <w:rsid w:val="004F0742"/>
    <w:rsid w:val="004F0983"/>
    <w:rsid w:val="004F0B98"/>
    <w:rsid w:val="004F0BBF"/>
    <w:rsid w:val="004F0D70"/>
    <w:rsid w:val="004F1706"/>
    <w:rsid w:val="004F1885"/>
    <w:rsid w:val="004F2114"/>
    <w:rsid w:val="004F2A12"/>
    <w:rsid w:val="004F2FF8"/>
    <w:rsid w:val="004F3929"/>
    <w:rsid w:val="004F3BE1"/>
    <w:rsid w:val="004F3C9E"/>
    <w:rsid w:val="004F4559"/>
    <w:rsid w:val="004F4681"/>
    <w:rsid w:val="004F4C22"/>
    <w:rsid w:val="004F4CA6"/>
    <w:rsid w:val="004F501F"/>
    <w:rsid w:val="004F5378"/>
    <w:rsid w:val="004F5D88"/>
    <w:rsid w:val="004F5F35"/>
    <w:rsid w:val="004F6107"/>
    <w:rsid w:val="004F61A3"/>
    <w:rsid w:val="004F6539"/>
    <w:rsid w:val="004F6ADE"/>
    <w:rsid w:val="004F6DE6"/>
    <w:rsid w:val="004F6EC5"/>
    <w:rsid w:val="004F7168"/>
    <w:rsid w:val="004F7546"/>
    <w:rsid w:val="004F779A"/>
    <w:rsid w:val="005002DA"/>
    <w:rsid w:val="00500819"/>
    <w:rsid w:val="00500C79"/>
    <w:rsid w:val="00500CE4"/>
    <w:rsid w:val="00500EB6"/>
    <w:rsid w:val="00500EFE"/>
    <w:rsid w:val="00500F33"/>
    <w:rsid w:val="005010AF"/>
    <w:rsid w:val="005016DE"/>
    <w:rsid w:val="005017DB"/>
    <w:rsid w:val="00501829"/>
    <w:rsid w:val="005018E9"/>
    <w:rsid w:val="0050193E"/>
    <w:rsid w:val="00501BED"/>
    <w:rsid w:val="00501CCD"/>
    <w:rsid w:val="00501F82"/>
    <w:rsid w:val="00502443"/>
    <w:rsid w:val="0050268A"/>
    <w:rsid w:val="005026D7"/>
    <w:rsid w:val="00502784"/>
    <w:rsid w:val="00502944"/>
    <w:rsid w:val="00502B39"/>
    <w:rsid w:val="00503008"/>
    <w:rsid w:val="005030CE"/>
    <w:rsid w:val="005035ED"/>
    <w:rsid w:val="005036D2"/>
    <w:rsid w:val="005036F4"/>
    <w:rsid w:val="00503934"/>
    <w:rsid w:val="00503ADB"/>
    <w:rsid w:val="00503C01"/>
    <w:rsid w:val="00503D38"/>
    <w:rsid w:val="00503DEC"/>
    <w:rsid w:val="00503F31"/>
    <w:rsid w:val="00504101"/>
    <w:rsid w:val="00504260"/>
    <w:rsid w:val="00504926"/>
    <w:rsid w:val="0050581D"/>
    <w:rsid w:val="00505C7F"/>
    <w:rsid w:val="00506277"/>
    <w:rsid w:val="0050663C"/>
    <w:rsid w:val="005069C1"/>
    <w:rsid w:val="00506CB3"/>
    <w:rsid w:val="00506CDF"/>
    <w:rsid w:val="00506EEF"/>
    <w:rsid w:val="00506F8E"/>
    <w:rsid w:val="00507093"/>
    <w:rsid w:val="005070B8"/>
    <w:rsid w:val="005077A1"/>
    <w:rsid w:val="005078F2"/>
    <w:rsid w:val="00507DCA"/>
    <w:rsid w:val="0051044A"/>
    <w:rsid w:val="005106E1"/>
    <w:rsid w:val="005107FE"/>
    <w:rsid w:val="00510A07"/>
    <w:rsid w:val="00510B53"/>
    <w:rsid w:val="00510DE3"/>
    <w:rsid w:val="00511577"/>
    <w:rsid w:val="00511A13"/>
    <w:rsid w:val="00511B5C"/>
    <w:rsid w:val="00511D05"/>
    <w:rsid w:val="00511D25"/>
    <w:rsid w:val="00511E09"/>
    <w:rsid w:val="0051252D"/>
    <w:rsid w:val="00512A26"/>
    <w:rsid w:val="005130B5"/>
    <w:rsid w:val="005138AF"/>
    <w:rsid w:val="005138BE"/>
    <w:rsid w:val="00513AF4"/>
    <w:rsid w:val="005141DB"/>
    <w:rsid w:val="0051437A"/>
    <w:rsid w:val="005144D9"/>
    <w:rsid w:val="005144DB"/>
    <w:rsid w:val="005149AD"/>
    <w:rsid w:val="00514D05"/>
    <w:rsid w:val="005151AA"/>
    <w:rsid w:val="005151F6"/>
    <w:rsid w:val="00515344"/>
    <w:rsid w:val="005153BE"/>
    <w:rsid w:val="005154EA"/>
    <w:rsid w:val="005156B6"/>
    <w:rsid w:val="00515887"/>
    <w:rsid w:val="0051593C"/>
    <w:rsid w:val="00515F84"/>
    <w:rsid w:val="005160CA"/>
    <w:rsid w:val="00516325"/>
    <w:rsid w:val="00516600"/>
    <w:rsid w:val="00516DE3"/>
    <w:rsid w:val="0051792A"/>
    <w:rsid w:val="005201B3"/>
    <w:rsid w:val="0052032F"/>
    <w:rsid w:val="00520743"/>
    <w:rsid w:val="00520CD6"/>
    <w:rsid w:val="00521224"/>
    <w:rsid w:val="005215BC"/>
    <w:rsid w:val="005218D6"/>
    <w:rsid w:val="0052228A"/>
    <w:rsid w:val="00522322"/>
    <w:rsid w:val="00522470"/>
    <w:rsid w:val="0052249D"/>
    <w:rsid w:val="005225BE"/>
    <w:rsid w:val="005227C6"/>
    <w:rsid w:val="00522920"/>
    <w:rsid w:val="00522D5A"/>
    <w:rsid w:val="00523098"/>
    <w:rsid w:val="00523618"/>
    <w:rsid w:val="005237CA"/>
    <w:rsid w:val="00523809"/>
    <w:rsid w:val="00524294"/>
    <w:rsid w:val="00524645"/>
    <w:rsid w:val="00524AC9"/>
    <w:rsid w:val="00524DF6"/>
    <w:rsid w:val="005255E9"/>
    <w:rsid w:val="005258AA"/>
    <w:rsid w:val="00525AC7"/>
    <w:rsid w:val="005263D9"/>
    <w:rsid w:val="005267EC"/>
    <w:rsid w:val="00526E1A"/>
    <w:rsid w:val="00526E2A"/>
    <w:rsid w:val="005274CF"/>
    <w:rsid w:val="00527606"/>
    <w:rsid w:val="00527CBE"/>
    <w:rsid w:val="00527D72"/>
    <w:rsid w:val="00527EB1"/>
    <w:rsid w:val="00527F19"/>
    <w:rsid w:val="00527F55"/>
    <w:rsid w:val="00530310"/>
    <w:rsid w:val="00530741"/>
    <w:rsid w:val="0053085E"/>
    <w:rsid w:val="00530A73"/>
    <w:rsid w:val="00530FDA"/>
    <w:rsid w:val="005310A7"/>
    <w:rsid w:val="0053158D"/>
    <w:rsid w:val="005318E7"/>
    <w:rsid w:val="00532062"/>
    <w:rsid w:val="005321F1"/>
    <w:rsid w:val="00532905"/>
    <w:rsid w:val="0053297D"/>
    <w:rsid w:val="00533249"/>
    <w:rsid w:val="0053368F"/>
    <w:rsid w:val="00533B1E"/>
    <w:rsid w:val="00533CD4"/>
    <w:rsid w:val="00533D9D"/>
    <w:rsid w:val="00533DBE"/>
    <w:rsid w:val="0053416B"/>
    <w:rsid w:val="00534200"/>
    <w:rsid w:val="00534215"/>
    <w:rsid w:val="005342DC"/>
    <w:rsid w:val="0053482B"/>
    <w:rsid w:val="005353DB"/>
    <w:rsid w:val="00535747"/>
    <w:rsid w:val="00536342"/>
    <w:rsid w:val="00536785"/>
    <w:rsid w:val="00536A5B"/>
    <w:rsid w:val="005371C5"/>
    <w:rsid w:val="00537271"/>
    <w:rsid w:val="005373AF"/>
    <w:rsid w:val="00537429"/>
    <w:rsid w:val="005375DB"/>
    <w:rsid w:val="00537791"/>
    <w:rsid w:val="00540030"/>
    <w:rsid w:val="005409D6"/>
    <w:rsid w:val="00540B79"/>
    <w:rsid w:val="00540C32"/>
    <w:rsid w:val="00540D37"/>
    <w:rsid w:val="00540EDD"/>
    <w:rsid w:val="00540F9B"/>
    <w:rsid w:val="0054101E"/>
    <w:rsid w:val="0054106A"/>
    <w:rsid w:val="0054155A"/>
    <w:rsid w:val="00541F72"/>
    <w:rsid w:val="00542202"/>
    <w:rsid w:val="005426D9"/>
    <w:rsid w:val="0054270E"/>
    <w:rsid w:val="00542F4F"/>
    <w:rsid w:val="00543564"/>
    <w:rsid w:val="00543764"/>
    <w:rsid w:val="00543782"/>
    <w:rsid w:val="005439CE"/>
    <w:rsid w:val="00543E2F"/>
    <w:rsid w:val="005440A2"/>
    <w:rsid w:val="00544250"/>
    <w:rsid w:val="005447CD"/>
    <w:rsid w:val="00544ED3"/>
    <w:rsid w:val="00544FAF"/>
    <w:rsid w:val="005455A6"/>
    <w:rsid w:val="005455AC"/>
    <w:rsid w:val="00545F2C"/>
    <w:rsid w:val="00546866"/>
    <w:rsid w:val="00546F8E"/>
    <w:rsid w:val="005470FA"/>
    <w:rsid w:val="00547205"/>
    <w:rsid w:val="0054777C"/>
    <w:rsid w:val="00547B52"/>
    <w:rsid w:val="00547C88"/>
    <w:rsid w:val="00547F41"/>
    <w:rsid w:val="00550193"/>
    <w:rsid w:val="00550746"/>
    <w:rsid w:val="00550CC8"/>
    <w:rsid w:val="00550FC2"/>
    <w:rsid w:val="005510A6"/>
    <w:rsid w:val="0055128A"/>
    <w:rsid w:val="00551FA1"/>
    <w:rsid w:val="00552041"/>
    <w:rsid w:val="0055237D"/>
    <w:rsid w:val="00552975"/>
    <w:rsid w:val="00552DC2"/>
    <w:rsid w:val="00552DEF"/>
    <w:rsid w:val="00552F41"/>
    <w:rsid w:val="0055326D"/>
    <w:rsid w:val="005535EF"/>
    <w:rsid w:val="0055379B"/>
    <w:rsid w:val="005537A3"/>
    <w:rsid w:val="00554103"/>
    <w:rsid w:val="00554376"/>
    <w:rsid w:val="005543AA"/>
    <w:rsid w:val="005547E1"/>
    <w:rsid w:val="00554986"/>
    <w:rsid w:val="00554DD8"/>
    <w:rsid w:val="00555034"/>
    <w:rsid w:val="00555425"/>
    <w:rsid w:val="00555668"/>
    <w:rsid w:val="00555D84"/>
    <w:rsid w:val="00556316"/>
    <w:rsid w:val="005565D4"/>
    <w:rsid w:val="00556946"/>
    <w:rsid w:val="00556A0D"/>
    <w:rsid w:val="00556D5C"/>
    <w:rsid w:val="00557618"/>
    <w:rsid w:val="0055762A"/>
    <w:rsid w:val="00557840"/>
    <w:rsid w:val="0055789D"/>
    <w:rsid w:val="00557A09"/>
    <w:rsid w:val="00557F37"/>
    <w:rsid w:val="0056069C"/>
    <w:rsid w:val="00560B0B"/>
    <w:rsid w:val="00560D57"/>
    <w:rsid w:val="00561039"/>
    <w:rsid w:val="005618CD"/>
    <w:rsid w:val="00561D17"/>
    <w:rsid w:val="00562277"/>
    <w:rsid w:val="00562648"/>
    <w:rsid w:val="0056281D"/>
    <w:rsid w:val="00562FBB"/>
    <w:rsid w:val="0056310C"/>
    <w:rsid w:val="00563142"/>
    <w:rsid w:val="00563270"/>
    <w:rsid w:val="00563EEC"/>
    <w:rsid w:val="00564019"/>
    <w:rsid w:val="005641F6"/>
    <w:rsid w:val="0056423C"/>
    <w:rsid w:val="00564BCF"/>
    <w:rsid w:val="00564F4F"/>
    <w:rsid w:val="00565E09"/>
    <w:rsid w:val="00565E0B"/>
    <w:rsid w:val="00566313"/>
    <w:rsid w:val="005668B5"/>
    <w:rsid w:val="00566F6C"/>
    <w:rsid w:val="0056710E"/>
    <w:rsid w:val="0056724E"/>
    <w:rsid w:val="0056738F"/>
    <w:rsid w:val="0056756E"/>
    <w:rsid w:val="005678E1"/>
    <w:rsid w:val="00567A75"/>
    <w:rsid w:val="00567AFA"/>
    <w:rsid w:val="00570352"/>
    <w:rsid w:val="00570533"/>
    <w:rsid w:val="005707F4"/>
    <w:rsid w:val="005709F6"/>
    <w:rsid w:val="00570A4D"/>
    <w:rsid w:val="00571482"/>
    <w:rsid w:val="00571622"/>
    <w:rsid w:val="0057174D"/>
    <w:rsid w:val="00571B76"/>
    <w:rsid w:val="00571EE8"/>
    <w:rsid w:val="00572A4C"/>
    <w:rsid w:val="005731A3"/>
    <w:rsid w:val="00573606"/>
    <w:rsid w:val="005737EE"/>
    <w:rsid w:val="0057395C"/>
    <w:rsid w:val="00573B4F"/>
    <w:rsid w:val="00573BD9"/>
    <w:rsid w:val="0057469D"/>
    <w:rsid w:val="00574908"/>
    <w:rsid w:val="00574948"/>
    <w:rsid w:val="00574E8E"/>
    <w:rsid w:val="0057561F"/>
    <w:rsid w:val="005757DD"/>
    <w:rsid w:val="00575988"/>
    <w:rsid w:val="00575A57"/>
    <w:rsid w:val="00575AC2"/>
    <w:rsid w:val="00575B2B"/>
    <w:rsid w:val="00575D2F"/>
    <w:rsid w:val="00575E8F"/>
    <w:rsid w:val="00577243"/>
    <w:rsid w:val="0057745D"/>
    <w:rsid w:val="005779C7"/>
    <w:rsid w:val="0058019E"/>
    <w:rsid w:val="005806A9"/>
    <w:rsid w:val="005807D0"/>
    <w:rsid w:val="0058081B"/>
    <w:rsid w:val="00580955"/>
    <w:rsid w:val="0058096B"/>
    <w:rsid w:val="00580B99"/>
    <w:rsid w:val="00581196"/>
    <w:rsid w:val="0058187C"/>
    <w:rsid w:val="00581887"/>
    <w:rsid w:val="00582163"/>
    <w:rsid w:val="00582170"/>
    <w:rsid w:val="0058228A"/>
    <w:rsid w:val="00584145"/>
    <w:rsid w:val="005842C3"/>
    <w:rsid w:val="00585111"/>
    <w:rsid w:val="0058523B"/>
    <w:rsid w:val="005854E1"/>
    <w:rsid w:val="005855BF"/>
    <w:rsid w:val="00585D6A"/>
    <w:rsid w:val="00585E62"/>
    <w:rsid w:val="00586038"/>
    <w:rsid w:val="0058608C"/>
    <w:rsid w:val="005860A1"/>
    <w:rsid w:val="0058611D"/>
    <w:rsid w:val="00586291"/>
    <w:rsid w:val="00586C7A"/>
    <w:rsid w:val="00586FB1"/>
    <w:rsid w:val="00587148"/>
    <w:rsid w:val="00587515"/>
    <w:rsid w:val="00587D2C"/>
    <w:rsid w:val="00587F54"/>
    <w:rsid w:val="0059033B"/>
    <w:rsid w:val="00590422"/>
    <w:rsid w:val="0059080C"/>
    <w:rsid w:val="00590A9D"/>
    <w:rsid w:val="00590CCE"/>
    <w:rsid w:val="00590DC4"/>
    <w:rsid w:val="00590E2B"/>
    <w:rsid w:val="005910F7"/>
    <w:rsid w:val="00591388"/>
    <w:rsid w:val="005918CD"/>
    <w:rsid w:val="00591E56"/>
    <w:rsid w:val="0059214D"/>
    <w:rsid w:val="005927B6"/>
    <w:rsid w:val="00592A37"/>
    <w:rsid w:val="00592A49"/>
    <w:rsid w:val="00592B6A"/>
    <w:rsid w:val="00592B6D"/>
    <w:rsid w:val="00592BC7"/>
    <w:rsid w:val="00592DE8"/>
    <w:rsid w:val="00592E85"/>
    <w:rsid w:val="0059335E"/>
    <w:rsid w:val="00593B1F"/>
    <w:rsid w:val="005941EB"/>
    <w:rsid w:val="005947E4"/>
    <w:rsid w:val="00594AB1"/>
    <w:rsid w:val="00594FB7"/>
    <w:rsid w:val="00595724"/>
    <w:rsid w:val="00595AD0"/>
    <w:rsid w:val="00595EF0"/>
    <w:rsid w:val="00596403"/>
    <w:rsid w:val="00596417"/>
    <w:rsid w:val="005966E8"/>
    <w:rsid w:val="0059671E"/>
    <w:rsid w:val="00596ECF"/>
    <w:rsid w:val="005970E6"/>
    <w:rsid w:val="00597305"/>
    <w:rsid w:val="005975F8"/>
    <w:rsid w:val="00597881"/>
    <w:rsid w:val="005979EA"/>
    <w:rsid w:val="00597B67"/>
    <w:rsid w:val="00597EE1"/>
    <w:rsid w:val="00597EEE"/>
    <w:rsid w:val="00597FA6"/>
    <w:rsid w:val="005A04A3"/>
    <w:rsid w:val="005A051E"/>
    <w:rsid w:val="005A0720"/>
    <w:rsid w:val="005A076E"/>
    <w:rsid w:val="005A0D23"/>
    <w:rsid w:val="005A11A8"/>
    <w:rsid w:val="005A1365"/>
    <w:rsid w:val="005A1428"/>
    <w:rsid w:val="005A1739"/>
    <w:rsid w:val="005A174E"/>
    <w:rsid w:val="005A1A25"/>
    <w:rsid w:val="005A2BA6"/>
    <w:rsid w:val="005A34D6"/>
    <w:rsid w:val="005A3537"/>
    <w:rsid w:val="005A3A0F"/>
    <w:rsid w:val="005A4A67"/>
    <w:rsid w:val="005A4B40"/>
    <w:rsid w:val="005A4EE8"/>
    <w:rsid w:val="005A4F6A"/>
    <w:rsid w:val="005A552C"/>
    <w:rsid w:val="005A5FB4"/>
    <w:rsid w:val="005A618D"/>
    <w:rsid w:val="005A6506"/>
    <w:rsid w:val="005A669E"/>
    <w:rsid w:val="005A6D32"/>
    <w:rsid w:val="005A71D9"/>
    <w:rsid w:val="005A7676"/>
    <w:rsid w:val="005A7A89"/>
    <w:rsid w:val="005B0129"/>
    <w:rsid w:val="005B0285"/>
    <w:rsid w:val="005B031B"/>
    <w:rsid w:val="005B1028"/>
    <w:rsid w:val="005B146F"/>
    <w:rsid w:val="005B1843"/>
    <w:rsid w:val="005B1ADF"/>
    <w:rsid w:val="005B1F86"/>
    <w:rsid w:val="005B2BCA"/>
    <w:rsid w:val="005B30C1"/>
    <w:rsid w:val="005B32C0"/>
    <w:rsid w:val="005B3354"/>
    <w:rsid w:val="005B3B85"/>
    <w:rsid w:val="005B483A"/>
    <w:rsid w:val="005B4D4B"/>
    <w:rsid w:val="005B4DA0"/>
    <w:rsid w:val="005B5E49"/>
    <w:rsid w:val="005B6062"/>
    <w:rsid w:val="005B61FF"/>
    <w:rsid w:val="005B6354"/>
    <w:rsid w:val="005B6606"/>
    <w:rsid w:val="005B71AA"/>
    <w:rsid w:val="005B73C1"/>
    <w:rsid w:val="005B73F6"/>
    <w:rsid w:val="005B7B05"/>
    <w:rsid w:val="005B7C6D"/>
    <w:rsid w:val="005B7FC6"/>
    <w:rsid w:val="005C098C"/>
    <w:rsid w:val="005C0B76"/>
    <w:rsid w:val="005C10AC"/>
    <w:rsid w:val="005C16FC"/>
    <w:rsid w:val="005C23AB"/>
    <w:rsid w:val="005C2873"/>
    <w:rsid w:val="005C2C13"/>
    <w:rsid w:val="005C2F05"/>
    <w:rsid w:val="005C2F90"/>
    <w:rsid w:val="005C32FD"/>
    <w:rsid w:val="005C3707"/>
    <w:rsid w:val="005C3B4A"/>
    <w:rsid w:val="005C4B9E"/>
    <w:rsid w:val="005C4D02"/>
    <w:rsid w:val="005C5259"/>
    <w:rsid w:val="005C54FE"/>
    <w:rsid w:val="005C5605"/>
    <w:rsid w:val="005C5649"/>
    <w:rsid w:val="005C56C3"/>
    <w:rsid w:val="005C5755"/>
    <w:rsid w:val="005C5B68"/>
    <w:rsid w:val="005C6945"/>
    <w:rsid w:val="005C6A95"/>
    <w:rsid w:val="005C6C42"/>
    <w:rsid w:val="005C6C4E"/>
    <w:rsid w:val="005C6E80"/>
    <w:rsid w:val="005C6EAD"/>
    <w:rsid w:val="005C701A"/>
    <w:rsid w:val="005D0D0E"/>
    <w:rsid w:val="005D12F2"/>
    <w:rsid w:val="005D1A2E"/>
    <w:rsid w:val="005D1BF9"/>
    <w:rsid w:val="005D1D11"/>
    <w:rsid w:val="005D2097"/>
    <w:rsid w:val="005D2363"/>
    <w:rsid w:val="005D288D"/>
    <w:rsid w:val="005D2BD7"/>
    <w:rsid w:val="005D2CAA"/>
    <w:rsid w:val="005D379C"/>
    <w:rsid w:val="005D3D30"/>
    <w:rsid w:val="005D3D5B"/>
    <w:rsid w:val="005D4068"/>
    <w:rsid w:val="005D4081"/>
    <w:rsid w:val="005D43CB"/>
    <w:rsid w:val="005D46E5"/>
    <w:rsid w:val="005D544C"/>
    <w:rsid w:val="005D59D9"/>
    <w:rsid w:val="005D5BD6"/>
    <w:rsid w:val="005D6122"/>
    <w:rsid w:val="005D6647"/>
    <w:rsid w:val="005D6683"/>
    <w:rsid w:val="005D681F"/>
    <w:rsid w:val="005D6E09"/>
    <w:rsid w:val="005D6EE7"/>
    <w:rsid w:val="005D7611"/>
    <w:rsid w:val="005D7697"/>
    <w:rsid w:val="005D7F1B"/>
    <w:rsid w:val="005E01A1"/>
    <w:rsid w:val="005E02EF"/>
    <w:rsid w:val="005E0300"/>
    <w:rsid w:val="005E06FF"/>
    <w:rsid w:val="005E099F"/>
    <w:rsid w:val="005E0A89"/>
    <w:rsid w:val="005E0A95"/>
    <w:rsid w:val="005E1044"/>
    <w:rsid w:val="005E10EF"/>
    <w:rsid w:val="005E1117"/>
    <w:rsid w:val="005E168A"/>
    <w:rsid w:val="005E18F9"/>
    <w:rsid w:val="005E261E"/>
    <w:rsid w:val="005E2864"/>
    <w:rsid w:val="005E2EE2"/>
    <w:rsid w:val="005E364E"/>
    <w:rsid w:val="005E37D2"/>
    <w:rsid w:val="005E39A0"/>
    <w:rsid w:val="005E532D"/>
    <w:rsid w:val="005E5B87"/>
    <w:rsid w:val="005E5DB8"/>
    <w:rsid w:val="005E60A4"/>
    <w:rsid w:val="005E6DC0"/>
    <w:rsid w:val="005E797E"/>
    <w:rsid w:val="005F012F"/>
    <w:rsid w:val="005F013B"/>
    <w:rsid w:val="005F09F2"/>
    <w:rsid w:val="005F0C3D"/>
    <w:rsid w:val="005F0EA1"/>
    <w:rsid w:val="005F1AD9"/>
    <w:rsid w:val="005F2526"/>
    <w:rsid w:val="005F2721"/>
    <w:rsid w:val="005F283B"/>
    <w:rsid w:val="005F2DBB"/>
    <w:rsid w:val="005F3339"/>
    <w:rsid w:val="005F3898"/>
    <w:rsid w:val="005F3C43"/>
    <w:rsid w:val="005F3E59"/>
    <w:rsid w:val="005F3FB9"/>
    <w:rsid w:val="005F434C"/>
    <w:rsid w:val="005F44E7"/>
    <w:rsid w:val="005F472E"/>
    <w:rsid w:val="005F4D5B"/>
    <w:rsid w:val="005F5081"/>
    <w:rsid w:val="005F5206"/>
    <w:rsid w:val="005F53C4"/>
    <w:rsid w:val="005F54DE"/>
    <w:rsid w:val="005F59AE"/>
    <w:rsid w:val="005F5A8F"/>
    <w:rsid w:val="005F5AEA"/>
    <w:rsid w:val="005F5AFC"/>
    <w:rsid w:val="005F61EA"/>
    <w:rsid w:val="005F65B7"/>
    <w:rsid w:val="005F6A1E"/>
    <w:rsid w:val="005F6C38"/>
    <w:rsid w:val="005F6FC7"/>
    <w:rsid w:val="005F721E"/>
    <w:rsid w:val="005F74E6"/>
    <w:rsid w:val="005F7676"/>
    <w:rsid w:val="005F786A"/>
    <w:rsid w:val="005F7986"/>
    <w:rsid w:val="005F7AC9"/>
    <w:rsid w:val="0060027B"/>
    <w:rsid w:val="006003A1"/>
    <w:rsid w:val="00600A2F"/>
    <w:rsid w:val="00600EB3"/>
    <w:rsid w:val="006010B3"/>
    <w:rsid w:val="00601165"/>
    <w:rsid w:val="0060125C"/>
    <w:rsid w:val="006016A8"/>
    <w:rsid w:val="00601880"/>
    <w:rsid w:val="00601A13"/>
    <w:rsid w:val="00601E34"/>
    <w:rsid w:val="00601EA3"/>
    <w:rsid w:val="006020F0"/>
    <w:rsid w:val="0060235E"/>
    <w:rsid w:val="0060238D"/>
    <w:rsid w:val="00603EE7"/>
    <w:rsid w:val="00604242"/>
    <w:rsid w:val="006045AA"/>
    <w:rsid w:val="00604970"/>
    <w:rsid w:val="00604D29"/>
    <w:rsid w:val="00604DCE"/>
    <w:rsid w:val="00604EF2"/>
    <w:rsid w:val="00604F50"/>
    <w:rsid w:val="006051D8"/>
    <w:rsid w:val="00605FC7"/>
    <w:rsid w:val="006066B1"/>
    <w:rsid w:val="00606873"/>
    <w:rsid w:val="00606A0C"/>
    <w:rsid w:val="00606AF2"/>
    <w:rsid w:val="00606DB6"/>
    <w:rsid w:val="0060711A"/>
    <w:rsid w:val="006071D2"/>
    <w:rsid w:val="006071F2"/>
    <w:rsid w:val="00607DAA"/>
    <w:rsid w:val="0061010A"/>
    <w:rsid w:val="006101E6"/>
    <w:rsid w:val="0061035E"/>
    <w:rsid w:val="006104C3"/>
    <w:rsid w:val="0061071E"/>
    <w:rsid w:val="0061076A"/>
    <w:rsid w:val="006112D8"/>
    <w:rsid w:val="00611417"/>
    <w:rsid w:val="006115A4"/>
    <w:rsid w:val="00611B28"/>
    <w:rsid w:val="00611D26"/>
    <w:rsid w:val="00611F3C"/>
    <w:rsid w:val="0061209D"/>
    <w:rsid w:val="00612155"/>
    <w:rsid w:val="00612630"/>
    <w:rsid w:val="006128D3"/>
    <w:rsid w:val="00612ACA"/>
    <w:rsid w:val="00612D80"/>
    <w:rsid w:val="0061324A"/>
    <w:rsid w:val="0061327F"/>
    <w:rsid w:val="006133B3"/>
    <w:rsid w:val="00613556"/>
    <w:rsid w:val="00613DE2"/>
    <w:rsid w:val="006147DC"/>
    <w:rsid w:val="00614994"/>
    <w:rsid w:val="00615457"/>
    <w:rsid w:val="006158AE"/>
    <w:rsid w:val="006158BE"/>
    <w:rsid w:val="006164FB"/>
    <w:rsid w:val="00616953"/>
    <w:rsid w:val="00616B0B"/>
    <w:rsid w:val="0061701B"/>
    <w:rsid w:val="006170C6"/>
    <w:rsid w:val="00617530"/>
    <w:rsid w:val="006179EC"/>
    <w:rsid w:val="0062016F"/>
    <w:rsid w:val="0062019C"/>
    <w:rsid w:val="006208D2"/>
    <w:rsid w:val="00620DD2"/>
    <w:rsid w:val="00620E26"/>
    <w:rsid w:val="006217B7"/>
    <w:rsid w:val="00621A77"/>
    <w:rsid w:val="00621F95"/>
    <w:rsid w:val="00621FC8"/>
    <w:rsid w:val="00622247"/>
    <w:rsid w:val="006223A9"/>
    <w:rsid w:val="0062242F"/>
    <w:rsid w:val="00622989"/>
    <w:rsid w:val="00622BAE"/>
    <w:rsid w:val="00622CD8"/>
    <w:rsid w:val="00622E7B"/>
    <w:rsid w:val="00622FD7"/>
    <w:rsid w:val="006231EE"/>
    <w:rsid w:val="006236BE"/>
    <w:rsid w:val="0062389B"/>
    <w:rsid w:val="006241BA"/>
    <w:rsid w:val="00624592"/>
    <w:rsid w:val="006247CE"/>
    <w:rsid w:val="00624889"/>
    <w:rsid w:val="00624980"/>
    <w:rsid w:val="00625026"/>
    <w:rsid w:val="0062537C"/>
    <w:rsid w:val="006256FC"/>
    <w:rsid w:val="00625793"/>
    <w:rsid w:val="006257DD"/>
    <w:rsid w:val="00625A56"/>
    <w:rsid w:val="00625B36"/>
    <w:rsid w:val="00625BC7"/>
    <w:rsid w:val="00625C70"/>
    <w:rsid w:val="006260E2"/>
    <w:rsid w:val="00626735"/>
    <w:rsid w:val="006270E4"/>
    <w:rsid w:val="00627EB3"/>
    <w:rsid w:val="0063004F"/>
    <w:rsid w:val="0063006C"/>
    <w:rsid w:val="006303AC"/>
    <w:rsid w:val="00630753"/>
    <w:rsid w:val="0063075E"/>
    <w:rsid w:val="00630895"/>
    <w:rsid w:val="006309C7"/>
    <w:rsid w:val="00631C8D"/>
    <w:rsid w:val="00631DD0"/>
    <w:rsid w:val="0063208D"/>
    <w:rsid w:val="00632BEA"/>
    <w:rsid w:val="00632F48"/>
    <w:rsid w:val="006331E7"/>
    <w:rsid w:val="006332E0"/>
    <w:rsid w:val="0063383A"/>
    <w:rsid w:val="00633AB6"/>
    <w:rsid w:val="00633F44"/>
    <w:rsid w:val="00634B96"/>
    <w:rsid w:val="00634F9C"/>
    <w:rsid w:val="00635262"/>
    <w:rsid w:val="006353C4"/>
    <w:rsid w:val="006356DD"/>
    <w:rsid w:val="00635971"/>
    <w:rsid w:val="00635A2C"/>
    <w:rsid w:val="00635B59"/>
    <w:rsid w:val="00635D08"/>
    <w:rsid w:val="00635E95"/>
    <w:rsid w:val="006368F6"/>
    <w:rsid w:val="00636D7D"/>
    <w:rsid w:val="00636E70"/>
    <w:rsid w:val="00637075"/>
    <w:rsid w:val="0063721F"/>
    <w:rsid w:val="006372C9"/>
    <w:rsid w:val="0063736A"/>
    <w:rsid w:val="006379A6"/>
    <w:rsid w:val="00637F4F"/>
    <w:rsid w:val="006400BD"/>
    <w:rsid w:val="00640764"/>
    <w:rsid w:val="00640D22"/>
    <w:rsid w:val="00641DE6"/>
    <w:rsid w:val="00641EF2"/>
    <w:rsid w:val="0064227C"/>
    <w:rsid w:val="00642284"/>
    <w:rsid w:val="0064264A"/>
    <w:rsid w:val="00642CBB"/>
    <w:rsid w:val="00642D16"/>
    <w:rsid w:val="00642E08"/>
    <w:rsid w:val="00642ECF"/>
    <w:rsid w:val="00644371"/>
    <w:rsid w:val="0064482E"/>
    <w:rsid w:val="00644D18"/>
    <w:rsid w:val="00644FF7"/>
    <w:rsid w:val="00645353"/>
    <w:rsid w:val="0064564B"/>
    <w:rsid w:val="00645685"/>
    <w:rsid w:val="0064584C"/>
    <w:rsid w:val="00645A9B"/>
    <w:rsid w:val="00645E6F"/>
    <w:rsid w:val="00646037"/>
    <w:rsid w:val="006461F4"/>
    <w:rsid w:val="0064621A"/>
    <w:rsid w:val="00646258"/>
    <w:rsid w:val="006462CC"/>
    <w:rsid w:val="00646CA9"/>
    <w:rsid w:val="00647207"/>
    <w:rsid w:val="00647389"/>
    <w:rsid w:val="0064744E"/>
    <w:rsid w:val="006475B1"/>
    <w:rsid w:val="00647A6A"/>
    <w:rsid w:val="00647BA5"/>
    <w:rsid w:val="00647D30"/>
    <w:rsid w:val="00650169"/>
    <w:rsid w:val="006504F1"/>
    <w:rsid w:val="00650505"/>
    <w:rsid w:val="006507A6"/>
    <w:rsid w:val="006508E6"/>
    <w:rsid w:val="00650B7B"/>
    <w:rsid w:val="00651684"/>
    <w:rsid w:val="006519AE"/>
    <w:rsid w:val="00651A27"/>
    <w:rsid w:val="00651A60"/>
    <w:rsid w:val="00652026"/>
    <w:rsid w:val="006520F7"/>
    <w:rsid w:val="006528AC"/>
    <w:rsid w:val="00652E54"/>
    <w:rsid w:val="0065300C"/>
    <w:rsid w:val="006530B3"/>
    <w:rsid w:val="00653114"/>
    <w:rsid w:val="00653521"/>
    <w:rsid w:val="00653680"/>
    <w:rsid w:val="0065369E"/>
    <w:rsid w:val="00653813"/>
    <w:rsid w:val="00653AD1"/>
    <w:rsid w:val="0065405D"/>
    <w:rsid w:val="0065452A"/>
    <w:rsid w:val="0065476F"/>
    <w:rsid w:val="006548F3"/>
    <w:rsid w:val="006549D9"/>
    <w:rsid w:val="00654DF8"/>
    <w:rsid w:val="006550A4"/>
    <w:rsid w:val="006550B0"/>
    <w:rsid w:val="006553C8"/>
    <w:rsid w:val="0065565D"/>
    <w:rsid w:val="00655810"/>
    <w:rsid w:val="006558A0"/>
    <w:rsid w:val="006559E0"/>
    <w:rsid w:val="00655B5A"/>
    <w:rsid w:val="00656278"/>
    <w:rsid w:val="00656BDA"/>
    <w:rsid w:val="00656E22"/>
    <w:rsid w:val="00657171"/>
    <w:rsid w:val="00657740"/>
    <w:rsid w:val="0065779B"/>
    <w:rsid w:val="00657D79"/>
    <w:rsid w:val="00660D3A"/>
    <w:rsid w:val="00660E38"/>
    <w:rsid w:val="00660E5C"/>
    <w:rsid w:val="0066103B"/>
    <w:rsid w:val="00661625"/>
    <w:rsid w:val="00661626"/>
    <w:rsid w:val="00661B88"/>
    <w:rsid w:val="006620A4"/>
    <w:rsid w:val="006625B3"/>
    <w:rsid w:val="006629E2"/>
    <w:rsid w:val="00662B8E"/>
    <w:rsid w:val="00662CE6"/>
    <w:rsid w:val="00662F2A"/>
    <w:rsid w:val="00663696"/>
    <w:rsid w:val="006636E0"/>
    <w:rsid w:val="00663C50"/>
    <w:rsid w:val="00664304"/>
    <w:rsid w:val="00664A3F"/>
    <w:rsid w:val="00664E44"/>
    <w:rsid w:val="00664EC1"/>
    <w:rsid w:val="00664FC3"/>
    <w:rsid w:val="00665A3F"/>
    <w:rsid w:val="00665DAE"/>
    <w:rsid w:val="00665E69"/>
    <w:rsid w:val="00665F40"/>
    <w:rsid w:val="00666259"/>
    <w:rsid w:val="006663BE"/>
    <w:rsid w:val="0066732F"/>
    <w:rsid w:val="006675B4"/>
    <w:rsid w:val="00667672"/>
    <w:rsid w:val="006678D7"/>
    <w:rsid w:val="00667A52"/>
    <w:rsid w:val="00667CAF"/>
    <w:rsid w:val="00667CC8"/>
    <w:rsid w:val="00667FC9"/>
    <w:rsid w:val="006704FB"/>
    <w:rsid w:val="00671596"/>
    <w:rsid w:val="006716E4"/>
    <w:rsid w:val="00671759"/>
    <w:rsid w:val="00671C5D"/>
    <w:rsid w:val="00671E71"/>
    <w:rsid w:val="00672469"/>
    <w:rsid w:val="006724A5"/>
    <w:rsid w:val="006725BA"/>
    <w:rsid w:val="0067348C"/>
    <w:rsid w:val="00673A75"/>
    <w:rsid w:val="00673E7E"/>
    <w:rsid w:val="006741F6"/>
    <w:rsid w:val="006746CC"/>
    <w:rsid w:val="0067476D"/>
    <w:rsid w:val="00674960"/>
    <w:rsid w:val="00674C7E"/>
    <w:rsid w:val="00674D4A"/>
    <w:rsid w:val="00674D87"/>
    <w:rsid w:val="00676260"/>
    <w:rsid w:val="006768B7"/>
    <w:rsid w:val="00676927"/>
    <w:rsid w:val="00676AEE"/>
    <w:rsid w:val="00676FCB"/>
    <w:rsid w:val="006771A1"/>
    <w:rsid w:val="00677484"/>
    <w:rsid w:val="006775D1"/>
    <w:rsid w:val="00677736"/>
    <w:rsid w:val="006777A4"/>
    <w:rsid w:val="00677C1B"/>
    <w:rsid w:val="00680317"/>
    <w:rsid w:val="00680466"/>
    <w:rsid w:val="006804B2"/>
    <w:rsid w:val="0068080F"/>
    <w:rsid w:val="0068134E"/>
    <w:rsid w:val="00681371"/>
    <w:rsid w:val="006815B5"/>
    <w:rsid w:val="00681626"/>
    <w:rsid w:val="00681CBF"/>
    <w:rsid w:val="00681CEF"/>
    <w:rsid w:val="00681D9C"/>
    <w:rsid w:val="00682491"/>
    <w:rsid w:val="00683A17"/>
    <w:rsid w:val="00684257"/>
    <w:rsid w:val="0068461F"/>
    <w:rsid w:val="006846ED"/>
    <w:rsid w:val="00684926"/>
    <w:rsid w:val="00684B55"/>
    <w:rsid w:val="00684D99"/>
    <w:rsid w:val="00685204"/>
    <w:rsid w:val="00685B49"/>
    <w:rsid w:val="00685CAE"/>
    <w:rsid w:val="00685ED0"/>
    <w:rsid w:val="00686222"/>
    <w:rsid w:val="00686717"/>
    <w:rsid w:val="006867EE"/>
    <w:rsid w:val="006873E9"/>
    <w:rsid w:val="006874C9"/>
    <w:rsid w:val="00687545"/>
    <w:rsid w:val="00687E81"/>
    <w:rsid w:val="00690327"/>
    <w:rsid w:val="00691442"/>
    <w:rsid w:val="00691807"/>
    <w:rsid w:val="00691D05"/>
    <w:rsid w:val="00691EEB"/>
    <w:rsid w:val="00691F68"/>
    <w:rsid w:val="00692653"/>
    <w:rsid w:val="0069268A"/>
    <w:rsid w:val="006928BD"/>
    <w:rsid w:val="00692AA5"/>
    <w:rsid w:val="00692CD1"/>
    <w:rsid w:val="00692D08"/>
    <w:rsid w:val="00692F05"/>
    <w:rsid w:val="00692F49"/>
    <w:rsid w:val="00693017"/>
    <w:rsid w:val="006932BD"/>
    <w:rsid w:val="006937A4"/>
    <w:rsid w:val="00693866"/>
    <w:rsid w:val="00693986"/>
    <w:rsid w:val="00693A5B"/>
    <w:rsid w:val="00694168"/>
    <w:rsid w:val="00694A45"/>
    <w:rsid w:val="00694CA3"/>
    <w:rsid w:val="00695C3C"/>
    <w:rsid w:val="00695FD3"/>
    <w:rsid w:val="0069654D"/>
    <w:rsid w:val="006965FA"/>
    <w:rsid w:val="0069666E"/>
    <w:rsid w:val="0069696E"/>
    <w:rsid w:val="00696E16"/>
    <w:rsid w:val="00697914"/>
    <w:rsid w:val="00697961"/>
    <w:rsid w:val="00697A5D"/>
    <w:rsid w:val="00697B42"/>
    <w:rsid w:val="00697D7F"/>
    <w:rsid w:val="00697E4C"/>
    <w:rsid w:val="00697F6A"/>
    <w:rsid w:val="006A009F"/>
    <w:rsid w:val="006A0701"/>
    <w:rsid w:val="006A08D6"/>
    <w:rsid w:val="006A0A96"/>
    <w:rsid w:val="006A0FF9"/>
    <w:rsid w:val="006A11DD"/>
    <w:rsid w:val="006A1339"/>
    <w:rsid w:val="006A1515"/>
    <w:rsid w:val="006A15A1"/>
    <w:rsid w:val="006A1928"/>
    <w:rsid w:val="006A230D"/>
    <w:rsid w:val="006A25B0"/>
    <w:rsid w:val="006A26AB"/>
    <w:rsid w:val="006A2A5B"/>
    <w:rsid w:val="006A2D26"/>
    <w:rsid w:val="006A37B0"/>
    <w:rsid w:val="006A3D05"/>
    <w:rsid w:val="006A417E"/>
    <w:rsid w:val="006A4946"/>
    <w:rsid w:val="006A49EC"/>
    <w:rsid w:val="006A514A"/>
    <w:rsid w:val="006A5199"/>
    <w:rsid w:val="006A55DA"/>
    <w:rsid w:val="006A5AFD"/>
    <w:rsid w:val="006A5DA9"/>
    <w:rsid w:val="006A6184"/>
    <w:rsid w:val="006A62D7"/>
    <w:rsid w:val="006A62EE"/>
    <w:rsid w:val="006A6840"/>
    <w:rsid w:val="006A6CFB"/>
    <w:rsid w:val="006A6E78"/>
    <w:rsid w:val="006A70B5"/>
    <w:rsid w:val="006A758A"/>
    <w:rsid w:val="006A7DD6"/>
    <w:rsid w:val="006B00F3"/>
    <w:rsid w:val="006B0206"/>
    <w:rsid w:val="006B037E"/>
    <w:rsid w:val="006B03B6"/>
    <w:rsid w:val="006B0C53"/>
    <w:rsid w:val="006B0F28"/>
    <w:rsid w:val="006B10A4"/>
    <w:rsid w:val="006B119A"/>
    <w:rsid w:val="006B11B5"/>
    <w:rsid w:val="006B2506"/>
    <w:rsid w:val="006B29FE"/>
    <w:rsid w:val="006B3236"/>
    <w:rsid w:val="006B3367"/>
    <w:rsid w:val="006B3544"/>
    <w:rsid w:val="006B35F3"/>
    <w:rsid w:val="006B3D6A"/>
    <w:rsid w:val="006B424B"/>
    <w:rsid w:val="006B43B8"/>
    <w:rsid w:val="006B47E7"/>
    <w:rsid w:val="006B4803"/>
    <w:rsid w:val="006B4934"/>
    <w:rsid w:val="006B4BB3"/>
    <w:rsid w:val="006B4CAF"/>
    <w:rsid w:val="006B5326"/>
    <w:rsid w:val="006B54AB"/>
    <w:rsid w:val="006B5F37"/>
    <w:rsid w:val="006B6138"/>
    <w:rsid w:val="006B6CE5"/>
    <w:rsid w:val="006B6D87"/>
    <w:rsid w:val="006B6FEC"/>
    <w:rsid w:val="006B7012"/>
    <w:rsid w:val="006B726B"/>
    <w:rsid w:val="006B7822"/>
    <w:rsid w:val="006B79DD"/>
    <w:rsid w:val="006C008B"/>
    <w:rsid w:val="006C04B1"/>
    <w:rsid w:val="006C04F6"/>
    <w:rsid w:val="006C0B2D"/>
    <w:rsid w:val="006C16F2"/>
    <w:rsid w:val="006C170C"/>
    <w:rsid w:val="006C1803"/>
    <w:rsid w:val="006C1BEF"/>
    <w:rsid w:val="006C1C99"/>
    <w:rsid w:val="006C1D59"/>
    <w:rsid w:val="006C1E88"/>
    <w:rsid w:val="006C2257"/>
    <w:rsid w:val="006C2520"/>
    <w:rsid w:val="006C2ACE"/>
    <w:rsid w:val="006C2C03"/>
    <w:rsid w:val="006C32BC"/>
    <w:rsid w:val="006C3835"/>
    <w:rsid w:val="006C3852"/>
    <w:rsid w:val="006C399C"/>
    <w:rsid w:val="006C3B0E"/>
    <w:rsid w:val="006C3C20"/>
    <w:rsid w:val="006C412D"/>
    <w:rsid w:val="006C41D5"/>
    <w:rsid w:val="006C4534"/>
    <w:rsid w:val="006C5959"/>
    <w:rsid w:val="006C59BB"/>
    <w:rsid w:val="006C5BEA"/>
    <w:rsid w:val="006C5E25"/>
    <w:rsid w:val="006C62C7"/>
    <w:rsid w:val="006C6306"/>
    <w:rsid w:val="006C67F4"/>
    <w:rsid w:val="006C6B3B"/>
    <w:rsid w:val="006C6B45"/>
    <w:rsid w:val="006C722D"/>
    <w:rsid w:val="006C738C"/>
    <w:rsid w:val="006C78E4"/>
    <w:rsid w:val="006C78F4"/>
    <w:rsid w:val="006C7BD1"/>
    <w:rsid w:val="006C7CD9"/>
    <w:rsid w:val="006D012A"/>
    <w:rsid w:val="006D0739"/>
    <w:rsid w:val="006D09CB"/>
    <w:rsid w:val="006D0DCC"/>
    <w:rsid w:val="006D13E0"/>
    <w:rsid w:val="006D157C"/>
    <w:rsid w:val="006D1836"/>
    <w:rsid w:val="006D1ACB"/>
    <w:rsid w:val="006D1B19"/>
    <w:rsid w:val="006D1B62"/>
    <w:rsid w:val="006D1D72"/>
    <w:rsid w:val="006D2259"/>
    <w:rsid w:val="006D26F8"/>
    <w:rsid w:val="006D28F8"/>
    <w:rsid w:val="006D291E"/>
    <w:rsid w:val="006D2B6E"/>
    <w:rsid w:val="006D2C69"/>
    <w:rsid w:val="006D3350"/>
    <w:rsid w:val="006D387D"/>
    <w:rsid w:val="006D3B80"/>
    <w:rsid w:val="006D3EAE"/>
    <w:rsid w:val="006D3EDC"/>
    <w:rsid w:val="006D3F0C"/>
    <w:rsid w:val="006D4190"/>
    <w:rsid w:val="006D4355"/>
    <w:rsid w:val="006D47FB"/>
    <w:rsid w:val="006D4871"/>
    <w:rsid w:val="006D48FE"/>
    <w:rsid w:val="006D52BF"/>
    <w:rsid w:val="006D5340"/>
    <w:rsid w:val="006D5609"/>
    <w:rsid w:val="006D5E22"/>
    <w:rsid w:val="006D5F6E"/>
    <w:rsid w:val="006D62D4"/>
    <w:rsid w:val="006D6798"/>
    <w:rsid w:val="006D6F95"/>
    <w:rsid w:val="006D73A3"/>
    <w:rsid w:val="006D744C"/>
    <w:rsid w:val="006D77AD"/>
    <w:rsid w:val="006E0266"/>
    <w:rsid w:val="006E0554"/>
    <w:rsid w:val="006E0D2E"/>
    <w:rsid w:val="006E0F7C"/>
    <w:rsid w:val="006E14EB"/>
    <w:rsid w:val="006E15A4"/>
    <w:rsid w:val="006E1867"/>
    <w:rsid w:val="006E2C5B"/>
    <w:rsid w:val="006E2E20"/>
    <w:rsid w:val="006E2E75"/>
    <w:rsid w:val="006E319B"/>
    <w:rsid w:val="006E3550"/>
    <w:rsid w:val="006E3748"/>
    <w:rsid w:val="006E4161"/>
    <w:rsid w:val="006E41FA"/>
    <w:rsid w:val="006E440A"/>
    <w:rsid w:val="006E442F"/>
    <w:rsid w:val="006E53A3"/>
    <w:rsid w:val="006E572A"/>
    <w:rsid w:val="006E598D"/>
    <w:rsid w:val="006E5AB8"/>
    <w:rsid w:val="006E5C18"/>
    <w:rsid w:val="006E65AB"/>
    <w:rsid w:val="006E6BD8"/>
    <w:rsid w:val="006E6FCF"/>
    <w:rsid w:val="006E706A"/>
    <w:rsid w:val="006E753D"/>
    <w:rsid w:val="006E7683"/>
    <w:rsid w:val="006E7F39"/>
    <w:rsid w:val="006E7FE5"/>
    <w:rsid w:val="006F03B3"/>
    <w:rsid w:val="006F0595"/>
    <w:rsid w:val="006F07F1"/>
    <w:rsid w:val="006F0E73"/>
    <w:rsid w:val="006F0EC8"/>
    <w:rsid w:val="006F0FA6"/>
    <w:rsid w:val="006F1620"/>
    <w:rsid w:val="006F1A81"/>
    <w:rsid w:val="006F1AFD"/>
    <w:rsid w:val="006F273E"/>
    <w:rsid w:val="006F2AFD"/>
    <w:rsid w:val="006F2D5A"/>
    <w:rsid w:val="006F2F41"/>
    <w:rsid w:val="006F2FB1"/>
    <w:rsid w:val="006F36A9"/>
    <w:rsid w:val="006F394F"/>
    <w:rsid w:val="006F3A44"/>
    <w:rsid w:val="006F3BA7"/>
    <w:rsid w:val="006F3CF1"/>
    <w:rsid w:val="006F409B"/>
    <w:rsid w:val="006F40A5"/>
    <w:rsid w:val="006F40E6"/>
    <w:rsid w:val="006F412C"/>
    <w:rsid w:val="006F5FE6"/>
    <w:rsid w:val="006F6194"/>
    <w:rsid w:val="006F61DA"/>
    <w:rsid w:val="006F626C"/>
    <w:rsid w:val="006F62C6"/>
    <w:rsid w:val="006F67DE"/>
    <w:rsid w:val="006F6A6C"/>
    <w:rsid w:val="006F6A88"/>
    <w:rsid w:val="006F6EA5"/>
    <w:rsid w:val="006F70E9"/>
    <w:rsid w:val="006F72C3"/>
    <w:rsid w:val="006F772B"/>
    <w:rsid w:val="006F7741"/>
    <w:rsid w:val="006F7A29"/>
    <w:rsid w:val="00700080"/>
    <w:rsid w:val="0070027D"/>
    <w:rsid w:val="00700596"/>
    <w:rsid w:val="00700671"/>
    <w:rsid w:val="0070085A"/>
    <w:rsid w:val="00700B90"/>
    <w:rsid w:val="00700BE6"/>
    <w:rsid w:val="00701A83"/>
    <w:rsid w:val="00701D39"/>
    <w:rsid w:val="00701FDD"/>
    <w:rsid w:val="00702267"/>
    <w:rsid w:val="00702834"/>
    <w:rsid w:val="00702D0C"/>
    <w:rsid w:val="00702FA1"/>
    <w:rsid w:val="00703489"/>
    <w:rsid w:val="0070380C"/>
    <w:rsid w:val="00703F4C"/>
    <w:rsid w:val="007048C3"/>
    <w:rsid w:val="00704963"/>
    <w:rsid w:val="0070512F"/>
    <w:rsid w:val="007052D5"/>
    <w:rsid w:val="00705D06"/>
    <w:rsid w:val="00705E7B"/>
    <w:rsid w:val="007061E6"/>
    <w:rsid w:val="0070639F"/>
    <w:rsid w:val="0070697E"/>
    <w:rsid w:val="00706A44"/>
    <w:rsid w:val="00706A73"/>
    <w:rsid w:val="00706BDB"/>
    <w:rsid w:val="00706CE1"/>
    <w:rsid w:val="00706F2E"/>
    <w:rsid w:val="007073C9"/>
    <w:rsid w:val="007074F5"/>
    <w:rsid w:val="0070777B"/>
    <w:rsid w:val="0070779F"/>
    <w:rsid w:val="0071086D"/>
    <w:rsid w:val="00710995"/>
    <w:rsid w:val="00711060"/>
    <w:rsid w:val="00711163"/>
    <w:rsid w:val="00711455"/>
    <w:rsid w:val="00711B22"/>
    <w:rsid w:val="00711B4B"/>
    <w:rsid w:val="00712319"/>
    <w:rsid w:val="00712487"/>
    <w:rsid w:val="00712BA0"/>
    <w:rsid w:val="007130D9"/>
    <w:rsid w:val="0071371F"/>
    <w:rsid w:val="00713B4F"/>
    <w:rsid w:val="00713BF3"/>
    <w:rsid w:val="00714479"/>
    <w:rsid w:val="007146B2"/>
    <w:rsid w:val="00714CCA"/>
    <w:rsid w:val="00714EA3"/>
    <w:rsid w:val="00714F43"/>
    <w:rsid w:val="0071522C"/>
    <w:rsid w:val="007155FC"/>
    <w:rsid w:val="00716B6E"/>
    <w:rsid w:val="00716E06"/>
    <w:rsid w:val="007171B8"/>
    <w:rsid w:val="007178B8"/>
    <w:rsid w:val="00717D7A"/>
    <w:rsid w:val="00717EC0"/>
    <w:rsid w:val="0072017F"/>
    <w:rsid w:val="0072023D"/>
    <w:rsid w:val="00720506"/>
    <w:rsid w:val="00720584"/>
    <w:rsid w:val="00720932"/>
    <w:rsid w:val="00721015"/>
    <w:rsid w:val="00721321"/>
    <w:rsid w:val="0072144A"/>
    <w:rsid w:val="007215E3"/>
    <w:rsid w:val="00721929"/>
    <w:rsid w:val="007219FE"/>
    <w:rsid w:val="00721FF7"/>
    <w:rsid w:val="00722705"/>
    <w:rsid w:val="0072309F"/>
    <w:rsid w:val="007233CC"/>
    <w:rsid w:val="00723420"/>
    <w:rsid w:val="0072370B"/>
    <w:rsid w:val="007239C7"/>
    <w:rsid w:val="00724636"/>
    <w:rsid w:val="00724A8E"/>
    <w:rsid w:val="00724E45"/>
    <w:rsid w:val="00725158"/>
    <w:rsid w:val="0072562E"/>
    <w:rsid w:val="007258CD"/>
    <w:rsid w:val="007259FC"/>
    <w:rsid w:val="0072619F"/>
    <w:rsid w:val="007261EB"/>
    <w:rsid w:val="00726226"/>
    <w:rsid w:val="00726608"/>
    <w:rsid w:val="00726857"/>
    <w:rsid w:val="00726DF8"/>
    <w:rsid w:val="00726FDA"/>
    <w:rsid w:val="007274FD"/>
    <w:rsid w:val="00727A4C"/>
    <w:rsid w:val="00727E97"/>
    <w:rsid w:val="00730587"/>
    <w:rsid w:val="0073067C"/>
    <w:rsid w:val="007307A8"/>
    <w:rsid w:val="007312CF"/>
    <w:rsid w:val="0073136E"/>
    <w:rsid w:val="00731538"/>
    <w:rsid w:val="00731697"/>
    <w:rsid w:val="00731CD5"/>
    <w:rsid w:val="00731CE4"/>
    <w:rsid w:val="007326FB"/>
    <w:rsid w:val="00732883"/>
    <w:rsid w:val="00732A15"/>
    <w:rsid w:val="00732A2F"/>
    <w:rsid w:val="00732BC7"/>
    <w:rsid w:val="00732FE6"/>
    <w:rsid w:val="007331DB"/>
    <w:rsid w:val="00733225"/>
    <w:rsid w:val="007339E0"/>
    <w:rsid w:val="0073403C"/>
    <w:rsid w:val="007344A4"/>
    <w:rsid w:val="007348A8"/>
    <w:rsid w:val="00735025"/>
    <w:rsid w:val="007350E9"/>
    <w:rsid w:val="0073536D"/>
    <w:rsid w:val="00735414"/>
    <w:rsid w:val="0073578B"/>
    <w:rsid w:val="00735AD1"/>
    <w:rsid w:val="00735B7D"/>
    <w:rsid w:val="00735D5C"/>
    <w:rsid w:val="00735E9E"/>
    <w:rsid w:val="00736150"/>
    <w:rsid w:val="00736197"/>
    <w:rsid w:val="007361C3"/>
    <w:rsid w:val="00736293"/>
    <w:rsid w:val="0073682F"/>
    <w:rsid w:val="00736B6F"/>
    <w:rsid w:val="00736CEF"/>
    <w:rsid w:val="00737238"/>
    <w:rsid w:val="00737242"/>
    <w:rsid w:val="0073737C"/>
    <w:rsid w:val="00737CA7"/>
    <w:rsid w:val="00737D4B"/>
    <w:rsid w:val="007401E3"/>
    <w:rsid w:val="00740247"/>
    <w:rsid w:val="0074038B"/>
    <w:rsid w:val="00740B93"/>
    <w:rsid w:val="007413AD"/>
    <w:rsid w:val="00742057"/>
    <w:rsid w:val="007421EA"/>
    <w:rsid w:val="00742697"/>
    <w:rsid w:val="007426BB"/>
    <w:rsid w:val="00742776"/>
    <w:rsid w:val="00742ACE"/>
    <w:rsid w:val="007430ED"/>
    <w:rsid w:val="00743A18"/>
    <w:rsid w:val="00743C8E"/>
    <w:rsid w:val="0074410F"/>
    <w:rsid w:val="00744EAC"/>
    <w:rsid w:val="00744F00"/>
    <w:rsid w:val="00745A3C"/>
    <w:rsid w:val="00745F31"/>
    <w:rsid w:val="0074613D"/>
    <w:rsid w:val="0074641F"/>
    <w:rsid w:val="0074657F"/>
    <w:rsid w:val="007468E7"/>
    <w:rsid w:val="00746B16"/>
    <w:rsid w:val="00746B26"/>
    <w:rsid w:val="00746BEE"/>
    <w:rsid w:val="00746C8D"/>
    <w:rsid w:val="00746D5E"/>
    <w:rsid w:val="00746EDF"/>
    <w:rsid w:val="0074761D"/>
    <w:rsid w:val="0074768E"/>
    <w:rsid w:val="00747FE5"/>
    <w:rsid w:val="0075009C"/>
    <w:rsid w:val="007505B8"/>
    <w:rsid w:val="00750A18"/>
    <w:rsid w:val="00750E6D"/>
    <w:rsid w:val="007512CF"/>
    <w:rsid w:val="0075130A"/>
    <w:rsid w:val="007513E8"/>
    <w:rsid w:val="00751597"/>
    <w:rsid w:val="00751835"/>
    <w:rsid w:val="007518EC"/>
    <w:rsid w:val="00751C33"/>
    <w:rsid w:val="00751D74"/>
    <w:rsid w:val="00751E96"/>
    <w:rsid w:val="00751EA9"/>
    <w:rsid w:val="007521B9"/>
    <w:rsid w:val="007521D3"/>
    <w:rsid w:val="007527C1"/>
    <w:rsid w:val="007529D7"/>
    <w:rsid w:val="007529DD"/>
    <w:rsid w:val="007529FD"/>
    <w:rsid w:val="00752ED3"/>
    <w:rsid w:val="00752FC5"/>
    <w:rsid w:val="007531E3"/>
    <w:rsid w:val="007532B0"/>
    <w:rsid w:val="00753E55"/>
    <w:rsid w:val="00754052"/>
    <w:rsid w:val="00754B14"/>
    <w:rsid w:val="00754D09"/>
    <w:rsid w:val="0075518C"/>
    <w:rsid w:val="0075542D"/>
    <w:rsid w:val="0075559D"/>
    <w:rsid w:val="00755A9A"/>
    <w:rsid w:val="00755ADA"/>
    <w:rsid w:val="00756399"/>
    <w:rsid w:val="007569F5"/>
    <w:rsid w:val="007576E4"/>
    <w:rsid w:val="00757AD6"/>
    <w:rsid w:val="00757E03"/>
    <w:rsid w:val="00760032"/>
    <w:rsid w:val="007601C1"/>
    <w:rsid w:val="00760519"/>
    <w:rsid w:val="007608A7"/>
    <w:rsid w:val="00760BE7"/>
    <w:rsid w:val="00760F64"/>
    <w:rsid w:val="007612A0"/>
    <w:rsid w:val="00761344"/>
    <w:rsid w:val="007613CC"/>
    <w:rsid w:val="00761557"/>
    <w:rsid w:val="0076178B"/>
    <w:rsid w:val="00761DCB"/>
    <w:rsid w:val="00761F1F"/>
    <w:rsid w:val="00761F98"/>
    <w:rsid w:val="007624D7"/>
    <w:rsid w:val="0076292C"/>
    <w:rsid w:val="0076296B"/>
    <w:rsid w:val="00762D0A"/>
    <w:rsid w:val="0076317C"/>
    <w:rsid w:val="007631F1"/>
    <w:rsid w:val="00763297"/>
    <w:rsid w:val="007635C0"/>
    <w:rsid w:val="00763822"/>
    <w:rsid w:val="00763BE4"/>
    <w:rsid w:val="00763C72"/>
    <w:rsid w:val="00763DAF"/>
    <w:rsid w:val="00763E1F"/>
    <w:rsid w:val="007640E1"/>
    <w:rsid w:val="0076417D"/>
    <w:rsid w:val="00764A76"/>
    <w:rsid w:val="00764A7F"/>
    <w:rsid w:val="00764D6D"/>
    <w:rsid w:val="0076532E"/>
    <w:rsid w:val="007657F3"/>
    <w:rsid w:val="00766855"/>
    <w:rsid w:val="00766D07"/>
    <w:rsid w:val="00766DEC"/>
    <w:rsid w:val="00767239"/>
    <w:rsid w:val="00767943"/>
    <w:rsid w:val="00770104"/>
    <w:rsid w:val="00771055"/>
    <w:rsid w:val="00771335"/>
    <w:rsid w:val="00771589"/>
    <w:rsid w:val="0077167F"/>
    <w:rsid w:val="0077188C"/>
    <w:rsid w:val="00772032"/>
    <w:rsid w:val="007720CF"/>
    <w:rsid w:val="0077290D"/>
    <w:rsid w:val="00772BD1"/>
    <w:rsid w:val="007735AF"/>
    <w:rsid w:val="00773625"/>
    <w:rsid w:val="007736D4"/>
    <w:rsid w:val="00773B97"/>
    <w:rsid w:val="00773E75"/>
    <w:rsid w:val="00773F74"/>
    <w:rsid w:val="00774114"/>
    <w:rsid w:val="007742F8"/>
    <w:rsid w:val="007747E9"/>
    <w:rsid w:val="00774A0B"/>
    <w:rsid w:val="007750BF"/>
    <w:rsid w:val="0077517F"/>
    <w:rsid w:val="00775528"/>
    <w:rsid w:val="00775645"/>
    <w:rsid w:val="00775A5A"/>
    <w:rsid w:val="00775E2A"/>
    <w:rsid w:val="00776075"/>
    <w:rsid w:val="0077634B"/>
    <w:rsid w:val="00776534"/>
    <w:rsid w:val="007766CF"/>
    <w:rsid w:val="0077683B"/>
    <w:rsid w:val="00777055"/>
    <w:rsid w:val="00777165"/>
    <w:rsid w:val="0077718B"/>
    <w:rsid w:val="00777611"/>
    <w:rsid w:val="00777950"/>
    <w:rsid w:val="00777A5A"/>
    <w:rsid w:val="00777DF0"/>
    <w:rsid w:val="00780D0F"/>
    <w:rsid w:val="00781430"/>
    <w:rsid w:val="0078156F"/>
    <w:rsid w:val="007817DF"/>
    <w:rsid w:val="00781803"/>
    <w:rsid w:val="0078181A"/>
    <w:rsid w:val="00781827"/>
    <w:rsid w:val="00781AE1"/>
    <w:rsid w:val="0078204B"/>
    <w:rsid w:val="007822DC"/>
    <w:rsid w:val="0078276C"/>
    <w:rsid w:val="00782890"/>
    <w:rsid w:val="00782B48"/>
    <w:rsid w:val="00782E1A"/>
    <w:rsid w:val="007831E6"/>
    <w:rsid w:val="007833F8"/>
    <w:rsid w:val="007836F0"/>
    <w:rsid w:val="0078377F"/>
    <w:rsid w:val="007838DA"/>
    <w:rsid w:val="00783A23"/>
    <w:rsid w:val="007840D1"/>
    <w:rsid w:val="00784371"/>
    <w:rsid w:val="0078471E"/>
    <w:rsid w:val="00784C06"/>
    <w:rsid w:val="007852CB"/>
    <w:rsid w:val="00785534"/>
    <w:rsid w:val="007855E3"/>
    <w:rsid w:val="00785B2C"/>
    <w:rsid w:val="00785B49"/>
    <w:rsid w:val="00785C0E"/>
    <w:rsid w:val="00785F92"/>
    <w:rsid w:val="00785F95"/>
    <w:rsid w:val="00786318"/>
    <w:rsid w:val="00786328"/>
    <w:rsid w:val="007865EF"/>
    <w:rsid w:val="0078684D"/>
    <w:rsid w:val="007869B6"/>
    <w:rsid w:val="00786B2E"/>
    <w:rsid w:val="00786CF3"/>
    <w:rsid w:val="00786D0F"/>
    <w:rsid w:val="00786E7E"/>
    <w:rsid w:val="00786F1A"/>
    <w:rsid w:val="00787723"/>
    <w:rsid w:val="0078786C"/>
    <w:rsid w:val="007878E7"/>
    <w:rsid w:val="0078795B"/>
    <w:rsid w:val="00787D01"/>
    <w:rsid w:val="00790095"/>
    <w:rsid w:val="007905A1"/>
    <w:rsid w:val="007907B5"/>
    <w:rsid w:val="00790869"/>
    <w:rsid w:val="00790C8E"/>
    <w:rsid w:val="007911F3"/>
    <w:rsid w:val="007915F9"/>
    <w:rsid w:val="007918C8"/>
    <w:rsid w:val="00791F44"/>
    <w:rsid w:val="00792D2E"/>
    <w:rsid w:val="00793258"/>
    <w:rsid w:val="00793342"/>
    <w:rsid w:val="00793445"/>
    <w:rsid w:val="007938AE"/>
    <w:rsid w:val="00793E9F"/>
    <w:rsid w:val="00793EB1"/>
    <w:rsid w:val="0079406A"/>
    <w:rsid w:val="007942F0"/>
    <w:rsid w:val="00794E13"/>
    <w:rsid w:val="00794E2B"/>
    <w:rsid w:val="00795081"/>
    <w:rsid w:val="007952E5"/>
    <w:rsid w:val="007954B6"/>
    <w:rsid w:val="007958C4"/>
    <w:rsid w:val="00795927"/>
    <w:rsid w:val="007959C4"/>
    <w:rsid w:val="00795BE5"/>
    <w:rsid w:val="00795D52"/>
    <w:rsid w:val="00796162"/>
    <w:rsid w:val="0079627D"/>
    <w:rsid w:val="00796E7A"/>
    <w:rsid w:val="00796EFF"/>
    <w:rsid w:val="00796F4A"/>
    <w:rsid w:val="00796F98"/>
    <w:rsid w:val="00797A48"/>
    <w:rsid w:val="00797BDF"/>
    <w:rsid w:val="00797EFB"/>
    <w:rsid w:val="00797FBC"/>
    <w:rsid w:val="007A0263"/>
    <w:rsid w:val="007A0311"/>
    <w:rsid w:val="007A07A0"/>
    <w:rsid w:val="007A0DF7"/>
    <w:rsid w:val="007A1036"/>
    <w:rsid w:val="007A11B9"/>
    <w:rsid w:val="007A145B"/>
    <w:rsid w:val="007A1560"/>
    <w:rsid w:val="007A16C7"/>
    <w:rsid w:val="007A1A19"/>
    <w:rsid w:val="007A1A39"/>
    <w:rsid w:val="007A211B"/>
    <w:rsid w:val="007A215A"/>
    <w:rsid w:val="007A2504"/>
    <w:rsid w:val="007A2C8A"/>
    <w:rsid w:val="007A2CDC"/>
    <w:rsid w:val="007A3659"/>
    <w:rsid w:val="007A3667"/>
    <w:rsid w:val="007A38B8"/>
    <w:rsid w:val="007A3CBB"/>
    <w:rsid w:val="007A3F0E"/>
    <w:rsid w:val="007A462D"/>
    <w:rsid w:val="007A4A27"/>
    <w:rsid w:val="007A4B64"/>
    <w:rsid w:val="007A4BD7"/>
    <w:rsid w:val="007A4C0F"/>
    <w:rsid w:val="007A4EAC"/>
    <w:rsid w:val="007A4FF6"/>
    <w:rsid w:val="007A6053"/>
    <w:rsid w:val="007A60AE"/>
    <w:rsid w:val="007A60D5"/>
    <w:rsid w:val="007A6142"/>
    <w:rsid w:val="007A63F9"/>
    <w:rsid w:val="007A646D"/>
    <w:rsid w:val="007A6567"/>
    <w:rsid w:val="007A6DB9"/>
    <w:rsid w:val="007A6F1E"/>
    <w:rsid w:val="007B037F"/>
    <w:rsid w:val="007B0694"/>
    <w:rsid w:val="007B0B8C"/>
    <w:rsid w:val="007B0BF1"/>
    <w:rsid w:val="007B0BF8"/>
    <w:rsid w:val="007B0F37"/>
    <w:rsid w:val="007B105B"/>
    <w:rsid w:val="007B1473"/>
    <w:rsid w:val="007B14DF"/>
    <w:rsid w:val="007B181A"/>
    <w:rsid w:val="007B187B"/>
    <w:rsid w:val="007B1B45"/>
    <w:rsid w:val="007B1E7A"/>
    <w:rsid w:val="007B2100"/>
    <w:rsid w:val="007B218A"/>
    <w:rsid w:val="007B2418"/>
    <w:rsid w:val="007B3337"/>
    <w:rsid w:val="007B3B47"/>
    <w:rsid w:val="007B3D3A"/>
    <w:rsid w:val="007B435C"/>
    <w:rsid w:val="007B443F"/>
    <w:rsid w:val="007B4493"/>
    <w:rsid w:val="007B4ADE"/>
    <w:rsid w:val="007B4BD1"/>
    <w:rsid w:val="007B5101"/>
    <w:rsid w:val="007B569E"/>
    <w:rsid w:val="007B576D"/>
    <w:rsid w:val="007B5972"/>
    <w:rsid w:val="007B5BEE"/>
    <w:rsid w:val="007B62EB"/>
    <w:rsid w:val="007B63EF"/>
    <w:rsid w:val="007B6787"/>
    <w:rsid w:val="007B678A"/>
    <w:rsid w:val="007B6C54"/>
    <w:rsid w:val="007B703A"/>
    <w:rsid w:val="007B715C"/>
    <w:rsid w:val="007B7262"/>
    <w:rsid w:val="007B72ED"/>
    <w:rsid w:val="007B75B1"/>
    <w:rsid w:val="007B75E2"/>
    <w:rsid w:val="007B776E"/>
    <w:rsid w:val="007C01D6"/>
    <w:rsid w:val="007C0756"/>
    <w:rsid w:val="007C08BE"/>
    <w:rsid w:val="007C0BD3"/>
    <w:rsid w:val="007C1100"/>
    <w:rsid w:val="007C1433"/>
    <w:rsid w:val="007C15EC"/>
    <w:rsid w:val="007C1ABB"/>
    <w:rsid w:val="007C1FA7"/>
    <w:rsid w:val="007C20DE"/>
    <w:rsid w:val="007C2139"/>
    <w:rsid w:val="007C23EE"/>
    <w:rsid w:val="007C2C77"/>
    <w:rsid w:val="007C31DB"/>
    <w:rsid w:val="007C35B6"/>
    <w:rsid w:val="007C42C6"/>
    <w:rsid w:val="007C42CA"/>
    <w:rsid w:val="007C435F"/>
    <w:rsid w:val="007C4AD8"/>
    <w:rsid w:val="007C4B4C"/>
    <w:rsid w:val="007C4F04"/>
    <w:rsid w:val="007C51D0"/>
    <w:rsid w:val="007C520C"/>
    <w:rsid w:val="007C547D"/>
    <w:rsid w:val="007C56C1"/>
    <w:rsid w:val="007C64AD"/>
    <w:rsid w:val="007C661C"/>
    <w:rsid w:val="007C670E"/>
    <w:rsid w:val="007C6820"/>
    <w:rsid w:val="007C686A"/>
    <w:rsid w:val="007C6A13"/>
    <w:rsid w:val="007C6E37"/>
    <w:rsid w:val="007C763D"/>
    <w:rsid w:val="007C7B13"/>
    <w:rsid w:val="007C7CEB"/>
    <w:rsid w:val="007C7FC8"/>
    <w:rsid w:val="007D00E1"/>
    <w:rsid w:val="007D0B60"/>
    <w:rsid w:val="007D0DD3"/>
    <w:rsid w:val="007D114F"/>
    <w:rsid w:val="007D16B8"/>
    <w:rsid w:val="007D1BE4"/>
    <w:rsid w:val="007D1C2F"/>
    <w:rsid w:val="007D2040"/>
    <w:rsid w:val="007D2FD5"/>
    <w:rsid w:val="007D30FC"/>
    <w:rsid w:val="007D35CB"/>
    <w:rsid w:val="007D3844"/>
    <w:rsid w:val="007D3A54"/>
    <w:rsid w:val="007D3C07"/>
    <w:rsid w:val="007D3F61"/>
    <w:rsid w:val="007D4009"/>
    <w:rsid w:val="007D4264"/>
    <w:rsid w:val="007D488F"/>
    <w:rsid w:val="007D4ED8"/>
    <w:rsid w:val="007D5011"/>
    <w:rsid w:val="007D5389"/>
    <w:rsid w:val="007D5424"/>
    <w:rsid w:val="007D5A3F"/>
    <w:rsid w:val="007D5B08"/>
    <w:rsid w:val="007D6853"/>
    <w:rsid w:val="007D6F29"/>
    <w:rsid w:val="007D720C"/>
    <w:rsid w:val="007D75B5"/>
    <w:rsid w:val="007E02CA"/>
    <w:rsid w:val="007E0339"/>
    <w:rsid w:val="007E0486"/>
    <w:rsid w:val="007E066A"/>
    <w:rsid w:val="007E08A0"/>
    <w:rsid w:val="007E0B02"/>
    <w:rsid w:val="007E0E6E"/>
    <w:rsid w:val="007E0FDA"/>
    <w:rsid w:val="007E100E"/>
    <w:rsid w:val="007E153D"/>
    <w:rsid w:val="007E1810"/>
    <w:rsid w:val="007E1867"/>
    <w:rsid w:val="007E2B1E"/>
    <w:rsid w:val="007E3126"/>
    <w:rsid w:val="007E4D78"/>
    <w:rsid w:val="007E510D"/>
    <w:rsid w:val="007E5246"/>
    <w:rsid w:val="007E530D"/>
    <w:rsid w:val="007E54E3"/>
    <w:rsid w:val="007E54E8"/>
    <w:rsid w:val="007E5546"/>
    <w:rsid w:val="007E56E3"/>
    <w:rsid w:val="007E5706"/>
    <w:rsid w:val="007E58CA"/>
    <w:rsid w:val="007E5B69"/>
    <w:rsid w:val="007E62D7"/>
    <w:rsid w:val="007E6A3E"/>
    <w:rsid w:val="007E6C9C"/>
    <w:rsid w:val="007E741B"/>
    <w:rsid w:val="007E757F"/>
    <w:rsid w:val="007E7AA8"/>
    <w:rsid w:val="007E7C8A"/>
    <w:rsid w:val="007E7CE9"/>
    <w:rsid w:val="007E7E8C"/>
    <w:rsid w:val="007E7F0D"/>
    <w:rsid w:val="007E7F33"/>
    <w:rsid w:val="007E7F9B"/>
    <w:rsid w:val="007F0078"/>
    <w:rsid w:val="007F0099"/>
    <w:rsid w:val="007F02C5"/>
    <w:rsid w:val="007F068C"/>
    <w:rsid w:val="007F071D"/>
    <w:rsid w:val="007F10C2"/>
    <w:rsid w:val="007F12E4"/>
    <w:rsid w:val="007F12F3"/>
    <w:rsid w:val="007F13E9"/>
    <w:rsid w:val="007F1CF0"/>
    <w:rsid w:val="007F1DDC"/>
    <w:rsid w:val="007F2222"/>
    <w:rsid w:val="007F229A"/>
    <w:rsid w:val="007F2430"/>
    <w:rsid w:val="007F2760"/>
    <w:rsid w:val="007F28F2"/>
    <w:rsid w:val="007F2A06"/>
    <w:rsid w:val="007F3013"/>
    <w:rsid w:val="007F34C8"/>
    <w:rsid w:val="007F35A9"/>
    <w:rsid w:val="007F3E3C"/>
    <w:rsid w:val="007F450A"/>
    <w:rsid w:val="007F4978"/>
    <w:rsid w:val="007F50B1"/>
    <w:rsid w:val="007F531C"/>
    <w:rsid w:val="007F543A"/>
    <w:rsid w:val="007F5468"/>
    <w:rsid w:val="007F5596"/>
    <w:rsid w:val="007F5640"/>
    <w:rsid w:val="007F577F"/>
    <w:rsid w:val="007F597B"/>
    <w:rsid w:val="007F6948"/>
    <w:rsid w:val="007F6B2F"/>
    <w:rsid w:val="007F6E3E"/>
    <w:rsid w:val="007F6FD9"/>
    <w:rsid w:val="007F715D"/>
    <w:rsid w:val="007F72C4"/>
    <w:rsid w:val="007F734E"/>
    <w:rsid w:val="007F7490"/>
    <w:rsid w:val="008003E5"/>
    <w:rsid w:val="008007C7"/>
    <w:rsid w:val="00800ADB"/>
    <w:rsid w:val="00800B08"/>
    <w:rsid w:val="00801015"/>
    <w:rsid w:val="008011B6"/>
    <w:rsid w:val="0080233B"/>
    <w:rsid w:val="00802352"/>
    <w:rsid w:val="008026C4"/>
    <w:rsid w:val="00802703"/>
    <w:rsid w:val="00803286"/>
    <w:rsid w:val="008032C5"/>
    <w:rsid w:val="0080333C"/>
    <w:rsid w:val="008036BE"/>
    <w:rsid w:val="0080375A"/>
    <w:rsid w:val="00803888"/>
    <w:rsid w:val="00803B51"/>
    <w:rsid w:val="00803C1F"/>
    <w:rsid w:val="00803E75"/>
    <w:rsid w:val="0080475D"/>
    <w:rsid w:val="00804C00"/>
    <w:rsid w:val="00805B72"/>
    <w:rsid w:val="00805D81"/>
    <w:rsid w:val="00806113"/>
    <w:rsid w:val="008062C7"/>
    <w:rsid w:val="008063EE"/>
    <w:rsid w:val="0080676C"/>
    <w:rsid w:val="0080683A"/>
    <w:rsid w:val="00806AC2"/>
    <w:rsid w:val="00806B8D"/>
    <w:rsid w:val="0080701E"/>
    <w:rsid w:val="00807A61"/>
    <w:rsid w:val="00807DCB"/>
    <w:rsid w:val="00810560"/>
    <w:rsid w:val="00810DEB"/>
    <w:rsid w:val="00811344"/>
    <w:rsid w:val="00811430"/>
    <w:rsid w:val="00811630"/>
    <w:rsid w:val="00811A17"/>
    <w:rsid w:val="00811C0D"/>
    <w:rsid w:val="00811D4C"/>
    <w:rsid w:val="0081242D"/>
    <w:rsid w:val="00812E25"/>
    <w:rsid w:val="00813496"/>
    <w:rsid w:val="008136D2"/>
    <w:rsid w:val="008136EF"/>
    <w:rsid w:val="00813800"/>
    <w:rsid w:val="0081399B"/>
    <w:rsid w:val="00813D07"/>
    <w:rsid w:val="00813DFB"/>
    <w:rsid w:val="00813FB3"/>
    <w:rsid w:val="00813FE5"/>
    <w:rsid w:val="0081401D"/>
    <w:rsid w:val="0081437D"/>
    <w:rsid w:val="00814E06"/>
    <w:rsid w:val="008152B9"/>
    <w:rsid w:val="0081552C"/>
    <w:rsid w:val="008156F3"/>
    <w:rsid w:val="00815DDA"/>
    <w:rsid w:val="00815E42"/>
    <w:rsid w:val="00815F9C"/>
    <w:rsid w:val="00816076"/>
    <w:rsid w:val="00816510"/>
    <w:rsid w:val="00816545"/>
    <w:rsid w:val="00816620"/>
    <w:rsid w:val="0081662C"/>
    <w:rsid w:val="0081674B"/>
    <w:rsid w:val="00816A67"/>
    <w:rsid w:val="0081765B"/>
    <w:rsid w:val="00817E61"/>
    <w:rsid w:val="00817F23"/>
    <w:rsid w:val="0082018D"/>
    <w:rsid w:val="00820444"/>
    <w:rsid w:val="00820493"/>
    <w:rsid w:val="00820A26"/>
    <w:rsid w:val="00820C4D"/>
    <w:rsid w:val="00820CE1"/>
    <w:rsid w:val="00821052"/>
    <w:rsid w:val="008210B7"/>
    <w:rsid w:val="008214C3"/>
    <w:rsid w:val="00821C48"/>
    <w:rsid w:val="00822321"/>
    <w:rsid w:val="00822359"/>
    <w:rsid w:val="0082248B"/>
    <w:rsid w:val="00822796"/>
    <w:rsid w:val="00822A0C"/>
    <w:rsid w:val="00822A31"/>
    <w:rsid w:val="00822B89"/>
    <w:rsid w:val="00822BBE"/>
    <w:rsid w:val="00822CEF"/>
    <w:rsid w:val="00823007"/>
    <w:rsid w:val="008238DD"/>
    <w:rsid w:val="00823A5C"/>
    <w:rsid w:val="00823B8E"/>
    <w:rsid w:val="00823D5D"/>
    <w:rsid w:val="0082483A"/>
    <w:rsid w:val="0082492C"/>
    <w:rsid w:val="00824D4B"/>
    <w:rsid w:val="0082537A"/>
    <w:rsid w:val="0082561B"/>
    <w:rsid w:val="008256B6"/>
    <w:rsid w:val="00825DA0"/>
    <w:rsid w:val="008270E0"/>
    <w:rsid w:val="00827238"/>
    <w:rsid w:val="00827F78"/>
    <w:rsid w:val="00827FF1"/>
    <w:rsid w:val="00830058"/>
    <w:rsid w:val="008300A9"/>
    <w:rsid w:val="0083050F"/>
    <w:rsid w:val="00830C18"/>
    <w:rsid w:val="00830E38"/>
    <w:rsid w:val="008315EF"/>
    <w:rsid w:val="00831811"/>
    <w:rsid w:val="00831CF4"/>
    <w:rsid w:val="00832FB0"/>
    <w:rsid w:val="00833590"/>
    <w:rsid w:val="008340CF"/>
    <w:rsid w:val="00834528"/>
    <w:rsid w:val="00834759"/>
    <w:rsid w:val="008348E5"/>
    <w:rsid w:val="008349E8"/>
    <w:rsid w:val="00834D1C"/>
    <w:rsid w:val="00834EF2"/>
    <w:rsid w:val="00835622"/>
    <w:rsid w:val="008356E5"/>
    <w:rsid w:val="008357E3"/>
    <w:rsid w:val="00835AF1"/>
    <w:rsid w:val="00835C4F"/>
    <w:rsid w:val="008361CD"/>
    <w:rsid w:val="008368DC"/>
    <w:rsid w:val="00836EE0"/>
    <w:rsid w:val="00836FE9"/>
    <w:rsid w:val="00836FFE"/>
    <w:rsid w:val="008371B6"/>
    <w:rsid w:val="0083767D"/>
    <w:rsid w:val="008378A4"/>
    <w:rsid w:val="0084127A"/>
    <w:rsid w:val="008429BC"/>
    <w:rsid w:val="00842B73"/>
    <w:rsid w:val="00842C54"/>
    <w:rsid w:val="0084339D"/>
    <w:rsid w:val="00843AC3"/>
    <w:rsid w:val="0084403C"/>
    <w:rsid w:val="0084456B"/>
    <w:rsid w:val="00844762"/>
    <w:rsid w:val="00844C49"/>
    <w:rsid w:val="00844C80"/>
    <w:rsid w:val="00844FB0"/>
    <w:rsid w:val="008451C0"/>
    <w:rsid w:val="008453B7"/>
    <w:rsid w:val="008454F0"/>
    <w:rsid w:val="008455CA"/>
    <w:rsid w:val="0084580C"/>
    <w:rsid w:val="00845A3B"/>
    <w:rsid w:val="00845D7B"/>
    <w:rsid w:val="008463D4"/>
    <w:rsid w:val="0084664F"/>
    <w:rsid w:val="00846788"/>
    <w:rsid w:val="0084770C"/>
    <w:rsid w:val="00847786"/>
    <w:rsid w:val="0085029D"/>
    <w:rsid w:val="0085054F"/>
    <w:rsid w:val="0085064F"/>
    <w:rsid w:val="0085079F"/>
    <w:rsid w:val="008508EC"/>
    <w:rsid w:val="0085146D"/>
    <w:rsid w:val="0085186C"/>
    <w:rsid w:val="00851BB9"/>
    <w:rsid w:val="008520C1"/>
    <w:rsid w:val="008521DE"/>
    <w:rsid w:val="008521DF"/>
    <w:rsid w:val="008529B4"/>
    <w:rsid w:val="00852AF1"/>
    <w:rsid w:val="00852C73"/>
    <w:rsid w:val="00852DF3"/>
    <w:rsid w:val="008536B7"/>
    <w:rsid w:val="00853766"/>
    <w:rsid w:val="00853915"/>
    <w:rsid w:val="00853D99"/>
    <w:rsid w:val="00854D5A"/>
    <w:rsid w:val="00854DB3"/>
    <w:rsid w:val="0085542A"/>
    <w:rsid w:val="00855A1C"/>
    <w:rsid w:val="00855CE3"/>
    <w:rsid w:val="00855E9C"/>
    <w:rsid w:val="00855EC7"/>
    <w:rsid w:val="0085607D"/>
    <w:rsid w:val="008562F5"/>
    <w:rsid w:val="0085698C"/>
    <w:rsid w:val="00856A5B"/>
    <w:rsid w:val="00856EA3"/>
    <w:rsid w:val="0085717A"/>
    <w:rsid w:val="0085723C"/>
    <w:rsid w:val="0085731E"/>
    <w:rsid w:val="00857389"/>
    <w:rsid w:val="008576B3"/>
    <w:rsid w:val="00857813"/>
    <w:rsid w:val="00857AC2"/>
    <w:rsid w:val="00857B5F"/>
    <w:rsid w:val="00857D7D"/>
    <w:rsid w:val="00857FFE"/>
    <w:rsid w:val="00860BA4"/>
    <w:rsid w:val="00860CAF"/>
    <w:rsid w:val="00860D9C"/>
    <w:rsid w:val="00860F84"/>
    <w:rsid w:val="0086133F"/>
    <w:rsid w:val="0086151D"/>
    <w:rsid w:val="00861596"/>
    <w:rsid w:val="008618EF"/>
    <w:rsid w:val="00861AF7"/>
    <w:rsid w:val="00861B2C"/>
    <w:rsid w:val="00861F23"/>
    <w:rsid w:val="00862529"/>
    <w:rsid w:val="00862A05"/>
    <w:rsid w:val="00862B5F"/>
    <w:rsid w:val="00862B84"/>
    <w:rsid w:val="00862DE0"/>
    <w:rsid w:val="00862E09"/>
    <w:rsid w:val="00863084"/>
    <w:rsid w:val="00863215"/>
    <w:rsid w:val="0086322F"/>
    <w:rsid w:val="00863495"/>
    <w:rsid w:val="00863A3D"/>
    <w:rsid w:val="00863F65"/>
    <w:rsid w:val="00863FAB"/>
    <w:rsid w:val="00863FDF"/>
    <w:rsid w:val="00864900"/>
    <w:rsid w:val="00864A16"/>
    <w:rsid w:val="00864D08"/>
    <w:rsid w:val="00864ED3"/>
    <w:rsid w:val="00864FE1"/>
    <w:rsid w:val="00865062"/>
    <w:rsid w:val="00865145"/>
    <w:rsid w:val="008654FA"/>
    <w:rsid w:val="00865788"/>
    <w:rsid w:val="00866B67"/>
    <w:rsid w:val="00866DB8"/>
    <w:rsid w:val="00867651"/>
    <w:rsid w:val="0086777B"/>
    <w:rsid w:val="008677A4"/>
    <w:rsid w:val="00867F13"/>
    <w:rsid w:val="008700E6"/>
    <w:rsid w:val="00870D85"/>
    <w:rsid w:val="00871056"/>
    <w:rsid w:val="008713A8"/>
    <w:rsid w:val="0087181A"/>
    <w:rsid w:val="00871CA7"/>
    <w:rsid w:val="00871CC6"/>
    <w:rsid w:val="00871D14"/>
    <w:rsid w:val="00871D96"/>
    <w:rsid w:val="00871DFD"/>
    <w:rsid w:val="00871E40"/>
    <w:rsid w:val="0087239E"/>
    <w:rsid w:val="008728C8"/>
    <w:rsid w:val="00872C89"/>
    <w:rsid w:val="00872CC3"/>
    <w:rsid w:val="00872CEB"/>
    <w:rsid w:val="00872CF3"/>
    <w:rsid w:val="008730B9"/>
    <w:rsid w:val="00873329"/>
    <w:rsid w:val="008734DB"/>
    <w:rsid w:val="00873564"/>
    <w:rsid w:val="0087357A"/>
    <w:rsid w:val="00873892"/>
    <w:rsid w:val="008738E7"/>
    <w:rsid w:val="00874277"/>
    <w:rsid w:val="00874388"/>
    <w:rsid w:val="008744A3"/>
    <w:rsid w:val="00874D11"/>
    <w:rsid w:val="00875177"/>
    <w:rsid w:val="008751D3"/>
    <w:rsid w:val="008753C3"/>
    <w:rsid w:val="008753C6"/>
    <w:rsid w:val="008757EB"/>
    <w:rsid w:val="00875A76"/>
    <w:rsid w:val="00875E8B"/>
    <w:rsid w:val="00875FA6"/>
    <w:rsid w:val="00876203"/>
    <w:rsid w:val="0087665D"/>
    <w:rsid w:val="0087680F"/>
    <w:rsid w:val="00876D98"/>
    <w:rsid w:val="00877281"/>
    <w:rsid w:val="008775A6"/>
    <w:rsid w:val="00877C37"/>
    <w:rsid w:val="00877E68"/>
    <w:rsid w:val="00877ED6"/>
    <w:rsid w:val="008800DA"/>
    <w:rsid w:val="008804ED"/>
    <w:rsid w:val="00880A8D"/>
    <w:rsid w:val="00880AD0"/>
    <w:rsid w:val="0088127C"/>
    <w:rsid w:val="00881310"/>
    <w:rsid w:val="0088138C"/>
    <w:rsid w:val="00881F49"/>
    <w:rsid w:val="00882094"/>
    <w:rsid w:val="00882364"/>
    <w:rsid w:val="008825B3"/>
    <w:rsid w:val="00882765"/>
    <w:rsid w:val="00882BA6"/>
    <w:rsid w:val="00882E83"/>
    <w:rsid w:val="00882EE0"/>
    <w:rsid w:val="00883394"/>
    <w:rsid w:val="00883790"/>
    <w:rsid w:val="00883A5C"/>
    <w:rsid w:val="00883EB7"/>
    <w:rsid w:val="00884000"/>
    <w:rsid w:val="008842CF"/>
    <w:rsid w:val="0088493C"/>
    <w:rsid w:val="00884E83"/>
    <w:rsid w:val="0088508F"/>
    <w:rsid w:val="008859BC"/>
    <w:rsid w:val="00885CF9"/>
    <w:rsid w:val="0088622B"/>
    <w:rsid w:val="00886D1D"/>
    <w:rsid w:val="00886D2C"/>
    <w:rsid w:val="0088728C"/>
    <w:rsid w:val="008905D5"/>
    <w:rsid w:val="008905F5"/>
    <w:rsid w:val="00890833"/>
    <w:rsid w:val="00890C35"/>
    <w:rsid w:val="00890FF9"/>
    <w:rsid w:val="00891162"/>
    <w:rsid w:val="008913F5"/>
    <w:rsid w:val="0089197B"/>
    <w:rsid w:val="008919ED"/>
    <w:rsid w:val="00891D16"/>
    <w:rsid w:val="00891E7F"/>
    <w:rsid w:val="00891FDB"/>
    <w:rsid w:val="008920A3"/>
    <w:rsid w:val="008923DF"/>
    <w:rsid w:val="00892607"/>
    <w:rsid w:val="00892A13"/>
    <w:rsid w:val="00892BB0"/>
    <w:rsid w:val="00892D58"/>
    <w:rsid w:val="00892E75"/>
    <w:rsid w:val="00893394"/>
    <w:rsid w:val="00893711"/>
    <w:rsid w:val="008938E0"/>
    <w:rsid w:val="00893B78"/>
    <w:rsid w:val="00893D12"/>
    <w:rsid w:val="00894B8E"/>
    <w:rsid w:val="00894C23"/>
    <w:rsid w:val="00894DD2"/>
    <w:rsid w:val="00895101"/>
    <w:rsid w:val="0089565C"/>
    <w:rsid w:val="0089581A"/>
    <w:rsid w:val="00895B6A"/>
    <w:rsid w:val="00895D21"/>
    <w:rsid w:val="00895F5F"/>
    <w:rsid w:val="00895F9B"/>
    <w:rsid w:val="0089634D"/>
    <w:rsid w:val="00896528"/>
    <w:rsid w:val="0089662E"/>
    <w:rsid w:val="00896A46"/>
    <w:rsid w:val="00897084"/>
    <w:rsid w:val="008973FE"/>
    <w:rsid w:val="008977D9"/>
    <w:rsid w:val="00897931"/>
    <w:rsid w:val="00897FCC"/>
    <w:rsid w:val="008A0004"/>
    <w:rsid w:val="008A00E4"/>
    <w:rsid w:val="008A05D3"/>
    <w:rsid w:val="008A08B4"/>
    <w:rsid w:val="008A0FFC"/>
    <w:rsid w:val="008A127A"/>
    <w:rsid w:val="008A1423"/>
    <w:rsid w:val="008A1593"/>
    <w:rsid w:val="008A15D6"/>
    <w:rsid w:val="008A1CE5"/>
    <w:rsid w:val="008A2150"/>
    <w:rsid w:val="008A23E0"/>
    <w:rsid w:val="008A302A"/>
    <w:rsid w:val="008A3510"/>
    <w:rsid w:val="008A38A2"/>
    <w:rsid w:val="008A3CF8"/>
    <w:rsid w:val="008A3E19"/>
    <w:rsid w:val="008A4142"/>
    <w:rsid w:val="008A41B6"/>
    <w:rsid w:val="008A4473"/>
    <w:rsid w:val="008A4BDC"/>
    <w:rsid w:val="008A5042"/>
    <w:rsid w:val="008A5103"/>
    <w:rsid w:val="008A53F0"/>
    <w:rsid w:val="008A618A"/>
    <w:rsid w:val="008A6654"/>
    <w:rsid w:val="008A6FAB"/>
    <w:rsid w:val="008A701B"/>
    <w:rsid w:val="008A7072"/>
    <w:rsid w:val="008A7E2E"/>
    <w:rsid w:val="008B01BF"/>
    <w:rsid w:val="008B038F"/>
    <w:rsid w:val="008B075B"/>
    <w:rsid w:val="008B0823"/>
    <w:rsid w:val="008B0B53"/>
    <w:rsid w:val="008B0CE6"/>
    <w:rsid w:val="008B1058"/>
    <w:rsid w:val="008B1D20"/>
    <w:rsid w:val="008B2067"/>
    <w:rsid w:val="008B2200"/>
    <w:rsid w:val="008B2217"/>
    <w:rsid w:val="008B293E"/>
    <w:rsid w:val="008B328B"/>
    <w:rsid w:val="008B34F1"/>
    <w:rsid w:val="008B3F05"/>
    <w:rsid w:val="008B3F8E"/>
    <w:rsid w:val="008B4946"/>
    <w:rsid w:val="008B4D8B"/>
    <w:rsid w:val="008B4F65"/>
    <w:rsid w:val="008B4FDE"/>
    <w:rsid w:val="008B5512"/>
    <w:rsid w:val="008B566D"/>
    <w:rsid w:val="008B5A25"/>
    <w:rsid w:val="008B5A74"/>
    <w:rsid w:val="008B5AF9"/>
    <w:rsid w:val="008B5D94"/>
    <w:rsid w:val="008B605E"/>
    <w:rsid w:val="008B62BE"/>
    <w:rsid w:val="008B64C2"/>
    <w:rsid w:val="008B6870"/>
    <w:rsid w:val="008B6CFD"/>
    <w:rsid w:val="008B6FCC"/>
    <w:rsid w:val="008B77EE"/>
    <w:rsid w:val="008C042C"/>
    <w:rsid w:val="008C0D0D"/>
    <w:rsid w:val="008C0D30"/>
    <w:rsid w:val="008C1140"/>
    <w:rsid w:val="008C1A8C"/>
    <w:rsid w:val="008C1D43"/>
    <w:rsid w:val="008C1FC9"/>
    <w:rsid w:val="008C217F"/>
    <w:rsid w:val="008C260C"/>
    <w:rsid w:val="008C2969"/>
    <w:rsid w:val="008C2A13"/>
    <w:rsid w:val="008C2CC8"/>
    <w:rsid w:val="008C2D27"/>
    <w:rsid w:val="008C2D64"/>
    <w:rsid w:val="008C3288"/>
    <w:rsid w:val="008C3918"/>
    <w:rsid w:val="008C39C8"/>
    <w:rsid w:val="008C3BD4"/>
    <w:rsid w:val="008C455E"/>
    <w:rsid w:val="008C481B"/>
    <w:rsid w:val="008C4911"/>
    <w:rsid w:val="008C4E01"/>
    <w:rsid w:val="008C5A28"/>
    <w:rsid w:val="008C5F45"/>
    <w:rsid w:val="008C5FAC"/>
    <w:rsid w:val="008C64DA"/>
    <w:rsid w:val="008C6C6F"/>
    <w:rsid w:val="008C6DF8"/>
    <w:rsid w:val="008C6F31"/>
    <w:rsid w:val="008C73B3"/>
    <w:rsid w:val="008C7955"/>
    <w:rsid w:val="008C7A15"/>
    <w:rsid w:val="008D0626"/>
    <w:rsid w:val="008D0B2E"/>
    <w:rsid w:val="008D0C62"/>
    <w:rsid w:val="008D0CBD"/>
    <w:rsid w:val="008D0EE2"/>
    <w:rsid w:val="008D1377"/>
    <w:rsid w:val="008D1A43"/>
    <w:rsid w:val="008D1F08"/>
    <w:rsid w:val="008D2257"/>
    <w:rsid w:val="008D22DD"/>
    <w:rsid w:val="008D2503"/>
    <w:rsid w:val="008D2576"/>
    <w:rsid w:val="008D2A52"/>
    <w:rsid w:val="008D2F42"/>
    <w:rsid w:val="008D2FA4"/>
    <w:rsid w:val="008D3A11"/>
    <w:rsid w:val="008D3B72"/>
    <w:rsid w:val="008D3BCA"/>
    <w:rsid w:val="008D3D67"/>
    <w:rsid w:val="008D3F4E"/>
    <w:rsid w:val="008D4094"/>
    <w:rsid w:val="008D47C0"/>
    <w:rsid w:val="008D487A"/>
    <w:rsid w:val="008D48C0"/>
    <w:rsid w:val="008D4993"/>
    <w:rsid w:val="008D4A21"/>
    <w:rsid w:val="008D4C3F"/>
    <w:rsid w:val="008D4CF4"/>
    <w:rsid w:val="008D50C9"/>
    <w:rsid w:val="008D53EC"/>
    <w:rsid w:val="008D56B0"/>
    <w:rsid w:val="008D5EC7"/>
    <w:rsid w:val="008D6169"/>
    <w:rsid w:val="008D63BB"/>
    <w:rsid w:val="008D6933"/>
    <w:rsid w:val="008D6A1F"/>
    <w:rsid w:val="008D6AF3"/>
    <w:rsid w:val="008D6B2A"/>
    <w:rsid w:val="008D6D94"/>
    <w:rsid w:val="008D7065"/>
    <w:rsid w:val="008D77C3"/>
    <w:rsid w:val="008D77F5"/>
    <w:rsid w:val="008D7817"/>
    <w:rsid w:val="008D788E"/>
    <w:rsid w:val="008D798A"/>
    <w:rsid w:val="008D7A9D"/>
    <w:rsid w:val="008D7E42"/>
    <w:rsid w:val="008D7FAF"/>
    <w:rsid w:val="008E036C"/>
    <w:rsid w:val="008E05C7"/>
    <w:rsid w:val="008E0608"/>
    <w:rsid w:val="008E0FA7"/>
    <w:rsid w:val="008E1803"/>
    <w:rsid w:val="008E23AD"/>
    <w:rsid w:val="008E26A5"/>
    <w:rsid w:val="008E28BF"/>
    <w:rsid w:val="008E28C6"/>
    <w:rsid w:val="008E2B56"/>
    <w:rsid w:val="008E2E0B"/>
    <w:rsid w:val="008E3017"/>
    <w:rsid w:val="008E3353"/>
    <w:rsid w:val="008E404D"/>
    <w:rsid w:val="008E40F6"/>
    <w:rsid w:val="008E4AA9"/>
    <w:rsid w:val="008E4F2B"/>
    <w:rsid w:val="008E56E3"/>
    <w:rsid w:val="008E5798"/>
    <w:rsid w:val="008E5810"/>
    <w:rsid w:val="008E5871"/>
    <w:rsid w:val="008E6017"/>
    <w:rsid w:val="008E617D"/>
    <w:rsid w:val="008E62CB"/>
    <w:rsid w:val="008E69C8"/>
    <w:rsid w:val="008E6E44"/>
    <w:rsid w:val="008E75FB"/>
    <w:rsid w:val="008E7A58"/>
    <w:rsid w:val="008E7E48"/>
    <w:rsid w:val="008F0E1D"/>
    <w:rsid w:val="008F0FAC"/>
    <w:rsid w:val="008F1245"/>
    <w:rsid w:val="008F12D8"/>
    <w:rsid w:val="008F13A1"/>
    <w:rsid w:val="008F1ED1"/>
    <w:rsid w:val="008F1F6C"/>
    <w:rsid w:val="008F1F9D"/>
    <w:rsid w:val="008F20CB"/>
    <w:rsid w:val="008F2234"/>
    <w:rsid w:val="008F2777"/>
    <w:rsid w:val="008F2A19"/>
    <w:rsid w:val="008F2AFA"/>
    <w:rsid w:val="008F2CDF"/>
    <w:rsid w:val="008F2E3B"/>
    <w:rsid w:val="008F3A3C"/>
    <w:rsid w:val="008F3AE7"/>
    <w:rsid w:val="008F3D53"/>
    <w:rsid w:val="008F40B9"/>
    <w:rsid w:val="008F4A7A"/>
    <w:rsid w:val="008F4FBB"/>
    <w:rsid w:val="008F5642"/>
    <w:rsid w:val="008F5828"/>
    <w:rsid w:val="008F5BAB"/>
    <w:rsid w:val="008F5C9D"/>
    <w:rsid w:val="008F686A"/>
    <w:rsid w:val="008F6AB1"/>
    <w:rsid w:val="008F6F0C"/>
    <w:rsid w:val="008F7677"/>
    <w:rsid w:val="008F7783"/>
    <w:rsid w:val="008F7D09"/>
    <w:rsid w:val="0090049E"/>
    <w:rsid w:val="00900504"/>
    <w:rsid w:val="00900A69"/>
    <w:rsid w:val="00900B66"/>
    <w:rsid w:val="00900C9E"/>
    <w:rsid w:val="00901861"/>
    <w:rsid w:val="00901B68"/>
    <w:rsid w:val="00901F23"/>
    <w:rsid w:val="009024CF"/>
    <w:rsid w:val="00902656"/>
    <w:rsid w:val="00902C20"/>
    <w:rsid w:val="009036C8"/>
    <w:rsid w:val="009038AC"/>
    <w:rsid w:val="0090392C"/>
    <w:rsid w:val="00903BDB"/>
    <w:rsid w:val="00903DB4"/>
    <w:rsid w:val="00904096"/>
    <w:rsid w:val="009043CF"/>
    <w:rsid w:val="0090457C"/>
    <w:rsid w:val="00904627"/>
    <w:rsid w:val="00904F06"/>
    <w:rsid w:val="0090506E"/>
    <w:rsid w:val="00905541"/>
    <w:rsid w:val="00905736"/>
    <w:rsid w:val="0090588E"/>
    <w:rsid w:val="00905DD7"/>
    <w:rsid w:val="009063A5"/>
    <w:rsid w:val="0090661D"/>
    <w:rsid w:val="00906C9D"/>
    <w:rsid w:val="00906CFB"/>
    <w:rsid w:val="009071D0"/>
    <w:rsid w:val="009071E5"/>
    <w:rsid w:val="0090736E"/>
    <w:rsid w:val="0090739F"/>
    <w:rsid w:val="00907536"/>
    <w:rsid w:val="00907A0A"/>
    <w:rsid w:val="0091042D"/>
    <w:rsid w:val="0091043E"/>
    <w:rsid w:val="0091059D"/>
    <w:rsid w:val="00910E55"/>
    <w:rsid w:val="00911322"/>
    <w:rsid w:val="00911367"/>
    <w:rsid w:val="0091184B"/>
    <w:rsid w:val="00911901"/>
    <w:rsid w:val="00911A7C"/>
    <w:rsid w:val="00912600"/>
    <w:rsid w:val="0091261C"/>
    <w:rsid w:val="00912946"/>
    <w:rsid w:val="009129B7"/>
    <w:rsid w:val="00912E84"/>
    <w:rsid w:val="00912EF5"/>
    <w:rsid w:val="009134DA"/>
    <w:rsid w:val="00913CB4"/>
    <w:rsid w:val="009143A6"/>
    <w:rsid w:val="00914A52"/>
    <w:rsid w:val="00914CC7"/>
    <w:rsid w:val="009153AE"/>
    <w:rsid w:val="009157AB"/>
    <w:rsid w:val="009159E9"/>
    <w:rsid w:val="00915C10"/>
    <w:rsid w:val="00915E2E"/>
    <w:rsid w:val="00915F80"/>
    <w:rsid w:val="00915FF7"/>
    <w:rsid w:val="00916302"/>
    <w:rsid w:val="00916CC6"/>
    <w:rsid w:val="00917285"/>
    <w:rsid w:val="00917436"/>
    <w:rsid w:val="00917557"/>
    <w:rsid w:val="00917A78"/>
    <w:rsid w:val="00917B39"/>
    <w:rsid w:val="00917BEC"/>
    <w:rsid w:val="00917DB5"/>
    <w:rsid w:val="00917F3A"/>
    <w:rsid w:val="00920ACB"/>
    <w:rsid w:val="00920AEA"/>
    <w:rsid w:val="00920DBE"/>
    <w:rsid w:val="00920F11"/>
    <w:rsid w:val="00921647"/>
    <w:rsid w:val="009217F4"/>
    <w:rsid w:val="0092186F"/>
    <w:rsid w:val="00921EA4"/>
    <w:rsid w:val="009220EF"/>
    <w:rsid w:val="009223C4"/>
    <w:rsid w:val="009226B5"/>
    <w:rsid w:val="00922800"/>
    <w:rsid w:val="00923826"/>
    <w:rsid w:val="00923892"/>
    <w:rsid w:val="00923A58"/>
    <w:rsid w:val="00924570"/>
    <w:rsid w:val="0092474E"/>
    <w:rsid w:val="00924E56"/>
    <w:rsid w:val="0092547D"/>
    <w:rsid w:val="009257C8"/>
    <w:rsid w:val="00925F7B"/>
    <w:rsid w:val="00926893"/>
    <w:rsid w:val="009269CD"/>
    <w:rsid w:val="00926A65"/>
    <w:rsid w:val="00926BB0"/>
    <w:rsid w:val="00926C2B"/>
    <w:rsid w:val="00926F20"/>
    <w:rsid w:val="00927396"/>
    <w:rsid w:val="0092745C"/>
    <w:rsid w:val="0092748D"/>
    <w:rsid w:val="00927770"/>
    <w:rsid w:val="009278BD"/>
    <w:rsid w:val="00927D43"/>
    <w:rsid w:val="009302CB"/>
    <w:rsid w:val="0093051B"/>
    <w:rsid w:val="0093061B"/>
    <w:rsid w:val="009307B9"/>
    <w:rsid w:val="0093110C"/>
    <w:rsid w:val="0093131F"/>
    <w:rsid w:val="00931780"/>
    <w:rsid w:val="00931E1B"/>
    <w:rsid w:val="0093207E"/>
    <w:rsid w:val="009321A3"/>
    <w:rsid w:val="009321CD"/>
    <w:rsid w:val="00932526"/>
    <w:rsid w:val="00932A80"/>
    <w:rsid w:val="00932C9D"/>
    <w:rsid w:val="00932F1F"/>
    <w:rsid w:val="00932F3D"/>
    <w:rsid w:val="009332A6"/>
    <w:rsid w:val="009337B7"/>
    <w:rsid w:val="00933A7C"/>
    <w:rsid w:val="00933CA8"/>
    <w:rsid w:val="009348C7"/>
    <w:rsid w:val="009348E0"/>
    <w:rsid w:val="00934A02"/>
    <w:rsid w:val="00934C20"/>
    <w:rsid w:val="00934F04"/>
    <w:rsid w:val="00935150"/>
    <w:rsid w:val="00935315"/>
    <w:rsid w:val="00935504"/>
    <w:rsid w:val="00936121"/>
    <w:rsid w:val="009363F7"/>
    <w:rsid w:val="009366BE"/>
    <w:rsid w:val="009376A0"/>
    <w:rsid w:val="0093786B"/>
    <w:rsid w:val="00937CEE"/>
    <w:rsid w:val="00940689"/>
    <w:rsid w:val="00940789"/>
    <w:rsid w:val="00940940"/>
    <w:rsid w:val="00940BE7"/>
    <w:rsid w:val="00940C16"/>
    <w:rsid w:val="00940FBD"/>
    <w:rsid w:val="009411F2"/>
    <w:rsid w:val="00941727"/>
    <w:rsid w:val="009417DB"/>
    <w:rsid w:val="0094182F"/>
    <w:rsid w:val="00941985"/>
    <w:rsid w:val="009419FD"/>
    <w:rsid w:val="00941D09"/>
    <w:rsid w:val="00941F9F"/>
    <w:rsid w:val="0094241C"/>
    <w:rsid w:val="009427C0"/>
    <w:rsid w:val="00942FD5"/>
    <w:rsid w:val="00943760"/>
    <w:rsid w:val="00943B21"/>
    <w:rsid w:val="00943F84"/>
    <w:rsid w:val="009440E5"/>
    <w:rsid w:val="009449F1"/>
    <w:rsid w:val="00944C2C"/>
    <w:rsid w:val="00944E96"/>
    <w:rsid w:val="00944F57"/>
    <w:rsid w:val="009451C3"/>
    <w:rsid w:val="009454B6"/>
    <w:rsid w:val="0094591F"/>
    <w:rsid w:val="00945CDA"/>
    <w:rsid w:val="00945D15"/>
    <w:rsid w:val="00945EC9"/>
    <w:rsid w:val="00946457"/>
    <w:rsid w:val="00947398"/>
    <w:rsid w:val="009475ED"/>
    <w:rsid w:val="0094769B"/>
    <w:rsid w:val="00947BCC"/>
    <w:rsid w:val="009504C5"/>
    <w:rsid w:val="00950585"/>
    <w:rsid w:val="00950C5F"/>
    <w:rsid w:val="00950EC3"/>
    <w:rsid w:val="00951085"/>
    <w:rsid w:val="00951250"/>
    <w:rsid w:val="009515AB"/>
    <w:rsid w:val="00951728"/>
    <w:rsid w:val="0095173E"/>
    <w:rsid w:val="009517C4"/>
    <w:rsid w:val="00951924"/>
    <w:rsid w:val="0095234D"/>
    <w:rsid w:val="009525DA"/>
    <w:rsid w:val="00952B12"/>
    <w:rsid w:val="00952BA9"/>
    <w:rsid w:val="00952BAA"/>
    <w:rsid w:val="00952BBA"/>
    <w:rsid w:val="00952BD5"/>
    <w:rsid w:val="009536B3"/>
    <w:rsid w:val="00953AED"/>
    <w:rsid w:val="00953BAA"/>
    <w:rsid w:val="00953C8E"/>
    <w:rsid w:val="00953CA0"/>
    <w:rsid w:val="00954308"/>
    <w:rsid w:val="009548F5"/>
    <w:rsid w:val="00954A42"/>
    <w:rsid w:val="00954BE4"/>
    <w:rsid w:val="00954CC4"/>
    <w:rsid w:val="00954FBB"/>
    <w:rsid w:val="00955734"/>
    <w:rsid w:val="009558A0"/>
    <w:rsid w:val="0095590B"/>
    <w:rsid w:val="00956A3E"/>
    <w:rsid w:val="00956CA2"/>
    <w:rsid w:val="00957055"/>
    <w:rsid w:val="00957126"/>
    <w:rsid w:val="0095779F"/>
    <w:rsid w:val="00957B1C"/>
    <w:rsid w:val="0096005E"/>
    <w:rsid w:val="009603C0"/>
    <w:rsid w:val="00960447"/>
    <w:rsid w:val="00960544"/>
    <w:rsid w:val="009605EB"/>
    <w:rsid w:val="00960CEE"/>
    <w:rsid w:val="00960DA6"/>
    <w:rsid w:val="009610D8"/>
    <w:rsid w:val="0096115D"/>
    <w:rsid w:val="00961197"/>
    <w:rsid w:val="00961436"/>
    <w:rsid w:val="009614EF"/>
    <w:rsid w:val="009618E9"/>
    <w:rsid w:val="00962084"/>
    <w:rsid w:val="009621D6"/>
    <w:rsid w:val="009621F3"/>
    <w:rsid w:val="009623B4"/>
    <w:rsid w:val="00962605"/>
    <w:rsid w:val="009628E7"/>
    <w:rsid w:val="00962A90"/>
    <w:rsid w:val="00962CE6"/>
    <w:rsid w:val="00962D23"/>
    <w:rsid w:val="00962EF3"/>
    <w:rsid w:val="00963E6F"/>
    <w:rsid w:val="00963ECA"/>
    <w:rsid w:val="009645B5"/>
    <w:rsid w:val="009647BD"/>
    <w:rsid w:val="009648BA"/>
    <w:rsid w:val="009649F7"/>
    <w:rsid w:val="00964E22"/>
    <w:rsid w:val="00965186"/>
    <w:rsid w:val="00965291"/>
    <w:rsid w:val="009653C1"/>
    <w:rsid w:val="00965471"/>
    <w:rsid w:val="00965698"/>
    <w:rsid w:val="009656F9"/>
    <w:rsid w:val="00965A15"/>
    <w:rsid w:val="00966024"/>
    <w:rsid w:val="0096629D"/>
    <w:rsid w:val="00966BE8"/>
    <w:rsid w:val="00966C3E"/>
    <w:rsid w:val="00966C4F"/>
    <w:rsid w:val="00966FD1"/>
    <w:rsid w:val="0096732F"/>
    <w:rsid w:val="00967420"/>
    <w:rsid w:val="00967B27"/>
    <w:rsid w:val="00967E63"/>
    <w:rsid w:val="00970343"/>
    <w:rsid w:val="00970DC6"/>
    <w:rsid w:val="00970E20"/>
    <w:rsid w:val="009716C6"/>
    <w:rsid w:val="009719D7"/>
    <w:rsid w:val="00971A08"/>
    <w:rsid w:val="00971D26"/>
    <w:rsid w:val="009725E6"/>
    <w:rsid w:val="00972F50"/>
    <w:rsid w:val="00972F8D"/>
    <w:rsid w:val="009730E4"/>
    <w:rsid w:val="0097343E"/>
    <w:rsid w:val="009736ED"/>
    <w:rsid w:val="009737F1"/>
    <w:rsid w:val="00973F2C"/>
    <w:rsid w:val="0097492B"/>
    <w:rsid w:val="00974B5A"/>
    <w:rsid w:val="0097525E"/>
    <w:rsid w:val="009756C3"/>
    <w:rsid w:val="00975AFF"/>
    <w:rsid w:val="00975DBB"/>
    <w:rsid w:val="0097625B"/>
    <w:rsid w:val="00976518"/>
    <w:rsid w:val="00976727"/>
    <w:rsid w:val="00977260"/>
    <w:rsid w:val="009772B6"/>
    <w:rsid w:val="009772C3"/>
    <w:rsid w:val="009773D4"/>
    <w:rsid w:val="0097781D"/>
    <w:rsid w:val="00977C9D"/>
    <w:rsid w:val="00977E04"/>
    <w:rsid w:val="0098012D"/>
    <w:rsid w:val="00980188"/>
    <w:rsid w:val="00980D68"/>
    <w:rsid w:val="00980F31"/>
    <w:rsid w:val="00981129"/>
    <w:rsid w:val="009811EA"/>
    <w:rsid w:val="00981230"/>
    <w:rsid w:val="009813DA"/>
    <w:rsid w:val="0098176A"/>
    <w:rsid w:val="00981D81"/>
    <w:rsid w:val="00981FE7"/>
    <w:rsid w:val="009820DB"/>
    <w:rsid w:val="00982134"/>
    <w:rsid w:val="009825E0"/>
    <w:rsid w:val="0098277C"/>
    <w:rsid w:val="00982B84"/>
    <w:rsid w:val="0098367E"/>
    <w:rsid w:val="00983751"/>
    <w:rsid w:val="00983AC4"/>
    <w:rsid w:val="00983E4C"/>
    <w:rsid w:val="009846CA"/>
    <w:rsid w:val="00984855"/>
    <w:rsid w:val="0098486E"/>
    <w:rsid w:val="00984C62"/>
    <w:rsid w:val="00984E90"/>
    <w:rsid w:val="0098522C"/>
    <w:rsid w:val="009852A0"/>
    <w:rsid w:val="00985733"/>
    <w:rsid w:val="00985972"/>
    <w:rsid w:val="00985BC9"/>
    <w:rsid w:val="00985DC3"/>
    <w:rsid w:val="009864D4"/>
    <w:rsid w:val="009864E8"/>
    <w:rsid w:val="00986929"/>
    <w:rsid w:val="00986BAA"/>
    <w:rsid w:val="00986D27"/>
    <w:rsid w:val="00986EE1"/>
    <w:rsid w:val="00987A0B"/>
    <w:rsid w:val="00987B03"/>
    <w:rsid w:val="00990400"/>
    <w:rsid w:val="00990757"/>
    <w:rsid w:val="0099090F"/>
    <w:rsid w:val="00990949"/>
    <w:rsid w:val="00990D35"/>
    <w:rsid w:val="00990EFF"/>
    <w:rsid w:val="0099149E"/>
    <w:rsid w:val="00991586"/>
    <w:rsid w:val="009915CB"/>
    <w:rsid w:val="00991D92"/>
    <w:rsid w:val="00992156"/>
    <w:rsid w:val="00992283"/>
    <w:rsid w:val="0099247C"/>
    <w:rsid w:val="00992D63"/>
    <w:rsid w:val="009932F3"/>
    <w:rsid w:val="00993388"/>
    <w:rsid w:val="009937A1"/>
    <w:rsid w:val="00993919"/>
    <w:rsid w:val="00993CE1"/>
    <w:rsid w:val="00993EEA"/>
    <w:rsid w:val="00994200"/>
    <w:rsid w:val="00994763"/>
    <w:rsid w:val="0099482D"/>
    <w:rsid w:val="00994B7C"/>
    <w:rsid w:val="00994DA2"/>
    <w:rsid w:val="00994DE5"/>
    <w:rsid w:val="00995169"/>
    <w:rsid w:val="009952D4"/>
    <w:rsid w:val="00995486"/>
    <w:rsid w:val="0099569C"/>
    <w:rsid w:val="00995C8F"/>
    <w:rsid w:val="00995EB0"/>
    <w:rsid w:val="00995F59"/>
    <w:rsid w:val="00996179"/>
    <w:rsid w:val="00996641"/>
    <w:rsid w:val="00996A60"/>
    <w:rsid w:val="00996DA6"/>
    <w:rsid w:val="00997298"/>
    <w:rsid w:val="00997951"/>
    <w:rsid w:val="009979C1"/>
    <w:rsid w:val="00997F04"/>
    <w:rsid w:val="009A0100"/>
    <w:rsid w:val="009A0525"/>
    <w:rsid w:val="009A087D"/>
    <w:rsid w:val="009A0A3B"/>
    <w:rsid w:val="009A0C1A"/>
    <w:rsid w:val="009A10F6"/>
    <w:rsid w:val="009A1385"/>
    <w:rsid w:val="009A1489"/>
    <w:rsid w:val="009A1C31"/>
    <w:rsid w:val="009A2395"/>
    <w:rsid w:val="009A24C1"/>
    <w:rsid w:val="009A2626"/>
    <w:rsid w:val="009A2CAC"/>
    <w:rsid w:val="009A2CB9"/>
    <w:rsid w:val="009A2DCA"/>
    <w:rsid w:val="009A302D"/>
    <w:rsid w:val="009A3509"/>
    <w:rsid w:val="009A3737"/>
    <w:rsid w:val="009A397B"/>
    <w:rsid w:val="009A41E5"/>
    <w:rsid w:val="009A4445"/>
    <w:rsid w:val="009A464E"/>
    <w:rsid w:val="009A4A1F"/>
    <w:rsid w:val="009A4B40"/>
    <w:rsid w:val="009A4F06"/>
    <w:rsid w:val="009A4F0E"/>
    <w:rsid w:val="009A50C0"/>
    <w:rsid w:val="009A58A0"/>
    <w:rsid w:val="009A5ABC"/>
    <w:rsid w:val="009A5C98"/>
    <w:rsid w:val="009A6044"/>
    <w:rsid w:val="009A6610"/>
    <w:rsid w:val="009A662F"/>
    <w:rsid w:val="009A66D5"/>
    <w:rsid w:val="009A6B96"/>
    <w:rsid w:val="009A6BDB"/>
    <w:rsid w:val="009A6C72"/>
    <w:rsid w:val="009A6DAF"/>
    <w:rsid w:val="009A70AA"/>
    <w:rsid w:val="009A7314"/>
    <w:rsid w:val="009A7393"/>
    <w:rsid w:val="009A77B8"/>
    <w:rsid w:val="009B020A"/>
    <w:rsid w:val="009B0378"/>
    <w:rsid w:val="009B0C9E"/>
    <w:rsid w:val="009B1A7E"/>
    <w:rsid w:val="009B1B52"/>
    <w:rsid w:val="009B1D53"/>
    <w:rsid w:val="009B1DC6"/>
    <w:rsid w:val="009B20DD"/>
    <w:rsid w:val="009B2285"/>
    <w:rsid w:val="009B24C9"/>
    <w:rsid w:val="009B2C9A"/>
    <w:rsid w:val="009B3140"/>
    <w:rsid w:val="009B3D4B"/>
    <w:rsid w:val="009B40BA"/>
    <w:rsid w:val="009B4547"/>
    <w:rsid w:val="009B4842"/>
    <w:rsid w:val="009B494E"/>
    <w:rsid w:val="009B4ABB"/>
    <w:rsid w:val="009B4AE3"/>
    <w:rsid w:val="009B58F2"/>
    <w:rsid w:val="009B5952"/>
    <w:rsid w:val="009B5957"/>
    <w:rsid w:val="009B5986"/>
    <w:rsid w:val="009B5DBD"/>
    <w:rsid w:val="009B5FEE"/>
    <w:rsid w:val="009B6285"/>
    <w:rsid w:val="009B633B"/>
    <w:rsid w:val="009B63BA"/>
    <w:rsid w:val="009B6543"/>
    <w:rsid w:val="009B6D07"/>
    <w:rsid w:val="009B6E80"/>
    <w:rsid w:val="009B77D3"/>
    <w:rsid w:val="009B77F4"/>
    <w:rsid w:val="009B799A"/>
    <w:rsid w:val="009B79DD"/>
    <w:rsid w:val="009B7A33"/>
    <w:rsid w:val="009B7DD3"/>
    <w:rsid w:val="009B7E8D"/>
    <w:rsid w:val="009C000F"/>
    <w:rsid w:val="009C03EB"/>
    <w:rsid w:val="009C0470"/>
    <w:rsid w:val="009C0672"/>
    <w:rsid w:val="009C0CDE"/>
    <w:rsid w:val="009C0D29"/>
    <w:rsid w:val="009C12EE"/>
    <w:rsid w:val="009C1556"/>
    <w:rsid w:val="009C1D3C"/>
    <w:rsid w:val="009C1DAE"/>
    <w:rsid w:val="009C1EC3"/>
    <w:rsid w:val="009C2AC2"/>
    <w:rsid w:val="009C2C75"/>
    <w:rsid w:val="009C31C6"/>
    <w:rsid w:val="009C33FD"/>
    <w:rsid w:val="009C392F"/>
    <w:rsid w:val="009C4060"/>
    <w:rsid w:val="009C42AC"/>
    <w:rsid w:val="009C4366"/>
    <w:rsid w:val="009C43EC"/>
    <w:rsid w:val="009C4840"/>
    <w:rsid w:val="009C4852"/>
    <w:rsid w:val="009C48AB"/>
    <w:rsid w:val="009C4E23"/>
    <w:rsid w:val="009C4EED"/>
    <w:rsid w:val="009C4F0B"/>
    <w:rsid w:val="009C508F"/>
    <w:rsid w:val="009C54CC"/>
    <w:rsid w:val="009C6159"/>
    <w:rsid w:val="009C66DC"/>
    <w:rsid w:val="009C6BC6"/>
    <w:rsid w:val="009C6D73"/>
    <w:rsid w:val="009C6EE3"/>
    <w:rsid w:val="009C74F0"/>
    <w:rsid w:val="009C7779"/>
    <w:rsid w:val="009C7BC7"/>
    <w:rsid w:val="009D0417"/>
    <w:rsid w:val="009D0484"/>
    <w:rsid w:val="009D1570"/>
    <w:rsid w:val="009D1815"/>
    <w:rsid w:val="009D1936"/>
    <w:rsid w:val="009D1D60"/>
    <w:rsid w:val="009D1ED8"/>
    <w:rsid w:val="009D20DE"/>
    <w:rsid w:val="009D219E"/>
    <w:rsid w:val="009D2234"/>
    <w:rsid w:val="009D2329"/>
    <w:rsid w:val="009D24C1"/>
    <w:rsid w:val="009D2A13"/>
    <w:rsid w:val="009D2E68"/>
    <w:rsid w:val="009D2E69"/>
    <w:rsid w:val="009D38CB"/>
    <w:rsid w:val="009D398C"/>
    <w:rsid w:val="009D3A53"/>
    <w:rsid w:val="009D3C33"/>
    <w:rsid w:val="009D3FAF"/>
    <w:rsid w:val="009D4479"/>
    <w:rsid w:val="009D4509"/>
    <w:rsid w:val="009D4C30"/>
    <w:rsid w:val="009D4E4F"/>
    <w:rsid w:val="009D50C5"/>
    <w:rsid w:val="009D5348"/>
    <w:rsid w:val="009D5BBF"/>
    <w:rsid w:val="009D6466"/>
    <w:rsid w:val="009D66CE"/>
    <w:rsid w:val="009D692B"/>
    <w:rsid w:val="009D6EA4"/>
    <w:rsid w:val="009D77C1"/>
    <w:rsid w:val="009D7EDD"/>
    <w:rsid w:val="009E00E1"/>
    <w:rsid w:val="009E0147"/>
    <w:rsid w:val="009E049C"/>
    <w:rsid w:val="009E0E73"/>
    <w:rsid w:val="009E118D"/>
    <w:rsid w:val="009E1231"/>
    <w:rsid w:val="009E1922"/>
    <w:rsid w:val="009E2079"/>
    <w:rsid w:val="009E225F"/>
    <w:rsid w:val="009E2446"/>
    <w:rsid w:val="009E2864"/>
    <w:rsid w:val="009E29A1"/>
    <w:rsid w:val="009E30A3"/>
    <w:rsid w:val="009E3466"/>
    <w:rsid w:val="009E35CC"/>
    <w:rsid w:val="009E39C0"/>
    <w:rsid w:val="009E39F1"/>
    <w:rsid w:val="009E3B23"/>
    <w:rsid w:val="009E3B5D"/>
    <w:rsid w:val="009E3CBF"/>
    <w:rsid w:val="009E3E01"/>
    <w:rsid w:val="009E3E21"/>
    <w:rsid w:val="009E3E32"/>
    <w:rsid w:val="009E3F52"/>
    <w:rsid w:val="009E4211"/>
    <w:rsid w:val="009E46D8"/>
    <w:rsid w:val="009E473C"/>
    <w:rsid w:val="009E473D"/>
    <w:rsid w:val="009E4BCC"/>
    <w:rsid w:val="009E535D"/>
    <w:rsid w:val="009E6444"/>
    <w:rsid w:val="009E64CB"/>
    <w:rsid w:val="009E6634"/>
    <w:rsid w:val="009E6FA0"/>
    <w:rsid w:val="009E7170"/>
    <w:rsid w:val="009E7218"/>
    <w:rsid w:val="009E725B"/>
    <w:rsid w:val="009E7404"/>
    <w:rsid w:val="009E7C80"/>
    <w:rsid w:val="009E7CC5"/>
    <w:rsid w:val="009E7E12"/>
    <w:rsid w:val="009E7F1E"/>
    <w:rsid w:val="009F00CF"/>
    <w:rsid w:val="009F0224"/>
    <w:rsid w:val="009F061C"/>
    <w:rsid w:val="009F0798"/>
    <w:rsid w:val="009F0C9C"/>
    <w:rsid w:val="009F0D41"/>
    <w:rsid w:val="009F19A0"/>
    <w:rsid w:val="009F213A"/>
    <w:rsid w:val="009F2957"/>
    <w:rsid w:val="009F2C0E"/>
    <w:rsid w:val="009F36A5"/>
    <w:rsid w:val="009F3C28"/>
    <w:rsid w:val="009F3D97"/>
    <w:rsid w:val="009F3E9A"/>
    <w:rsid w:val="009F3F1D"/>
    <w:rsid w:val="009F40CD"/>
    <w:rsid w:val="009F41A0"/>
    <w:rsid w:val="009F43A2"/>
    <w:rsid w:val="009F4935"/>
    <w:rsid w:val="009F4FF9"/>
    <w:rsid w:val="009F5312"/>
    <w:rsid w:val="009F5EB3"/>
    <w:rsid w:val="009F629D"/>
    <w:rsid w:val="009F64DD"/>
    <w:rsid w:val="009F697D"/>
    <w:rsid w:val="009F7233"/>
    <w:rsid w:val="009F7875"/>
    <w:rsid w:val="009F7B86"/>
    <w:rsid w:val="009F7C0F"/>
    <w:rsid w:val="009F7DAA"/>
    <w:rsid w:val="009F7E86"/>
    <w:rsid w:val="009F7E91"/>
    <w:rsid w:val="00A00662"/>
    <w:rsid w:val="00A00A51"/>
    <w:rsid w:val="00A00B8C"/>
    <w:rsid w:val="00A00BD8"/>
    <w:rsid w:val="00A00F1E"/>
    <w:rsid w:val="00A01006"/>
    <w:rsid w:val="00A01299"/>
    <w:rsid w:val="00A01448"/>
    <w:rsid w:val="00A0184F"/>
    <w:rsid w:val="00A020DC"/>
    <w:rsid w:val="00A023BC"/>
    <w:rsid w:val="00A024A5"/>
    <w:rsid w:val="00A0255C"/>
    <w:rsid w:val="00A025EC"/>
    <w:rsid w:val="00A02B38"/>
    <w:rsid w:val="00A03726"/>
    <w:rsid w:val="00A0385F"/>
    <w:rsid w:val="00A04216"/>
    <w:rsid w:val="00A0429C"/>
    <w:rsid w:val="00A045BB"/>
    <w:rsid w:val="00A0460F"/>
    <w:rsid w:val="00A04B40"/>
    <w:rsid w:val="00A04B8E"/>
    <w:rsid w:val="00A04D64"/>
    <w:rsid w:val="00A066D5"/>
    <w:rsid w:val="00A06743"/>
    <w:rsid w:val="00A068BF"/>
    <w:rsid w:val="00A06C60"/>
    <w:rsid w:val="00A0704B"/>
    <w:rsid w:val="00A072CF"/>
    <w:rsid w:val="00A0779B"/>
    <w:rsid w:val="00A077B7"/>
    <w:rsid w:val="00A078C6"/>
    <w:rsid w:val="00A07908"/>
    <w:rsid w:val="00A07985"/>
    <w:rsid w:val="00A07E37"/>
    <w:rsid w:val="00A108D8"/>
    <w:rsid w:val="00A10AE3"/>
    <w:rsid w:val="00A10DE0"/>
    <w:rsid w:val="00A11008"/>
    <w:rsid w:val="00A11743"/>
    <w:rsid w:val="00A11A8B"/>
    <w:rsid w:val="00A11B87"/>
    <w:rsid w:val="00A11BF4"/>
    <w:rsid w:val="00A120E9"/>
    <w:rsid w:val="00A12303"/>
    <w:rsid w:val="00A12D98"/>
    <w:rsid w:val="00A12E22"/>
    <w:rsid w:val="00A13103"/>
    <w:rsid w:val="00A136A8"/>
    <w:rsid w:val="00A13A9F"/>
    <w:rsid w:val="00A13AA7"/>
    <w:rsid w:val="00A13BEE"/>
    <w:rsid w:val="00A140D2"/>
    <w:rsid w:val="00A14402"/>
    <w:rsid w:val="00A14413"/>
    <w:rsid w:val="00A1464C"/>
    <w:rsid w:val="00A14747"/>
    <w:rsid w:val="00A1474B"/>
    <w:rsid w:val="00A14CC0"/>
    <w:rsid w:val="00A14D25"/>
    <w:rsid w:val="00A14E78"/>
    <w:rsid w:val="00A151E3"/>
    <w:rsid w:val="00A152CA"/>
    <w:rsid w:val="00A158A3"/>
    <w:rsid w:val="00A15D15"/>
    <w:rsid w:val="00A15E64"/>
    <w:rsid w:val="00A15EBC"/>
    <w:rsid w:val="00A16207"/>
    <w:rsid w:val="00A1644D"/>
    <w:rsid w:val="00A16DD0"/>
    <w:rsid w:val="00A16EF2"/>
    <w:rsid w:val="00A170F6"/>
    <w:rsid w:val="00A17487"/>
    <w:rsid w:val="00A1753C"/>
    <w:rsid w:val="00A17BB4"/>
    <w:rsid w:val="00A20151"/>
    <w:rsid w:val="00A20576"/>
    <w:rsid w:val="00A205B7"/>
    <w:rsid w:val="00A213CF"/>
    <w:rsid w:val="00A2147E"/>
    <w:rsid w:val="00A215D9"/>
    <w:rsid w:val="00A2194B"/>
    <w:rsid w:val="00A21980"/>
    <w:rsid w:val="00A219AF"/>
    <w:rsid w:val="00A21A34"/>
    <w:rsid w:val="00A21ACC"/>
    <w:rsid w:val="00A21DD9"/>
    <w:rsid w:val="00A21ED2"/>
    <w:rsid w:val="00A22381"/>
    <w:rsid w:val="00A22D15"/>
    <w:rsid w:val="00A2336E"/>
    <w:rsid w:val="00A2380B"/>
    <w:rsid w:val="00A24031"/>
    <w:rsid w:val="00A24214"/>
    <w:rsid w:val="00A2443A"/>
    <w:rsid w:val="00A24478"/>
    <w:rsid w:val="00A24A4B"/>
    <w:rsid w:val="00A24D25"/>
    <w:rsid w:val="00A24E0D"/>
    <w:rsid w:val="00A2526E"/>
    <w:rsid w:val="00A25718"/>
    <w:rsid w:val="00A25808"/>
    <w:rsid w:val="00A25D6D"/>
    <w:rsid w:val="00A25F0E"/>
    <w:rsid w:val="00A260E4"/>
    <w:rsid w:val="00A26781"/>
    <w:rsid w:val="00A271BE"/>
    <w:rsid w:val="00A27995"/>
    <w:rsid w:val="00A27C07"/>
    <w:rsid w:val="00A27DC0"/>
    <w:rsid w:val="00A301D9"/>
    <w:rsid w:val="00A3036E"/>
    <w:rsid w:val="00A30B66"/>
    <w:rsid w:val="00A30D07"/>
    <w:rsid w:val="00A30FC3"/>
    <w:rsid w:val="00A31343"/>
    <w:rsid w:val="00A314F6"/>
    <w:rsid w:val="00A31760"/>
    <w:rsid w:val="00A31B93"/>
    <w:rsid w:val="00A31D1C"/>
    <w:rsid w:val="00A31D54"/>
    <w:rsid w:val="00A32042"/>
    <w:rsid w:val="00A324B9"/>
    <w:rsid w:val="00A32810"/>
    <w:rsid w:val="00A32887"/>
    <w:rsid w:val="00A328A0"/>
    <w:rsid w:val="00A33105"/>
    <w:rsid w:val="00A33314"/>
    <w:rsid w:val="00A33B64"/>
    <w:rsid w:val="00A33C69"/>
    <w:rsid w:val="00A341F4"/>
    <w:rsid w:val="00A3420C"/>
    <w:rsid w:val="00A343C3"/>
    <w:rsid w:val="00A34B15"/>
    <w:rsid w:val="00A34BFB"/>
    <w:rsid w:val="00A351CD"/>
    <w:rsid w:val="00A355E5"/>
    <w:rsid w:val="00A35601"/>
    <w:rsid w:val="00A3588A"/>
    <w:rsid w:val="00A35D1E"/>
    <w:rsid w:val="00A35DA3"/>
    <w:rsid w:val="00A362F7"/>
    <w:rsid w:val="00A36601"/>
    <w:rsid w:val="00A3687F"/>
    <w:rsid w:val="00A36A36"/>
    <w:rsid w:val="00A36A80"/>
    <w:rsid w:val="00A37132"/>
    <w:rsid w:val="00A371F5"/>
    <w:rsid w:val="00A37273"/>
    <w:rsid w:val="00A3740E"/>
    <w:rsid w:val="00A37521"/>
    <w:rsid w:val="00A3765A"/>
    <w:rsid w:val="00A37B0C"/>
    <w:rsid w:val="00A40108"/>
    <w:rsid w:val="00A40429"/>
    <w:rsid w:val="00A407E9"/>
    <w:rsid w:val="00A4084F"/>
    <w:rsid w:val="00A40B8F"/>
    <w:rsid w:val="00A40D1B"/>
    <w:rsid w:val="00A40F3F"/>
    <w:rsid w:val="00A410E3"/>
    <w:rsid w:val="00A412ED"/>
    <w:rsid w:val="00A41369"/>
    <w:rsid w:val="00A41620"/>
    <w:rsid w:val="00A41AA0"/>
    <w:rsid w:val="00A41AF3"/>
    <w:rsid w:val="00A42137"/>
    <w:rsid w:val="00A427A0"/>
    <w:rsid w:val="00A42871"/>
    <w:rsid w:val="00A42FEB"/>
    <w:rsid w:val="00A4334C"/>
    <w:rsid w:val="00A43365"/>
    <w:rsid w:val="00A4338F"/>
    <w:rsid w:val="00A4364C"/>
    <w:rsid w:val="00A436F8"/>
    <w:rsid w:val="00A43A65"/>
    <w:rsid w:val="00A43A67"/>
    <w:rsid w:val="00A43DDE"/>
    <w:rsid w:val="00A43E9B"/>
    <w:rsid w:val="00A444BD"/>
    <w:rsid w:val="00A449C0"/>
    <w:rsid w:val="00A44BA2"/>
    <w:rsid w:val="00A44C8D"/>
    <w:rsid w:val="00A44D0F"/>
    <w:rsid w:val="00A4565E"/>
    <w:rsid w:val="00A45904"/>
    <w:rsid w:val="00A45BF5"/>
    <w:rsid w:val="00A45C96"/>
    <w:rsid w:val="00A45CBB"/>
    <w:rsid w:val="00A45F04"/>
    <w:rsid w:val="00A4609D"/>
    <w:rsid w:val="00A460B2"/>
    <w:rsid w:val="00A462CB"/>
    <w:rsid w:val="00A464B4"/>
    <w:rsid w:val="00A46B9E"/>
    <w:rsid w:val="00A46BEB"/>
    <w:rsid w:val="00A471BC"/>
    <w:rsid w:val="00A47435"/>
    <w:rsid w:val="00A477D4"/>
    <w:rsid w:val="00A4799C"/>
    <w:rsid w:val="00A50416"/>
    <w:rsid w:val="00A507B2"/>
    <w:rsid w:val="00A508E6"/>
    <w:rsid w:val="00A50B1C"/>
    <w:rsid w:val="00A50D23"/>
    <w:rsid w:val="00A50EC4"/>
    <w:rsid w:val="00A51186"/>
    <w:rsid w:val="00A511DC"/>
    <w:rsid w:val="00A51200"/>
    <w:rsid w:val="00A515B9"/>
    <w:rsid w:val="00A51853"/>
    <w:rsid w:val="00A519BE"/>
    <w:rsid w:val="00A51C3C"/>
    <w:rsid w:val="00A52097"/>
    <w:rsid w:val="00A52C8B"/>
    <w:rsid w:val="00A52C9E"/>
    <w:rsid w:val="00A52EF2"/>
    <w:rsid w:val="00A53113"/>
    <w:rsid w:val="00A531E5"/>
    <w:rsid w:val="00A53476"/>
    <w:rsid w:val="00A534F9"/>
    <w:rsid w:val="00A5390D"/>
    <w:rsid w:val="00A53A38"/>
    <w:rsid w:val="00A53A8D"/>
    <w:rsid w:val="00A53FF8"/>
    <w:rsid w:val="00A5435B"/>
    <w:rsid w:val="00A54432"/>
    <w:rsid w:val="00A54655"/>
    <w:rsid w:val="00A546B4"/>
    <w:rsid w:val="00A54A1B"/>
    <w:rsid w:val="00A54C94"/>
    <w:rsid w:val="00A54F2A"/>
    <w:rsid w:val="00A5538F"/>
    <w:rsid w:val="00A55786"/>
    <w:rsid w:val="00A558F5"/>
    <w:rsid w:val="00A55DFE"/>
    <w:rsid w:val="00A55F46"/>
    <w:rsid w:val="00A5642A"/>
    <w:rsid w:val="00A564B7"/>
    <w:rsid w:val="00A56786"/>
    <w:rsid w:val="00A56BD0"/>
    <w:rsid w:val="00A56C9F"/>
    <w:rsid w:val="00A56E9D"/>
    <w:rsid w:val="00A5701B"/>
    <w:rsid w:val="00A57058"/>
    <w:rsid w:val="00A57598"/>
    <w:rsid w:val="00A5779C"/>
    <w:rsid w:val="00A5784D"/>
    <w:rsid w:val="00A57991"/>
    <w:rsid w:val="00A57FCC"/>
    <w:rsid w:val="00A60589"/>
    <w:rsid w:val="00A606C2"/>
    <w:rsid w:val="00A60B16"/>
    <w:rsid w:val="00A60C2E"/>
    <w:rsid w:val="00A60DDE"/>
    <w:rsid w:val="00A60E3F"/>
    <w:rsid w:val="00A60F8E"/>
    <w:rsid w:val="00A61052"/>
    <w:rsid w:val="00A6158B"/>
    <w:rsid w:val="00A61629"/>
    <w:rsid w:val="00A61751"/>
    <w:rsid w:val="00A61B18"/>
    <w:rsid w:val="00A61EA7"/>
    <w:rsid w:val="00A6354B"/>
    <w:rsid w:val="00A6369F"/>
    <w:rsid w:val="00A63A2C"/>
    <w:rsid w:val="00A64047"/>
    <w:rsid w:val="00A640A8"/>
    <w:rsid w:val="00A6424E"/>
    <w:rsid w:val="00A643C0"/>
    <w:rsid w:val="00A643DC"/>
    <w:rsid w:val="00A644CE"/>
    <w:rsid w:val="00A648EF"/>
    <w:rsid w:val="00A64FA1"/>
    <w:rsid w:val="00A6510E"/>
    <w:rsid w:val="00A6513F"/>
    <w:rsid w:val="00A652DF"/>
    <w:rsid w:val="00A653A7"/>
    <w:rsid w:val="00A6541C"/>
    <w:rsid w:val="00A65C34"/>
    <w:rsid w:val="00A65CB0"/>
    <w:rsid w:val="00A66107"/>
    <w:rsid w:val="00A6610C"/>
    <w:rsid w:val="00A662F5"/>
    <w:rsid w:val="00A6664A"/>
    <w:rsid w:val="00A667D8"/>
    <w:rsid w:val="00A66A21"/>
    <w:rsid w:val="00A66DB9"/>
    <w:rsid w:val="00A67001"/>
    <w:rsid w:val="00A67109"/>
    <w:rsid w:val="00A67243"/>
    <w:rsid w:val="00A67688"/>
    <w:rsid w:val="00A67BEF"/>
    <w:rsid w:val="00A67D87"/>
    <w:rsid w:val="00A7082C"/>
    <w:rsid w:val="00A70A49"/>
    <w:rsid w:val="00A70AE3"/>
    <w:rsid w:val="00A70E01"/>
    <w:rsid w:val="00A70E9E"/>
    <w:rsid w:val="00A70FB2"/>
    <w:rsid w:val="00A7106C"/>
    <w:rsid w:val="00A712F9"/>
    <w:rsid w:val="00A71447"/>
    <w:rsid w:val="00A71615"/>
    <w:rsid w:val="00A7166C"/>
    <w:rsid w:val="00A717CE"/>
    <w:rsid w:val="00A719C6"/>
    <w:rsid w:val="00A71D9D"/>
    <w:rsid w:val="00A72234"/>
    <w:rsid w:val="00A72331"/>
    <w:rsid w:val="00A73562"/>
    <w:rsid w:val="00A736FD"/>
    <w:rsid w:val="00A7374F"/>
    <w:rsid w:val="00A73917"/>
    <w:rsid w:val="00A73C21"/>
    <w:rsid w:val="00A73D99"/>
    <w:rsid w:val="00A7412C"/>
    <w:rsid w:val="00A74929"/>
    <w:rsid w:val="00A7539A"/>
    <w:rsid w:val="00A75766"/>
    <w:rsid w:val="00A75C9C"/>
    <w:rsid w:val="00A75F73"/>
    <w:rsid w:val="00A76F4C"/>
    <w:rsid w:val="00A7703B"/>
    <w:rsid w:val="00A7738D"/>
    <w:rsid w:val="00A77488"/>
    <w:rsid w:val="00A77653"/>
    <w:rsid w:val="00A7767C"/>
    <w:rsid w:val="00A77AF5"/>
    <w:rsid w:val="00A77BF6"/>
    <w:rsid w:val="00A77C56"/>
    <w:rsid w:val="00A77CE7"/>
    <w:rsid w:val="00A77D88"/>
    <w:rsid w:val="00A8066D"/>
    <w:rsid w:val="00A8087E"/>
    <w:rsid w:val="00A80935"/>
    <w:rsid w:val="00A80FBB"/>
    <w:rsid w:val="00A81121"/>
    <w:rsid w:val="00A816BF"/>
    <w:rsid w:val="00A816D1"/>
    <w:rsid w:val="00A817A2"/>
    <w:rsid w:val="00A81977"/>
    <w:rsid w:val="00A81BD4"/>
    <w:rsid w:val="00A81C0E"/>
    <w:rsid w:val="00A82AA0"/>
    <w:rsid w:val="00A82CFB"/>
    <w:rsid w:val="00A836A6"/>
    <w:rsid w:val="00A836EB"/>
    <w:rsid w:val="00A84070"/>
    <w:rsid w:val="00A84816"/>
    <w:rsid w:val="00A84ED6"/>
    <w:rsid w:val="00A851AF"/>
    <w:rsid w:val="00A854D2"/>
    <w:rsid w:val="00A8569F"/>
    <w:rsid w:val="00A8589D"/>
    <w:rsid w:val="00A858CE"/>
    <w:rsid w:val="00A85961"/>
    <w:rsid w:val="00A85AFB"/>
    <w:rsid w:val="00A85FAA"/>
    <w:rsid w:val="00A8603C"/>
    <w:rsid w:val="00A862E1"/>
    <w:rsid w:val="00A864EA"/>
    <w:rsid w:val="00A8651F"/>
    <w:rsid w:val="00A874E4"/>
    <w:rsid w:val="00A87667"/>
    <w:rsid w:val="00A87684"/>
    <w:rsid w:val="00A876A1"/>
    <w:rsid w:val="00A8770E"/>
    <w:rsid w:val="00A877EC"/>
    <w:rsid w:val="00A87CF4"/>
    <w:rsid w:val="00A87EFB"/>
    <w:rsid w:val="00A903A7"/>
    <w:rsid w:val="00A90469"/>
    <w:rsid w:val="00A90DE6"/>
    <w:rsid w:val="00A90EF6"/>
    <w:rsid w:val="00A9100F"/>
    <w:rsid w:val="00A91411"/>
    <w:rsid w:val="00A917FC"/>
    <w:rsid w:val="00A9182F"/>
    <w:rsid w:val="00A91875"/>
    <w:rsid w:val="00A91C34"/>
    <w:rsid w:val="00A91CDE"/>
    <w:rsid w:val="00A91D24"/>
    <w:rsid w:val="00A91D43"/>
    <w:rsid w:val="00A92090"/>
    <w:rsid w:val="00A924B6"/>
    <w:rsid w:val="00A9265D"/>
    <w:rsid w:val="00A927F0"/>
    <w:rsid w:val="00A928F0"/>
    <w:rsid w:val="00A92A30"/>
    <w:rsid w:val="00A9326A"/>
    <w:rsid w:val="00A93398"/>
    <w:rsid w:val="00A93DEC"/>
    <w:rsid w:val="00A9406A"/>
    <w:rsid w:val="00A9409E"/>
    <w:rsid w:val="00A940C4"/>
    <w:rsid w:val="00A94822"/>
    <w:rsid w:val="00A94938"/>
    <w:rsid w:val="00A9549D"/>
    <w:rsid w:val="00A95E4B"/>
    <w:rsid w:val="00A96058"/>
    <w:rsid w:val="00A9695B"/>
    <w:rsid w:val="00A96D92"/>
    <w:rsid w:val="00A96DAE"/>
    <w:rsid w:val="00A973D6"/>
    <w:rsid w:val="00A97620"/>
    <w:rsid w:val="00A978F9"/>
    <w:rsid w:val="00A97A8A"/>
    <w:rsid w:val="00AA0286"/>
    <w:rsid w:val="00AA031A"/>
    <w:rsid w:val="00AA03B6"/>
    <w:rsid w:val="00AA05F1"/>
    <w:rsid w:val="00AA0DE1"/>
    <w:rsid w:val="00AA0EB8"/>
    <w:rsid w:val="00AA1B30"/>
    <w:rsid w:val="00AA1C67"/>
    <w:rsid w:val="00AA1D80"/>
    <w:rsid w:val="00AA244F"/>
    <w:rsid w:val="00AA2A90"/>
    <w:rsid w:val="00AA3155"/>
    <w:rsid w:val="00AA357D"/>
    <w:rsid w:val="00AA3594"/>
    <w:rsid w:val="00AA368D"/>
    <w:rsid w:val="00AA3A1A"/>
    <w:rsid w:val="00AA3B35"/>
    <w:rsid w:val="00AA4351"/>
    <w:rsid w:val="00AA46B4"/>
    <w:rsid w:val="00AA5042"/>
    <w:rsid w:val="00AA5A23"/>
    <w:rsid w:val="00AA5BEA"/>
    <w:rsid w:val="00AA5D54"/>
    <w:rsid w:val="00AA5E72"/>
    <w:rsid w:val="00AA6470"/>
    <w:rsid w:val="00AA656A"/>
    <w:rsid w:val="00AA66B6"/>
    <w:rsid w:val="00AA7117"/>
    <w:rsid w:val="00AA734A"/>
    <w:rsid w:val="00AA766F"/>
    <w:rsid w:val="00AA78F0"/>
    <w:rsid w:val="00AA7C44"/>
    <w:rsid w:val="00AA7F9B"/>
    <w:rsid w:val="00AB0EE0"/>
    <w:rsid w:val="00AB0EFE"/>
    <w:rsid w:val="00AB10EE"/>
    <w:rsid w:val="00AB163A"/>
    <w:rsid w:val="00AB1A5B"/>
    <w:rsid w:val="00AB1DE4"/>
    <w:rsid w:val="00AB2361"/>
    <w:rsid w:val="00AB271C"/>
    <w:rsid w:val="00AB27E1"/>
    <w:rsid w:val="00AB2A5A"/>
    <w:rsid w:val="00AB3073"/>
    <w:rsid w:val="00AB351A"/>
    <w:rsid w:val="00AB36A4"/>
    <w:rsid w:val="00AB3C7F"/>
    <w:rsid w:val="00AB3E34"/>
    <w:rsid w:val="00AB401B"/>
    <w:rsid w:val="00AB4700"/>
    <w:rsid w:val="00AB49EB"/>
    <w:rsid w:val="00AB4E39"/>
    <w:rsid w:val="00AB4ED6"/>
    <w:rsid w:val="00AB5160"/>
    <w:rsid w:val="00AB544E"/>
    <w:rsid w:val="00AB5779"/>
    <w:rsid w:val="00AB5AFC"/>
    <w:rsid w:val="00AB5B1D"/>
    <w:rsid w:val="00AB5B89"/>
    <w:rsid w:val="00AB5B9A"/>
    <w:rsid w:val="00AB5F95"/>
    <w:rsid w:val="00AB5FC7"/>
    <w:rsid w:val="00AB5FEA"/>
    <w:rsid w:val="00AB6811"/>
    <w:rsid w:val="00AB6F11"/>
    <w:rsid w:val="00AB71C2"/>
    <w:rsid w:val="00AC0281"/>
    <w:rsid w:val="00AC0511"/>
    <w:rsid w:val="00AC0582"/>
    <w:rsid w:val="00AC088E"/>
    <w:rsid w:val="00AC0E2A"/>
    <w:rsid w:val="00AC1578"/>
    <w:rsid w:val="00AC1814"/>
    <w:rsid w:val="00AC1F40"/>
    <w:rsid w:val="00AC1FA4"/>
    <w:rsid w:val="00AC2022"/>
    <w:rsid w:val="00AC2570"/>
    <w:rsid w:val="00AC28E2"/>
    <w:rsid w:val="00AC3033"/>
    <w:rsid w:val="00AC3687"/>
    <w:rsid w:val="00AC390D"/>
    <w:rsid w:val="00AC3CFE"/>
    <w:rsid w:val="00AC4397"/>
    <w:rsid w:val="00AC47CB"/>
    <w:rsid w:val="00AC489E"/>
    <w:rsid w:val="00AC4947"/>
    <w:rsid w:val="00AC496F"/>
    <w:rsid w:val="00AC5096"/>
    <w:rsid w:val="00AC529D"/>
    <w:rsid w:val="00AC626F"/>
    <w:rsid w:val="00AC6576"/>
    <w:rsid w:val="00AC6652"/>
    <w:rsid w:val="00AC687B"/>
    <w:rsid w:val="00AC6DA7"/>
    <w:rsid w:val="00AC72F2"/>
    <w:rsid w:val="00AC77E5"/>
    <w:rsid w:val="00AC7CE6"/>
    <w:rsid w:val="00AD062D"/>
    <w:rsid w:val="00AD07C4"/>
    <w:rsid w:val="00AD0A35"/>
    <w:rsid w:val="00AD1500"/>
    <w:rsid w:val="00AD1984"/>
    <w:rsid w:val="00AD1C5E"/>
    <w:rsid w:val="00AD28E0"/>
    <w:rsid w:val="00AD30EF"/>
    <w:rsid w:val="00AD3158"/>
    <w:rsid w:val="00AD36EC"/>
    <w:rsid w:val="00AD3A08"/>
    <w:rsid w:val="00AD3A8C"/>
    <w:rsid w:val="00AD3B23"/>
    <w:rsid w:val="00AD3CA4"/>
    <w:rsid w:val="00AD3DF8"/>
    <w:rsid w:val="00AD3EB4"/>
    <w:rsid w:val="00AD4206"/>
    <w:rsid w:val="00AD43DB"/>
    <w:rsid w:val="00AD454A"/>
    <w:rsid w:val="00AD456A"/>
    <w:rsid w:val="00AD4C51"/>
    <w:rsid w:val="00AD50B3"/>
    <w:rsid w:val="00AD6BA8"/>
    <w:rsid w:val="00AD74FD"/>
    <w:rsid w:val="00AD77A3"/>
    <w:rsid w:val="00AD7C98"/>
    <w:rsid w:val="00AE0064"/>
    <w:rsid w:val="00AE0209"/>
    <w:rsid w:val="00AE0641"/>
    <w:rsid w:val="00AE077F"/>
    <w:rsid w:val="00AE0920"/>
    <w:rsid w:val="00AE0EE0"/>
    <w:rsid w:val="00AE15E5"/>
    <w:rsid w:val="00AE173B"/>
    <w:rsid w:val="00AE19EF"/>
    <w:rsid w:val="00AE1B18"/>
    <w:rsid w:val="00AE1B41"/>
    <w:rsid w:val="00AE1DD8"/>
    <w:rsid w:val="00AE1E81"/>
    <w:rsid w:val="00AE20BC"/>
    <w:rsid w:val="00AE2161"/>
    <w:rsid w:val="00AE2172"/>
    <w:rsid w:val="00AE29EF"/>
    <w:rsid w:val="00AE2DEF"/>
    <w:rsid w:val="00AE2DF1"/>
    <w:rsid w:val="00AE2E3D"/>
    <w:rsid w:val="00AE309D"/>
    <w:rsid w:val="00AE329A"/>
    <w:rsid w:val="00AE32BA"/>
    <w:rsid w:val="00AE3428"/>
    <w:rsid w:val="00AE3A06"/>
    <w:rsid w:val="00AE3C7F"/>
    <w:rsid w:val="00AE3EC3"/>
    <w:rsid w:val="00AE3F9B"/>
    <w:rsid w:val="00AE42F9"/>
    <w:rsid w:val="00AE4418"/>
    <w:rsid w:val="00AE484B"/>
    <w:rsid w:val="00AE4AD8"/>
    <w:rsid w:val="00AE4D24"/>
    <w:rsid w:val="00AE502C"/>
    <w:rsid w:val="00AE549D"/>
    <w:rsid w:val="00AE569A"/>
    <w:rsid w:val="00AE5CA6"/>
    <w:rsid w:val="00AE5D3C"/>
    <w:rsid w:val="00AE5E3A"/>
    <w:rsid w:val="00AE65EF"/>
    <w:rsid w:val="00AE690E"/>
    <w:rsid w:val="00AE6983"/>
    <w:rsid w:val="00AE6C08"/>
    <w:rsid w:val="00AE6D4E"/>
    <w:rsid w:val="00AE6DB3"/>
    <w:rsid w:val="00AE7CFC"/>
    <w:rsid w:val="00AE7FD5"/>
    <w:rsid w:val="00AF027C"/>
    <w:rsid w:val="00AF0328"/>
    <w:rsid w:val="00AF06AC"/>
    <w:rsid w:val="00AF0A05"/>
    <w:rsid w:val="00AF1271"/>
    <w:rsid w:val="00AF1F78"/>
    <w:rsid w:val="00AF2367"/>
    <w:rsid w:val="00AF2394"/>
    <w:rsid w:val="00AF26A7"/>
    <w:rsid w:val="00AF27EA"/>
    <w:rsid w:val="00AF2F8D"/>
    <w:rsid w:val="00AF2FF3"/>
    <w:rsid w:val="00AF3055"/>
    <w:rsid w:val="00AF38B6"/>
    <w:rsid w:val="00AF3941"/>
    <w:rsid w:val="00AF3C08"/>
    <w:rsid w:val="00AF40FE"/>
    <w:rsid w:val="00AF47A2"/>
    <w:rsid w:val="00AF50EE"/>
    <w:rsid w:val="00AF5950"/>
    <w:rsid w:val="00AF6779"/>
    <w:rsid w:val="00AF6795"/>
    <w:rsid w:val="00AF72DE"/>
    <w:rsid w:val="00AF73DF"/>
    <w:rsid w:val="00AF77BB"/>
    <w:rsid w:val="00AF7F6C"/>
    <w:rsid w:val="00B0005F"/>
    <w:rsid w:val="00B0031B"/>
    <w:rsid w:val="00B00927"/>
    <w:rsid w:val="00B00AEB"/>
    <w:rsid w:val="00B01341"/>
    <w:rsid w:val="00B015C9"/>
    <w:rsid w:val="00B01646"/>
    <w:rsid w:val="00B01874"/>
    <w:rsid w:val="00B02228"/>
    <w:rsid w:val="00B0299E"/>
    <w:rsid w:val="00B02B0D"/>
    <w:rsid w:val="00B02D60"/>
    <w:rsid w:val="00B03032"/>
    <w:rsid w:val="00B030B7"/>
    <w:rsid w:val="00B031D2"/>
    <w:rsid w:val="00B032FF"/>
    <w:rsid w:val="00B03920"/>
    <w:rsid w:val="00B03EEF"/>
    <w:rsid w:val="00B04ABE"/>
    <w:rsid w:val="00B04D06"/>
    <w:rsid w:val="00B04D34"/>
    <w:rsid w:val="00B04DC6"/>
    <w:rsid w:val="00B052B7"/>
    <w:rsid w:val="00B06131"/>
    <w:rsid w:val="00B063EB"/>
    <w:rsid w:val="00B0644B"/>
    <w:rsid w:val="00B06587"/>
    <w:rsid w:val="00B065AA"/>
    <w:rsid w:val="00B066DA"/>
    <w:rsid w:val="00B06A64"/>
    <w:rsid w:val="00B0728E"/>
    <w:rsid w:val="00B074D6"/>
    <w:rsid w:val="00B07567"/>
    <w:rsid w:val="00B07618"/>
    <w:rsid w:val="00B07688"/>
    <w:rsid w:val="00B07794"/>
    <w:rsid w:val="00B07855"/>
    <w:rsid w:val="00B07DD0"/>
    <w:rsid w:val="00B1079E"/>
    <w:rsid w:val="00B10A2C"/>
    <w:rsid w:val="00B11E33"/>
    <w:rsid w:val="00B122D8"/>
    <w:rsid w:val="00B12484"/>
    <w:rsid w:val="00B128AE"/>
    <w:rsid w:val="00B129DE"/>
    <w:rsid w:val="00B13174"/>
    <w:rsid w:val="00B133CB"/>
    <w:rsid w:val="00B134D5"/>
    <w:rsid w:val="00B135A1"/>
    <w:rsid w:val="00B13C7E"/>
    <w:rsid w:val="00B13D60"/>
    <w:rsid w:val="00B13E93"/>
    <w:rsid w:val="00B141F3"/>
    <w:rsid w:val="00B145D3"/>
    <w:rsid w:val="00B15049"/>
    <w:rsid w:val="00B16886"/>
    <w:rsid w:val="00B168D1"/>
    <w:rsid w:val="00B16A12"/>
    <w:rsid w:val="00B16AAB"/>
    <w:rsid w:val="00B16C10"/>
    <w:rsid w:val="00B171FF"/>
    <w:rsid w:val="00B1749D"/>
    <w:rsid w:val="00B17D1C"/>
    <w:rsid w:val="00B2028D"/>
    <w:rsid w:val="00B20352"/>
    <w:rsid w:val="00B204B9"/>
    <w:rsid w:val="00B204C5"/>
    <w:rsid w:val="00B205AA"/>
    <w:rsid w:val="00B21150"/>
    <w:rsid w:val="00B211CE"/>
    <w:rsid w:val="00B2185E"/>
    <w:rsid w:val="00B21FCC"/>
    <w:rsid w:val="00B221E1"/>
    <w:rsid w:val="00B227BB"/>
    <w:rsid w:val="00B22868"/>
    <w:rsid w:val="00B229B2"/>
    <w:rsid w:val="00B22BA9"/>
    <w:rsid w:val="00B22C6F"/>
    <w:rsid w:val="00B22D56"/>
    <w:rsid w:val="00B234F7"/>
    <w:rsid w:val="00B23B58"/>
    <w:rsid w:val="00B23BD0"/>
    <w:rsid w:val="00B23E77"/>
    <w:rsid w:val="00B23F2C"/>
    <w:rsid w:val="00B23F8B"/>
    <w:rsid w:val="00B24BA3"/>
    <w:rsid w:val="00B25004"/>
    <w:rsid w:val="00B25189"/>
    <w:rsid w:val="00B258EC"/>
    <w:rsid w:val="00B25AAB"/>
    <w:rsid w:val="00B25C72"/>
    <w:rsid w:val="00B25D1E"/>
    <w:rsid w:val="00B260E6"/>
    <w:rsid w:val="00B26265"/>
    <w:rsid w:val="00B26439"/>
    <w:rsid w:val="00B2646B"/>
    <w:rsid w:val="00B26700"/>
    <w:rsid w:val="00B26E01"/>
    <w:rsid w:val="00B27362"/>
    <w:rsid w:val="00B2794A"/>
    <w:rsid w:val="00B27A31"/>
    <w:rsid w:val="00B27A97"/>
    <w:rsid w:val="00B27DBA"/>
    <w:rsid w:val="00B30137"/>
    <w:rsid w:val="00B30241"/>
    <w:rsid w:val="00B30471"/>
    <w:rsid w:val="00B307D5"/>
    <w:rsid w:val="00B30C6B"/>
    <w:rsid w:val="00B30C70"/>
    <w:rsid w:val="00B311E0"/>
    <w:rsid w:val="00B311FB"/>
    <w:rsid w:val="00B31D03"/>
    <w:rsid w:val="00B32171"/>
    <w:rsid w:val="00B32199"/>
    <w:rsid w:val="00B32336"/>
    <w:rsid w:val="00B328B7"/>
    <w:rsid w:val="00B32F0B"/>
    <w:rsid w:val="00B3356D"/>
    <w:rsid w:val="00B33F54"/>
    <w:rsid w:val="00B340AA"/>
    <w:rsid w:val="00B340C2"/>
    <w:rsid w:val="00B34974"/>
    <w:rsid w:val="00B34C4C"/>
    <w:rsid w:val="00B35507"/>
    <w:rsid w:val="00B35695"/>
    <w:rsid w:val="00B35775"/>
    <w:rsid w:val="00B35870"/>
    <w:rsid w:val="00B358AC"/>
    <w:rsid w:val="00B358B7"/>
    <w:rsid w:val="00B36182"/>
    <w:rsid w:val="00B3630E"/>
    <w:rsid w:val="00B36492"/>
    <w:rsid w:val="00B366CF"/>
    <w:rsid w:val="00B36B7E"/>
    <w:rsid w:val="00B36D63"/>
    <w:rsid w:val="00B37A10"/>
    <w:rsid w:val="00B37CD4"/>
    <w:rsid w:val="00B37F5F"/>
    <w:rsid w:val="00B40251"/>
    <w:rsid w:val="00B40329"/>
    <w:rsid w:val="00B404D8"/>
    <w:rsid w:val="00B413D4"/>
    <w:rsid w:val="00B4142C"/>
    <w:rsid w:val="00B41453"/>
    <w:rsid w:val="00B417CA"/>
    <w:rsid w:val="00B41A0B"/>
    <w:rsid w:val="00B41A94"/>
    <w:rsid w:val="00B421A6"/>
    <w:rsid w:val="00B421F4"/>
    <w:rsid w:val="00B42847"/>
    <w:rsid w:val="00B428B2"/>
    <w:rsid w:val="00B43046"/>
    <w:rsid w:val="00B432F7"/>
    <w:rsid w:val="00B43781"/>
    <w:rsid w:val="00B43D6B"/>
    <w:rsid w:val="00B43EB0"/>
    <w:rsid w:val="00B442B6"/>
    <w:rsid w:val="00B44707"/>
    <w:rsid w:val="00B44902"/>
    <w:rsid w:val="00B44AC1"/>
    <w:rsid w:val="00B44E9B"/>
    <w:rsid w:val="00B44F5A"/>
    <w:rsid w:val="00B453F6"/>
    <w:rsid w:val="00B455F9"/>
    <w:rsid w:val="00B461D5"/>
    <w:rsid w:val="00B46C86"/>
    <w:rsid w:val="00B47225"/>
    <w:rsid w:val="00B47593"/>
    <w:rsid w:val="00B475AF"/>
    <w:rsid w:val="00B47671"/>
    <w:rsid w:val="00B47C7F"/>
    <w:rsid w:val="00B47DA3"/>
    <w:rsid w:val="00B5026B"/>
    <w:rsid w:val="00B503A2"/>
    <w:rsid w:val="00B503BA"/>
    <w:rsid w:val="00B5048A"/>
    <w:rsid w:val="00B50AD8"/>
    <w:rsid w:val="00B50B98"/>
    <w:rsid w:val="00B50BCC"/>
    <w:rsid w:val="00B51731"/>
    <w:rsid w:val="00B51865"/>
    <w:rsid w:val="00B5197A"/>
    <w:rsid w:val="00B51AFB"/>
    <w:rsid w:val="00B51C56"/>
    <w:rsid w:val="00B51F16"/>
    <w:rsid w:val="00B52CBE"/>
    <w:rsid w:val="00B52D59"/>
    <w:rsid w:val="00B53305"/>
    <w:rsid w:val="00B533CC"/>
    <w:rsid w:val="00B53D13"/>
    <w:rsid w:val="00B53E8E"/>
    <w:rsid w:val="00B53F32"/>
    <w:rsid w:val="00B540D6"/>
    <w:rsid w:val="00B54434"/>
    <w:rsid w:val="00B544FB"/>
    <w:rsid w:val="00B546BF"/>
    <w:rsid w:val="00B5482A"/>
    <w:rsid w:val="00B54839"/>
    <w:rsid w:val="00B548CD"/>
    <w:rsid w:val="00B54ECA"/>
    <w:rsid w:val="00B550F2"/>
    <w:rsid w:val="00B55174"/>
    <w:rsid w:val="00B55277"/>
    <w:rsid w:val="00B558AC"/>
    <w:rsid w:val="00B55A61"/>
    <w:rsid w:val="00B55A74"/>
    <w:rsid w:val="00B56229"/>
    <w:rsid w:val="00B565B6"/>
    <w:rsid w:val="00B56740"/>
    <w:rsid w:val="00B568CC"/>
    <w:rsid w:val="00B569DF"/>
    <w:rsid w:val="00B56AE7"/>
    <w:rsid w:val="00B57496"/>
    <w:rsid w:val="00B575D1"/>
    <w:rsid w:val="00B57772"/>
    <w:rsid w:val="00B57CB5"/>
    <w:rsid w:val="00B57FC5"/>
    <w:rsid w:val="00B600F9"/>
    <w:rsid w:val="00B604BC"/>
    <w:rsid w:val="00B6097C"/>
    <w:rsid w:val="00B60CE0"/>
    <w:rsid w:val="00B60DC8"/>
    <w:rsid w:val="00B61161"/>
    <w:rsid w:val="00B61181"/>
    <w:rsid w:val="00B61795"/>
    <w:rsid w:val="00B618EF"/>
    <w:rsid w:val="00B619B5"/>
    <w:rsid w:val="00B61C7E"/>
    <w:rsid w:val="00B62289"/>
    <w:rsid w:val="00B62334"/>
    <w:rsid w:val="00B624EF"/>
    <w:rsid w:val="00B625DE"/>
    <w:rsid w:val="00B62925"/>
    <w:rsid w:val="00B63298"/>
    <w:rsid w:val="00B632C2"/>
    <w:rsid w:val="00B6354A"/>
    <w:rsid w:val="00B63ACE"/>
    <w:rsid w:val="00B63B32"/>
    <w:rsid w:val="00B63C6A"/>
    <w:rsid w:val="00B645F2"/>
    <w:rsid w:val="00B64BFE"/>
    <w:rsid w:val="00B64D42"/>
    <w:rsid w:val="00B64D70"/>
    <w:rsid w:val="00B652C3"/>
    <w:rsid w:val="00B659A4"/>
    <w:rsid w:val="00B65DF7"/>
    <w:rsid w:val="00B65F08"/>
    <w:rsid w:val="00B65F35"/>
    <w:rsid w:val="00B6603D"/>
    <w:rsid w:val="00B66060"/>
    <w:rsid w:val="00B66BC3"/>
    <w:rsid w:val="00B6703E"/>
    <w:rsid w:val="00B67120"/>
    <w:rsid w:val="00B67314"/>
    <w:rsid w:val="00B67D4C"/>
    <w:rsid w:val="00B67FDC"/>
    <w:rsid w:val="00B7003E"/>
    <w:rsid w:val="00B700AB"/>
    <w:rsid w:val="00B700F0"/>
    <w:rsid w:val="00B701AC"/>
    <w:rsid w:val="00B701B0"/>
    <w:rsid w:val="00B707C4"/>
    <w:rsid w:val="00B7084A"/>
    <w:rsid w:val="00B70918"/>
    <w:rsid w:val="00B70CD8"/>
    <w:rsid w:val="00B7133E"/>
    <w:rsid w:val="00B7143B"/>
    <w:rsid w:val="00B7158A"/>
    <w:rsid w:val="00B7161E"/>
    <w:rsid w:val="00B7166B"/>
    <w:rsid w:val="00B71B92"/>
    <w:rsid w:val="00B72391"/>
    <w:rsid w:val="00B7252D"/>
    <w:rsid w:val="00B72713"/>
    <w:rsid w:val="00B72D45"/>
    <w:rsid w:val="00B7335B"/>
    <w:rsid w:val="00B7350C"/>
    <w:rsid w:val="00B740B6"/>
    <w:rsid w:val="00B740DA"/>
    <w:rsid w:val="00B74176"/>
    <w:rsid w:val="00B747F9"/>
    <w:rsid w:val="00B74F11"/>
    <w:rsid w:val="00B75489"/>
    <w:rsid w:val="00B758A6"/>
    <w:rsid w:val="00B75968"/>
    <w:rsid w:val="00B75D9C"/>
    <w:rsid w:val="00B75EA9"/>
    <w:rsid w:val="00B76499"/>
    <w:rsid w:val="00B764C3"/>
    <w:rsid w:val="00B767B1"/>
    <w:rsid w:val="00B7693B"/>
    <w:rsid w:val="00B76EDC"/>
    <w:rsid w:val="00B7712F"/>
    <w:rsid w:val="00B77225"/>
    <w:rsid w:val="00B77478"/>
    <w:rsid w:val="00B77630"/>
    <w:rsid w:val="00B77CF7"/>
    <w:rsid w:val="00B8034B"/>
    <w:rsid w:val="00B8045F"/>
    <w:rsid w:val="00B80541"/>
    <w:rsid w:val="00B807F5"/>
    <w:rsid w:val="00B80A6C"/>
    <w:rsid w:val="00B80BA3"/>
    <w:rsid w:val="00B80C1D"/>
    <w:rsid w:val="00B80F7D"/>
    <w:rsid w:val="00B81092"/>
    <w:rsid w:val="00B816AE"/>
    <w:rsid w:val="00B81EE1"/>
    <w:rsid w:val="00B82056"/>
    <w:rsid w:val="00B8208D"/>
    <w:rsid w:val="00B82127"/>
    <w:rsid w:val="00B826B1"/>
    <w:rsid w:val="00B82E49"/>
    <w:rsid w:val="00B8315F"/>
    <w:rsid w:val="00B833B0"/>
    <w:rsid w:val="00B836B9"/>
    <w:rsid w:val="00B8383B"/>
    <w:rsid w:val="00B83CE4"/>
    <w:rsid w:val="00B83F77"/>
    <w:rsid w:val="00B8454B"/>
    <w:rsid w:val="00B845DD"/>
    <w:rsid w:val="00B84AF6"/>
    <w:rsid w:val="00B84FA9"/>
    <w:rsid w:val="00B855F2"/>
    <w:rsid w:val="00B85682"/>
    <w:rsid w:val="00B85B93"/>
    <w:rsid w:val="00B85BB6"/>
    <w:rsid w:val="00B85FE5"/>
    <w:rsid w:val="00B86030"/>
    <w:rsid w:val="00B86675"/>
    <w:rsid w:val="00B868DC"/>
    <w:rsid w:val="00B8692D"/>
    <w:rsid w:val="00B87460"/>
    <w:rsid w:val="00B877C9"/>
    <w:rsid w:val="00B87FDA"/>
    <w:rsid w:val="00B902B4"/>
    <w:rsid w:val="00B9045B"/>
    <w:rsid w:val="00B9064F"/>
    <w:rsid w:val="00B90D63"/>
    <w:rsid w:val="00B90F0F"/>
    <w:rsid w:val="00B911BC"/>
    <w:rsid w:val="00B91881"/>
    <w:rsid w:val="00B9238E"/>
    <w:rsid w:val="00B929C8"/>
    <w:rsid w:val="00B92E23"/>
    <w:rsid w:val="00B9319A"/>
    <w:rsid w:val="00B935E8"/>
    <w:rsid w:val="00B9419B"/>
    <w:rsid w:val="00B9468D"/>
    <w:rsid w:val="00B94A8A"/>
    <w:rsid w:val="00B94B51"/>
    <w:rsid w:val="00B94BA4"/>
    <w:rsid w:val="00B94E06"/>
    <w:rsid w:val="00B94E47"/>
    <w:rsid w:val="00B95447"/>
    <w:rsid w:val="00B954B3"/>
    <w:rsid w:val="00B956BC"/>
    <w:rsid w:val="00B95E06"/>
    <w:rsid w:val="00B9634C"/>
    <w:rsid w:val="00B9658E"/>
    <w:rsid w:val="00B966EA"/>
    <w:rsid w:val="00B96A10"/>
    <w:rsid w:val="00B96C0D"/>
    <w:rsid w:val="00B96CDC"/>
    <w:rsid w:val="00B96FAF"/>
    <w:rsid w:val="00B97368"/>
    <w:rsid w:val="00B974DB"/>
    <w:rsid w:val="00B9783B"/>
    <w:rsid w:val="00B97AB3"/>
    <w:rsid w:val="00B97D64"/>
    <w:rsid w:val="00B97FA9"/>
    <w:rsid w:val="00BA011F"/>
    <w:rsid w:val="00BA041A"/>
    <w:rsid w:val="00BA053C"/>
    <w:rsid w:val="00BA0A53"/>
    <w:rsid w:val="00BA0AC3"/>
    <w:rsid w:val="00BA0ED2"/>
    <w:rsid w:val="00BA1001"/>
    <w:rsid w:val="00BA12BE"/>
    <w:rsid w:val="00BA1D87"/>
    <w:rsid w:val="00BA212F"/>
    <w:rsid w:val="00BA291C"/>
    <w:rsid w:val="00BA2CAF"/>
    <w:rsid w:val="00BA2CE6"/>
    <w:rsid w:val="00BA2EA7"/>
    <w:rsid w:val="00BA2FE0"/>
    <w:rsid w:val="00BA3337"/>
    <w:rsid w:val="00BA37A7"/>
    <w:rsid w:val="00BA3B32"/>
    <w:rsid w:val="00BA3B67"/>
    <w:rsid w:val="00BA3BED"/>
    <w:rsid w:val="00BA3BF3"/>
    <w:rsid w:val="00BA3CE8"/>
    <w:rsid w:val="00BA3D91"/>
    <w:rsid w:val="00BA426C"/>
    <w:rsid w:val="00BA476E"/>
    <w:rsid w:val="00BA4C4F"/>
    <w:rsid w:val="00BA5F74"/>
    <w:rsid w:val="00BA6208"/>
    <w:rsid w:val="00BA64A8"/>
    <w:rsid w:val="00BA65B1"/>
    <w:rsid w:val="00BA6FA2"/>
    <w:rsid w:val="00BB0430"/>
    <w:rsid w:val="00BB0520"/>
    <w:rsid w:val="00BB0527"/>
    <w:rsid w:val="00BB0B72"/>
    <w:rsid w:val="00BB0D57"/>
    <w:rsid w:val="00BB0D6E"/>
    <w:rsid w:val="00BB15C8"/>
    <w:rsid w:val="00BB1650"/>
    <w:rsid w:val="00BB16EF"/>
    <w:rsid w:val="00BB1C50"/>
    <w:rsid w:val="00BB2092"/>
    <w:rsid w:val="00BB20C4"/>
    <w:rsid w:val="00BB22BC"/>
    <w:rsid w:val="00BB24B4"/>
    <w:rsid w:val="00BB26A0"/>
    <w:rsid w:val="00BB26DA"/>
    <w:rsid w:val="00BB2703"/>
    <w:rsid w:val="00BB2944"/>
    <w:rsid w:val="00BB2B49"/>
    <w:rsid w:val="00BB2B90"/>
    <w:rsid w:val="00BB2E7F"/>
    <w:rsid w:val="00BB36F3"/>
    <w:rsid w:val="00BB382F"/>
    <w:rsid w:val="00BB3AD4"/>
    <w:rsid w:val="00BB3C9C"/>
    <w:rsid w:val="00BB4249"/>
    <w:rsid w:val="00BB4253"/>
    <w:rsid w:val="00BB462F"/>
    <w:rsid w:val="00BB4CA1"/>
    <w:rsid w:val="00BB4E29"/>
    <w:rsid w:val="00BB56D9"/>
    <w:rsid w:val="00BB5761"/>
    <w:rsid w:val="00BB5C5E"/>
    <w:rsid w:val="00BB6D23"/>
    <w:rsid w:val="00BB747B"/>
    <w:rsid w:val="00BB7501"/>
    <w:rsid w:val="00BB77A3"/>
    <w:rsid w:val="00BB7E0C"/>
    <w:rsid w:val="00BB7FB2"/>
    <w:rsid w:val="00BC02E1"/>
    <w:rsid w:val="00BC041D"/>
    <w:rsid w:val="00BC0C4A"/>
    <w:rsid w:val="00BC144C"/>
    <w:rsid w:val="00BC1763"/>
    <w:rsid w:val="00BC19C6"/>
    <w:rsid w:val="00BC1C50"/>
    <w:rsid w:val="00BC2500"/>
    <w:rsid w:val="00BC2ABA"/>
    <w:rsid w:val="00BC2D92"/>
    <w:rsid w:val="00BC36A5"/>
    <w:rsid w:val="00BC3757"/>
    <w:rsid w:val="00BC3EA2"/>
    <w:rsid w:val="00BC40B3"/>
    <w:rsid w:val="00BC45EE"/>
    <w:rsid w:val="00BC4B01"/>
    <w:rsid w:val="00BC51C5"/>
    <w:rsid w:val="00BC526D"/>
    <w:rsid w:val="00BC588C"/>
    <w:rsid w:val="00BC5D17"/>
    <w:rsid w:val="00BC5DE6"/>
    <w:rsid w:val="00BC5E65"/>
    <w:rsid w:val="00BC6167"/>
    <w:rsid w:val="00BC63CF"/>
    <w:rsid w:val="00BC6949"/>
    <w:rsid w:val="00BC6AB6"/>
    <w:rsid w:val="00BC6E4C"/>
    <w:rsid w:val="00BC7064"/>
    <w:rsid w:val="00BC7157"/>
    <w:rsid w:val="00BC7658"/>
    <w:rsid w:val="00BC780C"/>
    <w:rsid w:val="00BC7C4C"/>
    <w:rsid w:val="00BC7DDF"/>
    <w:rsid w:val="00BC7F35"/>
    <w:rsid w:val="00BD04B1"/>
    <w:rsid w:val="00BD08ED"/>
    <w:rsid w:val="00BD0F09"/>
    <w:rsid w:val="00BD153F"/>
    <w:rsid w:val="00BD1BF7"/>
    <w:rsid w:val="00BD20F7"/>
    <w:rsid w:val="00BD2902"/>
    <w:rsid w:val="00BD2A85"/>
    <w:rsid w:val="00BD2BFB"/>
    <w:rsid w:val="00BD2CB3"/>
    <w:rsid w:val="00BD2E7E"/>
    <w:rsid w:val="00BD3273"/>
    <w:rsid w:val="00BD3834"/>
    <w:rsid w:val="00BD45B9"/>
    <w:rsid w:val="00BD474B"/>
    <w:rsid w:val="00BD4AF4"/>
    <w:rsid w:val="00BD4BE4"/>
    <w:rsid w:val="00BD4C52"/>
    <w:rsid w:val="00BD4D00"/>
    <w:rsid w:val="00BD51AD"/>
    <w:rsid w:val="00BD5343"/>
    <w:rsid w:val="00BD54D7"/>
    <w:rsid w:val="00BD55B6"/>
    <w:rsid w:val="00BD5780"/>
    <w:rsid w:val="00BD5AA4"/>
    <w:rsid w:val="00BD641F"/>
    <w:rsid w:val="00BD6550"/>
    <w:rsid w:val="00BD6BDB"/>
    <w:rsid w:val="00BD7566"/>
    <w:rsid w:val="00BE0758"/>
    <w:rsid w:val="00BE0B51"/>
    <w:rsid w:val="00BE0C69"/>
    <w:rsid w:val="00BE0F26"/>
    <w:rsid w:val="00BE12BE"/>
    <w:rsid w:val="00BE1377"/>
    <w:rsid w:val="00BE1669"/>
    <w:rsid w:val="00BE16DB"/>
    <w:rsid w:val="00BE16DC"/>
    <w:rsid w:val="00BE2061"/>
    <w:rsid w:val="00BE22EE"/>
    <w:rsid w:val="00BE2531"/>
    <w:rsid w:val="00BE27CB"/>
    <w:rsid w:val="00BE2A07"/>
    <w:rsid w:val="00BE2AB9"/>
    <w:rsid w:val="00BE2E6A"/>
    <w:rsid w:val="00BE2FA4"/>
    <w:rsid w:val="00BE3043"/>
    <w:rsid w:val="00BE3A76"/>
    <w:rsid w:val="00BE3A77"/>
    <w:rsid w:val="00BE3D2E"/>
    <w:rsid w:val="00BE3DA0"/>
    <w:rsid w:val="00BE41F2"/>
    <w:rsid w:val="00BE4623"/>
    <w:rsid w:val="00BE4EE9"/>
    <w:rsid w:val="00BE5036"/>
    <w:rsid w:val="00BE51E8"/>
    <w:rsid w:val="00BE5BAA"/>
    <w:rsid w:val="00BE5D20"/>
    <w:rsid w:val="00BE62C8"/>
    <w:rsid w:val="00BE65E2"/>
    <w:rsid w:val="00BE6730"/>
    <w:rsid w:val="00BE6852"/>
    <w:rsid w:val="00BE6941"/>
    <w:rsid w:val="00BE696C"/>
    <w:rsid w:val="00BE6A2F"/>
    <w:rsid w:val="00BE6E29"/>
    <w:rsid w:val="00BE7333"/>
    <w:rsid w:val="00BE74F8"/>
    <w:rsid w:val="00BE7F76"/>
    <w:rsid w:val="00BF011B"/>
    <w:rsid w:val="00BF0147"/>
    <w:rsid w:val="00BF03BE"/>
    <w:rsid w:val="00BF0740"/>
    <w:rsid w:val="00BF0F57"/>
    <w:rsid w:val="00BF2584"/>
    <w:rsid w:val="00BF2F4E"/>
    <w:rsid w:val="00BF3189"/>
    <w:rsid w:val="00BF3379"/>
    <w:rsid w:val="00BF3709"/>
    <w:rsid w:val="00BF37B5"/>
    <w:rsid w:val="00BF3FAF"/>
    <w:rsid w:val="00BF41B5"/>
    <w:rsid w:val="00BF4363"/>
    <w:rsid w:val="00BF47E1"/>
    <w:rsid w:val="00BF4B6E"/>
    <w:rsid w:val="00BF4D64"/>
    <w:rsid w:val="00BF50C9"/>
    <w:rsid w:val="00BF51FE"/>
    <w:rsid w:val="00BF5344"/>
    <w:rsid w:val="00BF543F"/>
    <w:rsid w:val="00BF5499"/>
    <w:rsid w:val="00BF5513"/>
    <w:rsid w:val="00BF55AF"/>
    <w:rsid w:val="00BF562F"/>
    <w:rsid w:val="00BF5D51"/>
    <w:rsid w:val="00BF5E72"/>
    <w:rsid w:val="00BF620D"/>
    <w:rsid w:val="00BF63B0"/>
    <w:rsid w:val="00BF653E"/>
    <w:rsid w:val="00BF665F"/>
    <w:rsid w:val="00BF6869"/>
    <w:rsid w:val="00BF7413"/>
    <w:rsid w:val="00BF7573"/>
    <w:rsid w:val="00BF7613"/>
    <w:rsid w:val="00BF7783"/>
    <w:rsid w:val="00BF779D"/>
    <w:rsid w:val="00BF7956"/>
    <w:rsid w:val="00C0013B"/>
    <w:rsid w:val="00C005DE"/>
    <w:rsid w:val="00C0071E"/>
    <w:rsid w:val="00C0086A"/>
    <w:rsid w:val="00C00909"/>
    <w:rsid w:val="00C0096F"/>
    <w:rsid w:val="00C009D5"/>
    <w:rsid w:val="00C00B65"/>
    <w:rsid w:val="00C0108D"/>
    <w:rsid w:val="00C0110E"/>
    <w:rsid w:val="00C0134C"/>
    <w:rsid w:val="00C014A2"/>
    <w:rsid w:val="00C0163D"/>
    <w:rsid w:val="00C01E06"/>
    <w:rsid w:val="00C02BB8"/>
    <w:rsid w:val="00C02C99"/>
    <w:rsid w:val="00C02D22"/>
    <w:rsid w:val="00C034D9"/>
    <w:rsid w:val="00C03D35"/>
    <w:rsid w:val="00C04030"/>
    <w:rsid w:val="00C044C2"/>
    <w:rsid w:val="00C0459D"/>
    <w:rsid w:val="00C045F3"/>
    <w:rsid w:val="00C04BEA"/>
    <w:rsid w:val="00C05075"/>
    <w:rsid w:val="00C05650"/>
    <w:rsid w:val="00C0569C"/>
    <w:rsid w:val="00C06616"/>
    <w:rsid w:val="00C06E99"/>
    <w:rsid w:val="00C06FF7"/>
    <w:rsid w:val="00C0786D"/>
    <w:rsid w:val="00C07930"/>
    <w:rsid w:val="00C079EF"/>
    <w:rsid w:val="00C07C6E"/>
    <w:rsid w:val="00C10868"/>
    <w:rsid w:val="00C1095D"/>
    <w:rsid w:val="00C10B5F"/>
    <w:rsid w:val="00C11007"/>
    <w:rsid w:val="00C111B1"/>
    <w:rsid w:val="00C116F2"/>
    <w:rsid w:val="00C11EDF"/>
    <w:rsid w:val="00C1207E"/>
    <w:rsid w:val="00C121D5"/>
    <w:rsid w:val="00C12608"/>
    <w:rsid w:val="00C1269C"/>
    <w:rsid w:val="00C126F1"/>
    <w:rsid w:val="00C12B4D"/>
    <w:rsid w:val="00C12F9F"/>
    <w:rsid w:val="00C13588"/>
    <w:rsid w:val="00C135C6"/>
    <w:rsid w:val="00C13B56"/>
    <w:rsid w:val="00C13E32"/>
    <w:rsid w:val="00C14004"/>
    <w:rsid w:val="00C1403E"/>
    <w:rsid w:val="00C148A9"/>
    <w:rsid w:val="00C14F52"/>
    <w:rsid w:val="00C15C7A"/>
    <w:rsid w:val="00C16547"/>
    <w:rsid w:val="00C16749"/>
    <w:rsid w:val="00C168CB"/>
    <w:rsid w:val="00C16E8E"/>
    <w:rsid w:val="00C172FA"/>
    <w:rsid w:val="00C17DE6"/>
    <w:rsid w:val="00C17EFE"/>
    <w:rsid w:val="00C2062A"/>
    <w:rsid w:val="00C20A07"/>
    <w:rsid w:val="00C20A56"/>
    <w:rsid w:val="00C20A9F"/>
    <w:rsid w:val="00C2121B"/>
    <w:rsid w:val="00C212DA"/>
    <w:rsid w:val="00C21781"/>
    <w:rsid w:val="00C21790"/>
    <w:rsid w:val="00C218E1"/>
    <w:rsid w:val="00C219B8"/>
    <w:rsid w:val="00C21AB2"/>
    <w:rsid w:val="00C21C38"/>
    <w:rsid w:val="00C21CA4"/>
    <w:rsid w:val="00C21E7E"/>
    <w:rsid w:val="00C22661"/>
    <w:rsid w:val="00C22B72"/>
    <w:rsid w:val="00C22FDB"/>
    <w:rsid w:val="00C23122"/>
    <w:rsid w:val="00C2330D"/>
    <w:rsid w:val="00C23946"/>
    <w:rsid w:val="00C23B71"/>
    <w:rsid w:val="00C240D6"/>
    <w:rsid w:val="00C241A8"/>
    <w:rsid w:val="00C241CF"/>
    <w:rsid w:val="00C24279"/>
    <w:rsid w:val="00C242B6"/>
    <w:rsid w:val="00C24394"/>
    <w:rsid w:val="00C24822"/>
    <w:rsid w:val="00C24C8D"/>
    <w:rsid w:val="00C250B3"/>
    <w:rsid w:val="00C252A5"/>
    <w:rsid w:val="00C257F0"/>
    <w:rsid w:val="00C259B1"/>
    <w:rsid w:val="00C25A51"/>
    <w:rsid w:val="00C25BE6"/>
    <w:rsid w:val="00C25C25"/>
    <w:rsid w:val="00C25F03"/>
    <w:rsid w:val="00C25FF8"/>
    <w:rsid w:val="00C2618C"/>
    <w:rsid w:val="00C263BB"/>
    <w:rsid w:val="00C270F2"/>
    <w:rsid w:val="00C27118"/>
    <w:rsid w:val="00C27316"/>
    <w:rsid w:val="00C27470"/>
    <w:rsid w:val="00C274AD"/>
    <w:rsid w:val="00C27B39"/>
    <w:rsid w:val="00C27F0A"/>
    <w:rsid w:val="00C30937"/>
    <w:rsid w:val="00C309B1"/>
    <w:rsid w:val="00C30A21"/>
    <w:rsid w:val="00C30A6F"/>
    <w:rsid w:val="00C30EBC"/>
    <w:rsid w:val="00C31075"/>
    <w:rsid w:val="00C310E1"/>
    <w:rsid w:val="00C3154E"/>
    <w:rsid w:val="00C31681"/>
    <w:rsid w:val="00C31801"/>
    <w:rsid w:val="00C31884"/>
    <w:rsid w:val="00C32152"/>
    <w:rsid w:val="00C321C1"/>
    <w:rsid w:val="00C325A3"/>
    <w:rsid w:val="00C328CA"/>
    <w:rsid w:val="00C32944"/>
    <w:rsid w:val="00C32CEC"/>
    <w:rsid w:val="00C32DE0"/>
    <w:rsid w:val="00C32F78"/>
    <w:rsid w:val="00C33711"/>
    <w:rsid w:val="00C337EB"/>
    <w:rsid w:val="00C33A0C"/>
    <w:rsid w:val="00C33A1D"/>
    <w:rsid w:val="00C34323"/>
    <w:rsid w:val="00C343AB"/>
    <w:rsid w:val="00C34A74"/>
    <w:rsid w:val="00C34F06"/>
    <w:rsid w:val="00C35984"/>
    <w:rsid w:val="00C359BD"/>
    <w:rsid w:val="00C35CB2"/>
    <w:rsid w:val="00C3610C"/>
    <w:rsid w:val="00C369C4"/>
    <w:rsid w:val="00C36A25"/>
    <w:rsid w:val="00C36D4D"/>
    <w:rsid w:val="00C3754A"/>
    <w:rsid w:val="00C37775"/>
    <w:rsid w:val="00C37924"/>
    <w:rsid w:val="00C37E05"/>
    <w:rsid w:val="00C37FFE"/>
    <w:rsid w:val="00C40344"/>
    <w:rsid w:val="00C40744"/>
    <w:rsid w:val="00C407C5"/>
    <w:rsid w:val="00C408D5"/>
    <w:rsid w:val="00C40C60"/>
    <w:rsid w:val="00C41401"/>
    <w:rsid w:val="00C41403"/>
    <w:rsid w:val="00C414A1"/>
    <w:rsid w:val="00C41744"/>
    <w:rsid w:val="00C42087"/>
    <w:rsid w:val="00C42789"/>
    <w:rsid w:val="00C429BE"/>
    <w:rsid w:val="00C4328E"/>
    <w:rsid w:val="00C4378A"/>
    <w:rsid w:val="00C439DF"/>
    <w:rsid w:val="00C43C2D"/>
    <w:rsid w:val="00C44719"/>
    <w:rsid w:val="00C44949"/>
    <w:rsid w:val="00C4520D"/>
    <w:rsid w:val="00C4579D"/>
    <w:rsid w:val="00C460C9"/>
    <w:rsid w:val="00C463D8"/>
    <w:rsid w:val="00C465A5"/>
    <w:rsid w:val="00C46697"/>
    <w:rsid w:val="00C46EBD"/>
    <w:rsid w:val="00C46F20"/>
    <w:rsid w:val="00C47281"/>
    <w:rsid w:val="00C476B1"/>
    <w:rsid w:val="00C47AAC"/>
    <w:rsid w:val="00C47E73"/>
    <w:rsid w:val="00C50196"/>
    <w:rsid w:val="00C50946"/>
    <w:rsid w:val="00C50B79"/>
    <w:rsid w:val="00C510E3"/>
    <w:rsid w:val="00C51420"/>
    <w:rsid w:val="00C51480"/>
    <w:rsid w:val="00C5148B"/>
    <w:rsid w:val="00C5174F"/>
    <w:rsid w:val="00C5201E"/>
    <w:rsid w:val="00C52183"/>
    <w:rsid w:val="00C5282A"/>
    <w:rsid w:val="00C52DC1"/>
    <w:rsid w:val="00C53CBC"/>
    <w:rsid w:val="00C54259"/>
    <w:rsid w:val="00C54B76"/>
    <w:rsid w:val="00C54D59"/>
    <w:rsid w:val="00C54DC4"/>
    <w:rsid w:val="00C54E03"/>
    <w:rsid w:val="00C551D8"/>
    <w:rsid w:val="00C553DF"/>
    <w:rsid w:val="00C55464"/>
    <w:rsid w:val="00C558B4"/>
    <w:rsid w:val="00C559EC"/>
    <w:rsid w:val="00C55AB2"/>
    <w:rsid w:val="00C55E46"/>
    <w:rsid w:val="00C5622B"/>
    <w:rsid w:val="00C56298"/>
    <w:rsid w:val="00C562AE"/>
    <w:rsid w:val="00C5718C"/>
    <w:rsid w:val="00C572CE"/>
    <w:rsid w:val="00C57BFD"/>
    <w:rsid w:val="00C57D47"/>
    <w:rsid w:val="00C602CE"/>
    <w:rsid w:val="00C6051E"/>
    <w:rsid w:val="00C6062A"/>
    <w:rsid w:val="00C6084D"/>
    <w:rsid w:val="00C60DE6"/>
    <w:rsid w:val="00C60F23"/>
    <w:rsid w:val="00C6106C"/>
    <w:rsid w:val="00C6108E"/>
    <w:rsid w:val="00C61C03"/>
    <w:rsid w:val="00C61C35"/>
    <w:rsid w:val="00C61E41"/>
    <w:rsid w:val="00C62424"/>
    <w:rsid w:val="00C627C6"/>
    <w:rsid w:val="00C62DFA"/>
    <w:rsid w:val="00C6310C"/>
    <w:rsid w:val="00C63208"/>
    <w:rsid w:val="00C63E76"/>
    <w:rsid w:val="00C63FAF"/>
    <w:rsid w:val="00C640D5"/>
    <w:rsid w:val="00C64553"/>
    <w:rsid w:val="00C64B3C"/>
    <w:rsid w:val="00C64EE0"/>
    <w:rsid w:val="00C65DA3"/>
    <w:rsid w:val="00C661F8"/>
    <w:rsid w:val="00C66241"/>
    <w:rsid w:val="00C663D2"/>
    <w:rsid w:val="00C66509"/>
    <w:rsid w:val="00C6657B"/>
    <w:rsid w:val="00C66C53"/>
    <w:rsid w:val="00C66D3A"/>
    <w:rsid w:val="00C6700C"/>
    <w:rsid w:val="00C708A6"/>
    <w:rsid w:val="00C709CB"/>
    <w:rsid w:val="00C70DDA"/>
    <w:rsid w:val="00C710E6"/>
    <w:rsid w:val="00C713DF"/>
    <w:rsid w:val="00C716BB"/>
    <w:rsid w:val="00C717A8"/>
    <w:rsid w:val="00C719A2"/>
    <w:rsid w:val="00C719D7"/>
    <w:rsid w:val="00C719E5"/>
    <w:rsid w:val="00C7243B"/>
    <w:rsid w:val="00C725B5"/>
    <w:rsid w:val="00C72BBF"/>
    <w:rsid w:val="00C72F3F"/>
    <w:rsid w:val="00C7319B"/>
    <w:rsid w:val="00C7332F"/>
    <w:rsid w:val="00C73393"/>
    <w:rsid w:val="00C73571"/>
    <w:rsid w:val="00C73601"/>
    <w:rsid w:val="00C7400B"/>
    <w:rsid w:val="00C74367"/>
    <w:rsid w:val="00C74509"/>
    <w:rsid w:val="00C74864"/>
    <w:rsid w:val="00C748A5"/>
    <w:rsid w:val="00C7545A"/>
    <w:rsid w:val="00C7583D"/>
    <w:rsid w:val="00C76119"/>
    <w:rsid w:val="00C76175"/>
    <w:rsid w:val="00C76BA5"/>
    <w:rsid w:val="00C7726A"/>
    <w:rsid w:val="00C77490"/>
    <w:rsid w:val="00C779F2"/>
    <w:rsid w:val="00C77D16"/>
    <w:rsid w:val="00C77D87"/>
    <w:rsid w:val="00C77F54"/>
    <w:rsid w:val="00C80048"/>
    <w:rsid w:val="00C8074C"/>
    <w:rsid w:val="00C80C37"/>
    <w:rsid w:val="00C80CE9"/>
    <w:rsid w:val="00C80FE0"/>
    <w:rsid w:val="00C811C6"/>
    <w:rsid w:val="00C81416"/>
    <w:rsid w:val="00C817E1"/>
    <w:rsid w:val="00C817F6"/>
    <w:rsid w:val="00C81977"/>
    <w:rsid w:val="00C81AA5"/>
    <w:rsid w:val="00C81E19"/>
    <w:rsid w:val="00C82967"/>
    <w:rsid w:val="00C82DF7"/>
    <w:rsid w:val="00C83255"/>
    <w:rsid w:val="00C83686"/>
    <w:rsid w:val="00C83B0C"/>
    <w:rsid w:val="00C83B1E"/>
    <w:rsid w:val="00C83C9E"/>
    <w:rsid w:val="00C8426F"/>
    <w:rsid w:val="00C843FD"/>
    <w:rsid w:val="00C84429"/>
    <w:rsid w:val="00C853B8"/>
    <w:rsid w:val="00C8581A"/>
    <w:rsid w:val="00C867B0"/>
    <w:rsid w:val="00C879A6"/>
    <w:rsid w:val="00C87C73"/>
    <w:rsid w:val="00C87F77"/>
    <w:rsid w:val="00C90273"/>
    <w:rsid w:val="00C90490"/>
    <w:rsid w:val="00C905E7"/>
    <w:rsid w:val="00C90681"/>
    <w:rsid w:val="00C909A4"/>
    <w:rsid w:val="00C909D4"/>
    <w:rsid w:val="00C90EB9"/>
    <w:rsid w:val="00C911CA"/>
    <w:rsid w:val="00C912DA"/>
    <w:rsid w:val="00C91866"/>
    <w:rsid w:val="00C91D7C"/>
    <w:rsid w:val="00C92017"/>
    <w:rsid w:val="00C92ADF"/>
    <w:rsid w:val="00C92DEC"/>
    <w:rsid w:val="00C93331"/>
    <w:rsid w:val="00C93A04"/>
    <w:rsid w:val="00C93A9C"/>
    <w:rsid w:val="00C93DFA"/>
    <w:rsid w:val="00C93F65"/>
    <w:rsid w:val="00C94155"/>
    <w:rsid w:val="00C9432A"/>
    <w:rsid w:val="00C94A5C"/>
    <w:rsid w:val="00C94D78"/>
    <w:rsid w:val="00C9543F"/>
    <w:rsid w:val="00C95561"/>
    <w:rsid w:val="00C961C3"/>
    <w:rsid w:val="00C96401"/>
    <w:rsid w:val="00C96F06"/>
    <w:rsid w:val="00C97050"/>
    <w:rsid w:val="00C972BC"/>
    <w:rsid w:val="00C9764A"/>
    <w:rsid w:val="00C97CC0"/>
    <w:rsid w:val="00C97DB9"/>
    <w:rsid w:val="00C97DE3"/>
    <w:rsid w:val="00C97ECF"/>
    <w:rsid w:val="00CA08B9"/>
    <w:rsid w:val="00CA0B69"/>
    <w:rsid w:val="00CA11D2"/>
    <w:rsid w:val="00CA122B"/>
    <w:rsid w:val="00CA14FF"/>
    <w:rsid w:val="00CA16B0"/>
    <w:rsid w:val="00CA1D8E"/>
    <w:rsid w:val="00CA212E"/>
    <w:rsid w:val="00CA2869"/>
    <w:rsid w:val="00CA2B1A"/>
    <w:rsid w:val="00CA2EEE"/>
    <w:rsid w:val="00CA303B"/>
    <w:rsid w:val="00CA3086"/>
    <w:rsid w:val="00CA3BCB"/>
    <w:rsid w:val="00CA3E36"/>
    <w:rsid w:val="00CA3E4E"/>
    <w:rsid w:val="00CA4008"/>
    <w:rsid w:val="00CA506A"/>
    <w:rsid w:val="00CA5092"/>
    <w:rsid w:val="00CA541B"/>
    <w:rsid w:val="00CA5421"/>
    <w:rsid w:val="00CA546E"/>
    <w:rsid w:val="00CA5596"/>
    <w:rsid w:val="00CA5825"/>
    <w:rsid w:val="00CA5A22"/>
    <w:rsid w:val="00CA5E5B"/>
    <w:rsid w:val="00CA6365"/>
    <w:rsid w:val="00CA68E8"/>
    <w:rsid w:val="00CA6BD0"/>
    <w:rsid w:val="00CA71FF"/>
    <w:rsid w:val="00CA78CD"/>
    <w:rsid w:val="00CB014C"/>
    <w:rsid w:val="00CB015E"/>
    <w:rsid w:val="00CB04F4"/>
    <w:rsid w:val="00CB056D"/>
    <w:rsid w:val="00CB05E4"/>
    <w:rsid w:val="00CB0756"/>
    <w:rsid w:val="00CB0CA1"/>
    <w:rsid w:val="00CB0E68"/>
    <w:rsid w:val="00CB18DF"/>
    <w:rsid w:val="00CB190F"/>
    <w:rsid w:val="00CB1E52"/>
    <w:rsid w:val="00CB20F5"/>
    <w:rsid w:val="00CB224F"/>
    <w:rsid w:val="00CB2728"/>
    <w:rsid w:val="00CB287A"/>
    <w:rsid w:val="00CB2A0E"/>
    <w:rsid w:val="00CB2E17"/>
    <w:rsid w:val="00CB2E49"/>
    <w:rsid w:val="00CB3136"/>
    <w:rsid w:val="00CB3303"/>
    <w:rsid w:val="00CB3794"/>
    <w:rsid w:val="00CB3AD0"/>
    <w:rsid w:val="00CB3D95"/>
    <w:rsid w:val="00CB4071"/>
    <w:rsid w:val="00CB47A6"/>
    <w:rsid w:val="00CB4844"/>
    <w:rsid w:val="00CB520C"/>
    <w:rsid w:val="00CB5316"/>
    <w:rsid w:val="00CB568A"/>
    <w:rsid w:val="00CB5859"/>
    <w:rsid w:val="00CB599C"/>
    <w:rsid w:val="00CB59F0"/>
    <w:rsid w:val="00CB5AEE"/>
    <w:rsid w:val="00CB6399"/>
    <w:rsid w:val="00CB63B0"/>
    <w:rsid w:val="00CB6437"/>
    <w:rsid w:val="00CB6685"/>
    <w:rsid w:val="00CB711E"/>
    <w:rsid w:val="00CB716E"/>
    <w:rsid w:val="00CB7E50"/>
    <w:rsid w:val="00CB7FBD"/>
    <w:rsid w:val="00CC0057"/>
    <w:rsid w:val="00CC055C"/>
    <w:rsid w:val="00CC118B"/>
    <w:rsid w:val="00CC1E25"/>
    <w:rsid w:val="00CC2895"/>
    <w:rsid w:val="00CC28E2"/>
    <w:rsid w:val="00CC2917"/>
    <w:rsid w:val="00CC2D19"/>
    <w:rsid w:val="00CC3111"/>
    <w:rsid w:val="00CC3514"/>
    <w:rsid w:val="00CC360E"/>
    <w:rsid w:val="00CC3744"/>
    <w:rsid w:val="00CC3DCD"/>
    <w:rsid w:val="00CC432B"/>
    <w:rsid w:val="00CC47AB"/>
    <w:rsid w:val="00CC4F6F"/>
    <w:rsid w:val="00CC58F2"/>
    <w:rsid w:val="00CC62A4"/>
    <w:rsid w:val="00CC655F"/>
    <w:rsid w:val="00CC6935"/>
    <w:rsid w:val="00CC6995"/>
    <w:rsid w:val="00CC6ADB"/>
    <w:rsid w:val="00CC7A11"/>
    <w:rsid w:val="00CC7A77"/>
    <w:rsid w:val="00CD021E"/>
    <w:rsid w:val="00CD04E6"/>
    <w:rsid w:val="00CD055A"/>
    <w:rsid w:val="00CD08E6"/>
    <w:rsid w:val="00CD0B7F"/>
    <w:rsid w:val="00CD10BE"/>
    <w:rsid w:val="00CD11E9"/>
    <w:rsid w:val="00CD1D69"/>
    <w:rsid w:val="00CD22A4"/>
    <w:rsid w:val="00CD22D9"/>
    <w:rsid w:val="00CD2407"/>
    <w:rsid w:val="00CD2524"/>
    <w:rsid w:val="00CD2525"/>
    <w:rsid w:val="00CD2730"/>
    <w:rsid w:val="00CD273B"/>
    <w:rsid w:val="00CD2865"/>
    <w:rsid w:val="00CD2D06"/>
    <w:rsid w:val="00CD2EE7"/>
    <w:rsid w:val="00CD342A"/>
    <w:rsid w:val="00CD3A53"/>
    <w:rsid w:val="00CD3CA0"/>
    <w:rsid w:val="00CD4A43"/>
    <w:rsid w:val="00CD4B31"/>
    <w:rsid w:val="00CD4E03"/>
    <w:rsid w:val="00CD4EDF"/>
    <w:rsid w:val="00CD5ADA"/>
    <w:rsid w:val="00CD5B0E"/>
    <w:rsid w:val="00CD601D"/>
    <w:rsid w:val="00CD6266"/>
    <w:rsid w:val="00CD6873"/>
    <w:rsid w:val="00CD6CF4"/>
    <w:rsid w:val="00CD7100"/>
    <w:rsid w:val="00CD7175"/>
    <w:rsid w:val="00CD738D"/>
    <w:rsid w:val="00CD7505"/>
    <w:rsid w:val="00CD7614"/>
    <w:rsid w:val="00CD7D4A"/>
    <w:rsid w:val="00CD7EF2"/>
    <w:rsid w:val="00CE035D"/>
    <w:rsid w:val="00CE0FA7"/>
    <w:rsid w:val="00CE10BF"/>
    <w:rsid w:val="00CE1142"/>
    <w:rsid w:val="00CE11A6"/>
    <w:rsid w:val="00CE1287"/>
    <w:rsid w:val="00CE1732"/>
    <w:rsid w:val="00CE1C22"/>
    <w:rsid w:val="00CE26F6"/>
    <w:rsid w:val="00CE2AB9"/>
    <w:rsid w:val="00CE2C3B"/>
    <w:rsid w:val="00CE34DC"/>
    <w:rsid w:val="00CE3A4B"/>
    <w:rsid w:val="00CE3A8F"/>
    <w:rsid w:val="00CE3E28"/>
    <w:rsid w:val="00CE42BB"/>
    <w:rsid w:val="00CE44F9"/>
    <w:rsid w:val="00CE46C7"/>
    <w:rsid w:val="00CE49C8"/>
    <w:rsid w:val="00CE4B52"/>
    <w:rsid w:val="00CE4C54"/>
    <w:rsid w:val="00CE4C64"/>
    <w:rsid w:val="00CE5280"/>
    <w:rsid w:val="00CE550D"/>
    <w:rsid w:val="00CE5986"/>
    <w:rsid w:val="00CE59A2"/>
    <w:rsid w:val="00CE5A45"/>
    <w:rsid w:val="00CE5CF0"/>
    <w:rsid w:val="00CE5F8E"/>
    <w:rsid w:val="00CE5FD4"/>
    <w:rsid w:val="00CE5FFD"/>
    <w:rsid w:val="00CE6365"/>
    <w:rsid w:val="00CE6B94"/>
    <w:rsid w:val="00CE7095"/>
    <w:rsid w:val="00CE76AC"/>
    <w:rsid w:val="00CE7762"/>
    <w:rsid w:val="00CE79C1"/>
    <w:rsid w:val="00CE7D4F"/>
    <w:rsid w:val="00CE7EBA"/>
    <w:rsid w:val="00CE7ED0"/>
    <w:rsid w:val="00CF00E2"/>
    <w:rsid w:val="00CF0114"/>
    <w:rsid w:val="00CF026D"/>
    <w:rsid w:val="00CF03F0"/>
    <w:rsid w:val="00CF0854"/>
    <w:rsid w:val="00CF0CAF"/>
    <w:rsid w:val="00CF172F"/>
    <w:rsid w:val="00CF1771"/>
    <w:rsid w:val="00CF1AED"/>
    <w:rsid w:val="00CF2535"/>
    <w:rsid w:val="00CF28C9"/>
    <w:rsid w:val="00CF2B06"/>
    <w:rsid w:val="00CF32B6"/>
    <w:rsid w:val="00CF3315"/>
    <w:rsid w:val="00CF353C"/>
    <w:rsid w:val="00CF3D2E"/>
    <w:rsid w:val="00CF4147"/>
    <w:rsid w:val="00CF4983"/>
    <w:rsid w:val="00CF4F07"/>
    <w:rsid w:val="00CF50B6"/>
    <w:rsid w:val="00CF5B05"/>
    <w:rsid w:val="00CF5B99"/>
    <w:rsid w:val="00CF5F18"/>
    <w:rsid w:val="00CF5F71"/>
    <w:rsid w:val="00CF63E0"/>
    <w:rsid w:val="00CF6FF6"/>
    <w:rsid w:val="00CF7120"/>
    <w:rsid w:val="00CF783F"/>
    <w:rsid w:val="00CF7858"/>
    <w:rsid w:val="00CF7BFB"/>
    <w:rsid w:val="00D0012A"/>
    <w:rsid w:val="00D0028F"/>
    <w:rsid w:val="00D003A9"/>
    <w:rsid w:val="00D005B3"/>
    <w:rsid w:val="00D01183"/>
    <w:rsid w:val="00D015B5"/>
    <w:rsid w:val="00D01ACF"/>
    <w:rsid w:val="00D01CCA"/>
    <w:rsid w:val="00D02BFB"/>
    <w:rsid w:val="00D02C7A"/>
    <w:rsid w:val="00D02FBD"/>
    <w:rsid w:val="00D0319B"/>
    <w:rsid w:val="00D03BFE"/>
    <w:rsid w:val="00D03F8C"/>
    <w:rsid w:val="00D03FE0"/>
    <w:rsid w:val="00D04455"/>
    <w:rsid w:val="00D047AC"/>
    <w:rsid w:val="00D04E1D"/>
    <w:rsid w:val="00D04EC6"/>
    <w:rsid w:val="00D04FE3"/>
    <w:rsid w:val="00D0506D"/>
    <w:rsid w:val="00D053EE"/>
    <w:rsid w:val="00D054E9"/>
    <w:rsid w:val="00D05FBC"/>
    <w:rsid w:val="00D062D7"/>
    <w:rsid w:val="00D06761"/>
    <w:rsid w:val="00D06BE9"/>
    <w:rsid w:val="00D07081"/>
    <w:rsid w:val="00D07614"/>
    <w:rsid w:val="00D07D95"/>
    <w:rsid w:val="00D07E39"/>
    <w:rsid w:val="00D07E43"/>
    <w:rsid w:val="00D1033B"/>
    <w:rsid w:val="00D106D5"/>
    <w:rsid w:val="00D106F5"/>
    <w:rsid w:val="00D10791"/>
    <w:rsid w:val="00D10AC3"/>
    <w:rsid w:val="00D10CDE"/>
    <w:rsid w:val="00D1123B"/>
    <w:rsid w:val="00D11F98"/>
    <w:rsid w:val="00D12203"/>
    <w:rsid w:val="00D126B6"/>
    <w:rsid w:val="00D12792"/>
    <w:rsid w:val="00D132C8"/>
    <w:rsid w:val="00D138D3"/>
    <w:rsid w:val="00D1393C"/>
    <w:rsid w:val="00D139E4"/>
    <w:rsid w:val="00D13A09"/>
    <w:rsid w:val="00D13DFC"/>
    <w:rsid w:val="00D13E9F"/>
    <w:rsid w:val="00D14218"/>
    <w:rsid w:val="00D1421D"/>
    <w:rsid w:val="00D142F1"/>
    <w:rsid w:val="00D14385"/>
    <w:rsid w:val="00D143D4"/>
    <w:rsid w:val="00D14422"/>
    <w:rsid w:val="00D144BD"/>
    <w:rsid w:val="00D14989"/>
    <w:rsid w:val="00D14D1C"/>
    <w:rsid w:val="00D15096"/>
    <w:rsid w:val="00D159AE"/>
    <w:rsid w:val="00D15DF8"/>
    <w:rsid w:val="00D16263"/>
    <w:rsid w:val="00D16670"/>
    <w:rsid w:val="00D16B31"/>
    <w:rsid w:val="00D16CBA"/>
    <w:rsid w:val="00D16EDA"/>
    <w:rsid w:val="00D16FD8"/>
    <w:rsid w:val="00D170B5"/>
    <w:rsid w:val="00D17272"/>
    <w:rsid w:val="00D1727B"/>
    <w:rsid w:val="00D1747F"/>
    <w:rsid w:val="00D17D4E"/>
    <w:rsid w:val="00D20DA0"/>
    <w:rsid w:val="00D20EB1"/>
    <w:rsid w:val="00D21111"/>
    <w:rsid w:val="00D2116A"/>
    <w:rsid w:val="00D2144F"/>
    <w:rsid w:val="00D21B9A"/>
    <w:rsid w:val="00D22534"/>
    <w:rsid w:val="00D2257F"/>
    <w:rsid w:val="00D22785"/>
    <w:rsid w:val="00D22882"/>
    <w:rsid w:val="00D22B74"/>
    <w:rsid w:val="00D23172"/>
    <w:rsid w:val="00D23505"/>
    <w:rsid w:val="00D23AB3"/>
    <w:rsid w:val="00D23D0B"/>
    <w:rsid w:val="00D24258"/>
    <w:rsid w:val="00D244A8"/>
    <w:rsid w:val="00D24ED7"/>
    <w:rsid w:val="00D25433"/>
    <w:rsid w:val="00D259B5"/>
    <w:rsid w:val="00D265E3"/>
    <w:rsid w:val="00D26E90"/>
    <w:rsid w:val="00D270BC"/>
    <w:rsid w:val="00D27144"/>
    <w:rsid w:val="00D27B06"/>
    <w:rsid w:val="00D27D43"/>
    <w:rsid w:val="00D27D52"/>
    <w:rsid w:val="00D3012C"/>
    <w:rsid w:val="00D30237"/>
    <w:rsid w:val="00D302EF"/>
    <w:rsid w:val="00D3061A"/>
    <w:rsid w:val="00D30A7D"/>
    <w:rsid w:val="00D30E23"/>
    <w:rsid w:val="00D30EC6"/>
    <w:rsid w:val="00D312E7"/>
    <w:rsid w:val="00D31466"/>
    <w:rsid w:val="00D31689"/>
    <w:rsid w:val="00D31944"/>
    <w:rsid w:val="00D31D52"/>
    <w:rsid w:val="00D31E79"/>
    <w:rsid w:val="00D32188"/>
    <w:rsid w:val="00D3243A"/>
    <w:rsid w:val="00D325D7"/>
    <w:rsid w:val="00D32A18"/>
    <w:rsid w:val="00D3312F"/>
    <w:rsid w:val="00D3359A"/>
    <w:rsid w:val="00D33BC6"/>
    <w:rsid w:val="00D33C80"/>
    <w:rsid w:val="00D3422F"/>
    <w:rsid w:val="00D34481"/>
    <w:rsid w:val="00D34707"/>
    <w:rsid w:val="00D34DC1"/>
    <w:rsid w:val="00D34FEA"/>
    <w:rsid w:val="00D34FFD"/>
    <w:rsid w:val="00D352AF"/>
    <w:rsid w:val="00D352E4"/>
    <w:rsid w:val="00D35433"/>
    <w:rsid w:val="00D356FA"/>
    <w:rsid w:val="00D35858"/>
    <w:rsid w:val="00D36019"/>
    <w:rsid w:val="00D36118"/>
    <w:rsid w:val="00D369A4"/>
    <w:rsid w:val="00D370F8"/>
    <w:rsid w:val="00D373B9"/>
    <w:rsid w:val="00D37A64"/>
    <w:rsid w:val="00D37F8F"/>
    <w:rsid w:val="00D37FAF"/>
    <w:rsid w:val="00D40171"/>
    <w:rsid w:val="00D409CA"/>
    <w:rsid w:val="00D40CF4"/>
    <w:rsid w:val="00D40D81"/>
    <w:rsid w:val="00D4127A"/>
    <w:rsid w:val="00D413C4"/>
    <w:rsid w:val="00D41523"/>
    <w:rsid w:val="00D41688"/>
    <w:rsid w:val="00D41B53"/>
    <w:rsid w:val="00D424B1"/>
    <w:rsid w:val="00D4259C"/>
    <w:rsid w:val="00D42CAE"/>
    <w:rsid w:val="00D42F6C"/>
    <w:rsid w:val="00D43206"/>
    <w:rsid w:val="00D43403"/>
    <w:rsid w:val="00D434FC"/>
    <w:rsid w:val="00D4373A"/>
    <w:rsid w:val="00D43782"/>
    <w:rsid w:val="00D437FC"/>
    <w:rsid w:val="00D43806"/>
    <w:rsid w:val="00D43845"/>
    <w:rsid w:val="00D43B27"/>
    <w:rsid w:val="00D43B3F"/>
    <w:rsid w:val="00D43F21"/>
    <w:rsid w:val="00D4465E"/>
    <w:rsid w:val="00D455B8"/>
    <w:rsid w:val="00D45654"/>
    <w:rsid w:val="00D459BD"/>
    <w:rsid w:val="00D45E4A"/>
    <w:rsid w:val="00D46586"/>
    <w:rsid w:val="00D46E80"/>
    <w:rsid w:val="00D4741E"/>
    <w:rsid w:val="00D47422"/>
    <w:rsid w:val="00D476E4"/>
    <w:rsid w:val="00D50140"/>
    <w:rsid w:val="00D5035B"/>
    <w:rsid w:val="00D507A0"/>
    <w:rsid w:val="00D508C2"/>
    <w:rsid w:val="00D50C40"/>
    <w:rsid w:val="00D50EF8"/>
    <w:rsid w:val="00D510BC"/>
    <w:rsid w:val="00D51821"/>
    <w:rsid w:val="00D519D9"/>
    <w:rsid w:val="00D51C0C"/>
    <w:rsid w:val="00D51E46"/>
    <w:rsid w:val="00D520B4"/>
    <w:rsid w:val="00D52132"/>
    <w:rsid w:val="00D5214E"/>
    <w:rsid w:val="00D527DE"/>
    <w:rsid w:val="00D52843"/>
    <w:rsid w:val="00D52AF8"/>
    <w:rsid w:val="00D52BB8"/>
    <w:rsid w:val="00D52E5D"/>
    <w:rsid w:val="00D5338E"/>
    <w:rsid w:val="00D53753"/>
    <w:rsid w:val="00D5401E"/>
    <w:rsid w:val="00D5408A"/>
    <w:rsid w:val="00D540D4"/>
    <w:rsid w:val="00D5419C"/>
    <w:rsid w:val="00D543A1"/>
    <w:rsid w:val="00D54471"/>
    <w:rsid w:val="00D54478"/>
    <w:rsid w:val="00D544C2"/>
    <w:rsid w:val="00D547A4"/>
    <w:rsid w:val="00D54C93"/>
    <w:rsid w:val="00D54D46"/>
    <w:rsid w:val="00D55093"/>
    <w:rsid w:val="00D55B36"/>
    <w:rsid w:val="00D55B8F"/>
    <w:rsid w:val="00D55C2D"/>
    <w:rsid w:val="00D55F96"/>
    <w:rsid w:val="00D5656D"/>
    <w:rsid w:val="00D570B2"/>
    <w:rsid w:val="00D57508"/>
    <w:rsid w:val="00D57BE2"/>
    <w:rsid w:val="00D57D09"/>
    <w:rsid w:val="00D57EAD"/>
    <w:rsid w:val="00D6027E"/>
    <w:rsid w:val="00D603B7"/>
    <w:rsid w:val="00D607A4"/>
    <w:rsid w:val="00D60D3F"/>
    <w:rsid w:val="00D60E6D"/>
    <w:rsid w:val="00D60E95"/>
    <w:rsid w:val="00D611E2"/>
    <w:rsid w:val="00D61621"/>
    <w:rsid w:val="00D61D5B"/>
    <w:rsid w:val="00D61E80"/>
    <w:rsid w:val="00D62207"/>
    <w:rsid w:val="00D62290"/>
    <w:rsid w:val="00D623C4"/>
    <w:rsid w:val="00D62A76"/>
    <w:rsid w:val="00D62C40"/>
    <w:rsid w:val="00D62CCC"/>
    <w:rsid w:val="00D62D0F"/>
    <w:rsid w:val="00D6310C"/>
    <w:rsid w:val="00D6347E"/>
    <w:rsid w:val="00D637F1"/>
    <w:rsid w:val="00D63CA0"/>
    <w:rsid w:val="00D6410B"/>
    <w:rsid w:val="00D643F4"/>
    <w:rsid w:val="00D64A84"/>
    <w:rsid w:val="00D64CA5"/>
    <w:rsid w:val="00D65E9A"/>
    <w:rsid w:val="00D65F7E"/>
    <w:rsid w:val="00D65F9B"/>
    <w:rsid w:val="00D663CD"/>
    <w:rsid w:val="00D66826"/>
    <w:rsid w:val="00D66AB9"/>
    <w:rsid w:val="00D66DFD"/>
    <w:rsid w:val="00D66EDB"/>
    <w:rsid w:val="00D66FC8"/>
    <w:rsid w:val="00D670FC"/>
    <w:rsid w:val="00D671A9"/>
    <w:rsid w:val="00D67689"/>
    <w:rsid w:val="00D6772C"/>
    <w:rsid w:val="00D7059A"/>
    <w:rsid w:val="00D70EB1"/>
    <w:rsid w:val="00D70F8F"/>
    <w:rsid w:val="00D70FA1"/>
    <w:rsid w:val="00D7117B"/>
    <w:rsid w:val="00D711C5"/>
    <w:rsid w:val="00D71B92"/>
    <w:rsid w:val="00D71BB4"/>
    <w:rsid w:val="00D71D94"/>
    <w:rsid w:val="00D722EB"/>
    <w:rsid w:val="00D7239C"/>
    <w:rsid w:val="00D72488"/>
    <w:rsid w:val="00D727E2"/>
    <w:rsid w:val="00D73454"/>
    <w:rsid w:val="00D73FC7"/>
    <w:rsid w:val="00D747E0"/>
    <w:rsid w:val="00D74C3E"/>
    <w:rsid w:val="00D754E9"/>
    <w:rsid w:val="00D755A2"/>
    <w:rsid w:val="00D755E1"/>
    <w:rsid w:val="00D759EE"/>
    <w:rsid w:val="00D75D95"/>
    <w:rsid w:val="00D75DEB"/>
    <w:rsid w:val="00D75E59"/>
    <w:rsid w:val="00D763FD"/>
    <w:rsid w:val="00D76702"/>
    <w:rsid w:val="00D76706"/>
    <w:rsid w:val="00D769D6"/>
    <w:rsid w:val="00D76B3B"/>
    <w:rsid w:val="00D77060"/>
    <w:rsid w:val="00D77326"/>
    <w:rsid w:val="00D77704"/>
    <w:rsid w:val="00D7788B"/>
    <w:rsid w:val="00D778C4"/>
    <w:rsid w:val="00D77D89"/>
    <w:rsid w:val="00D77F4A"/>
    <w:rsid w:val="00D77F89"/>
    <w:rsid w:val="00D805C8"/>
    <w:rsid w:val="00D80663"/>
    <w:rsid w:val="00D807E9"/>
    <w:rsid w:val="00D811D8"/>
    <w:rsid w:val="00D81248"/>
    <w:rsid w:val="00D818CC"/>
    <w:rsid w:val="00D81C05"/>
    <w:rsid w:val="00D82FD6"/>
    <w:rsid w:val="00D833BF"/>
    <w:rsid w:val="00D83675"/>
    <w:rsid w:val="00D837B4"/>
    <w:rsid w:val="00D83993"/>
    <w:rsid w:val="00D83A17"/>
    <w:rsid w:val="00D84693"/>
    <w:rsid w:val="00D851E1"/>
    <w:rsid w:val="00D8544D"/>
    <w:rsid w:val="00D85739"/>
    <w:rsid w:val="00D85BA8"/>
    <w:rsid w:val="00D85CE1"/>
    <w:rsid w:val="00D85FD7"/>
    <w:rsid w:val="00D86584"/>
    <w:rsid w:val="00D8675C"/>
    <w:rsid w:val="00D86D52"/>
    <w:rsid w:val="00D86D6D"/>
    <w:rsid w:val="00D86E92"/>
    <w:rsid w:val="00D8759E"/>
    <w:rsid w:val="00D8774A"/>
    <w:rsid w:val="00D877A2"/>
    <w:rsid w:val="00D87AA2"/>
    <w:rsid w:val="00D90553"/>
    <w:rsid w:val="00D90AA5"/>
    <w:rsid w:val="00D9121D"/>
    <w:rsid w:val="00D91282"/>
    <w:rsid w:val="00D91764"/>
    <w:rsid w:val="00D91805"/>
    <w:rsid w:val="00D919A0"/>
    <w:rsid w:val="00D91A78"/>
    <w:rsid w:val="00D92029"/>
    <w:rsid w:val="00D9212F"/>
    <w:rsid w:val="00D9255B"/>
    <w:rsid w:val="00D92667"/>
    <w:rsid w:val="00D926AD"/>
    <w:rsid w:val="00D928A6"/>
    <w:rsid w:val="00D92C5D"/>
    <w:rsid w:val="00D92CE6"/>
    <w:rsid w:val="00D92E68"/>
    <w:rsid w:val="00D9306C"/>
    <w:rsid w:val="00D930CA"/>
    <w:rsid w:val="00D930ED"/>
    <w:rsid w:val="00D932D5"/>
    <w:rsid w:val="00D93F86"/>
    <w:rsid w:val="00D93FFF"/>
    <w:rsid w:val="00D9445E"/>
    <w:rsid w:val="00D94C52"/>
    <w:rsid w:val="00D94EDE"/>
    <w:rsid w:val="00D950A2"/>
    <w:rsid w:val="00D953B9"/>
    <w:rsid w:val="00D95493"/>
    <w:rsid w:val="00D95574"/>
    <w:rsid w:val="00D95699"/>
    <w:rsid w:val="00D958B8"/>
    <w:rsid w:val="00D9616F"/>
    <w:rsid w:val="00D9656A"/>
    <w:rsid w:val="00D96820"/>
    <w:rsid w:val="00D96833"/>
    <w:rsid w:val="00D96EE3"/>
    <w:rsid w:val="00D973BE"/>
    <w:rsid w:val="00D97A91"/>
    <w:rsid w:val="00D97E6C"/>
    <w:rsid w:val="00DA06D2"/>
    <w:rsid w:val="00DA095D"/>
    <w:rsid w:val="00DA0AF0"/>
    <w:rsid w:val="00DA1142"/>
    <w:rsid w:val="00DA14DF"/>
    <w:rsid w:val="00DA1757"/>
    <w:rsid w:val="00DA19B4"/>
    <w:rsid w:val="00DA1C52"/>
    <w:rsid w:val="00DA1E17"/>
    <w:rsid w:val="00DA2071"/>
    <w:rsid w:val="00DA2357"/>
    <w:rsid w:val="00DA2508"/>
    <w:rsid w:val="00DA2547"/>
    <w:rsid w:val="00DA27CC"/>
    <w:rsid w:val="00DA28E6"/>
    <w:rsid w:val="00DA2F37"/>
    <w:rsid w:val="00DA3004"/>
    <w:rsid w:val="00DA3209"/>
    <w:rsid w:val="00DA340A"/>
    <w:rsid w:val="00DA345B"/>
    <w:rsid w:val="00DA37E7"/>
    <w:rsid w:val="00DA3D31"/>
    <w:rsid w:val="00DA3EF7"/>
    <w:rsid w:val="00DA4218"/>
    <w:rsid w:val="00DA504F"/>
    <w:rsid w:val="00DA5204"/>
    <w:rsid w:val="00DA5461"/>
    <w:rsid w:val="00DA5730"/>
    <w:rsid w:val="00DA5777"/>
    <w:rsid w:val="00DA5A46"/>
    <w:rsid w:val="00DA5AB2"/>
    <w:rsid w:val="00DA6164"/>
    <w:rsid w:val="00DA628D"/>
    <w:rsid w:val="00DA6336"/>
    <w:rsid w:val="00DA6661"/>
    <w:rsid w:val="00DA66F1"/>
    <w:rsid w:val="00DA6D90"/>
    <w:rsid w:val="00DA701D"/>
    <w:rsid w:val="00DA709E"/>
    <w:rsid w:val="00DA70E5"/>
    <w:rsid w:val="00DA79A3"/>
    <w:rsid w:val="00DA7E32"/>
    <w:rsid w:val="00DB002C"/>
    <w:rsid w:val="00DB0039"/>
    <w:rsid w:val="00DB0836"/>
    <w:rsid w:val="00DB152D"/>
    <w:rsid w:val="00DB1AE0"/>
    <w:rsid w:val="00DB1BCC"/>
    <w:rsid w:val="00DB1C21"/>
    <w:rsid w:val="00DB1D75"/>
    <w:rsid w:val="00DB1DF0"/>
    <w:rsid w:val="00DB2547"/>
    <w:rsid w:val="00DB2C7C"/>
    <w:rsid w:val="00DB3DE2"/>
    <w:rsid w:val="00DB4185"/>
    <w:rsid w:val="00DB42D2"/>
    <w:rsid w:val="00DB471B"/>
    <w:rsid w:val="00DB4A20"/>
    <w:rsid w:val="00DB5005"/>
    <w:rsid w:val="00DB54B6"/>
    <w:rsid w:val="00DB5816"/>
    <w:rsid w:val="00DB5AFF"/>
    <w:rsid w:val="00DB5B7A"/>
    <w:rsid w:val="00DB5DB8"/>
    <w:rsid w:val="00DB618C"/>
    <w:rsid w:val="00DB622E"/>
    <w:rsid w:val="00DB6253"/>
    <w:rsid w:val="00DB6567"/>
    <w:rsid w:val="00DB65C9"/>
    <w:rsid w:val="00DB6A8C"/>
    <w:rsid w:val="00DB6B38"/>
    <w:rsid w:val="00DB6F60"/>
    <w:rsid w:val="00DB7209"/>
    <w:rsid w:val="00DB7508"/>
    <w:rsid w:val="00DB754E"/>
    <w:rsid w:val="00DB77EF"/>
    <w:rsid w:val="00DB7D36"/>
    <w:rsid w:val="00DB7EF0"/>
    <w:rsid w:val="00DC0476"/>
    <w:rsid w:val="00DC0CA1"/>
    <w:rsid w:val="00DC1696"/>
    <w:rsid w:val="00DC1CE3"/>
    <w:rsid w:val="00DC2863"/>
    <w:rsid w:val="00DC29F0"/>
    <w:rsid w:val="00DC2F3D"/>
    <w:rsid w:val="00DC2F40"/>
    <w:rsid w:val="00DC3509"/>
    <w:rsid w:val="00DC3617"/>
    <w:rsid w:val="00DC38D2"/>
    <w:rsid w:val="00DC396A"/>
    <w:rsid w:val="00DC3980"/>
    <w:rsid w:val="00DC423A"/>
    <w:rsid w:val="00DC434E"/>
    <w:rsid w:val="00DC4423"/>
    <w:rsid w:val="00DC4491"/>
    <w:rsid w:val="00DC4797"/>
    <w:rsid w:val="00DC47CE"/>
    <w:rsid w:val="00DC4880"/>
    <w:rsid w:val="00DC52A5"/>
    <w:rsid w:val="00DC53E7"/>
    <w:rsid w:val="00DC5A65"/>
    <w:rsid w:val="00DC5D6F"/>
    <w:rsid w:val="00DC5DC1"/>
    <w:rsid w:val="00DC5F41"/>
    <w:rsid w:val="00DC5FDC"/>
    <w:rsid w:val="00DC64D4"/>
    <w:rsid w:val="00DC6824"/>
    <w:rsid w:val="00DC690A"/>
    <w:rsid w:val="00DC6DEC"/>
    <w:rsid w:val="00DC6E58"/>
    <w:rsid w:val="00DC7263"/>
    <w:rsid w:val="00DD036E"/>
    <w:rsid w:val="00DD0A95"/>
    <w:rsid w:val="00DD0B64"/>
    <w:rsid w:val="00DD0DC8"/>
    <w:rsid w:val="00DD1827"/>
    <w:rsid w:val="00DD18DB"/>
    <w:rsid w:val="00DD19A5"/>
    <w:rsid w:val="00DD1DC7"/>
    <w:rsid w:val="00DD2270"/>
    <w:rsid w:val="00DD251B"/>
    <w:rsid w:val="00DD25FE"/>
    <w:rsid w:val="00DD2747"/>
    <w:rsid w:val="00DD29DA"/>
    <w:rsid w:val="00DD2A6A"/>
    <w:rsid w:val="00DD2C57"/>
    <w:rsid w:val="00DD2E74"/>
    <w:rsid w:val="00DD2EEB"/>
    <w:rsid w:val="00DD3602"/>
    <w:rsid w:val="00DD3835"/>
    <w:rsid w:val="00DD402F"/>
    <w:rsid w:val="00DD4133"/>
    <w:rsid w:val="00DD450F"/>
    <w:rsid w:val="00DD466C"/>
    <w:rsid w:val="00DD4A28"/>
    <w:rsid w:val="00DD4F1B"/>
    <w:rsid w:val="00DD50EC"/>
    <w:rsid w:val="00DD57BA"/>
    <w:rsid w:val="00DD58DE"/>
    <w:rsid w:val="00DD5ABD"/>
    <w:rsid w:val="00DD5E85"/>
    <w:rsid w:val="00DD5F58"/>
    <w:rsid w:val="00DD64C2"/>
    <w:rsid w:val="00DD68F7"/>
    <w:rsid w:val="00DD6F42"/>
    <w:rsid w:val="00DD6FE9"/>
    <w:rsid w:val="00DE04CD"/>
    <w:rsid w:val="00DE04F5"/>
    <w:rsid w:val="00DE0516"/>
    <w:rsid w:val="00DE127A"/>
    <w:rsid w:val="00DE16A6"/>
    <w:rsid w:val="00DE1782"/>
    <w:rsid w:val="00DE1853"/>
    <w:rsid w:val="00DE18DD"/>
    <w:rsid w:val="00DE1E60"/>
    <w:rsid w:val="00DE2078"/>
    <w:rsid w:val="00DE2346"/>
    <w:rsid w:val="00DE28EA"/>
    <w:rsid w:val="00DE2A5F"/>
    <w:rsid w:val="00DE2AE0"/>
    <w:rsid w:val="00DE2D27"/>
    <w:rsid w:val="00DE2E85"/>
    <w:rsid w:val="00DE3677"/>
    <w:rsid w:val="00DE38F6"/>
    <w:rsid w:val="00DE3DB9"/>
    <w:rsid w:val="00DE41AB"/>
    <w:rsid w:val="00DE43FE"/>
    <w:rsid w:val="00DE447E"/>
    <w:rsid w:val="00DE4C3C"/>
    <w:rsid w:val="00DE4CF1"/>
    <w:rsid w:val="00DE4EE6"/>
    <w:rsid w:val="00DE529B"/>
    <w:rsid w:val="00DE5A6A"/>
    <w:rsid w:val="00DE6078"/>
    <w:rsid w:val="00DE62A6"/>
    <w:rsid w:val="00DE62D3"/>
    <w:rsid w:val="00DE632B"/>
    <w:rsid w:val="00DE6ADF"/>
    <w:rsid w:val="00DE6BE9"/>
    <w:rsid w:val="00DE7000"/>
    <w:rsid w:val="00DE7304"/>
    <w:rsid w:val="00DE75DA"/>
    <w:rsid w:val="00DE75E9"/>
    <w:rsid w:val="00DE76C2"/>
    <w:rsid w:val="00DE7C32"/>
    <w:rsid w:val="00DE7F6E"/>
    <w:rsid w:val="00DF0171"/>
    <w:rsid w:val="00DF020D"/>
    <w:rsid w:val="00DF06C5"/>
    <w:rsid w:val="00DF088F"/>
    <w:rsid w:val="00DF128F"/>
    <w:rsid w:val="00DF18A3"/>
    <w:rsid w:val="00DF18D9"/>
    <w:rsid w:val="00DF19EC"/>
    <w:rsid w:val="00DF284E"/>
    <w:rsid w:val="00DF2A0C"/>
    <w:rsid w:val="00DF2C65"/>
    <w:rsid w:val="00DF32B4"/>
    <w:rsid w:val="00DF3432"/>
    <w:rsid w:val="00DF39CC"/>
    <w:rsid w:val="00DF3F4C"/>
    <w:rsid w:val="00DF41B0"/>
    <w:rsid w:val="00DF42C2"/>
    <w:rsid w:val="00DF4657"/>
    <w:rsid w:val="00DF4B57"/>
    <w:rsid w:val="00DF5056"/>
    <w:rsid w:val="00DF5FBC"/>
    <w:rsid w:val="00DF6931"/>
    <w:rsid w:val="00DF7081"/>
    <w:rsid w:val="00DF7282"/>
    <w:rsid w:val="00DF7392"/>
    <w:rsid w:val="00DF7423"/>
    <w:rsid w:val="00DF750F"/>
    <w:rsid w:val="00DF757A"/>
    <w:rsid w:val="00DF7A41"/>
    <w:rsid w:val="00DF7A58"/>
    <w:rsid w:val="00DF7A6D"/>
    <w:rsid w:val="00DF7BB2"/>
    <w:rsid w:val="00DF7D96"/>
    <w:rsid w:val="00DF7F8F"/>
    <w:rsid w:val="00E00149"/>
    <w:rsid w:val="00E00709"/>
    <w:rsid w:val="00E007DF"/>
    <w:rsid w:val="00E00832"/>
    <w:rsid w:val="00E00CF4"/>
    <w:rsid w:val="00E00FD7"/>
    <w:rsid w:val="00E00FF3"/>
    <w:rsid w:val="00E012C6"/>
    <w:rsid w:val="00E01BCA"/>
    <w:rsid w:val="00E01D0A"/>
    <w:rsid w:val="00E01DFB"/>
    <w:rsid w:val="00E02012"/>
    <w:rsid w:val="00E02106"/>
    <w:rsid w:val="00E021F0"/>
    <w:rsid w:val="00E02340"/>
    <w:rsid w:val="00E023A2"/>
    <w:rsid w:val="00E023E6"/>
    <w:rsid w:val="00E02656"/>
    <w:rsid w:val="00E02693"/>
    <w:rsid w:val="00E03454"/>
    <w:rsid w:val="00E034C7"/>
    <w:rsid w:val="00E034DB"/>
    <w:rsid w:val="00E037FE"/>
    <w:rsid w:val="00E045B3"/>
    <w:rsid w:val="00E046E0"/>
    <w:rsid w:val="00E04A38"/>
    <w:rsid w:val="00E04B0B"/>
    <w:rsid w:val="00E04C91"/>
    <w:rsid w:val="00E04C93"/>
    <w:rsid w:val="00E054BC"/>
    <w:rsid w:val="00E0551E"/>
    <w:rsid w:val="00E05AC4"/>
    <w:rsid w:val="00E06193"/>
    <w:rsid w:val="00E063C8"/>
    <w:rsid w:val="00E067FB"/>
    <w:rsid w:val="00E06966"/>
    <w:rsid w:val="00E06AA1"/>
    <w:rsid w:val="00E0783B"/>
    <w:rsid w:val="00E07D3C"/>
    <w:rsid w:val="00E07EF9"/>
    <w:rsid w:val="00E10A18"/>
    <w:rsid w:val="00E10C80"/>
    <w:rsid w:val="00E10CB4"/>
    <w:rsid w:val="00E10F7A"/>
    <w:rsid w:val="00E10F86"/>
    <w:rsid w:val="00E11237"/>
    <w:rsid w:val="00E1134E"/>
    <w:rsid w:val="00E119D0"/>
    <w:rsid w:val="00E11B86"/>
    <w:rsid w:val="00E11E16"/>
    <w:rsid w:val="00E1215D"/>
    <w:rsid w:val="00E1237F"/>
    <w:rsid w:val="00E1248A"/>
    <w:rsid w:val="00E1287D"/>
    <w:rsid w:val="00E12B73"/>
    <w:rsid w:val="00E12D0C"/>
    <w:rsid w:val="00E12EC0"/>
    <w:rsid w:val="00E13001"/>
    <w:rsid w:val="00E130C5"/>
    <w:rsid w:val="00E131E8"/>
    <w:rsid w:val="00E13695"/>
    <w:rsid w:val="00E13779"/>
    <w:rsid w:val="00E1386E"/>
    <w:rsid w:val="00E13D0B"/>
    <w:rsid w:val="00E13F82"/>
    <w:rsid w:val="00E149B1"/>
    <w:rsid w:val="00E14F13"/>
    <w:rsid w:val="00E14F7B"/>
    <w:rsid w:val="00E1529E"/>
    <w:rsid w:val="00E157C0"/>
    <w:rsid w:val="00E15C6B"/>
    <w:rsid w:val="00E16170"/>
    <w:rsid w:val="00E16306"/>
    <w:rsid w:val="00E16363"/>
    <w:rsid w:val="00E1690A"/>
    <w:rsid w:val="00E16A6F"/>
    <w:rsid w:val="00E16B21"/>
    <w:rsid w:val="00E17457"/>
    <w:rsid w:val="00E201D9"/>
    <w:rsid w:val="00E202FC"/>
    <w:rsid w:val="00E203A1"/>
    <w:rsid w:val="00E20A23"/>
    <w:rsid w:val="00E20A2A"/>
    <w:rsid w:val="00E20F05"/>
    <w:rsid w:val="00E20F0E"/>
    <w:rsid w:val="00E212AB"/>
    <w:rsid w:val="00E21EFB"/>
    <w:rsid w:val="00E21FC0"/>
    <w:rsid w:val="00E22512"/>
    <w:rsid w:val="00E231E4"/>
    <w:rsid w:val="00E23278"/>
    <w:rsid w:val="00E23386"/>
    <w:rsid w:val="00E2382E"/>
    <w:rsid w:val="00E23901"/>
    <w:rsid w:val="00E23A7D"/>
    <w:rsid w:val="00E23CC2"/>
    <w:rsid w:val="00E24267"/>
    <w:rsid w:val="00E24278"/>
    <w:rsid w:val="00E242DA"/>
    <w:rsid w:val="00E245F3"/>
    <w:rsid w:val="00E24F33"/>
    <w:rsid w:val="00E24FBC"/>
    <w:rsid w:val="00E2508C"/>
    <w:rsid w:val="00E2530E"/>
    <w:rsid w:val="00E25529"/>
    <w:rsid w:val="00E25A01"/>
    <w:rsid w:val="00E25BAB"/>
    <w:rsid w:val="00E25F72"/>
    <w:rsid w:val="00E267B6"/>
    <w:rsid w:val="00E272F7"/>
    <w:rsid w:val="00E273AC"/>
    <w:rsid w:val="00E273D8"/>
    <w:rsid w:val="00E274D7"/>
    <w:rsid w:val="00E275F6"/>
    <w:rsid w:val="00E27B91"/>
    <w:rsid w:val="00E27E12"/>
    <w:rsid w:val="00E303C5"/>
    <w:rsid w:val="00E30720"/>
    <w:rsid w:val="00E30FA9"/>
    <w:rsid w:val="00E31022"/>
    <w:rsid w:val="00E3112B"/>
    <w:rsid w:val="00E31483"/>
    <w:rsid w:val="00E31842"/>
    <w:rsid w:val="00E31EE6"/>
    <w:rsid w:val="00E32307"/>
    <w:rsid w:val="00E32680"/>
    <w:rsid w:val="00E327AB"/>
    <w:rsid w:val="00E32DFC"/>
    <w:rsid w:val="00E32F5B"/>
    <w:rsid w:val="00E33179"/>
    <w:rsid w:val="00E338A2"/>
    <w:rsid w:val="00E33AC0"/>
    <w:rsid w:val="00E33CFC"/>
    <w:rsid w:val="00E33EEC"/>
    <w:rsid w:val="00E344FD"/>
    <w:rsid w:val="00E34819"/>
    <w:rsid w:val="00E3498E"/>
    <w:rsid w:val="00E349B8"/>
    <w:rsid w:val="00E34C33"/>
    <w:rsid w:val="00E35394"/>
    <w:rsid w:val="00E358CD"/>
    <w:rsid w:val="00E359A9"/>
    <w:rsid w:val="00E35E68"/>
    <w:rsid w:val="00E3600A"/>
    <w:rsid w:val="00E360B6"/>
    <w:rsid w:val="00E363B1"/>
    <w:rsid w:val="00E36423"/>
    <w:rsid w:val="00E369B8"/>
    <w:rsid w:val="00E36AC1"/>
    <w:rsid w:val="00E3715C"/>
    <w:rsid w:val="00E37710"/>
    <w:rsid w:val="00E378CD"/>
    <w:rsid w:val="00E37C45"/>
    <w:rsid w:val="00E4098B"/>
    <w:rsid w:val="00E4116B"/>
    <w:rsid w:val="00E412E6"/>
    <w:rsid w:val="00E41423"/>
    <w:rsid w:val="00E41EEB"/>
    <w:rsid w:val="00E420A1"/>
    <w:rsid w:val="00E42646"/>
    <w:rsid w:val="00E4268C"/>
    <w:rsid w:val="00E429A5"/>
    <w:rsid w:val="00E4313A"/>
    <w:rsid w:val="00E4387D"/>
    <w:rsid w:val="00E43906"/>
    <w:rsid w:val="00E43999"/>
    <w:rsid w:val="00E444DC"/>
    <w:rsid w:val="00E4466A"/>
    <w:rsid w:val="00E457E4"/>
    <w:rsid w:val="00E45D4E"/>
    <w:rsid w:val="00E4671B"/>
    <w:rsid w:val="00E46C2D"/>
    <w:rsid w:val="00E47087"/>
    <w:rsid w:val="00E471D3"/>
    <w:rsid w:val="00E4733C"/>
    <w:rsid w:val="00E47454"/>
    <w:rsid w:val="00E50385"/>
    <w:rsid w:val="00E5044C"/>
    <w:rsid w:val="00E50D61"/>
    <w:rsid w:val="00E511C6"/>
    <w:rsid w:val="00E517AD"/>
    <w:rsid w:val="00E51C31"/>
    <w:rsid w:val="00E526CC"/>
    <w:rsid w:val="00E52720"/>
    <w:rsid w:val="00E530B3"/>
    <w:rsid w:val="00E536CC"/>
    <w:rsid w:val="00E53932"/>
    <w:rsid w:val="00E53A5B"/>
    <w:rsid w:val="00E53E57"/>
    <w:rsid w:val="00E541CB"/>
    <w:rsid w:val="00E547DB"/>
    <w:rsid w:val="00E54EB1"/>
    <w:rsid w:val="00E553ED"/>
    <w:rsid w:val="00E55DA9"/>
    <w:rsid w:val="00E55FB7"/>
    <w:rsid w:val="00E56151"/>
    <w:rsid w:val="00E563F4"/>
    <w:rsid w:val="00E5664C"/>
    <w:rsid w:val="00E566CF"/>
    <w:rsid w:val="00E568AF"/>
    <w:rsid w:val="00E56973"/>
    <w:rsid w:val="00E56EAF"/>
    <w:rsid w:val="00E56FD9"/>
    <w:rsid w:val="00E572ED"/>
    <w:rsid w:val="00E57397"/>
    <w:rsid w:val="00E576ED"/>
    <w:rsid w:val="00E578B9"/>
    <w:rsid w:val="00E57AA0"/>
    <w:rsid w:val="00E57AB7"/>
    <w:rsid w:val="00E57D00"/>
    <w:rsid w:val="00E57D26"/>
    <w:rsid w:val="00E60398"/>
    <w:rsid w:val="00E603A9"/>
    <w:rsid w:val="00E60D4B"/>
    <w:rsid w:val="00E60D6D"/>
    <w:rsid w:val="00E60E0F"/>
    <w:rsid w:val="00E60E6D"/>
    <w:rsid w:val="00E61717"/>
    <w:rsid w:val="00E617C5"/>
    <w:rsid w:val="00E61E61"/>
    <w:rsid w:val="00E61EC8"/>
    <w:rsid w:val="00E62144"/>
    <w:rsid w:val="00E622A5"/>
    <w:rsid w:val="00E624EC"/>
    <w:rsid w:val="00E6254E"/>
    <w:rsid w:val="00E62624"/>
    <w:rsid w:val="00E6263C"/>
    <w:rsid w:val="00E626D5"/>
    <w:rsid w:val="00E629BD"/>
    <w:rsid w:val="00E62B99"/>
    <w:rsid w:val="00E62E93"/>
    <w:rsid w:val="00E63CB1"/>
    <w:rsid w:val="00E63D7E"/>
    <w:rsid w:val="00E64262"/>
    <w:rsid w:val="00E64314"/>
    <w:rsid w:val="00E64857"/>
    <w:rsid w:val="00E64AFA"/>
    <w:rsid w:val="00E64E49"/>
    <w:rsid w:val="00E6523A"/>
    <w:rsid w:val="00E653B6"/>
    <w:rsid w:val="00E653E2"/>
    <w:rsid w:val="00E655EF"/>
    <w:rsid w:val="00E65675"/>
    <w:rsid w:val="00E65A5B"/>
    <w:rsid w:val="00E661DB"/>
    <w:rsid w:val="00E66271"/>
    <w:rsid w:val="00E66AA5"/>
    <w:rsid w:val="00E66C0B"/>
    <w:rsid w:val="00E66D9F"/>
    <w:rsid w:val="00E67B4F"/>
    <w:rsid w:val="00E700B0"/>
    <w:rsid w:val="00E7040E"/>
    <w:rsid w:val="00E70422"/>
    <w:rsid w:val="00E70801"/>
    <w:rsid w:val="00E70B80"/>
    <w:rsid w:val="00E70BAF"/>
    <w:rsid w:val="00E70C89"/>
    <w:rsid w:val="00E710A7"/>
    <w:rsid w:val="00E71126"/>
    <w:rsid w:val="00E71650"/>
    <w:rsid w:val="00E718BF"/>
    <w:rsid w:val="00E71E9E"/>
    <w:rsid w:val="00E727BA"/>
    <w:rsid w:val="00E72C48"/>
    <w:rsid w:val="00E732B9"/>
    <w:rsid w:val="00E73669"/>
    <w:rsid w:val="00E7382E"/>
    <w:rsid w:val="00E74D15"/>
    <w:rsid w:val="00E75315"/>
    <w:rsid w:val="00E75963"/>
    <w:rsid w:val="00E75AB0"/>
    <w:rsid w:val="00E7654D"/>
    <w:rsid w:val="00E767FE"/>
    <w:rsid w:val="00E768A6"/>
    <w:rsid w:val="00E76B6F"/>
    <w:rsid w:val="00E76BA7"/>
    <w:rsid w:val="00E775E4"/>
    <w:rsid w:val="00E77803"/>
    <w:rsid w:val="00E77EB8"/>
    <w:rsid w:val="00E80715"/>
    <w:rsid w:val="00E80856"/>
    <w:rsid w:val="00E808CC"/>
    <w:rsid w:val="00E810F4"/>
    <w:rsid w:val="00E81185"/>
    <w:rsid w:val="00E81418"/>
    <w:rsid w:val="00E81666"/>
    <w:rsid w:val="00E81806"/>
    <w:rsid w:val="00E81881"/>
    <w:rsid w:val="00E81B5E"/>
    <w:rsid w:val="00E81D2C"/>
    <w:rsid w:val="00E8230F"/>
    <w:rsid w:val="00E82922"/>
    <w:rsid w:val="00E82DFA"/>
    <w:rsid w:val="00E830F0"/>
    <w:rsid w:val="00E83245"/>
    <w:rsid w:val="00E832F9"/>
    <w:rsid w:val="00E83C61"/>
    <w:rsid w:val="00E841C8"/>
    <w:rsid w:val="00E84853"/>
    <w:rsid w:val="00E85079"/>
    <w:rsid w:val="00E85248"/>
    <w:rsid w:val="00E853F4"/>
    <w:rsid w:val="00E854BC"/>
    <w:rsid w:val="00E85511"/>
    <w:rsid w:val="00E85621"/>
    <w:rsid w:val="00E86441"/>
    <w:rsid w:val="00E8655D"/>
    <w:rsid w:val="00E8676B"/>
    <w:rsid w:val="00E86CEB"/>
    <w:rsid w:val="00E8700F"/>
    <w:rsid w:val="00E87212"/>
    <w:rsid w:val="00E87BE6"/>
    <w:rsid w:val="00E87C83"/>
    <w:rsid w:val="00E9005D"/>
    <w:rsid w:val="00E90CF6"/>
    <w:rsid w:val="00E91E2A"/>
    <w:rsid w:val="00E92155"/>
    <w:rsid w:val="00E9231C"/>
    <w:rsid w:val="00E925D2"/>
    <w:rsid w:val="00E926F8"/>
    <w:rsid w:val="00E92965"/>
    <w:rsid w:val="00E92D75"/>
    <w:rsid w:val="00E92F11"/>
    <w:rsid w:val="00E92FFE"/>
    <w:rsid w:val="00E9316B"/>
    <w:rsid w:val="00E93383"/>
    <w:rsid w:val="00E93560"/>
    <w:rsid w:val="00E93A08"/>
    <w:rsid w:val="00E940E5"/>
    <w:rsid w:val="00E94328"/>
    <w:rsid w:val="00E94912"/>
    <w:rsid w:val="00E94BA3"/>
    <w:rsid w:val="00E95368"/>
    <w:rsid w:val="00E9560E"/>
    <w:rsid w:val="00E9590A"/>
    <w:rsid w:val="00E95940"/>
    <w:rsid w:val="00E95B7E"/>
    <w:rsid w:val="00E95BA1"/>
    <w:rsid w:val="00E95BE6"/>
    <w:rsid w:val="00E95D8F"/>
    <w:rsid w:val="00E9636E"/>
    <w:rsid w:val="00E965A7"/>
    <w:rsid w:val="00E9701D"/>
    <w:rsid w:val="00E9704C"/>
    <w:rsid w:val="00E97677"/>
    <w:rsid w:val="00E97C53"/>
    <w:rsid w:val="00E97D6B"/>
    <w:rsid w:val="00EA0468"/>
    <w:rsid w:val="00EA0962"/>
    <w:rsid w:val="00EA09DB"/>
    <w:rsid w:val="00EA1017"/>
    <w:rsid w:val="00EA15FA"/>
    <w:rsid w:val="00EA1638"/>
    <w:rsid w:val="00EA1939"/>
    <w:rsid w:val="00EA1B0D"/>
    <w:rsid w:val="00EA1E47"/>
    <w:rsid w:val="00EA29DF"/>
    <w:rsid w:val="00EA2B0B"/>
    <w:rsid w:val="00EA2D7F"/>
    <w:rsid w:val="00EA2E76"/>
    <w:rsid w:val="00EA369F"/>
    <w:rsid w:val="00EA383B"/>
    <w:rsid w:val="00EA418A"/>
    <w:rsid w:val="00EA45D6"/>
    <w:rsid w:val="00EA45F8"/>
    <w:rsid w:val="00EA477D"/>
    <w:rsid w:val="00EA49FF"/>
    <w:rsid w:val="00EA4EA2"/>
    <w:rsid w:val="00EA508C"/>
    <w:rsid w:val="00EA5181"/>
    <w:rsid w:val="00EA54FC"/>
    <w:rsid w:val="00EA5756"/>
    <w:rsid w:val="00EA598E"/>
    <w:rsid w:val="00EA5A2B"/>
    <w:rsid w:val="00EA5CEE"/>
    <w:rsid w:val="00EA6018"/>
    <w:rsid w:val="00EA6067"/>
    <w:rsid w:val="00EA6195"/>
    <w:rsid w:val="00EA671A"/>
    <w:rsid w:val="00EA71D8"/>
    <w:rsid w:val="00EA7694"/>
    <w:rsid w:val="00EA7B5B"/>
    <w:rsid w:val="00EB0435"/>
    <w:rsid w:val="00EB04FC"/>
    <w:rsid w:val="00EB09FB"/>
    <w:rsid w:val="00EB0A4A"/>
    <w:rsid w:val="00EB129C"/>
    <w:rsid w:val="00EB1EAA"/>
    <w:rsid w:val="00EB2567"/>
    <w:rsid w:val="00EB25FD"/>
    <w:rsid w:val="00EB2D4D"/>
    <w:rsid w:val="00EB3541"/>
    <w:rsid w:val="00EB3F26"/>
    <w:rsid w:val="00EB406C"/>
    <w:rsid w:val="00EB4118"/>
    <w:rsid w:val="00EB47ED"/>
    <w:rsid w:val="00EB4894"/>
    <w:rsid w:val="00EB52C1"/>
    <w:rsid w:val="00EB6199"/>
    <w:rsid w:val="00EB6B71"/>
    <w:rsid w:val="00EB7085"/>
    <w:rsid w:val="00EB70AA"/>
    <w:rsid w:val="00EB7AA1"/>
    <w:rsid w:val="00EB7E62"/>
    <w:rsid w:val="00EC0417"/>
    <w:rsid w:val="00EC0487"/>
    <w:rsid w:val="00EC0543"/>
    <w:rsid w:val="00EC0557"/>
    <w:rsid w:val="00EC055C"/>
    <w:rsid w:val="00EC05A1"/>
    <w:rsid w:val="00EC0FB5"/>
    <w:rsid w:val="00EC1199"/>
    <w:rsid w:val="00EC137C"/>
    <w:rsid w:val="00EC1439"/>
    <w:rsid w:val="00EC163C"/>
    <w:rsid w:val="00EC169F"/>
    <w:rsid w:val="00EC17E8"/>
    <w:rsid w:val="00EC1C19"/>
    <w:rsid w:val="00EC2464"/>
    <w:rsid w:val="00EC2C2D"/>
    <w:rsid w:val="00EC2CD0"/>
    <w:rsid w:val="00EC2ED4"/>
    <w:rsid w:val="00EC3718"/>
    <w:rsid w:val="00EC3D32"/>
    <w:rsid w:val="00EC4C3F"/>
    <w:rsid w:val="00EC56FC"/>
    <w:rsid w:val="00EC5D18"/>
    <w:rsid w:val="00EC62CE"/>
    <w:rsid w:val="00EC6499"/>
    <w:rsid w:val="00EC6A2A"/>
    <w:rsid w:val="00EC7573"/>
    <w:rsid w:val="00EC761B"/>
    <w:rsid w:val="00EC7712"/>
    <w:rsid w:val="00EC7925"/>
    <w:rsid w:val="00EC7B9B"/>
    <w:rsid w:val="00ED08CC"/>
    <w:rsid w:val="00ED0961"/>
    <w:rsid w:val="00ED0B16"/>
    <w:rsid w:val="00ED0C8B"/>
    <w:rsid w:val="00ED0CEF"/>
    <w:rsid w:val="00ED0E12"/>
    <w:rsid w:val="00ED0F35"/>
    <w:rsid w:val="00ED123F"/>
    <w:rsid w:val="00ED16CA"/>
    <w:rsid w:val="00ED1898"/>
    <w:rsid w:val="00ED1ACE"/>
    <w:rsid w:val="00ED1E9A"/>
    <w:rsid w:val="00ED23B6"/>
    <w:rsid w:val="00ED23F1"/>
    <w:rsid w:val="00ED2563"/>
    <w:rsid w:val="00ED284A"/>
    <w:rsid w:val="00ED2C18"/>
    <w:rsid w:val="00ED3063"/>
    <w:rsid w:val="00ED323A"/>
    <w:rsid w:val="00ED3834"/>
    <w:rsid w:val="00ED3900"/>
    <w:rsid w:val="00ED3A8E"/>
    <w:rsid w:val="00ED3B09"/>
    <w:rsid w:val="00ED3CD1"/>
    <w:rsid w:val="00ED4480"/>
    <w:rsid w:val="00ED4631"/>
    <w:rsid w:val="00ED4A82"/>
    <w:rsid w:val="00ED4D56"/>
    <w:rsid w:val="00ED4F07"/>
    <w:rsid w:val="00ED4F2F"/>
    <w:rsid w:val="00ED5332"/>
    <w:rsid w:val="00ED54DD"/>
    <w:rsid w:val="00ED59B9"/>
    <w:rsid w:val="00ED5CF6"/>
    <w:rsid w:val="00ED6931"/>
    <w:rsid w:val="00ED6EB1"/>
    <w:rsid w:val="00ED6EDB"/>
    <w:rsid w:val="00ED714F"/>
    <w:rsid w:val="00ED740C"/>
    <w:rsid w:val="00ED7887"/>
    <w:rsid w:val="00EE02E8"/>
    <w:rsid w:val="00EE0A75"/>
    <w:rsid w:val="00EE0A84"/>
    <w:rsid w:val="00EE11E7"/>
    <w:rsid w:val="00EE1625"/>
    <w:rsid w:val="00EE1A80"/>
    <w:rsid w:val="00EE2538"/>
    <w:rsid w:val="00EE2E52"/>
    <w:rsid w:val="00EE341E"/>
    <w:rsid w:val="00EE357A"/>
    <w:rsid w:val="00EE581F"/>
    <w:rsid w:val="00EE590C"/>
    <w:rsid w:val="00EE5CEE"/>
    <w:rsid w:val="00EE5EE9"/>
    <w:rsid w:val="00EE611C"/>
    <w:rsid w:val="00EE69C3"/>
    <w:rsid w:val="00EE6BD1"/>
    <w:rsid w:val="00EE6C75"/>
    <w:rsid w:val="00EE702D"/>
    <w:rsid w:val="00EE7A40"/>
    <w:rsid w:val="00EF032F"/>
    <w:rsid w:val="00EF04CF"/>
    <w:rsid w:val="00EF04E9"/>
    <w:rsid w:val="00EF0A72"/>
    <w:rsid w:val="00EF0C93"/>
    <w:rsid w:val="00EF0D30"/>
    <w:rsid w:val="00EF0DE5"/>
    <w:rsid w:val="00EF0F17"/>
    <w:rsid w:val="00EF103E"/>
    <w:rsid w:val="00EF13E7"/>
    <w:rsid w:val="00EF1C83"/>
    <w:rsid w:val="00EF2325"/>
    <w:rsid w:val="00EF285C"/>
    <w:rsid w:val="00EF2897"/>
    <w:rsid w:val="00EF2A9C"/>
    <w:rsid w:val="00EF2BBE"/>
    <w:rsid w:val="00EF2F49"/>
    <w:rsid w:val="00EF3004"/>
    <w:rsid w:val="00EF3667"/>
    <w:rsid w:val="00EF3A8A"/>
    <w:rsid w:val="00EF41B0"/>
    <w:rsid w:val="00EF4613"/>
    <w:rsid w:val="00EF467B"/>
    <w:rsid w:val="00EF4BE2"/>
    <w:rsid w:val="00EF4E9E"/>
    <w:rsid w:val="00EF4F85"/>
    <w:rsid w:val="00EF510A"/>
    <w:rsid w:val="00EF5189"/>
    <w:rsid w:val="00EF5678"/>
    <w:rsid w:val="00EF591F"/>
    <w:rsid w:val="00EF5AB4"/>
    <w:rsid w:val="00EF5B58"/>
    <w:rsid w:val="00EF61DC"/>
    <w:rsid w:val="00EF6217"/>
    <w:rsid w:val="00EF64F1"/>
    <w:rsid w:val="00EF6511"/>
    <w:rsid w:val="00EF6559"/>
    <w:rsid w:val="00EF6D07"/>
    <w:rsid w:val="00EF6E9E"/>
    <w:rsid w:val="00EF6FDA"/>
    <w:rsid w:val="00EF6FFD"/>
    <w:rsid w:val="00EF730E"/>
    <w:rsid w:val="00EF7428"/>
    <w:rsid w:val="00EF74E5"/>
    <w:rsid w:val="00EF7640"/>
    <w:rsid w:val="00EF76E2"/>
    <w:rsid w:val="00EF7BED"/>
    <w:rsid w:val="00F0041F"/>
    <w:rsid w:val="00F0068F"/>
    <w:rsid w:val="00F00760"/>
    <w:rsid w:val="00F0084E"/>
    <w:rsid w:val="00F008F8"/>
    <w:rsid w:val="00F00EDC"/>
    <w:rsid w:val="00F01891"/>
    <w:rsid w:val="00F01D9C"/>
    <w:rsid w:val="00F02201"/>
    <w:rsid w:val="00F02488"/>
    <w:rsid w:val="00F026A2"/>
    <w:rsid w:val="00F029C9"/>
    <w:rsid w:val="00F02BD9"/>
    <w:rsid w:val="00F0306F"/>
    <w:rsid w:val="00F030A6"/>
    <w:rsid w:val="00F035FF"/>
    <w:rsid w:val="00F0385F"/>
    <w:rsid w:val="00F039A5"/>
    <w:rsid w:val="00F03DA3"/>
    <w:rsid w:val="00F0480A"/>
    <w:rsid w:val="00F04FAD"/>
    <w:rsid w:val="00F04FB2"/>
    <w:rsid w:val="00F0504E"/>
    <w:rsid w:val="00F052D7"/>
    <w:rsid w:val="00F05958"/>
    <w:rsid w:val="00F05A17"/>
    <w:rsid w:val="00F05AE6"/>
    <w:rsid w:val="00F064E8"/>
    <w:rsid w:val="00F07D5C"/>
    <w:rsid w:val="00F101D3"/>
    <w:rsid w:val="00F10223"/>
    <w:rsid w:val="00F104B8"/>
    <w:rsid w:val="00F1056B"/>
    <w:rsid w:val="00F1057A"/>
    <w:rsid w:val="00F111A0"/>
    <w:rsid w:val="00F111EA"/>
    <w:rsid w:val="00F113EB"/>
    <w:rsid w:val="00F1165F"/>
    <w:rsid w:val="00F11BBC"/>
    <w:rsid w:val="00F11F30"/>
    <w:rsid w:val="00F12105"/>
    <w:rsid w:val="00F1223A"/>
    <w:rsid w:val="00F12849"/>
    <w:rsid w:val="00F12DA7"/>
    <w:rsid w:val="00F12EE1"/>
    <w:rsid w:val="00F12EFC"/>
    <w:rsid w:val="00F1332A"/>
    <w:rsid w:val="00F1365B"/>
    <w:rsid w:val="00F14741"/>
    <w:rsid w:val="00F1488D"/>
    <w:rsid w:val="00F14ACB"/>
    <w:rsid w:val="00F14AF7"/>
    <w:rsid w:val="00F14BE6"/>
    <w:rsid w:val="00F14D36"/>
    <w:rsid w:val="00F14E47"/>
    <w:rsid w:val="00F14F6C"/>
    <w:rsid w:val="00F15863"/>
    <w:rsid w:val="00F15A0F"/>
    <w:rsid w:val="00F15FA5"/>
    <w:rsid w:val="00F1604C"/>
    <w:rsid w:val="00F1689E"/>
    <w:rsid w:val="00F16C6E"/>
    <w:rsid w:val="00F17151"/>
    <w:rsid w:val="00F1768D"/>
    <w:rsid w:val="00F17CF3"/>
    <w:rsid w:val="00F20025"/>
    <w:rsid w:val="00F2041F"/>
    <w:rsid w:val="00F205B5"/>
    <w:rsid w:val="00F20E69"/>
    <w:rsid w:val="00F20E98"/>
    <w:rsid w:val="00F2117B"/>
    <w:rsid w:val="00F2117F"/>
    <w:rsid w:val="00F211C7"/>
    <w:rsid w:val="00F219BD"/>
    <w:rsid w:val="00F21B9F"/>
    <w:rsid w:val="00F21C48"/>
    <w:rsid w:val="00F220A6"/>
    <w:rsid w:val="00F22381"/>
    <w:rsid w:val="00F22446"/>
    <w:rsid w:val="00F22607"/>
    <w:rsid w:val="00F228BC"/>
    <w:rsid w:val="00F230C5"/>
    <w:rsid w:val="00F23B9C"/>
    <w:rsid w:val="00F247BB"/>
    <w:rsid w:val="00F24A1F"/>
    <w:rsid w:val="00F24B6F"/>
    <w:rsid w:val="00F24D5B"/>
    <w:rsid w:val="00F2522F"/>
    <w:rsid w:val="00F25D26"/>
    <w:rsid w:val="00F265E5"/>
    <w:rsid w:val="00F26BF7"/>
    <w:rsid w:val="00F26E3E"/>
    <w:rsid w:val="00F27003"/>
    <w:rsid w:val="00F27CF1"/>
    <w:rsid w:val="00F27D33"/>
    <w:rsid w:val="00F30B97"/>
    <w:rsid w:val="00F30F5E"/>
    <w:rsid w:val="00F312D4"/>
    <w:rsid w:val="00F313BF"/>
    <w:rsid w:val="00F314EF"/>
    <w:rsid w:val="00F31674"/>
    <w:rsid w:val="00F31CF2"/>
    <w:rsid w:val="00F31E66"/>
    <w:rsid w:val="00F322A0"/>
    <w:rsid w:val="00F323A1"/>
    <w:rsid w:val="00F32497"/>
    <w:rsid w:val="00F328CF"/>
    <w:rsid w:val="00F32AB4"/>
    <w:rsid w:val="00F32BC8"/>
    <w:rsid w:val="00F32D2A"/>
    <w:rsid w:val="00F33934"/>
    <w:rsid w:val="00F3394A"/>
    <w:rsid w:val="00F33A55"/>
    <w:rsid w:val="00F33F3A"/>
    <w:rsid w:val="00F33FD4"/>
    <w:rsid w:val="00F3405D"/>
    <w:rsid w:val="00F3494F"/>
    <w:rsid w:val="00F34FDB"/>
    <w:rsid w:val="00F352B8"/>
    <w:rsid w:val="00F35454"/>
    <w:rsid w:val="00F36072"/>
    <w:rsid w:val="00F3630A"/>
    <w:rsid w:val="00F366A4"/>
    <w:rsid w:val="00F36C51"/>
    <w:rsid w:val="00F36C7E"/>
    <w:rsid w:val="00F36DB4"/>
    <w:rsid w:val="00F379E6"/>
    <w:rsid w:val="00F37DCF"/>
    <w:rsid w:val="00F400A9"/>
    <w:rsid w:val="00F40386"/>
    <w:rsid w:val="00F403FB"/>
    <w:rsid w:val="00F40D46"/>
    <w:rsid w:val="00F40EA6"/>
    <w:rsid w:val="00F4167E"/>
    <w:rsid w:val="00F4216A"/>
    <w:rsid w:val="00F42837"/>
    <w:rsid w:val="00F42AE8"/>
    <w:rsid w:val="00F42B57"/>
    <w:rsid w:val="00F43379"/>
    <w:rsid w:val="00F43853"/>
    <w:rsid w:val="00F43E26"/>
    <w:rsid w:val="00F44037"/>
    <w:rsid w:val="00F44DC4"/>
    <w:rsid w:val="00F44DDE"/>
    <w:rsid w:val="00F44F1D"/>
    <w:rsid w:val="00F45AFF"/>
    <w:rsid w:val="00F4628F"/>
    <w:rsid w:val="00F4641A"/>
    <w:rsid w:val="00F469D4"/>
    <w:rsid w:val="00F47044"/>
    <w:rsid w:val="00F47256"/>
    <w:rsid w:val="00F47433"/>
    <w:rsid w:val="00F47CCF"/>
    <w:rsid w:val="00F47CFE"/>
    <w:rsid w:val="00F47DB9"/>
    <w:rsid w:val="00F503B7"/>
    <w:rsid w:val="00F50581"/>
    <w:rsid w:val="00F50767"/>
    <w:rsid w:val="00F50CBF"/>
    <w:rsid w:val="00F50E33"/>
    <w:rsid w:val="00F510FE"/>
    <w:rsid w:val="00F51493"/>
    <w:rsid w:val="00F5160D"/>
    <w:rsid w:val="00F51BED"/>
    <w:rsid w:val="00F52049"/>
    <w:rsid w:val="00F52797"/>
    <w:rsid w:val="00F52BC2"/>
    <w:rsid w:val="00F53212"/>
    <w:rsid w:val="00F53293"/>
    <w:rsid w:val="00F532C3"/>
    <w:rsid w:val="00F5336F"/>
    <w:rsid w:val="00F534B8"/>
    <w:rsid w:val="00F53C56"/>
    <w:rsid w:val="00F53CD4"/>
    <w:rsid w:val="00F54098"/>
    <w:rsid w:val="00F54182"/>
    <w:rsid w:val="00F54DF4"/>
    <w:rsid w:val="00F54FF3"/>
    <w:rsid w:val="00F55045"/>
    <w:rsid w:val="00F55293"/>
    <w:rsid w:val="00F555D3"/>
    <w:rsid w:val="00F55617"/>
    <w:rsid w:val="00F5592A"/>
    <w:rsid w:val="00F559E7"/>
    <w:rsid w:val="00F55B49"/>
    <w:rsid w:val="00F55F75"/>
    <w:rsid w:val="00F56292"/>
    <w:rsid w:val="00F563B4"/>
    <w:rsid w:val="00F5647D"/>
    <w:rsid w:val="00F56D52"/>
    <w:rsid w:val="00F571A0"/>
    <w:rsid w:val="00F572E2"/>
    <w:rsid w:val="00F5730B"/>
    <w:rsid w:val="00F573AE"/>
    <w:rsid w:val="00F57501"/>
    <w:rsid w:val="00F5789E"/>
    <w:rsid w:val="00F60098"/>
    <w:rsid w:val="00F60DD2"/>
    <w:rsid w:val="00F61545"/>
    <w:rsid w:val="00F616A9"/>
    <w:rsid w:val="00F61BF2"/>
    <w:rsid w:val="00F6221A"/>
    <w:rsid w:val="00F62351"/>
    <w:rsid w:val="00F625DA"/>
    <w:rsid w:val="00F626CE"/>
    <w:rsid w:val="00F628D1"/>
    <w:rsid w:val="00F6296C"/>
    <w:rsid w:val="00F62ABE"/>
    <w:rsid w:val="00F62B25"/>
    <w:rsid w:val="00F62B3F"/>
    <w:rsid w:val="00F638E0"/>
    <w:rsid w:val="00F63C81"/>
    <w:rsid w:val="00F6414D"/>
    <w:rsid w:val="00F6487C"/>
    <w:rsid w:val="00F64958"/>
    <w:rsid w:val="00F64971"/>
    <w:rsid w:val="00F65140"/>
    <w:rsid w:val="00F667E5"/>
    <w:rsid w:val="00F66BDD"/>
    <w:rsid w:val="00F66F70"/>
    <w:rsid w:val="00F66FD7"/>
    <w:rsid w:val="00F6714E"/>
    <w:rsid w:val="00F674B8"/>
    <w:rsid w:val="00F674EC"/>
    <w:rsid w:val="00F6758B"/>
    <w:rsid w:val="00F67C07"/>
    <w:rsid w:val="00F67F83"/>
    <w:rsid w:val="00F67FFB"/>
    <w:rsid w:val="00F701E6"/>
    <w:rsid w:val="00F704F6"/>
    <w:rsid w:val="00F70679"/>
    <w:rsid w:val="00F70727"/>
    <w:rsid w:val="00F70FE6"/>
    <w:rsid w:val="00F71915"/>
    <w:rsid w:val="00F71A86"/>
    <w:rsid w:val="00F71AFA"/>
    <w:rsid w:val="00F71C11"/>
    <w:rsid w:val="00F71D43"/>
    <w:rsid w:val="00F71EE3"/>
    <w:rsid w:val="00F72A70"/>
    <w:rsid w:val="00F72AC4"/>
    <w:rsid w:val="00F72B86"/>
    <w:rsid w:val="00F72B90"/>
    <w:rsid w:val="00F72BEB"/>
    <w:rsid w:val="00F7309C"/>
    <w:rsid w:val="00F730AE"/>
    <w:rsid w:val="00F731B8"/>
    <w:rsid w:val="00F733DD"/>
    <w:rsid w:val="00F737D1"/>
    <w:rsid w:val="00F73F4E"/>
    <w:rsid w:val="00F74593"/>
    <w:rsid w:val="00F74AEE"/>
    <w:rsid w:val="00F74BAB"/>
    <w:rsid w:val="00F751F2"/>
    <w:rsid w:val="00F756E3"/>
    <w:rsid w:val="00F75DA9"/>
    <w:rsid w:val="00F760A1"/>
    <w:rsid w:val="00F7671D"/>
    <w:rsid w:val="00F76A34"/>
    <w:rsid w:val="00F76F7B"/>
    <w:rsid w:val="00F77AD0"/>
    <w:rsid w:val="00F77E04"/>
    <w:rsid w:val="00F805CD"/>
    <w:rsid w:val="00F80740"/>
    <w:rsid w:val="00F80C34"/>
    <w:rsid w:val="00F80E8F"/>
    <w:rsid w:val="00F80EB1"/>
    <w:rsid w:val="00F819BE"/>
    <w:rsid w:val="00F81F2D"/>
    <w:rsid w:val="00F826F1"/>
    <w:rsid w:val="00F8287A"/>
    <w:rsid w:val="00F829FE"/>
    <w:rsid w:val="00F82ACD"/>
    <w:rsid w:val="00F82C53"/>
    <w:rsid w:val="00F83069"/>
    <w:rsid w:val="00F83519"/>
    <w:rsid w:val="00F836D2"/>
    <w:rsid w:val="00F83888"/>
    <w:rsid w:val="00F83DB5"/>
    <w:rsid w:val="00F83FE3"/>
    <w:rsid w:val="00F84416"/>
    <w:rsid w:val="00F845A4"/>
    <w:rsid w:val="00F846CC"/>
    <w:rsid w:val="00F84983"/>
    <w:rsid w:val="00F84BAD"/>
    <w:rsid w:val="00F84D64"/>
    <w:rsid w:val="00F85088"/>
    <w:rsid w:val="00F8510A"/>
    <w:rsid w:val="00F851A0"/>
    <w:rsid w:val="00F8528B"/>
    <w:rsid w:val="00F854C8"/>
    <w:rsid w:val="00F855F9"/>
    <w:rsid w:val="00F857E7"/>
    <w:rsid w:val="00F85B28"/>
    <w:rsid w:val="00F86033"/>
    <w:rsid w:val="00F8643F"/>
    <w:rsid w:val="00F8672C"/>
    <w:rsid w:val="00F869C9"/>
    <w:rsid w:val="00F8707D"/>
    <w:rsid w:val="00F872D4"/>
    <w:rsid w:val="00F879C8"/>
    <w:rsid w:val="00F902D1"/>
    <w:rsid w:val="00F90322"/>
    <w:rsid w:val="00F90382"/>
    <w:rsid w:val="00F904AD"/>
    <w:rsid w:val="00F90659"/>
    <w:rsid w:val="00F90851"/>
    <w:rsid w:val="00F909EE"/>
    <w:rsid w:val="00F90C81"/>
    <w:rsid w:val="00F9129D"/>
    <w:rsid w:val="00F9147C"/>
    <w:rsid w:val="00F91BC5"/>
    <w:rsid w:val="00F92747"/>
    <w:rsid w:val="00F929D8"/>
    <w:rsid w:val="00F92B0F"/>
    <w:rsid w:val="00F92D65"/>
    <w:rsid w:val="00F93481"/>
    <w:rsid w:val="00F93BC4"/>
    <w:rsid w:val="00F93E68"/>
    <w:rsid w:val="00F93F3E"/>
    <w:rsid w:val="00F94C8F"/>
    <w:rsid w:val="00F94F62"/>
    <w:rsid w:val="00F95309"/>
    <w:rsid w:val="00F95663"/>
    <w:rsid w:val="00F95838"/>
    <w:rsid w:val="00F95DAE"/>
    <w:rsid w:val="00F96144"/>
    <w:rsid w:val="00F96191"/>
    <w:rsid w:val="00F962E6"/>
    <w:rsid w:val="00F96D39"/>
    <w:rsid w:val="00F96D78"/>
    <w:rsid w:val="00F97271"/>
    <w:rsid w:val="00F972C9"/>
    <w:rsid w:val="00F9731D"/>
    <w:rsid w:val="00F97AAF"/>
    <w:rsid w:val="00F97BB2"/>
    <w:rsid w:val="00F97ED4"/>
    <w:rsid w:val="00F97EDF"/>
    <w:rsid w:val="00FA00C2"/>
    <w:rsid w:val="00FA019E"/>
    <w:rsid w:val="00FA0401"/>
    <w:rsid w:val="00FA0534"/>
    <w:rsid w:val="00FA05C7"/>
    <w:rsid w:val="00FA0601"/>
    <w:rsid w:val="00FA0703"/>
    <w:rsid w:val="00FA101F"/>
    <w:rsid w:val="00FA13FC"/>
    <w:rsid w:val="00FA1432"/>
    <w:rsid w:val="00FA1D70"/>
    <w:rsid w:val="00FA2066"/>
    <w:rsid w:val="00FA2777"/>
    <w:rsid w:val="00FA29E4"/>
    <w:rsid w:val="00FA2EF2"/>
    <w:rsid w:val="00FA32FB"/>
    <w:rsid w:val="00FA339B"/>
    <w:rsid w:val="00FA3CF6"/>
    <w:rsid w:val="00FA3E49"/>
    <w:rsid w:val="00FA3FC4"/>
    <w:rsid w:val="00FA4388"/>
    <w:rsid w:val="00FA46B4"/>
    <w:rsid w:val="00FA4E18"/>
    <w:rsid w:val="00FA4E8C"/>
    <w:rsid w:val="00FA4F07"/>
    <w:rsid w:val="00FA54D1"/>
    <w:rsid w:val="00FA5A80"/>
    <w:rsid w:val="00FA5BC8"/>
    <w:rsid w:val="00FA5DBD"/>
    <w:rsid w:val="00FA618C"/>
    <w:rsid w:val="00FA61A1"/>
    <w:rsid w:val="00FA63A6"/>
    <w:rsid w:val="00FA66F9"/>
    <w:rsid w:val="00FA68D0"/>
    <w:rsid w:val="00FA6B1A"/>
    <w:rsid w:val="00FA6CB4"/>
    <w:rsid w:val="00FA6F75"/>
    <w:rsid w:val="00FA7235"/>
    <w:rsid w:val="00FA74C4"/>
    <w:rsid w:val="00FA7CAE"/>
    <w:rsid w:val="00FB0483"/>
    <w:rsid w:val="00FB0A0F"/>
    <w:rsid w:val="00FB0B39"/>
    <w:rsid w:val="00FB0C10"/>
    <w:rsid w:val="00FB0CD8"/>
    <w:rsid w:val="00FB11B4"/>
    <w:rsid w:val="00FB1270"/>
    <w:rsid w:val="00FB2172"/>
    <w:rsid w:val="00FB246E"/>
    <w:rsid w:val="00FB2D5B"/>
    <w:rsid w:val="00FB2E5B"/>
    <w:rsid w:val="00FB4319"/>
    <w:rsid w:val="00FB45DE"/>
    <w:rsid w:val="00FB4756"/>
    <w:rsid w:val="00FB4D70"/>
    <w:rsid w:val="00FB5202"/>
    <w:rsid w:val="00FB5296"/>
    <w:rsid w:val="00FB56F5"/>
    <w:rsid w:val="00FB571C"/>
    <w:rsid w:val="00FB578E"/>
    <w:rsid w:val="00FB5FAB"/>
    <w:rsid w:val="00FB629B"/>
    <w:rsid w:val="00FB68CC"/>
    <w:rsid w:val="00FB68ED"/>
    <w:rsid w:val="00FB693D"/>
    <w:rsid w:val="00FB6C3D"/>
    <w:rsid w:val="00FB6FA8"/>
    <w:rsid w:val="00FB704A"/>
    <w:rsid w:val="00FB7153"/>
    <w:rsid w:val="00FB7B99"/>
    <w:rsid w:val="00FB7C38"/>
    <w:rsid w:val="00FC002F"/>
    <w:rsid w:val="00FC089D"/>
    <w:rsid w:val="00FC09A7"/>
    <w:rsid w:val="00FC0B22"/>
    <w:rsid w:val="00FC0DD5"/>
    <w:rsid w:val="00FC112D"/>
    <w:rsid w:val="00FC12EB"/>
    <w:rsid w:val="00FC1376"/>
    <w:rsid w:val="00FC1D3D"/>
    <w:rsid w:val="00FC1E1E"/>
    <w:rsid w:val="00FC2036"/>
    <w:rsid w:val="00FC26D4"/>
    <w:rsid w:val="00FC2F4E"/>
    <w:rsid w:val="00FC3CD8"/>
    <w:rsid w:val="00FC3D26"/>
    <w:rsid w:val="00FC410D"/>
    <w:rsid w:val="00FC41CB"/>
    <w:rsid w:val="00FC50BA"/>
    <w:rsid w:val="00FC51D2"/>
    <w:rsid w:val="00FC5A9B"/>
    <w:rsid w:val="00FC5CFE"/>
    <w:rsid w:val="00FC5EF7"/>
    <w:rsid w:val="00FC627F"/>
    <w:rsid w:val="00FC674A"/>
    <w:rsid w:val="00FC6ECF"/>
    <w:rsid w:val="00FC6EFD"/>
    <w:rsid w:val="00FC7862"/>
    <w:rsid w:val="00FC7A80"/>
    <w:rsid w:val="00FC7EA9"/>
    <w:rsid w:val="00FC7F2B"/>
    <w:rsid w:val="00FD0149"/>
    <w:rsid w:val="00FD06CA"/>
    <w:rsid w:val="00FD0815"/>
    <w:rsid w:val="00FD0B38"/>
    <w:rsid w:val="00FD13D5"/>
    <w:rsid w:val="00FD156B"/>
    <w:rsid w:val="00FD1DB1"/>
    <w:rsid w:val="00FD1DBD"/>
    <w:rsid w:val="00FD20C9"/>
    <w:rsid w:val="00FD218D"/>
    <w:rsid w:val="00FD27A3"/>
    <w:rsid w:val="00FD27B4"/>
    <w:rsid w:val="00FD2C73"/>
    <w:rsid w:val="00FD2CCC"/>
    <w:rsid w:val="00FD2FF2"/>
    <w:rsid w:val="00FD32A5"/>
    <w:rsid w:val="00FD3696"/>
    <w:rsid w:val="00FD3E09"/>
    <w:rsid w:val="00FD4010"/>
    <w:rsid w:val="00FD4385"/>
    <w:rsid w:val="00FD4A4E"/>
    <w:rsid w:val="00FD4CDD"/>
    <w:rsid w:val="00FD54A0"/>
    <w:rsid w:val="00FD56DB"/>
    <w:rsid w:val="00FD5BE8"/>
    <w:rsid w:val="00FD5FCC"/>
    <w:rsid w:val="00FD62DD"/>
    <w:rsid w:val="00FD6AB0"/>
    <w:rsid w:val="00FD7393"/>
    <w:rsid w:val="00FD7898"/>
    <w:rsid w:val="00FD7AC5"/>
    <w:rsid w:val="00FD7F08"/>
    <w:rsid w:val="00FE0076"/>
    <w:rsid w:val="00FE01A5"/>
    <w:rsid w:val="00FE0246"/>
    <w:rsid w:val="00FE0495"/>
    <w:rsid w:val="00FE04D9"/>
    <w:rsid w:val="00FE050E"/>
    <w:rsid w:val="00FE0755"/>
    <w:rsid w:val="00FE08AA"/>
    <w:rsid w:val="00FE0AA8"/>
    <w:rsid w:val="00FE0ACA"/>
    <w:rsid w:val="00FE0E11"/>
    <w:rsid w:val="00FE0E90"/>
    <w:rsid w:val="00FE1231"/>
    <w:rsid w:val="00FE1DD8"/>
    <w:rsid w:val="00FE220F"/>
    <w:rsid w:val="00FE221F"/>
    <w:rsid w:val="00FE2BD5"/>
    <w:rsid w:val="00FE32FD"/>
    <w:rsid w:val="00FE33F5"/>
    <w:rsid w:val="00FE3613"/>
    <w:rsid w:val="00FE39A1"/>
    <w:rsid w:val="00FE39E0"/>
    <w:rsid w:val="00FE3FE2"/>
    <w:rsid w:val="00FE444E"/>
    <w:rsid w:val="00FE4641"/>
    <w:rsid w:val="00FE4F35"/>
    <w:rsid w:val="00FE52A2"/>
    <w:rsid w:val="00FE5CD5"/>
    <w:rsid w:val="00FE5ED7"/>
    <w:rsid w:val="00FE618F"/>
    <w:rsid w:val="00FE65E1"/>
    <w:rsid w:val="00FE66B4"/>
    <w:rsid w:val="00FE68DB"/>
    <w:rsid w:val="00FE69B5"/>
    <w:rsid w:val="00FE6A9B"/>
    <w:rsid w:val="00FE6C50"/>
    <w:rsid w:val="00FE717E"/>
    <w:rsid w:val="00FE7221"/>
    <w:rsid w:val="00FE73A1"/>
    <w:rsid w:val="00FE7460"/>
    <w:rsid w:val="00FE75F5"/>
    <w:rsid w:val="00FE7EFC"/>
    <w:rsid w:val="00FF0DDD"/>
    <w:rsid w:val="00FF0DED"/>
    <w:rsid w:val="00FF12D6"/>
    <w:rsid w:val="00FF153E"/>
    <w:rsid w:val="00FF196B"/>
    <w:rsid w:val="00FF1A2F"/>
    <w:rsid w:val="00FF1BAF"/>
    <w:rsid w:val="00FF1E40"/>
    <w:rsid w:val="00FF1F3C"/>
    <w:rsid w:val="00FF2152"/>
    <w:rsid w:val="00FF22B5"/>
    <w:rsid w:val="00FF2A7B"/>
    <w:rsid w:val="00FF2B28"/>
    <w:rsid w:val="00FF30B0"/>
    <w:rsid w:val="00FF30BB"/>
    <w:rsid w:val="00FF325A"/>
    <w:rsid w:val="00FF3EB1"/>
    <w:rsid w:val="00FF3F29"/>
    <w:rsid w:val="00FF3F67"/>
    <w:rsid w:val="00FF45A6"/>
    <w:rsid w:val="00FF52BA"/>
    <w:rsid w:val="00FF5DFF"/>
    <w:rsid w:val="00FF5EF7"/>
    <w:rsid w:val="00FF62EA"/>
    <w:rsid w:val="00FF63C9"/>
    <w:rsid w:val="00FF695F"/>
    <w:rsid w:val="00FF6979"/>
    <w:rsid w:val="00FF6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fill="f" fillcolor="white" stroke="f">
      <v:fill color="white" on="f"/>
      <v:stroke on="f"/>
    </o:shapedefaults>
    <o:shapelayout v:ext="edit">
      <o:idmap v:ext="edit" data="1"/>
    </o:shapelayout>
  </w:shapeDefaults>
  <w:decimalSymbol w:val=","/>
  <w:listSeparator w:val=";"/>
  <w14:docId w14:val="13346138"/>
  <w15:chartTrackingRefBased/>
  <w15:docId w15:val="{6F73B036-B455-4662-A1A1-937273DC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61052"/>
    <w:rPr>
      <w:rFonts w:ascii="Times New Roman" w:eastAsia="Times New Roman" w:hAnsi="Times New Roman"/>
      <w:sz w:val="24"/>
      <w:szCs w:val="24"/>
    </w:rPr>
  </w:style>
  <w:style w:type="paragraph" w:styleId="11">
    <w:name w:val="heading 1"/>
    <w:aliases w:val="H1,Заголовок 1 Знак1,Заголовок 1 Знак Знак,Заголовок 1 Знак Знак Знак,Hoofdstuk,Kopjes,Bplan 1,Hfdst 1,NZlijn kop 1,Heading 1 Char Char,Titolo 1 Carattere,Titolo 1 Carattere Carattere,. (1.0)"/>
    <w:basedOn w:val="a1"/>
    <w:next w:val="a1"/>
    <w:link w:val="12"/>
    <w:uiPriority w:val="99"/>
    <w:qFormat/>
    <w:rsid w:val="00805D81"/>
    <w:pPr>
      <w:keepNext/>
      <w:spacing w:before="240" w:after="60"/>
      <w:outlineLvl w:val="0"/>
    </w:pPr>
    <w:rPr>
      <w:rFonts w:ascii="Cambria" w:hAnsi="Cambria"/>
      <w:b/>
      <w:bCs/>
      <w:kern w:val="32"/>
      <w:sz w:val="32"/>
      <w:szCs w:val="32"/>
      <w:lang w:val="x-none" w:eastAsia="x-none"/>
    </w:rPr>
  </w:style>
  <w:style w:type="paragraph" w:styleId="21">
    <w:name w:val="heading 2"/>
    <w:aliases w:val="H2,h2,Numbered text 3,§1.1.,.1,Char Char Char,Char Char Char Char,Char Char Char Char Char,Char Char,Heading 21,Char Char Char1,Char Char Char Char1 Char,Char Char Char Char1 Char Char Char Char,Char Char Char Char1 Char Char Char,Char"/>
    <w:basedOn w:val="a1"/>
    <w:link w:val="22"/>
    <w:qFormat/>
    <w:rsid w:val="00BC0C4A"/>
    <w:pPr>
      <w:keepNext/>
      <w:spacing w:before="240" w:after="60"/>
      <w:outlineLvl w:val="1"/>
    </w:pPr>
    <w:rPr>
      <w:rFonts w:ascii="Arial" w:eastAsia="Calibri" w:hAnsi="Arial"/>
      <w:b/>
      <w:bCs/>
      <w:i/>
      <w:iCs/>
      <w:sz w:val="28"/>
      <w:szCs w:val="28"/>
      <w:lang w:val="x-none" w:eastAsia="x-none"/>
    </w:rPr>
  </w:style>
  <w:style w:type="paragraph" w:styleId="30">
    <w:name w:val="heading 3"/>
    <w:aliases w:val="Title 3,HEADING 3,. (1.1.1)"/>
    <w:basedOn w:val="a1"/>
    <w:next w:val="a1"/>
    <w:link w:val="31"/>
    <w:qFormat/>
    <w:rsid w:val="00A24A4B"/>
    <w:pPr>
      <w:keepNext/>
      <w:spacing w:before="240" w:after="60"/>
      <w:outlineLvl w:val="2"/>
    </w:pPr>
    <w:rPr>
      <w:rFonts w:ascii="Cambria" w:hAnsi="Cambria"/>
      <w:b/>
      <w:bCs/>
      <w:sz w:val="26"/>
      <w:szCs w:val="26"/>
      <w:lang w:val="x-none" w:eastAsia="x-none"/>
    </w:rPr>
  </w:style>
  <w:style w:type="paragraph" w:styleId="4">
    <w:name w:val="heading 4"/>
    <w:aliases w:val=". (A.),§1.1.1.1,§1.1.1.1."/>
    <w:basedOn w:val="a1"/>
    <w:next w:val="a1"/>
    <w:link w:val="40"/>
    <w:qFormat/>
    <w:rsid w:val="006C04F6"/>
    <w:pPr>
      <w:keepNext/>
      <w:jc w:val="center"/>
      <w:outlineLvl w:val="3"/>
    </w:pPr>
    <w:rPr>
      <w:rFonts w:ascii="Arial" w:hAnsi="Arial"/>
      <w:b/>
      <w:sz w:val="28"/>
      <w:szCs w:val="20"/>
      <w:lang w:val="x-none" w:eastAsia="x-none"/>
    </w:rPr>
  </w:style>
  <w:style w:type="paragraph" w:styleId="5">
    <w:name w:val="heading 5"/>
    <w:aliases w:val="h5,Block Label,OG Appendix"/>
    <w:basedOn w:val="a1"/>
    <w:next w:val="a1"/>
    <w:link w:val="50"/>
    <w:qFormat/>
    <w:rsid w:val="00216230"/>
    <w:pPr>
      <w:spacing w:before="240" w:after="60"/>
      <w:outlineLvl w:val="4"/>
    </w:pPr>
    <w:rPr>
      <w:b/>
      <w:bCs/>
      <w:i/>
      <w:iCs/>
      <w:sz w:val="26"/>
      <w:szCs w:val="26"/>
      <w:lang w:val="x-none" w:eastAsia="x-none"/>
    </w:rPr>
  </w:style>
  <w:style w:type="paragraph" w:styleId="6">
    <w:name w:val="heading 6"/>
    <w:basedOn w:val="a1"/>
    <w:next w:val="a1"/>
    <w:link w:val="60"/>
    <w:qFormat/>
    <w:rsid w:val="006C04F6"/>
    <w:pPr>
      <w:keepNext/>
      <w:jc w:val="center"/>
      <w:outlineLvl w:val="5"/>
    </w:pPr>
    <w:rPr>
      <w:sz w:val="28"/>
      <w:szCs w:val="20"/>
      <w:lang w:val="x-none" w:eastAsia="x-none"/>
    </w:rPr>
  </w:style>
  <w:style w:type="paragraph" w:styleId="7">
    <w:name w:val="heading 7"/>
    <w:basedOn w:val="a1"/>
    <w:next w:val="a1"/>
    <w:link w:val="70"/>
    <w:qFormat/>
    <w:rsid w:val="00216230"/>
    <w:pPr>
      <w:spacing w:before="240" w:after="60"/>
      <w:outlineLvl w:val="6"/>
    </w:pPr>
    <w:rPr>
      <w:lang w:val="x-none" w:eastAsia="x-none"/>
    </w:rPr>
  </w:style>
  <w:style w:type="paragraph" w:styleId="8">
    <w:name w:val="heading 8"/>
    <w:basedOn w:val="a1"/>
    <w:next w:val="a1"/>
    <w:link w:val="80"/>
    <w:qFormat/>
    <w:rsid w:val="006C04F6"/>
    <w:pPr>
      <w:keepNext/>
      <w:jc w:val="right"/>
      <w:outlineLvl w:val="7"/>
    </w:pPr>
    <w:rPr>
      <w:sz w:val="28"/>
      <w:lang w:val="x-none" w:eastAsia="x-none"/>
    </w:rPr>
  </w:style>
  <w:style w:type="paragraph" w:styleId="9">
    <w:name w:val="heading 9"/>
    <w:aliases w:val="headappen"/>
    <w:basedOn w:val="a1"/>
    <w:next w:val="a1"/>
    <w:link w:val="90"/>
    <w:qFormat/>
    <w:rsid w:val="006C04F6"/>
    <w:pPr>
      <w:spacing w:before="240" w:after="60"/>
      <w:outlineLvl w:val="8"/>
    </w:pPr>
    <w:rPr>
      <w:rFonts w:ascii="Arial" w:hAnsi="Arial"/>
      <w:b/>
      <w:i/>
      <w:sz w:val="18"/>
      <w:szCs w:val="20"/>
      <w:lang w:val="en-US"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H1 Знак,Заголовок 1 Знак1 Знак1,Заголовок 1 Знак Знак Знак2,Заголовок 1 Знак Знак Знак Знак1,Hoofdstuk Знак,Kopjes Знак,Bplan 1 Знак,Hfdst 1 Знак,NZlijn kop 1 Знак,Heading 1 Char Char Знак,Titolo 1 Carattere Знак,. (1.0) Знак"/>
    <w:link w:val="11"/>
    <w:uiPriority w:val="99"/>
    <w:rsid w:val="00805D81"/>
    <w:rPr>
      <w:rFonts w:ascii="Cambria" w:eastAsia="Times New Roman" w:hAnsi="Cambria" w:cs="Times New Roman"/>
      <w:b/>
      <w:bCs/>
      <w:kern w:val="32"/>
      <w:sz w:val="32"/>
      <w:szCs w:val="32"/>
    </w:rPr>
  </w:style>
  <w:style w:type="character" w:customStyle="1" w:styleId="22">
    <w:name w:val="Заголовок 2 Знак"/>
    <w:aliases w:val="H2 Знак,h2 Знак,Numbered text 3 Знак,§1.1. Знак,.1 Знак,Char Char Char Знак,Char Char Char Char Знак,Char Char Char Char Char Знак,Char Char Знак,Heading 21 Знак,Char Char Char1 Знак,Char Char Char Char1 Char Знак,Char Знак"/>
    <w:link w:val="21"/>
    <w:rsid w:val="00BC0C4A"/>
    <w:rPr>
      <w:rFonts w:ascii="Arial" w:eastAsia="Calibri" w:hAnsi="Arial" w:cs="Arial"/>
      <w:b/>
      <w:bCs/>
      <w:i/>
      <w:iCs/>
      <w:sz w:val="28"/>
      <w:szCs w:val="28"/>
    </w:rPr>
  </w:style>
  <w:style w:type="character" w:customStyle="1" w:styleId="31">
    <w:name w:val="Заголовок 3 Знак"/>
    <w:aliases w:val="Title 3 Знак,HEADING 3 Знак,. (1.1.1) Знак"/>
    <w:link w:val="30"/>
    <w:rsid w:val="00A24A4B"/>
    <w:rPr>
      <w:rFonts w:ascii="Cambria" w:eastAsia="Times New Roman" w:hAnsi="Cambria" w:cs="Times New Roman"/>
      <w:b/>
      <w:bCs/>
      <w:sz w:val="26"/>
      <w:szCs w:val="26"/>
    </w:rPr>
  </w:style>
  <w:style w:type="character" w:customStyle="1" w:styleId="40">
    <w:name w:val="Заголовок 4 Знак"/>
    <w:aliases w:val=". (A.) Знак,§1.1.1.1 Знак,§1.1.1.1. Знак"/>
    <w:link w:val="4"/>
    <w:rsid w:val="006C04F6"/>
    <w:rPr>
      <w:rFonts w:ascii="Arial" w:eastAsia="Times New Roman" w:hAnsi="Arial"/>
      <w:b/>
      <w:sz w:val="28"/>
    </w:rPr>
  </w:style>
  <w:style w:type="character" w:customStyle="1" w:styleId="50">
    <w:name w:val="Заголовок 5 Знак"/>
    <w:aliases w:val="h5 Знак,Block Label Знак,OG Appendix Знак"/>
    <w:link w:val="5"/>
    <w:rsid w:val="00216230"/>
    <w:rPr>
      <w:rFonts w:ascii="Times New Roman" w:eastAsia="Times New Roman" w:hAnsi="Times New Roman"/>
      <w:b/>
      <w:bCs/>
      <w:i/>
      <w:iCs/>
      <w:sz w:val="26"/>
      <w:szCs w:val="26"/>
    </w:rPr>
  </w:style>
  <w:style w:type="character" w:customStyle="1" w:styleId="60">
    <w:name w:val="Заголовок 6 Знак"/>
    <w:link w:val="6"/>
    <w:rsid w:val="006C04F6"/>
    <w:rPr>
      <w:rFonts w:ascii="Times New Roman" w:eastAsia="Times New Roman" w:hAnsi="Times New Roman"/>
      <w:sz w:val="28"/>
    </w:rPr>
  </w:style>
  <w:style w:type="character" w:customStyle="1" w:styleId="70">
    <w:name w:val="Заголовок 7 Знак"/>
    <w:link w:val="7"/>
    <w:rsid w:val="00216230"/>
    <w:rPr>
      <w:rFonts w:ascii="Times New Roman" w:eastAsia="Times New Roman" w:hAnsi="Times New Roman"/>
      <w:sz w:val="24"/>
      <w:szCs w:val="24"/>
    </w:rPr>
  </w:style>
  <w:style w:type="character" w:customStyle="1" w:styleId="80">
    <w:name w:val="Заголовок 8 Знак"/>
    <w:link w:val="8"/>
    <w:rsid w:val="006C04F6"/>
    <w:rPr>
      <w:rFonts w:ascii="Times New Roman" w:eastAsia="Times New Roman" w:hAnsi="Times New Roman"/>
      <w:sz w:val="28"/>
      <w:szCs w:val="24"/>
    </w:rPr>
  </w:style>
  <w:style w:type="character" w:customStyle="1" w:styleId="90">
    <w:name w:val="Заголовок 9 Знак"/>
    <w:aliases w:val="headappen Знак"/>
    <w:link w:val="9"/>
    <w:rsid w:val="006C04F6"/>
    <w:rPr>
      <w:rFonts w:ascii="Arial" w:eastAsia="Times New Roman" w:hAnsi="Arial"/>
      <w:b/>
      <w:i/>
      <w:sz w:val="18"/>
      <w:lang w:val="en-US"/>
    </w:rPr>
  </w:style>
  <w:style w:type="paragraph" w:styleId="a5">
    <w:name w:val="List Paragraph"/>
    <w:basedOn w:val="a1"/>
    <w:link w:val="a6"/>
    <w:uiPriority w:val="34"/>
    <w:qFormat/>
    <w:rsid w:val="005151AA"/>
    <w:pPr>
      <w:spacing w:after="200" w:line="276" w:lineRule="auto"/>
      <w:ind w:left="720"/>
      <w:contextualSpacing/>
    </w:pPr>
    <w:rPr>
      <w:rFonts w:ascii="Calibri" w:eastAsia="Calibri" w:hAnsi="Calibri"/>
      <w:sz w:val="22"/>
      <w:szCs w:val="22"/>
      <w:lang w:val="x-none" w:eastAsia="en-US"/>
    </w:rPr>
  </w:style>
  <w:style w:type="character" w:customStyle="1" w:styleId="a6">
    <w:name w:val="Абзац списка Знак"/>
    <w:link w:val="a5"/>
    <w:uiPriority w:val="34"/>
    <w:locked/>
    <w:rsid w:val="00597305"/>
    <w:rPr>
      <w:sz w:val="22"/>
      <w:szCs w:val="22"/>
      <w:lang w:eastAsia="en-US"/>
    </w:rPr>
  </w:style>
  <w:style w:type="paragraph" w:styleId="a7">
    <w:name w:val="header"/>
    <w:aliases w:val="h,Title Up,Header_ARGOSS,ВерхКолонтитул,??????? ??????????,header-first,HeaderPort,toc,9,Daily events,Letter"/>
    <w:basedOn w:val="a1"/>
    <w:link w:val="a8"/>
    <w:unhideWhenUsed/>
    <w:rsid w:val="00C463D8"/>
    <w:pPr>
      <w:tabs>
        <w:tab w:val="center" w:pos="4677"/>
        <w:tab w:val="right" w:pos="9355"/>
      </w:tabs>
    </w:pPr>
    <w:rPr>
      <w:lang w:val="x-none"/>
    </w:rPr>
  </w:style>
  <w:style w:type="character" w:customStyle="1" w:styleId="a8">
    <w:name w:val="Верхний колонтитул Знак"/>
    <w:aliases w:val="h Знак,Title Up Знак,Header_ARGOSS Знак,ВерхКолонтитул Знак,??????? ?????????? Знак,header-first Знак,HeaderPort Знак,toc Знак,9 Знак,Daily events Знак,Letter Знак"/>
    <w:link w:val="a7"/>
    <w:rsid w:val="00C463D8"/>
    <w:rPr>
      <w:rFonts w:ascii="Times New Roman" w:eastAsia="Times New Roman" w:hAnsi="Times New Roman" w:cs="Times New Roman"/>
      <w:sz w:val="24"/>
      <w:szCs w:val="24"/>
      <w:lang w:eastAsia="ru-RU"/>
    </w:rPr>
  </w:style>
  <w:style w:type="paragraph" w:styleId="a9">
    <w:name w:val="footer"/>
    <w:aliases w:val="Title Down,Footer1,FooterPort,FooterPort1,FooterPort2,FooterPort11,FooterPort3,FooterPort12,FooterPort21,FooterPort111"/>
    <w:basedOn w:val="a1"/>
    <w:link w:val="aa"/>
    <w:uiPriority w:val="99"/>
    <w:unhideWhenUsed/>
    <w:rsid w:val="00C463D8"/>
    <w:pPr>
      <w:tabs>
        <w:tab w:val="center" w:pos="4677"/>
        <w:tab w:val="right" w:pos="9355"/>
      </w:tabs>
    </w:pPr>
    <w:rPr>
      <w:lang w:val="x-none"/>
    </w:rPr>
  </w:style>
  <w:style w:type="character" w:customStyle="1" w:styleId="aa">
    <w:name w:val="Нижний колонтитул Знак"/>
    <w:aliases w:val="Title Down Знак,Footer1 Знак,FooterPort Знак,FooterPort1 Знак,FooterPort2 Знак,FooterPort11 Знак,FooterPort3 Знак,FooterPort12 Знак,FooterPort21 Знак,FooterPort111 Знак"/>
    <w:link w:val="a9"/>
    <w:uiPriority w:val="99"/>
    <w:rsid w:val="00C463D8"/>
    <w:rPr>
      <w:rFonts w:ascii="Times New Roman" w:eastAsia="Times New Roman" w:hAnsi="Times New Roman" w:cs="Times New Roman"/>
      <w:sz w:val="24"/>
      <w:szCs w:val="24"/>
      <w:lang w:eastAsia="ru-RU"/>
    </w:rPr>
  </w:style>
  <w:style w:type="character" w:styleId="ab">
    <w:name w:val="Hyperlink"/>
    <w:uiPriority w:val="99"/>
    <w:unhideWhenUsed/>
    <w:rsid w:val="00BC0C4A"/>
    <w:rPr>
      <w:color w:val="0000FF"/>
      <w:u w:val="single"/>
    </w:rPr>
  </w:style>
  <w:style w:type="paragraph" w:styleId="ac">
    <w:name w:val="Title"/>
    <w:aliases w:val="Заголовок1,Название2"/>
    <w:basedOn w:val="a1"/>
    <w:link w:val="13"/>
    <w:qFormat/>
    <w:rsid w:val="00FA4F07"/>
    <w:pPr>
      <w:jc w:val="center"/>
    </w:pPr>
    <w:rPr>
      <w:rFonts w:ascii="Arial" w:hAnsi="Arial"/>
      <w:b/>
      <w:bCs/>
      <w:sz w:val="36"/>
      <w:u w:val="single"/>
      <w:lang w:val="en-GB" w:eastAsia="en-US"/>
    </w:rPr>
  </w:style>
  <w:style w:type="character" w:customStyle="1" w:styleId="13">
    <w:name w:val="Заголовок Знак1"/>
    <w:aliases w:val="Заголовок1 Знак,Название2 Знак"/>
    <w:link w:val="ac"/>
    <w:rsid w:val="00FA4F07"/>
    <w:rPr>
      <w:rFonts w:ascii="Arial" w:eastAsia="Times New Roman" w:hAnsi="Arial"/>
      <w:b/>
      <w:bCs/>
      <w:sz w:val="36"/>
      <w:szCs w:val="24"/>
      <w:u w:val="single"/>
      <w:lang w:val="en-GB" w:eastAsia="en-US"/>
    </w:rPr>
  </w:style>
  <w:style w:type="paragraph" w:styleId="14">
    <w:name w:val="toc 1"/>
    <w:basedOn w:val="a1"/>
    <w:next w:val="a1"/>
    <w:autoRedefine/>
    <w:uiPriority w:val="39"/>
    <w:rsid w:val="00882E83"/>
    <w:pPr>
      <w:tabs>
        <w:tab w:val="left" w:pos="0"/>
        <w:tab w:val="left" w:pos="284"/>
        <w:tab w:val="left" w:pos="880"/>
        <w:tab w:val="right" w:leader="dot" w:pos="9921"/>
      </w:tabs>
    </w:pPr>
  </w:style>
  <w:style w:type="paragraph" w:styleId="23">
    <w:name w:val="toc 2"/>
    <w:basedOn w:val="a1"/>
    <w:next w:val="a1"/>
    <w:autoRedefine/>
    <w:uiPriority w:val="39"/>
    <w:rsid w:val="00B82127"/>
    <w:pPr>
      <w:tabs>
        <w:tab w:val="left" w:pos="851"/>
        <w:tab w:val="right" w:leader="dot" w:pos="9921"/>
      </w:tabs>
      <w:jc w:val="both"/>
    </w:pPr>
  </w:style>
  <w:style w:type="paragraph" w:styleId="ad">
    <w:name w:val="Balloon Text"/>
    <w:basedOn w:val="a1"/>
    <w:link w:val="ae"/>
    <w:uiPriority w:val="99"/>
    <w:semiHidden/>
    <w:unhideWhenUsed/>
    <w:rsid w:val="00BE16DC"/>
    <w:rPr>
      <w:rFonts w:ascii="Tahoma" w:hAnsi="Tahoma"/>
      <w:sz w:val="16"/>
      <w:szCs w:val="16"/>
      <w:lang w:val="x-none" w:eastAsia="x-none"/>
    </w:rPr>
  </w:style>
  <w:style w:type="character" w:customStyle="1" w:styleId="ae">
    <w:name w:val="Текст выноски Знак"/>
    <w:link w:val="ad"/>
    <w:uiPriority w:val="99"/>
    <w:semiHidden/>
    <w:rsid w:val="00BE16DC"/>
    <w:rPr>
      <w:rFonts w:ascii="Tahoma" w:eastAsia="Times New Roman" w:hAnsi="Tahoma" w:cs="Tahoma"/>
      <w:sz w:val="16"/>
      <w:szCs w:val="16"/>
    </w:rPr>
  </w:style>
  <w:style w:type="table" w:styleId="af">
    <w:name w:val="Table Grid"/>
    <w:basedOn w:val="a3"/>
    <w:rsid w:val="001452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2"/>
    <w:rsid w:val="00DF4657"/>
  </w:style>
  <w:style w:type="paragraph" w:styleId="af0">
    <w:name w:val="Body Text"/>
    <w:aliases w:val="Body Text Char Char,Body Text Char,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Body Text"/>
    <w:basedOn w:val="a1"/>
    <w:link w:val="af1"/>
    <w:qFormat/>
    <w:rsid w:val="004F6EC5"/>
    <w:rPr>
      <w:sz w:val="28"/>
      <w:szCs w:val="20"/>
      <w:lang w:val="x-none" w:eastAsia="x-none"/>
    </w:rPr>
  </w:style>
  <w:style w:type="character" w:customStyle="1" w:styleId="af1">
    <w:name w:val="Основной текст Знак"/>
    <w:aliases w:val="Body Text Char Char Знак,Body Text Char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ody Text Знак"/>
    <w:link w:val="af0"/>
    <w:rsid w:val="004F6EC5"/>
    <w:rPr>
      <w:rFonts w:ascii="Times New Roman" w:eastAsia="Times New Roman" w:hAnsi="Times New Roman"/>
      <w:sz w:val="28"/>
    </w:rPr>
  </w:style>
  <w:style w:type="paragraph" w:styleId="af2">
    <w:name w:val="Body Text Indent"/>
    <w:basedOn w:val="a1"/>
    <w:link w:val="af3"/>
    <w:unhideWhenUsed/>
    <w:rsid w:val="008256B6"/>
    <w:pPr>
      <w:spacing w:after="120"/>
      <w:ind w:left="283"/>
    </w:pPr>
    <w:rPr>
      <w:lang w:val="x-none" w:eastAsia="x-none"/>
    </w:rPr>
  </w:style>
  <w:style w:type="character" w:customStyle="1" w:styleId="af3">
    <w:name w:val="Основной текст с отступом Знак"/>
    <w:link w:val="af2"/>
    <w:rsid w:val="008256B6"/>
    <w:rPr>
      <w:rFonts w:ascii="Times New Roman" w:eastAsia="Times New Roman" w:hAnsi="Times New Roman"/>
      <w:sz w:val="24"/>
      <w:szCs w:val="24"/>
    </w:rPr>
  </w:style>
  <w:style w:type="paragraph" w:customStyle="1" w:styleId="IG">
    <w:name w:val="Обычный_IG"/>
    <w:basedOn w:val="a1"/>
    <w:link w:val="IG3"/>
    <w:rsid w:val="003B25FA"/>
    <w:pPr>
      <w:spacing w:line="360" w:lineRule="auto"/>
      <w:ind w:firstLine="709"/>
      <w:jc w:val="both"/>
    </w:pPr>
    <w:rPr>
      <w:sz w:val="28"/>
      <w:szCs w:val="28"/>
      <w:lang w:val="x-none" w:eastAsia="x-none"/>
    </w:rPr>
  </w:style>
  <w:style w:type="character" w:customStyle="1" w:styleId="IG3">
    <w:name w:val="Обычный_IG Знак3"/>
    <w:link w:val="IG"/>
    <w:rsid w:val="003B25FA"/>
    <w:rPr>
      <w:rFonts w:ascii="Times New Roman" w:eastAsia="Times New Roman" w:hAnsi="Times New Roman"/>
      <w:sz w:val="28"/>
      <w:szCs w:val="28"/>
    </w:rPr>
  </w:style>
  <w:style w:type="paragraph" w:customStyle="1" w:styleId="IG0">
    <w:name w:val="Текст_таблицы_IG"/>
    <w:basedOn w:val="a1"/>
    <w:rsid w:val="007521B9"/>
  </w:style>
  <w:style w:type="paragraph" w:styleId="32">
    <w:name w:val="Body Text Indent 3"/>
    <w:basedOn w:val="a1"/>
    <w:link w:val="33"/>
    <w:rsid w:val="00E55FB7"/>
    <w:pPr>
      <w:spacing w:after="120"/>
      <w:ind w:left="283"/>
    </w:pPr>
    <w:rPr>
      <w:sz w:val="16"/>
      <w:szCs w:val="16"/>
      <w:lang w:val="x-none" w:eastAsia="x-none"/>
    </w:rPr>
  </w:style>
  <w:style w:type="character" w:customStyle="1" w:styleId="33">
    <w:name w:val="Основной текст с отступом 3 Знак"/>
    <w:link w:val="32"/>
    <w:rsid w:val="00E55FB7"/>
    <w:rPr>
      <w:rFonts w:ascii="Times New Roman" w:eastAsia="Times New Roman" w:hAnsi="Times New Roman"/>
      <w:sz w:val="16"/>
      <w:szCs w:val="16"/>
    </w:rPr>
  </w:style>
  <w:style w:type="paragraph" w:customStyle="1" w:styleId="msolistparagraph0">
    <w:name w:val="msolistparagraph"/>
    <w:basedOn w:val="a1"/>
    <w:rsid w:val="00A61629"/>
    <w:pPr>
      <w:spacing w:before="100" w:beforeAutospacing="1" w:after="100" w:afterAutospacing="1"/>
    </w:pPr>
  </w:style>
  <w:style w:type="paragraph" w:customStyle="1" w:styleId="NameofTablenew">
    <w:name w:val="Nameof Table_new"/>
    <w:basedOn w:val="a1"/>
    <w:rsid w:val="002D622B"/>
    <w:pPr>
      <w:widowControl w:val="0"/>
      <w:tabs>
        <w:tab w:val="left" w:pos="1701"/>
      </w:tabs>
      <w:autoSpaceDE w:val="0"/>
      <w:autoSpaceDN w:val="0"/>
      <w:adjustRightInd w:val="0"/>
      <w:spacing w:before="120" w:after="120"/>
      <w:ind w:left="1701" w:hanging="1701"/>
      <w:jc w:val="both"/>
      <w:outlineLvl w:val="8"/>
    </w:pPr>
    <w:rPr>
      <w:rFonts w:ascii="Arial" w:eastAsia="Calibri" w:hAnsi="Arial" w:cs="Arial"/>
      <w:b/>
      <w:bCs/>
      <w:sz w:val="20"/>
      <w:szCs w:val="20"/>
    </w:rPr>
  </w:style>
  <w:style w:type="paragraph" w:styleId="af4">
    <w:name w:val="Subtitle"/>
    <w:basedOn w:val="a1"/>
    <w:link w:val="af5"/>
    <w:qFormat/>
    <w:rsid w:val="002D622B"/>
    <w:pPr>
      <w:spacing w:after="60"/>
      <w:jc w:val="center"/>
      <w:outlineLvl w:val="1"/>
    </w:pPr>
    <w:rPr>
      <w:rFonts w:ascii="Arial" w:hAnsi="Arial"/>
      <w:lang w:val="x-none" w:eastAsia="x-none"/>
    </w:rPr>
  </w:style>
  <w:style w:type="character" w:customStyle="1" w:styleId="af5">
    <w:name w:val="Подзаголовок Знак"/>
    <w:link w:val="af4"/>
    <w:rsid w:val="002D622B"/>
    <w:rPr>
      <w:rFonts w:ascii="Arial" w:eastAsia="Times New Roman" w:hAnsi="Arial" w:cs="Arial"/>
      <w:sz w:val="24"/>
      <w:szCs w:val="24"/>
    </w:rPr>
  </w:style>
  <w:style w:type="paragraph" w:styleId="af6">
    <w:name w:val="Plain Text"/>
    <w:basedOn w:val="a1"/>
    <w:link w:val="af7"/>
    <w:unhideWhenUsed/>
    <w:rsid w:val="00F80C34"/>
    <w:rPr>
      <w:rFonts w:ascii="Consolas" w:eastAsia="Calibri" w:hAnsi="Consolas"/>
      <w:sz w:val="21"/>
      <w:szCs w:val="21"/>
      <w:lang w:val="x-none" w:eastAsia="en-US"/>
    </w:rPr>
  </w:style>
  <w:style w:type="character" w:customStyle="1" w:styleId="af7">
    <w:name w:val="Текст Знак"/>
    <w:link w:val="af6"/>
    <w:rsid w:val="00F80C34"/>
    <w:rPr>
      <w:rFonts w:ascii="Consolas" w:eastAsia="Calibri" w:hAnsi="Consolas" w:cs="Times New Roman"/>
      <w:sz w:val="21"/>
      <w:szCs w:val="21"/>
      <w:lang w:eastAsia="en-US"/>
    </w:rPr>
  </w:style>
  <w:style w:type="paragraph" w:styleId="34">
    <w:name w:val="toc 3"/>
    <w:basedOn w:val="a1"/>
    <w:next w:val="a1"/>
    <w:autoRedefine/>
    <w:uiPriority w:val="39"/>
    <w:unhideWhenUsed/>
    <w:rsid w:val="008E75FB"/>
    <w:pPr>
      <w:ind w:left="480"/>
    </w:pPr>
  </w:style>
  <w:style w:type="paragraph" w:customStyle="1" w:styleId="Default">
    <w:name w:val="Default"/>
    <w:rsid w:val="00CD0B7F"/>
    <w:pPr>
      <w:autoSpaceDE w:val="0"/>
      <w:autoSpaceDN w:val="0"/>
      <w:adjustRightInd w:val="0"/>
    </w:pPr>
    <w:rPr>
      <w:rFonts w:cs="Calibri"/>
      <w:color w:val="000000"/>
      <w:sz w:val="24"/>
      <w:szCs w:val="24"/>
    </w:rPr>
  </w:style>
  <w:style w:type="paragraph" w:styleId="24">
    <w:name w:val="Body Text 2"/>
    <w:basedOn w:val="a1"/>
    <w:link w:val="25"/>
    <w:rsid w:val="00B23BD0"/>
    <w:pPr>
      <w:spacing w:after="120" w:line="480" w:lineRule="auto"/>
    </w:pPr>
    <w:rPr>
      <w:lang w:val="x-none" w:eastAsia="x-none"/>
    </w:rPr>
  </w:style>
  <w:style w:type="character" w:customStyle="1" w:styleId="25">
    <w:name w:val="Основной текст 2 Знак"/>
    <w:link w:val="24"/>
    <w:rsid w:val="00B23BD0"/>
    <w:rPr>
      <w:rFonts w:ascii="Times New Roman" w:eastAsia="Times New Roman" w:hAnsi="Times New Roman"/>
      <w:sz w:val="24"/>
      <w:szCs w:val="24"/>
    </w:rPr>
  </w:style>
  <w:style w:type="paragraph" w:customStyle="1" w:styleId="IG1">
    <w:name w:val="Маркированный_список_IG"/>
    <w:basedOn w:val="a1"/>
    <w:link w:val="IG10"/>
    <w:autoRedefine/>
    <w:rsid w:val="00611B28"/>
    <w:pPr>
      <w:jc w:val="both"/>
    </w:pPr>
    <w:rPr>
      <w:color w:val="FF0000"/>
      <w:sz w:val="22"/>
      <w:szCs w:val="22"/>
      <w:lang w:val="x-none" w:eastAsia="x-none"/>
    </w:rPr>
  </w:style>
  <w:style w:type="character" w:customStyle="1" w:styleId="IG10">
    <w:name w:val="Маркированный_список_IG Знак1"/>
    <w:link w:val="IG1"/>
    <w:rsid w:val="00611B28"/>
    <w:rPr>
      <w:rFonts w:ascii="Times New Roman" w:eastAsia="Times New Roman" w:hAnsi="Times New Roman"/>
      <w:color w:val="FF0000"/>
      <w:sz w:val="22"/>
      <w:szCs w:val="22"/>
    </w:rPr>
  </w:style>
  <w:style w:type="paragraph" w:customStyle="1" w:styleId="3IG">
    <w:name w:val="Заголовок_3_IG"/>
    <w:basedOn w:val="30"/>
    <w:link w:val="3IG0"/>
    <w:rsid w:val="008D22DD"/>
    <w:pPr>
      <w:spacing w:after="240" w:line="360" w:lineRule="auto"/>
      <w:ind w:firstLine="709"/>
      <w:jc w:val="both"/>
    </w:pPr>
    <w:rPr>
      <w:rFonts w:ascii="Arial" w:hAnsi="Arial"/>
      <w:sz w:val="24"/>
      <w:szCs w:val="24"/>
    </w:rPr>
  </w:style>
  <w:style w:type="character" w:customStyle="1" w:styleId="3IG0">
    <w:name w:val="Заголовок_3_IG Знак"/>
    <w:link w:val="3IG"/>
    <w:rsid w:val="008D22DD"/>
    <w:rPr>
      <w:rFonts w:ascii="Arial" w:eastAsia="Times New Roman" w:hAnsi="Arial" w:cs="Arial"/>
      <w:b/>
      <w:bCs/>
      <w:sz w:val="24"/>
      <w:szCs w:val="24"/>
    </w:rPr>
  </w:style>
  <w:style w:type="paragraph" w:customStyle="1" w:styleId="15">
    <w:name w:val="Основной текст1"/>
    <w:basedOn w:val="a1"/>
    <w:rsid w:val="00E60D4B"/>
    <w:pPr>
      <w:keepLines/>
      <w:tabs>
        <w:tab w:val="left" w:pos="720"/>
      </w:tabs>
      <w:suppressAutoHyphens/>
      <w:spacing w:before="120" w:after="120"/>
      <w:jc w:val="both"/>
    </w:pPr>
    <w:rPr>
      <w:rFonts w:ascii="Arial" w:hAnsi="Arial" w:cs="Arial"/>
      <w:snapToGrid w:val="0"/>
      <w:sz w:val="22"/>
      <w:szCs w:val="22"/>
      <w:lang w:val="en-GB" w:eastAsia="en-US"/>
    </w:rPr>
  </w:style>
  <w:style w:type="paragraph" w:customStyle="1" w:styleId="af8">
    <w:name w:val="примечание"/>
    <w:basedOn w:val="a1"/>
    <w:rsid w:val="00216230"/>
    <w:pPr>
      <w:ind w:left="1560" w:right="-2" w:hanging="1560"/>
      <w:jc w:val="both"/>
    </w:pPr>
    <w:rPr>
      <w:rFonts w:ascii="Arial" w:hAnsi="Arial"/>
      <w:b/>
      <w:i/>
      <w:sz w:val="20"/>
      <w:szCs w:val="20"/>
    </w:rPr>
  </w:style>
  <w:style w:type="paragraph" w:styleId="26">
    <w:name w:val="Body Text Indent 2"/>
    <w:basedOn w:val="a1"/>
    <w:link w:val="27"/>
    <w:rsid w:val="00216230"/>
    <w:pPr>
      <w:spacing w:after="120" w:line="480" w:lineRule="auto"/>
      <w:ind w:left="283"/>
    </w:pPr>
    <w:rPr>
      <w:lang w:val="x-none" w:eastAsia="x-none"/>
    </w:rPr>
  </w:style>
  <w:style w:type="character" w:customStyle="1" w:styleId="27">
    <w:name w:val="Основной текст с отступом 2 Знак"/>
    <w:link w:val="26"/>
    <w:rsid w:val="00216230"/>
    <w:rPr>
      <w:rFonts w:ascii="Times New Roman" w:eastAsia="Times New Roman" w:hAnsi="Times New Roman"/>
      <w:sz w:val="24"/>
      <w:szCs w:val="24"/>
    </w:rPr>
  </w:style>
  <w:style w:type="paragraph" w:customStyle="1" w:styleId="28">
    <w:name w:val="заголовок 2"/>
    <w:basedOn w:val="a1"/>
    <w:next w:val="a1"/>
    <w:rsid w:val="00216230"/>
    <w:pPr>
      <w:keepNext/>
      <w:autoSpaceDE w:val="0"/>
      <w:autoSpaceDN w:val="0"/>
    </w:pPr>
    <w:rPr>
      <w:b/>
      <w:bCs/>
      <w:sz w:val="20"/>
    </w:rPr>
  </w:style>
  <w:style w:type="character" w:styleId="af9">
    <w:name w:val="page number"/>
    <w:basedOn w:val="a2"/>
    <w:rsid w:val="00216230"/>
  </w:style>
  <w:style w:type="paragraph" w:styleId="afa">
    <w:name w:val="Normal (Web)"/>
    <w:basedOn w:val="a1"/>
    <w:uiPriority w:val="99"/>
    <w:rsid w:val="00216230"/>
    <w:pPr>
      <w:spacing w:before="100" w:beforeAutospacing="1" w:after="100" w:afterAutospacing="1"/>
    </w:pPr>
    <w:rPr>
      <w:rFonts w:ascii="Arial Unicode MS" w:eastAsia="Arial Unicode MS" w:hAnsi="Arial Unicode MS" w:cs="Arial Unicode MS"/>
    </w:rPr>
  </w:style>
  <w:style w:type="paragraph" w:styleId="2">
    <w:name w:val="List Bullet 2"/>
    <w:basedOn w:val="a1"/>
    <w:autoRedefine/>
    <w:rsid w:val="00216230"/>
    <w:pPr>
      <w:numPr>
        <w:numId w:val="1"/>
      </w:numPr>
    </w:pPr>
    <w:rPr>
      <w:sz w:val="20"/>
      <w:szCs w:val="20"/>
      <w:lang w:eastAsia="en-US"/>
    </w:rPr>
  </w:style>
  <w:style w:type="character" w:styleId="afb">
    <w:name w:val="Strong"/>
    <w:uiPriority w:val="22"/>
    <w:qFormat/>
    <w:rsid w:val="00216230"/>
    <w:rPr>
      <w:b/>
      <w:bCs/>
    </w:rPr>
  </w:style>
  <w:style w:type="paragraph" w:customStyle="1" w:styleId="29">
    <w:name w:val="Заголовок2"/>
    <w:basedOn w:val="a1"/>
    <w:rsid w:val="00216230"/>
    <w:pPr>
      <w:jc w:val="center"/>
    </w:pPr>
    <w:rPr>
      <w:b/>
      <w:sz w:val="28"/>
      <w:szCs w:val="20"/>
    </w:rPr>
  </w:style>
  <w:style w:type="paragraph" w:customStyle="1" w:styleId="Numbered">
    <w:name w:val="Numbered"/>
    <w:basedOn w:val="a1"/>
    <w:rsid w:val="00216230"/>
    <w:pPr>
      <w:numPr>
        <w:numId w:val="2"/>
      </w:numPr>
      <w:spacing w:before="120"/>
    </w:pPr>
    <w:rPr>
      <w:rFonts w:ascii="Arial" w:hAnsi="Arial" w:cs="Arial"/>
      <w:sz w:val="20"/>
      <w:szCs w:val="20"/>
      <w:lang w:val="en-US"/>
    </w:rPr>
  </w:style>
  <w:style w:type="paragraph" w:styleId="35">
    <w:name w:val="Body Text 3"/>
    <w:basedOn w:val="a1"/>
    <w:link w:val="36"/>
    <w:rsid w:val="00216230"/>
    <w:pPr>
      <w:spacing w:after="120"/>
    </w:pPr>
    <w:rPr>
      <w:sz w:val="16"/>
      <w:szCs w:val="16"/>
      <w:lang w:val="x-none" w:eastAsia="x-none"/>
    </w:rPr>
  </w:style>
  <w:style w:type="character" w:customStyle="1" w:styleId="36">
    <w:name w:val="Основной текст 3 Знак"/>
    <w:link w:val="35"/>
    <w:rsid w:val="00216230"/>
    <w:rPr>
      <w:rFonts w:ascii="Times New Roman" w:eastAsia="Times New Roman" w:hAnsi="Times New Roman"/>
      <w:sz w:val="16"/>
      <w:szCs w:val="16"/>
    </w:rPr>
  </w:style>
  <w:style w:type="paragraph" w:customStyle="1" w:styleId="CharCharCharCharCharCharCharCharCharCharCharChar">
    <w:name w:val="Char Char Char Char Char Char Char Char Char Char Char Char"/>
    <w:basedOn w:val="a1"/>
    <w:rsid w:val="00216230"/>
    <w:rPr>
      <w:rFonts w:ascii="SimSun" w:eastAsia="SimSun" w:hAnsi="SimSun" w:cs="SimSun"/>
      <w:lang w:val="en-US" w:eastAsia="zh-CN"/>
    </w:rPr>
  </w:style>
  <w:style w:type="character" w:customStyle="1" w:styleId="s0">
    <w:name w:val="s0"/>
    <w:rsid w:val="006928BD"/>
    <w:rPr>
      <w:rFonts w:ascii="Times New Roman" w:hAnsi="Times New Roman" w:cs="Times New Roman" w:hint="default"/>
      <w:b w:val="0"/>
      <w:bCs w:val="0"/>
      <w:i w:val="0"/>
      <w:iCs w:val="0"/>
      <w:strike w:val="0"/>
      <w:dstrike w:val="0"/>
      <w:color w:val="000000"/>
      <w:sz w:val="20"/>
      <w:szCs w:val="20"/>
      <w:u w:val="none"/>
      <w:effect w:val="none"/>
    </w:rPr>
  </w:style>
  <w:style w:type="paragraph" w:styleId="afc">
    <w:name w:val="Block Text"/>
    <w:basedOn w:val="a1"/>
    <w:link w:val="afd"/>
    <w:rsid w:val="000339B6"/>
    <w:pPr>
      <w:spacing w:line="300" w:lineRule="exact"/>
      <w:ind w:left="851" w:right="284" w:firstLine="709"/>
      <w:jc w:val="both"/>
    </w:pPr>
    <w:rPr>
      <w:sz w:val="28"/>
      <w:szCs w:val="20"/>
      <w:lang w:val="x-none" w:eastAsia="x-none"/>
    </w:rPr>
  </w:style>
  <w:style w:type="character" w:customStyle="1" w:styleId="afd">
    <w:name w:val="Цитата Знак"/>
    <w:link w:val="afc"/>
    <w:rsid w:val="00E9636E"/>
    <w:rPr>
      <w:rFonts w:ascii="Times New Roman" w:eastAsia="Times New Roman" w:hAnsi="Times New Roman"/>
      <w:sz w:val="28"/>
    </w:rPr>
  </w:style>
  <w:style w:type="paragraph" w:customStyle="1" w:styleId="2a">
    <w:name w:val="Рисунок 2"/>
    <w:basedOn w:val="a1"/>
    <w:next w:val="a1"/>
    <w:rsid w:val="000339B6"/>
    <w:pPr>
      <w:ind w:right="284"/>
      <w:jc w:val="both"/>
      <w:outlineLvl w:val="1"/>
    </w:pPr>
    <w:rPr>
      <w:sz w:val="28"/>
      <w:szCs w:val="20"/>
      <w:lang w:eastAsia="zh-CN"/>
    </w:rPr>
  </w:style>
  <w:style w:type="paragraph" w:customStyle="1" w:styleId="210">
    <w:name w:val="Основной текст 21"/>
    <w:basedOn w:val="a1"/>
    <w:rsid w:val="006C04F6"/>
    <w:pPr>
      <w:overflowPunct w:val="0"/>
      <w:autoSpaceDE w:val="0"/>
      <w:autoSpaceDN w:val="0"/>
      <w:adjustRightInd w:val="0"/>
      <w:jc w:val="center"/>
      <w:textAlignment w:val="baseline"/>
    </w:pPr>
    <w:rPr>
      <w:b/>
      <w:sz w:val="48"/>
      <w:szCs w:val="20"/>
    </w:rPr>
  </w:style>
  <w:style w:type="paragraph" w:customStyle="1" w:styleId="310">
    <w:name w:val="Основной текст 31"/>
    <w:basedOn w:val="a1"/>
    <w:rsid w:val="006C04F6"/>
    <w:pPr>
      <w:overflowPunct w:val="0"/>
      <w:autoSpaceDE w:val="0"/>
      <w:autoSpaceDN w:val="0"/>
      <w:adjustRightInd w:val="0"/>
      <w:textAlignment w:val="baseline"/>
    </w:pPr>
    <w:rPr>
      <w:szCs w:val="20"/>
    </w:rPr>
  </w:style>
  <w:style w:type="paragraph" w:customStyle="1" w:styleId="311">
    <w:name w:val="Основной текст с отступом 31"/>
    <w:basedOn w:val="a1"/>
    <w:rsid w:val="006C04F6"/>
    <w:pPr>
      <w:tabs>
        <w:tab w:val="left" w:pos="0"/>
        <w:tab w:val="left" w:pos="1080"/>
      </w:tabs>
      <w:overflowPunct w:val="0"/>
      <w:autoSpaceDE w:val="0"/>
      <w:autoSpaceDN w:val="0"/>
      <w:adjustRightInd w:val="0"/>
      <w:ind w:left="34" w:firstLine="686"/>
      <w:jc w:val="both"/>
      <w:textAlignment w:val="baseline"/>
    </w:pPr>
    <w:rPr>
      <w:szCs w:val="20"/>
    </w:rPr>
  </w:style>
  <w:style w:type="paragraph" w:customStyle="1" w:styleId="211">
    <w:name w:val="Основной текст с отступом 21"/>
    <w:basedOn w:val="a1"/>
    <w:rsid w:val="006C04F6"/>
    <w:pPr>
      <w:overflowPunct w:val="0"/>
      <w:autoSpaceDE w:val="0"/>
      <w:autoSpaceDN w:val="0"/>
      <w:adjustRightInd w:val="0"/>
      <w:ind w:firstLine="422"/>
      <w:jc w:val="both"/>
      <w:textAlignment w:val="baseline"/>
    </w:pPr>
    <w:rPr>
      <w:szCs w:val="20"/>
    </w:rPr>
  </w:style>
  <w:style w:type="paragraph" w:styleId="HTML">
    <w:name w:val="HTML Preformatted"/>
    <w:basedOn w:val="a1"/>
    <w:link w:val="HTML0"/>
    <w:rsid w:val="006C0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6C04F6"/>
    <w:rPr>
      <w:rFonts w:ascii="Courier New" w:eastAsia="Times New Roman" w:hAnsi="Courier New" w:cs="Courier New"/>
    </w:rPr>
  </w:style>
  <w:style w:type="paragraph" w:customStyle="1" w:styleId="sitet2">
    <w:name w:val="sitet2"/>
    <w:basedOn w:val="a1"/>
    <w:rsid w:val="006C04F6"/>
    <w:pPr>
      <w:spacing w:before="100" w:beforeAutospacing="1" w:after="100" w:afterAutospacing="1"/>
      <w:jc w:val="both"/>
    </w:pPr>
    <w:rPr>
      <w:rFonts w:ascii="Arial Narrow" w:hAnsi="Arial Narrow" w:cs="Arial"/>
      <w:b/>
      <w:bCs/>
      <w:sz w:val="22"/>
      <w:szCs w:val="22"/>
    </w:rPr>
  </w:style>
  <w:style w:type="paragraph" w:customStyle="1" w:styleId="2IG">
    <w:name w:val="Заголовок_2_IG"/>
    <w:basedOn w:val="a1"/>
    <w:link w:val="2IG1"/>
    <w:rsid w:val="003707D9"/>
    <w:pPr>
      <w:keepNext/>
      <w:spacing w:before="240" w:after="240" w:line="360" w:lineRule="auto"/>
      <w:ind w:firstLine="709"/>
      <w:jc w:val="both"/>
      <w:outlineLvl w:val="1"/>
    </w:pPr>
    <w:rPr>
      <w:rFonts w:ascii="Arial" w:hAnsi="Arial"/>
      <w:b/>
      <w:bCs/>
      <w:i/>
      <w:iCs/>
      <w:snapToGrid w:val="0"/>
      <w:sz w:val="28"/>
      <w:szCs w:val="20"/>
      <w:lang w:val="x-none" w:eastAsia="x-none"/>
    </w:rPr>
  </w:style>
  <w:style w:type="character" w:customStyle="1" w:styleId="2IG1">
    <w:name w:val="Заголовок_2_IG Знак1"/>
    <w:link w:val="2IG"/>
    <w:rsid w:val="003707D9"/>
    <w:rPr>
      <w:rFonts w:ascii="Arial" w:eastAsia="Times New Roman" w:hAnsi="Arial"/>
      <w:b/>
      <w:bCs/>
      <w:i/>
      <w:iCs/>
      <w:snapToGrid w:val="0"/>
      <w:sz w:val="28"/>
    </w:rPr>
  </w:style>
  <w:style w:type="paragraph" w:customStyle="1" w:styleId="1IG0">
    <w:name w:val="Заголовок_1_IG"/>
    <w:basedOn w:val="11"/>
    <w:link w:val="1IG1"/>
    <w:rsid w:val="00F42AE8"/>
    <w:pPr>
      <w:pageBreakBefore/>
      <w:spacing w:before="0" w:after="360" w:line="360" w:lineRule="auto"/>
      <w:jc w:val="center"/>
    </w:pPr>
    <w:rPr>
      <w:rFonts w:ascii="Arial" w:hAnsi="Arial"/>
      <w:caps/>
      <w:sz w:val="28"/>
      <w:szCs w:val="28"/>
    </w:rPr>
  </w:style>
  <w:style w:type="character" w:customStyle="1" w:styleId="1IG1">
    <w:name w:val="Заголовок_1_IG Знак"/>
    <w:link w:val="1IG0"/>
    <w:rsid w:val="00F42AE8"/>
    <w:rPr>
      <w:rFonts w:ascii="Arial" w:eastAsia="Times New Roman" w:hAnsi="Arial" w:cs="Arial"/>
      <w:b/>
      <w:bCs/>
      <w:caps/>
      <w:kern w:val="32"/>
      <w:sz w:val="28"/>
      <w:szCs w:val="28"/>
    </w:rPr>
  </w:style>
  <w:style w:type="paragraph" w:styleId="41">
    <w:name w:val="toc 4"/>
    <w:basedOn w:val="a1"/>
    <w:next w:val="a1"/>
    <w:autoRedefine/>
    <w:uiPriority w:val="39"/>
    <w:unhideWhenUsed/>
    <w:rsid w:val="00B0031B"/>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B0031B"/>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B0031B"/>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B0031B"/>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B0031B"/>
    <w:pPr>
      <w:spacing w:after="100" w:line="276" w:lineRule="auto"/>
      <w:ind w:left="1540"/>
    </w:pPr>
    <w:rPr>
      <w:rFonts w:ascii="Calibri" w:hAnsi="Calibri"/>
      <w:sz w:val="22"/>
      <w:szCs w:val="22"/>
    </w:rPr>
  </w:style>
  <w:style w:type="paragraph" w:styleId="91">
    <w:name w:val="toc 9"/>
    <w:basedOn w:val="a1"/>
    <w:next w:val="a1"/>
    <w:autoRedefine/>
    <w:uiPriority w:val="39"/>
    <w:unhideWhenUsed/>
    <w:rsid w:val="00B0031B"/>
    <w:pPr>
      <w:spacing w:after="100" w:line="276" w:lineRule="auto"/>
      <w:ind w:left="1760"/>
    </w:pPr>
    <w:rPr>
      <w:rFonts w:ascii="Calibri" w:hAnsi="Calibri"/>
      <w:sz w:val="22"/>
      <w:szCs w:val="22"/>
    </w:rPr>
  </w:style>
  <w:style w:type="paragraph" w:customStyle="1" w:styleId="10">
    <w:name w:val="марк1"/>
    <w:basedOn w:val="a1"/>
    <w:rsid w:val="009143A6"/>
    <w:pPr>
      <w:numPr>
        <w:numId w:val="3"/>
      </w:numPr>
      <w:spacing w:after="40"/>
      <w:jc w:val="both"/>
    </w:pPr>
  </w:style>
  <w:style w:type="paragraph" w:customStyle="1" w:styleId="DEFAULTGTK">
    <w:name w:val="DEFAULT_GTK"/>
    <w:rsid w:val="00864D08"/>
    <w:pPr>
      <w:spacing w:after="40"/>
      <w:ind w:firstLine="720"/>
      <w:jc w:val="both"/>
    </w:pPr>
    <w:rPr>
      <w:rFonts w:ascii="Times New Roman" w:eastAsia="Times New Roman" w:hAnsi="Times New Roman"/>
      <w:sz w:val="24"/>
      <w:szCs w:val="24"/>
    </w:rPr>
  </w:style>
  <w:style w:type="paragraph" w:customStyle="1" w:styleId="xl31">
    <w:name w:val="xl31"/>
    <w:basedOn w:val="a1"/>
    <w:rsid w:val="00702FA1"/>
    <w:pPr>
      <w:shd w:val="clear" w:color="auto" w:fill="CCCCFF"/>
      <w:spacing w:before="100" w:beforeAutospacing="1" w:after="100" w:afterAutospacing="1"/>
      <w:jc w:val="center"/>
      <w:textAlignment w:val="center"/>
    </w:pPr>
    <w:rPr>
      <w:rFonts w:ascii="Arial" w:hAnsi="Arial" w:cs="Arial"/>
      <w:b/>
      <w:bCs/>
      <w:lang w:val="en-US" w:eastAsia="en-US"/>
    </w:rPr>
  </w:style>
  <w:style w:type="paragraph" w:customStyle="1" w:styleId="xl32">
    <w:name w:val="xl32"/>
    <w:basedOn w:val="a1"/>
    <w:rsid w:val="00702FA1"/>
    <w:pPr>
      <w:pBdr>
        <w:top w:val="single" w:sz="4" w:space="0" w:color="000080"/>
        <w:bottom w:val="single" w:sz="4" w:space="0" w:color="000080"/>
      </w:pBdr>
      <w:shd w:val="clear" w:color="auto" w:fill="FFFF99"/>
      <w:spacing w:before="100" w:beforeAutospacing="1" w:after="100" w:afterAutospacing="1"/>
      <w:jc w:val="center"/>
      <w:textAlignment w:val="center"/>
    </w:pPr>
    <w:rPr>
      <w:color w:val="0000FF"/>
      <w:lang w:val="en-US" w:eastAsia="en-US"/>
    </w:rPr>
  </w:style>
  <w:style w:type="paragraph" w:customStyle="1" w:styleId="xl33">
    <w:name w:val="xl33"/>
    <w:basedOn w:val="a1"/>
    <w:rsid w:val="00702FA1"/>
    <w:pPr>
      <w:pBdr>
        <w:top w:val="single" w:sz="4" w:space="0" w:color="000080"/>
      </w:pBdr>
      <w:shd w:val="clear" w:color="auto" w:fill="FFFF99"/>
      <w:spacing w:before="100" w:beforeAutospacing="1" w:after="100" w:afterAutospacing="1"/>
      <w:jc w:val="center"/>
      <w:textAlignment w:val="center"/>
    </w:pPr>
    <w:rPr>
      <w:color w:val="0000FF"/>
      <w:lang w:val="en-US" w:eastAsia="en-US"/>
    </w:rPr>
  </w:style>
  <w:style w:type="paragraph" w:customStyle="1" w:styleId="xl34">
    <w:name w:val="xl34"/>
    <w:basedOn w:val="a1"/>
    <w:rsid w:val="00702FA1"/>
    <w:pPr>
      <w:pBdr>
        <w:bottom w:val="single" w:sz="4" w:space="0" w:color="000080"/>
      </w:pBdr>
      <w:shd w:val="clear" w:color="auto" w:fill="FFFF99"/>
      <w:spacing w:before="100" w:beforeAutospacing="1" w:after="100" w:afterAutospacing="1"/>
      <w:jc w:val="center"/>
      <w:textAlignment w:val="center"/>
    </w:pPr>
    <w:rPr>
      <w:color w:val="0000FF"/>
      <w:lang w:val="en-US" w:eastAsia="en-US"/>
    </w:rPr>
  </w:style>
  <w:style w:type="paragraph" w:customStyle="1" w:styleId="xl35">
    <w:name w:val="xl35"/>
    <w:basedOn w:val="a1"/>
    <w:rsid w:val="00702FA1"/>
    <w:pPr>
      <w:pBdr>
        <w:top w:val="single" w:sz="4" w:space="0" w:color="000080"/>
        <w:bottom w:val="single" w:sz="4" w:space="0" w:color="000080"/>
      </w:pBdr>
      <w:shd w:val="clear" w:color="auto" w:fill="FFFF99"/>
      <w:spacing w:before="100" w:beforeAutospacing="1" w:after="100" w:afterAutospacing="1"/>
      <w:jc w:val="center"/>
    </w:pPr>
    <w:rPr>
      <w:color w:val="0000FF"/>
      <w:lang w:val="en-US" w:eastAsia="en-US"/>
    </w:rPr>
  </w:style>
  <w:style w:type="paragraph" w:customStyle="1" w:styleId="xl36">
    <w:name w:val="xl36"/>
    <w:basedOn w:val="a1"/>
    <w:rsid w:val="00702FA1"/>
    <w:pPr>
      <w:pBdr>
        <w:top w:val="single" w:sz="4" w:space="0" w:color="000080"/>
      </w:pBdr>
      <w:shd w:val="clear" w:color="auto" w:fill="FFFF99"/>
      <w:spacing w:before="100" w:beforeAutospacing="1" w:after="100" w:afterAutospacing="1"/>
      <w:jc w:val="center"/>
    </w:pPr>
    <w:rPr>
      <w:color w:val="0000FF"/>
      <w:lang w:val="en-US" w:eastAsia="en-US"/>
    </w:rPr>
  </w:style>
  <w:style w:type="paragraph" w:customStyle="1" w:styleId="xl37">
    <w:name w:val="xl37"/>
    <w:basedOn w:val="a1"/>
    <w:rsid w:val="00702FA1"/>
    <w:pPr>
      <w:pBdr>
        <w:bottom w:val="single" w:sz="4" w:space="0" w:color="000080"/>
      </w:pBdr>
      <w:shd w:val="clear" w:color="auto" w:fill="FFFF99"/>
      <w:spacing w:before="100" w:beforeAutospacing="1" w:after="100" w:afterAutospacing="1"/>
      <w:jc w:val="center"/>
    </w:pPr>
    <w:rPr>
      <w:color w:val="0000FF"/>
      <w:lang w:val="en-US" w:eastAsia="en-US"/>
    </w:rPr>
  </w:style>
  <w:style w:type="paragraph" w:customStyle="1" w:styleId="xl38">
    <w:name w:val="xl38"/>
    <w:basedOn w:val="a1"/>
    <w:rsid w:val="00702FA1"/>
    <w:pPr>
      <w:pBdr>
        <w:left w:val="single" w:sz="4" w:space="0" w:color="000080"/>
        <w:right w:val="single" w:sz="4" w:space="0" w:color="000080"/>
      </w:pBdr>
      <w:shd w:val="clear" w:color="auto" w:fill="CCCCFF"/>
      <w:spacing w:before="100" w:beforeAutospacing="1" w:after="100" w:afterAutospacing="1"/>
      <w:jc w:val="center"/>
      <w:textAlignment w:val="center"/>
    </w:pPr>
    <w:rPr>
      <w:rFonts w:ascii="Arial" w:hAnsi="Arial" w:cs="Arial"/>
      <w:b/>
      <w:bCs/>
      <w:lang w:val="en-US" w:eastAsia="en-US"/>
    </w:rPr>
  </w:style>
  <w:style w:type="paragraph" w:customStyle="1" w:styleId="xl39">
    <w:name w:val="xl39"/>
    <w:basedOn w:val="a1"/>
    <w:rsid w:val="00702FA1"/>
    <w:pPr>
      <w:pBdr>
        <w:top w:val="single" w:sz="4" w:space="0" w:color="000080"/>
      </w:pBdr>
      <w:shd w:val="clear" w:color="auto" w:fill="FFFF99"/>
      <w:spacing w:before="100" w:beforeAutospacing="1" w:after="100" w:afterAutospacing="1"/>
      <w:jc w:val="center"/>
    </w:pPr>
    <w:rPr>
      <w:color w:val="0000FF"/>
      <w:lang w:val="en-US" w:eastAsia="en-US"/>
    </w:rPr>
  </w:style>
  <w:style w:type="paragraph" w:customStyle="1" w:styleId="xl40">
    <w:name w:val="xl40"/>
    <w:basedOn w:val="a1"/>
    <w:rsid w:val="00702FA1"/>
    <w:pPr>
      <w:pBdr>
        <w:bottom w:val="single" w:sz="4" w:space="0" w:color="000080"/>
      </w:pBdr>
      <w:shd w:val="clear" w:color="auto" w:fill="FFFF99"/>
      <w:spacing w:before="100" w:beforeAutospacing="1" w:after="100" w:afterAutospacing="1"/>
      <w:jc w:val="center"/>
    </w:pPr>
    <w:rPr>
      <w:color w:val="0000FF"/>
      <w:lang w:val="en-US" w:eastAsia="en-US"/>
    </w:rPr>
  </w:style>
  <w:style w:type="paragraph" w:customStyle="1" w:styleId="xl41">
    <w:name w:val="xl41"/>
    <w:basedOn w:val="a1"/>
    <w:rsid w:val="00702FA1"/>
    <w:pPr>
      <w:pBdr>
        <w:top w:val="single" w:sz="4" w:space="0" w:color="auto"/>
        <w:bottom w:val="single" w:sz="4" w:space="0" w:color="auto"/>
      </w:pBdr>
      <w:shd w:val="clear" w:color="auto" w:fill="FFFF99"/>
      <w:spacing w:before="100" w:beforeAutospacing="1" w:after="100" w:afterAutospacing="1"/>
      <w:jc w:val="center"/>
      <w:textAlignment w:val="center"/>
    </w:pPr>
    <w:rPr>
      <w:color w:val="0000FF"/>
      <w:lang w:val="en-US" w:eastAsia="en-US"/>
    </w:rPr>
  </w:style>
  <w:style w:type="paragraph" w:customStyle="1" w:styleId="xl42">
    <w:name w:val="xl42"/>
    <w:basedOn w:val="a1"/>
    <w:rsid w:val="00702FA1"/>
    <w:pPr>
      <w:pBdr>
        <w:top w:val="single" w:sz="4" w:space="0" w:color="auto"/>
        <w:bottom w:val="single" w:sz="4" w:space="0" w:color="auto"/>
      </w:pBdr>
      <w:shd w:val="clear" w:color="auto" w:fill="FFFF99"/>
      <w:spacing w:before="100" w:beforeAutospacing="1" w:after="100" w:afterAutospacing="1"/>
      <w:jc w:val="center"/>
    </w:pPr>
    <w:rPr>
      <w:color w:val="0000FF"/>
      <w:lang w:val="en-US" w:eastAsia="en-US"/>
    </w:rPr>
  </w:style>
  <w:style w:type="paragraph" w:customStyle="1" w:styleId="xl43">
    <w:name w:val="xl43"/>
    <w:basedOn w:val="a1"/>
    <w:rsid w:val="00702FA1"/>
    <w:pPr>
      <w:pBdr>
        <w:top w:val="single" w:sz="4" w:space="0" w:color="auto"/>
        <w:bottom w:val="single" w:sz="4" w:space="0" w:color="auto"/>
      </w:pBdr>
      <w:shd w:val="clear" w:color="auto" w:fill="FFFF99"/>
      <w:spacing w:before="100" w:beforeAutospacing="1" w:after="100" w:afterAutospacing="1"/>
      <w:jc w:val="center"/>
    </w:pPr>
    <w:rPr>
      <w:color w:val="0000FF"/>
      <w:lang w:val="en-US" w:eastAsia="en-US"/>
    </w:rPr>
  </w:style>
  <w:style w:type="paragraph" w:customStyle="1" w:styleId="xl27">
    <w:name w:val="xl27"/>
    <w:basedOn w:val="a1"/>
    <w:rsid w:val="00702FA1"/>
    <w:pPr>
      <w:shd w:val="clear" w:color="auto" w:fill="CCCCFF"/>
      <w:spacing w:before="100" w:beforeAutospacing="1" w:after="100" w:afterAutospacing="1"/>
      <w:jc w:val="center"/>
      <w:textAlignment w:val="center"/>
    </w:pPr>
    <w:rPr>
      <w:rFonts w:ascii="Arial" w:hAnsi="Arial" w:cs="Arial"/>
      <w:b/>
      <w:bCs/>
      <w:lang w:val="en-US" w:eastAsia="en-US"/>
    </w:rPr>
  </w:style>
  <w:style w:type="paragraph" w:customStyle="1" w:styleId="xl28">
    <w:name w:val="xl28"/>
    <w:basedOn w:val="a1"/>
    <w:rsid w:val="00702FA1"/>
    <w:pPr>
      <w:shd w:val="clear" w:color="auto" w:fill="FFFF99"/>
      <w:spacing w:before="100" w:beforeAutospacing="1" w:after="100" w:afterAutospacing="1"/>
      <w:jc w:val="center"/>
    </w:pPr>
    <w:rPr>
      <w:color w:val="0000FF"/>
      <w:lang w:val="en-US" w:eastAsia="en-US"/>
    </w:rPr>
  </w:style>
  <w:style w:type="paragraph" w:customStyle="1" w:styleId="xl29">
    <w:name w:val="xl29"/>
    <w:basedOn w:val="a1"/>
    <w:rsid w:val="00702FA1"/>
    <w:pPr>
      <w:pBdr>
        <w:left w:val="single" w:sz="4" w:space="0" w:color="000080"/>
        <w:right w:val="single" w:sz="4" w:space="0" w:color="000080"/>
      </w:pBdr>
      <w:shd w:val="clear" w:color="auto" w:fill="CCCCFF"/>
      <w:spacing w:before="100" w:beforeAutospacing="1" w:after="100" w:afterAutospacing="1"/>
      <w:jc w:val="center"/>
      <w:textAlignment w:val="center"/>
    </w:pPr>
    <w:rPr>
      <w:rFonts w:ascii="Arial" w:hAnsi="Arial" w:cs="Arial"/>
      <w:b/>
      <w:bCs/>
      <w:lang w:val="en-US" w:eastAsia="en-US"/>
    </w:rPr>
  </w:style>
  <w:style w:type="paragraph" w:customStyle="1" w:styleId="xl30">
    <w:name w:val="xl30"/>
    <w:basedOn w:val="a1"/>
    <w:rsid w:val="00702FA1"/>
    <w:pPr>
      <w:shd w:val="clear" w:color="auto" w:fill="FFFF99"/>
      <w:spacing w:before="100" w:beforeAutospacing="1" w:after="100" w:afterAutospacing="1"/>
      <w:jc w:val="center"/>
      <w:textAlignment w:val="center"/>
    </w:pPr>
    <w:rPr>
      <w:rFonts w:ascii="Arial" w:hAnsi="Arial" w:cs="Arial"/>
      <w:color w:val="0000FF"/>
      <w:lang w:val="en-US" w:eastAsia="en-US"/>
    </w:rPr>
  </w:style>
  <w:style w:type="paragraph" w:customStyle="1" w:styleId="xl44">
    <w:name w:val="xl44"/>
    <w:basedOn w:val="a1"/>
    <w:rsid w:val="00702FA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3366FF"/>
      <w:lang w:val="en-US" w:eastAsia="en-US"/>
    </w:rPr>
  </w:style>
  <w:style w:type="paragraph" w:customStyle="1" w:styleId="xl45">
    <w:name w:val="xl45"/>
    <w:basedOn w:val="a1"/>
    <w:rsid w:val="00702FA1"/>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color w:val="3366FF"/>
      <w:lang w:val="en-US" w:eastAsia="en-US"/>
    </w:rPr>
  </w:style>
  <w:style w:type="paragraph" w:customStyle="1" w:styleId="xl46">
    <w:name w:val="xl46"/>
    <w:basedOn w:val="a1"/>
    <w:rsid w:val="00702FA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47">
    <w:name w:val="xl47"/>
    <w:basedOn w:val="a1"/>
    <w:rsid w:val="00702FA1"/>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48">
    <w:name w:val="xl48"/>
    <w:basedOn w:val="a1"/>
    <w:rsid w:val="00702FA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color w:val="000000"/>
      <w:lang w:val="en-US" w:eastAsia="en-US"/>
    </w:rPr>
  </w:style>
  <w:style w:type="paragraph" w:customStyle="1" w:styleId="xl49">
    <w:name w:val="xl49"/>
    <w:basedOn w:val="a1"/>
    <w:rsid w:val="00702FA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50">
    <w:name w:val="xl50"/>
    <w:basedOn w:val="a1"/>
    <w:rsid w:val="00702FA1"/>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51">
    <w:name w:val="xl51"/>
    <w:basedOn w:val="a1"/>
    <w:rsid w:val="00702FA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color w:val="3366FF"/>
      <w:lang w:val="en-US" w:eastAsia="en-US"/>
    </w:rPr>
  </w:style>
  <w:style w:type="paragraph" w:customStyle="1" w:styleId="xl52">
    <w:name w:val="xl52"/>
    <w:basedOn w:val="a1"/>
    <w:rsid w:val="00702FA1"/>
    <w:pPr>
      <w:spacing w:before="100" w:beforeAutospacing="1" w:after="100" w:afterAutospacing="1"/>
    </w:pPr>
    <w:rPr>
      <w:rFonts w:ascii="Arial" w:hAnsi="Arial" w:cs="Arial"/>
      <w:lang w:val="en-US" w:eastAsia="en-US"/>
    </w:rPr>
  </w:style>
  <w:style w:type="paragraph" w:styleId="afe">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
    <w:basedOn w:val="a1"/>
    <w:next w:val="a1"/>
    <w:link w:val="aff"/>
    <w:uiPriority w:val="35"/>
    <w:qFormat/>
    <w:rsid w:val="00702FA1"/>
    <w:pPr>
      <w:spacing w:after="120"/>
      <w:jc w:val="center"/>
    </w:pPr>
    <w:rPr>
      <w:b/>
      <w:bCs/>
      <w:szCs w:val="20"/>
      <w:lang w:val="en-US" w:eastAsia="en-US"/>
    </w:rPr>
  </w:style>
  <w:style w:type="paragraph" w:customStyle="1" w:styleId="Phoenix">
    <w:name w:val="Phoenix"/>
    <w:basedOn w:val="a1"/>
    <w:rsid w:val="00702FA1"/>
    <w:pPr>
      <w:spacing w:before="240" w:line="360" w:lineRule="auto"/>
      <w:jc w:val="both"/>
    </w:pPr>
    <w:rPr>
      <w:rFonts w:ascii="Times" w:hAnsi="Times"/>
      <w:position w:val="6"/>
      <w:szCs w:val="20"/>
      <w:lang w:val="en-GB" w:eastAsia="en-US"/>
    </w:rPr>
  </w:style>
  <w:style w:type="paragraph" w:customStyle="1" w:styleId="Subheads">
    <w:name w:val="Subheads"/>
    <w:rsid w:val="00702FA1"/>
    <w:pPr>
      <w:spacing w:after="200"/>
    </w:pPr>
    <w:rPr>
      <w:rFonts w:ascii="Times New Roman" w:eastAsia="Times New Roman" w:hAnsi="Times New Roman"/>
      <w:b/>
      <w:sz w:val="32"/>
      <w:lang w:val="en-US" w:eastAsia="en-US"/>
    </w:rPr>
  </w:style>
  <w:style w:type="paragraph" w:customStyle="1" w:styleId="Text">
    <w:name w:val="Text"/>
    <w:rsid w:val="00702FA1"/>
    <w:pPr>
      <w:spacing w:after="200"/>
    </w:pPr>
    <w:rPr>
      <w:rFonts w:ascii="Times New Roman" w:eastAsia="Times New Roman" w:hAnsi="Times New Roman"/>
      <w:sz w:val="24"/>
      <w:lang w:val="en-US" w:eastAsia="en-US"/>
    </w:rPr>
  </w:style>
  <w:style w:type="paragraph" w:customStyle="1" w:styleId="Textbold">
    <w:name w:val="Text.bold"/>
    <w:rsid w:val="00702FA1"/>
    <w:pPr>
      <w:spacing w:after="100"/>
    </w:pPr>
    <w:rPr>
      <w:rFonts w:ascii="Times New Roman" w:eastAsia="Times New Roman" w:hAnsi="Times New Roman"/>
      <w:b/>
      <w:sz w:val="26"/>
      <w:lang w:val="en-US" w:eastAsia="en-US"/>
    </w:rPr>
  </w:style>
  <w:style w:type="paragraph" w:customStyle="1" w:styleId="Textlisting">
    <w:name w:val="Text.listing"/>
    <w:basedOn w:val="Textbullets"/>
    <w:rsid w:val="00702FA1"/>
    <w:pPr>
      <w:tabs>
        <w:tab w:val="left" w:pos="4320"/>
      </w:tabs>
      <w:spacing w:after="100"/>
    </w:pPr>
  </w:style>
  <w:style w:type="paragraph" w:customStyle="1" w:styleId="Textbullets">
    <w:name w:val="Text.bullets"/>
    <w:basedOn w:val="Text"/>
    <w:rsid w:val="00702FA1"/>
    <w:pPr>
      <w:ind w:left="374" w:hanging="187"/>
    </w:pPr>
  </w:style>
  <w:style w:type="paragraph" w:customStyle="1" w:styleId="HEADER1">
    <w:name w:val="HEADER 1"/>
    <w:basedOn w:val="11"/>
    <w:rsid w:val="00702FA1"/>
    <w:pPr>
      <w:keepLines/>
      <w:pBdr>
        <w:top w:val="single" w:sz="30" w:space="3" w:color="FFFFFF"/>
        <w:left w:val="single" w:sz="6" w:space="3" w:color="FFFFFF"/>
        <w:bottom w:val="single" w:sz="6" w:space="3" w:color="FFFFFF"/>
      </w:pBdr>
      <w:shd w:val="solid" w:color="auto" w:fill="auto"/>
      <w:tabs>
        <w:tab w:val="left" w:pos="397"/>
        <w:tab w:val="left" w:pos="2268"/>
      </w:tabs>
      <w:spacing w:before="60" w:after="240" w:line="240" w:lineRule="atLeast"/>
      <w:ind w:left="708" w:hanging="708"/>
      <w:jc w:val="center"/>
      <w:outlineLvl w:val="9"/>
    </w:pPr>
    <w:rPr>
      <w:rFonts w:ascii="Univers" w:hAnsi="Univers"/>
      <w:bCs w:val="0"/>
      <w:noProof/>
      <w:color w:val="FFFFFF"/>
      <w:spacing w:val="-10"/>
      <w:kern w:val="20"/>
      <w:position w:val="8"/>
      <w:sz w:val="24"/>
      <w:szCs w:val="20"/>
      <w:lang w:eastAsia="en-US"/>
    </w:rPr>
  </w:style>
  <w:style w:type="paragraph" w:customStyle="1" w:styleId="CaptionR">
    <w:name w:val="Caption_R"/>
    <w:basedOn w:val="a1"/>
    <w:rsid w:val="00702FA1"/>
    <w:pPr>
      <w:tabs>
        <w:tab w:val="left" w:pos="-720"/>
      </w:tabs>
      <w:suppressAutoHyphens/>
      <w:spacing w:before="60" w:after="60"/>
      <w:ind w:left="567"/>
      <w:jc w:val="both"/>
    </w:pPr>
    <w:rPr>
      <w:spacing w:val="-2"/>
      <w:szCs w:val="20"/>
      <w:lang w:eastAsia="en-US"/>
    </w:rPr>
  </w:style>
  <w:style w:type="paragraph" w:styleId="aff0">
    <w:name w:val="List Bullet"/>
    <w:aliases w:val="UL,Маркированный список 1,Маркированный список Знак,Маркированный список Знак1 Знак,Маркированный список Знак Знак Знак,List Bullet Char Знак Знак Знак,Маркированный список Знак Char Знак Знак Знак,Маркированный список Знак1"/>
    <w:basedOn w:val="a1"/>
    <w:autoRedefine/>
    <w:uiPriority w:val="99"/>
    <w:rsid w:val="00702FA1"/>
    <w:pPr>
      <w:spacing w:before="240"/>
      <w:ind w:left="360" w:hanging="360"/>
      <w:jc w:val="both"/>
    </w:pPr>
    <w:rPr>
      <w:szCs w:val="20"/>
      <w:lang w:eastAsia="en-US"/>
    </w:rPr>
  </w:style>
  <w:style w:type="character" w:customStyle="1" w:styleId="aff1">
    <w:name w:val="Текст сноски Знак"/>
    <w:link w:val="aff2"/>
    <w:rsid w:val="00702FA1"/>
    <w:rPr>
      <w:rFonts w:ascii="Times New Roman" w:eastAsia="Times New Roman" w:hAnsi="Times New Roman"/>
      <w:lang w:val="en-US" w:eastAsia="en-US"/>
    </w:rPr>
  </w:style>
  <w:style w:type="paragraph" w:styleId="aff2">
    <w:name w:val="footnote text"/>
    <w:basedOn w:val="a1"/>
    <w:link w:val="aff1"/>
    <w:rsid w:val="00702FA1"/>
    <w:pPr>
      <w:spacing w:before="240"/>
    </w:pPr>
    <w:rPr>
      <w:sz w:val="20"/>
      <w:szCs w:val="20"/>
      <w:lang w:val="en-US" w:eastAsia="en-US"/>
    </w:rPr>
  </w:style>
  <w:style w:type="character" w:styleId="aff3">
    <w:name w:val="Emphasis"/>
    <w:uiPriority w:val="20"/>
    <w:qFormat/>
    <w:rsid w:val="00702FA1"/>
    <w:rPr>
      <w:i/>
    </w:rPr>
  </w:style>
  <w:style w:type="paragraph" w:customStyle="1" w:styleId="txt">
    <w:name w:val="txt"/>
    <w:basedOn w:val="a1"/>
    <w:rsid w:val="00702FA1"/>
    <w:pPr>
      <w:spacing w:before="100" w:beforeAutospacing="1" w:after="100" w:afterAutospacing="1" w:line="312" w:lineRule="auto"/>
    </w:pPr>
    <w:rPr>
      <w:rFonts w:ascii="Verdana" w:hAnsi="Verdana"/>
      <w:color w:val="333300"/>
      <w:sz w:val="20"/>
      <w:szCs w:val="20"/>
    </w:rPr>
  </w:style>
  <w:style w:type="paragraph" w:customStyle="1" w:styleId="H3">
    <w:name w:val="H3"/>
    <w:basedOn w:val="a1"/>
    <w:next w:val="a1"/>
    <w:rsid w:val="00702FA1"/>
    <w:pPr>
      <w:keepNext/>
      <w:spacing w:before="100" w:after="100"/>
      <w:outlineLvl w:val="3"/>
    </w:pPr>
    <w:rPr>
      <w:b/>
      <w:snapToGrid w:val="0"/>
      <w:sz w:val="28"/>
      <w:szCs w:val="20"/>
      <w:lang w:eastAsia="en-US"/>
    </w:rPr>
  </w:style>
  <w:style w:type="paragraph" w:customStyle="1" w:styleId="H4">
    <w:name w:val="H4"/>
    <w:basedOn w:val="a1"/>
    <w:next w:val="a1"/>
    <w:rsid w:val="00702FA1"/>
    <w:pPr>
      <w:keepNext/>
      <w:spacing w:before="100" w:after="100"/>
      <w:outlineLvl w:val="4"/>
    </w:pPr>
    <w:rPr>
      <w:b/>
      <w:snapToGrid w:val="0"/>
      <w:szCs w:val="20"/>
      <w:lang w:eastAsia="en-US"/>
    </w:rPr>
  </w:style>
  <w:style w:type="paragraph" w:customStyle="1" w:styleId="Bullets">
    <w:name w:val="Bullets"/>
    <w:basedOn w:val="a1"/>
    <w:rsid w:val="00702FA1"/>
    <w:pPr>
      <w:numPr>
        <w:numId w:val="4"/>
      </w:numPr>
    </w:pPr>
    <w:rPr>
      <w:sz w:val="18"/>
      <w:lang w:eastAsia="en-US"/>
    </w:rPr>
  </w:style>
  <w:style w:type="character" w:customStyle="1" w:styleId="content1">
    <w:name w:val="content1"/>
    <w:rsid w:val="00702FA1"/>
    <w:rPr>
      <w:rFonts w:ascii="Arial" w:hAnsi="Arial" w:cs="Arial" w:hint="default"/>
      <w:b w:val="0"/>
      <w:bCs w:val="0"/>
      <w:strike w:val="0"/>
      <w:dstrike w:val="0"/>
      <w:color w:val="000000"/>
      <w:sz w:val="18"/>
      <w:szCs w:val="18"/>
      <w:u w:val="none"/>
      <w:effect w:val="none"/>
    </w:rPr>
  </w:style>
  <w:style w:type="paragraph" w:customStyle="1" w:styleId="Normal1">
    <w:name w:val="Normal1"/>
    <w:rsid w:val="00702FA1"/>
    <w:pPr>
      <w:spacing w:before="100" w:after="100"/>
    </w:pPr>
    <w:rPr>
      <w:rFonts w:ascii="Times New Roman" w:eastAsia="Times New Roman" w:hAnsi="Times New Roman"/>
      <w:snapToGrid w:val="0"/>
      <w:sz w:val="24"/>
    </w:rPr>
  </w:style>
  <w:style w:type="paragraph" w:customStyle="1" w:styleId="NormalWeb1">
    <w:name w:val="Normal (Web)1"/>
    <w:basedOn w:val="a1"/>
    <w:rsid w:val="00702FA1"/>
    <w:pPr>
      <w:spacing w:before="169" w:after="169"/>
      <w:ind w:left="271" w:right="271" w:firstLine="271"/>
      <w:jc w:val="both"/>
    </w:pPr>
    <w:rPr>
      <w:rFonts w:eastAsia="Batang"/>
      <w:lang w:eastAsia="ko-KR"/>
    </w:rPr>
  </w:style>
  <w:style w:type="paragraph" w:customStyle="1" w:styleId="FR2">
    <w:name w:val="FR2"/>
    <w:rsid w:val="00702FA1"/>
    <w:pPr>
      <w:widowControl w:val="0"/>
      <w:spacing w:before="60" w:line="260" w:lineRule="auto"/>
      <w:ind w:firstLine="580"/>
      <w:jc w:val="both"/>
    </w:pPr>
    <w:rPr>
      <w:rFonts w:ascii="Arial" w:eastAsia="Times New Roman" w:hAnsi="Arial"/>
      <w:sz w:val="22"/>
    </w:rPr>
  </w:style>
  <w:style w:type="paragraph" w:customStyle="1" w:styleId="a0">
    <w:name w:val="Перечень"/>
    <w:basedOn w:val="a1"/>
    <w:rsid w:val="00702FA1"/>
    <w:pPr>
      <w:numPr>
        <w:numId w:val="5"/>
      </w:numPr>
      <w:jc w:val="both"/>
    </w:pPr>
    <w:rPr>
      <w:szCs w:val="20"/>
    </w:rPr>
  </w:style>
  <w:style w:type="character" w:styleId="aff4">
    <w:name w:val="FollowedHyperlink"/>
    <w:uiPriority w:val="99"/>
    <w:rsid w:val="00702FA1"/>
    <w:rPr>
      <w:color w:val="800080"/>
      <w:u w:val="single"/>
    </w:rPr>
  </w:style>
  <w:style w:type="paragraph" w:customStyle="1" w:styleId="FR1">
    <w:name w:val="FR1"/>
    <w:rsid w:val="00702FA1"/>
    <w:pPr>
      <w:widowControl w:val="0"/>
      <w:spacing w:line="260" w:lineRule="auto"/>
      <w:ind w:firstLine="460"/>
    </w:pPr>
    <w:rPr>
      <w:rFonts w:ascii="Times New Roman" w:eastAsia="Times New Roman" w:hAnsi="Times New Roman"/>
      <w:snapToGrid w:val="0"/>
      <w:sz w:val="28"/>
    </w:rPr>
  </w:style>
  <w:style w:type="paragraph" w:customStyle="1" w:styleId="FR3">
    <w:name w:val="FR3"/>
    <w:rsid w:val="00702FA1"/>
    <w:pPr>
      <w:widowControl w:val="0"/>
      <w:spacing w:before="300"/>
    </w:pPr>
    <w:rPr>
      <w:rFonts w:ascii="Arial" w:eastAsia="Times New Roman" w:hAnsi="Arial"/>
      <w:b/>
      <w:i/>
      <w:snapToGrid w:val="0"/>
      <w:sz w:val="12"/>
    </w:rPr>
  </w:style>
  <w:style w:type="paragraph" w:styleId="z-">
    <w:name w:val="HTML Top of Form"/>
    <w:basedOn w:val="a1"/>
    <w:next w:val="a1"/>
    <w:link w:val="z-0"/>
    <w:hidden/>
    <w:rsid w:val="00702FA1"/>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rsid w:val="00702FA1"/>
    <w:rPr>
      <w:rFonts w:ascii="Arial" w:eastAsia="Times New Roman" w:hAnsi="Arial" w:cs="Arial"/>
      <w:vanish/>
      <w:sz w:val="16"/>
      <w:szCs w:val="16"/>
    </w:rPr>
  </w:style>
  <w:style w:type="paragraph" w:styleId="z-1">
    <w:name w:val="HTML Bottom of Form"/>
    <w:basedOn w:val="a1"/>
    <w:next w:val="a1"/>
    <w:link w:val="z-2"/>
    <w:hidden/>
    <w:rsid w:val="00702FA1"/>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rsid w:val="00702FA1"/>
    <w:rPr>
      <w:rFonts w:ascii="Arial" w:eastAsia="Times New Roman" w:hAnsi="Arial" w:cs="Arial"/>
      <w:vanish/>
      <w:sz w:val="16"/>
      <w:szCs w:val="16"/>
    </w:rPr>
  </w:style>
  <w:style w:type="paragraph" w:customStyle="1" w:styleId="20">
    <w:name w:val="марк2"/>
    <w:basedOn w:val="a1"/>
    <w:rsid w:val="00702FA1"/>
    <w:pPr>
      <w:numPr>
        <w:numId w:val="6"/>
      </w:numPr>
      <w:spacing w:after="40"/>
      <w:jc w:val="both"/>
    </w:pPr>
  </w:style>
  <w:style w:type="character" w:customStyle="1" w:styleId="DFN">
    <w:name w:val="DFN"/>
    <w:rsid w:val="00702FA1"/>
    <w:rPr>
      <w:b/>
    </w:rPr>
  </w:style>
  <w:style w:type="paragraph" w:customStyle="1" w:styleId="TableNormal">
    <w:name w:val="TableNormal"/>
    <w:basedOn w:val="a1"/>
    <w:rsid w:val="00702FA1"/>
    <w:pPr>
      <w:keepLines/>
      <w:spacing w:before="120" w:line="360" w:lineRule="auto"/>
    </w:pPr>
    <w:rPr>
      <w:szCs w:val="20"/>
      <w:lang w:eastAsia="en-US"/>
    </w:rPr>
  </w:style>
  <w:style w:type="paragraph" w:customStyle="1" w:styleId="aff5">
    <w:name w:val="НУМ"/>
    <w:basedOn w:val="aff6"/>
    <w:rsid w:val="00702FA1"/>
    <w:pPr>
      <w:spacing w:before="0" w:after="40" w:line="240" w:lineRule="auto"/>
      <w:contextualSpacing w:val="0"/>
    </w:pPr>
    <w:rPr>
      <w:rFonts w:ascii="Times New Roman" w:eastAsia="Times New Roman" w:hAnsi="Times New Roman"/>
      <w:spacing w:val="-5"/>
      <w:sz w:val="24"/>
      <w:szCs w:val="24"/>
      <w:lang w:eastAsia="ru-RU"/>
    </w:rPr>
  </w:style>
  <w:style w:type="paragraph" w:styleId="aff6">
    <w:name w:val="List Number"/>
    <w:basedOn w:val="a1"/>
    <w:unhideWhenUsed/>
    <w:rsid w:val="00702FA1"/>
    <w:pPr>
      <w:tabs>
        <w:tab w:val="num" w:pos="1440"/>
      </w:tabs>
      <w:spacing w:before="240" w:after="440" w:line="480" w:lineRule="auto"/>
      <w:ind w:left="720" w:hanging="360"/>
      <w:contextualSpacing/>
      <w:jc w:val="both"/>
    </w:pPr>
    <w:rPr>
      <w:rFonts w:ascii="Calibri" w:eastAsia="Calibri" w:hAnsi="Calibri"/>
      <w:sz w:val="22"/>
      <w:szCs w:val="22"/>
      <w:lang w:eastAsia="en-US"/>
    </w:rPr>
  </w:style>
  <w:style w:type="paragraph" w:customStyle="1" w:styleId="HeadingBase">
    <w:name w:val="Heading Base"/>
    <w:basedOn w:val="a1"/>
    <w:next w:val="a1"/>
    <w:rsid w:val="00702FA1"/>
    <w:pPr>
      <w:keepNext/>
      <w:keepLines/>
      <w:spacing w:before="140" w:after="240" w:line="220" w:lineRule="atLeast"/>
      <w:ind w:left="1080"/>
      <w:jc w:val="both"/>
    </w:pPr>
    <w:rPr>
      <w:b/>
      <w:sz w:val="26"/>
      <w:szCs w:val="20"/>
    </w:rPr>
  </w:style>
  <w:style w:type="paragraph" w:customStyle="1" w:styleId="ChapterSubtitle">
    <w:name w:val="Chapter Subtitle"/>
    <w:basedOn w:val="af4"/>
    <w:next w:val="11"/>
    <w:rsid w:val="00702FA1"/>
    <w:pPr>
      <w:keepNext/>
      <w:keepLines/>
      <w:suppressAutoHyphens/>
      <w:spacing w:before="60" w:after="120" w:line="340" w:lineRule="atLeast"/>
      <w:jc w:val="left"/>
      <w:outlineLvl w:val="9"/>
    </w:pPr>
    <w:rPr>
      <w:rFonts w:ascii="Times New Roman" w:hAnsi="Times New Roman"/>
      <w:i/>
      <w:spacing w:val="-16"/>
      <w:sz w:val="28"/>
      <w:szCs w:val="20"/>
    </w:rPr>
  </w:style>
  <w:style w:type="paragraph" w:customStyle="1" w:styleId="BlockDefinition">
    <w:name w:val="Block Definition"/>
    <w:basedOn w:val="a1"/>
    <w:rsid w:val="00702FA1"/>
    <w:pPr>
      <w:tabs>
        <w:tab w:val="left" w:pos="3345"/>
      </w:tabs>
      <w:spacing w:before="60" w:after="240" w:line="240" w:lineRule="atLeast"/>
      <w:ind w:left="3345" w:hanging="2268"/>
      <w:jc w:val="both"/>
    </w:pPr>
    <w:rPr>
      <w:rFonts w:ascii="Arial" w:hAnsi="Arial"/>
      <w:spacing w:val="-5"/>
      <w:sz w:val="26"/>
      <w:szCs w:val="20"/>
      <w:lang w:val="en-US" w:eastAsia="en-US"/>
    </w:rPr>
  </w:style>
  <w:style w:type="paragraph" w:customStyle="1" w:styleId="BlockIcon">
    <w:name w:val="Block Icon"/>
    <w:basedOn w:val="a1"/>
    <w:rsid w:val="00702FA1"/>
    <w:pPr>
      <w:framePr w:w="1440" w:h="1440" w:hRule="exact" w:wrap="around" w:vAnchor="text" w:hAnchor="page" w:x="1201" w:y="1"/>
      <w:shd w:val="pct30" w:color="auto" w:fill="auto"/>
      <w:spacing w:before="60" w:after="240" w:line="1440" w:lineRule="exact"/>
      <w:ind w:left="851"/>
      <w:jc w:val="center"/>
    </w:pPr>
    <w:rPr>
      <w:rFonts w:ascii="Wingdings" w:hAnsi="Wingdings"/>
      <w:b/>
      <w:color w:val="FFFFFF"/>
      <w:spacing w:val="-10"/>
      <w:position w:val="-10"/>
      <w:sz w:val="160"/>
      <w:szCs w:val="20"/>
      <w:lang w:val="en-US" w:eastAsia="en-US"/>
    </w:rPr>
  </w:style>
  <w:style w:type="paragraph" w:customStyle="1" w:styleId="BlockMarginComment">
    <w:name w:val="Block Margin Comment"/>
    <w:basedOn w:val="a1"/>
    <w:rsid w:val="00702FA1"/>
    <w:pPr>
      <w:keepNext/>
      <w:framePr w:w="1134" w:hSpace="181" w:vSpace="181" w:wrap="around" w:vAnchor="text" w:hAnchor="margin" w:xAlign="right" w:y="1"/>
      <w:widowControl w:val="0"/>
      <w:pBdr>
        <w:left w:val="double" w:sz="12" w:space="1" w:color="auto"/>
      </w:pBdr>
      <w:spacing w:before="60" w:after="240" w:line="360" w:lineRule="auto"/>
      <w:ind w:left="851"/>
    </w:pPr>
    <w:rPr>
      <w:sz w:val="26"/>
      <w:szCs w:val="20"/>
      <w:lang w:val="en-US" w:eastAsia="en-US"/>
    </w:rPr>
  </w:style>
  <w:style w:type="paragraph" w:customStyle="1" w:styleId="BlockQuotation">
    <w:name w:val="Block Quotation"/>
    <w:basedOn w:val="a1"/>
    <w:rsid w:val="00702FA1"/>
    <w:pPr>
      <w:pBdr>
        <w:top w:val="single" w:sz="12" w:space="0" w:color="FFFFFF"/>
        <w:left w:val="single" w:sz="6" w:space="0" w:color="FFFFFF"/>
        <w:bottom w:val="single" w:sz="6" w:space="0" w:color="FFFFFF"/>
        <w:right w:val="single" w:sz="6" w:space="0" w:color="FFFFFF"/>
      </w:pBdr>
      <w:shd w:val="pct5" w:color="auto" w:fill="auto"/>
      <w:spacing w:before="60" w:after="120" w:line="220" w:lineRule="atLeast"/>
      <w:ind w:left="1366" w:right="238"/>
      <w:jc w:val="both"/>
    </w:pPr>
    <w:rPr>
      <w:rFonts w:ascii="Arial" w:hAnsi="Arial"/>
      <w:spacing w:val="-5"/>
      <w:sz w:val="26"/>
      <w:szCs w:val="20"/>
      <w:lang w:val="en-US" w:eastAsia="en-US"/>
    </w:rPr>
  </w:style>
  <w:style w:type="paragraph" w:customStyle="1" w:styleId="BlockQuotationFirst">
    <w:name w:val="Block Quotation First"/>
    <w:basedOn w:val="BlockQuotation"/>
    <w:next w:val="BlockQuotation"/>
    <w:rsid w:val="00702FA1"/>
    <w:pPr>
      <w:keepNext/>
      <w:pBdr>
        <w:top w:val="none" w:sz="0" w:space="0" w:color="auto"/>
        <w:left w:val="none" w:sz="0" w:space="0" w:color="auto"/>
        <w:bottom w:val="none" w:sz="0" w:space="0" w:color="auto"/>
        <w:right w:val="none" w:sz="0" w:space="0" w:color="auto"/>
      </w:pBdr>
      <w:shd w:val="pct20" w:color="auto" w:fill="auto"/>
    </w:pPr>
    <w:rPr>
      <w:b/>
    </w:rPr>
  </w:style>
  <w:style w:type="paragraph" w:customStyle="1" w:styleId="BlockQuotationLast">
    <w:name w:val="Block Quotation Last"/>
    <w:basedOn w:val="BlockQuotation"/>
    <w:next w:val="a1"/>
    <w:rsid w:val="00702FA1"/>
    <w:pPr>
      <w:pBdr>
        <w:top w:val="none" w:sz="0" w:space="0" w:color="auto"/>
        <w:left w:val="none" w:sz="0" w:space="0" w:color="auto"/>
        <w:bottom w:val="none" w:sz="0" w:space="0" w:color="auto"/>
        <w:right w:val="none" w:sz="0" w:space="0" w:color="auto"/>
      </w:pBdr>
    </w:pPr>
  </w:style>
  <w:style w:type="paragraph" w:customStyle="1" w:styleId="BodyTextKeep">
    <w:name w:val="Body Text Keep"/>
    <w:basedOn w:val="a1"/>
    <w:rsid w:val="00702FA1"/>
    <w:pPr>
      <w:keepNext/>
      <w:tabs>
        <w:tab w:val="left" w:pos="3345"/>
      </w:tabs>
      <w:spacing w:before="60" w:after="240" w:line="240" w:lineRule="atLeast"/>
      <w:ind w:left="1077"/>
      <w:jc w:val="both"/>
    </w:pPr>
    <w:rPr>
      <w:rFonts w:ascii="Arial" w:hAnsi="Arial"/>
      <w:spacing w:val="-5"/>
      <w:sz w:val="26"/>
      <w:szCs w:val="20"/>
      <w:lang w:val="en-US" w:eastAsia="en-US"/>
    </w:rPr>
  </w:style>
  <w:style w:type="paragraph" w:customStyle="1" w:styleId="Picture">
    <w:name w:val="Picture"/>
    <w:basedOn w:val="a1"/>
    <w:next w:val="afe"/>
    <w:rsid w:val="00702FA1"/>
    <w:pPr>
      <w:keepNext/>
      <w:spacing w:before="60" w:after="240" w:line="240" w:lineRule="atLeast"/>
      <w:ind w:left="1077"/>
      <w:jc w:val="both"/>
    </w:pPr>
    <w:rPr>
      <w:rFonts w:ascii="Arial" w:hAnsi="Arial"/>
      <w:spacing w:val="-5"/>
      <w:sz w:val="26"/>
      <w:szCs w:val="20"/>
      <w:lang w:val="en-US" w:eastAsia="en-US"/>
    </w:rPr>
  </w:style>
  <w:style w:type="paragraph" w:customStyle="1" w:styleId="ChapterLabel">
    <w:name w:val="Chapter Label"/>
    <w:basedOn w:val="a1"/>
    <w:next w:val="a1"/>
    <w:rsid w:val="00702FA1"/>
    <w:pPr>
      <w:pageBreakBefore/>
      <w:framePr w:h="1247" w:hRule="exact" w:hSpace="181" w:vSpace="181" w:wrap="notBeside" w:vAnchor="page" w:hAnchor="page" w:x="1861" w:y="1203"/>
      <w:pBdr>
        <w:top w:val="single" w:sz="6" w:space="1" w:color="auto"/>
        <w:left w:val="single" w:sz="6" w:space="1" w:color="auto"/>
      </w:pBdr>
      <w:shd w:val="solid" w:color="auto" w:fill="auto"/>
      <w:spacing w:before="60" w:after="120" w:line="360" w:lineRule="exact"/>
      <w:ind w:left="851" w:right="7655"/>
      <w:jc w:val="center"/>
    </w:pPr>
    <w:rPr>
      <w:b/>
      <w:color w:val="FFFFFF"/>
      <w:sz w:val="26"/>
      <w:szCs w:val="20"/>
      <w:lang w:eastAsia="en-US"/>
    </w:rPr>
  </w:style>
  <w:style w:type="paragraph" w:customStyle="1" w:styleId="ChapterNumber">
    <w:name w:val="Chapter Number"/>
    <w:basedOn w:val="a1"/>
    <w:next w:val="11"/>
    <w:rsid w:val="00702FA1"/>
    <w:pPr>
      <w:framePr w:h="1247" w:hRule="exact" w:hSpace="181" w:vSpace="181" w:wrap="notBeside" w:vAnchor="page" w:hAnchor="page" w:x="1861" w:y="1203"/>
      <w:pBdr>
        <w:top w:val="single" w:sz="6" w:space="1" w:color="auto"/>
        <w:left w:val="single" w:sz="6" w:space="1" w:color="auto"/>
      </w:pBdr>
      <w:shd w:val="solid" w:color="auto" w:fill="auto"/>
      <w:spacing w:before="60" w:after="240" w:line="660" w:lineRule="exact"/>
      <w:ind w:left="851" w:right="7655"/>
      <w:jc w:val="center"/>
    </w:pPr>
    <w:rPr>
      <w:b/>
      <w:color w:val="FFFFFF"/>
      <w:position w:val="-8"/>
      <w:sz w:val="84"/>
      <w:szCs w:val="20"/>
      <w:lang w:eastAsia="en-US"/>
    </w:rPr>
  </w:style>
  <w:style w:type="character" w:customStyle="1" w:styleId="CODE">
    <w:name w:val="CODE"/>
    <w:rsid w:val="00702FA1"/>
    <w:rPr>
      <w:rFonts w:ascii="Arial" w:hAnsi="Arial"/>
      <w:b/>
      <w:sz w:val="24"/>
    </w:rPr>
  </w:style>
  <w:style w:type="character" w:styleId="aff7">
    <w:name w:val="annotation reference"/>
    <w:rsid w:val="00702FA1"/>
    <w:rPr>
      <w:rFonts w:ascii="Arial" w:hAnsi="Arial"/>
      <w:sz w:val="16"/>
    </w:rPr>
  </w:style>
  <w:style w:type="paragraph" w:customStyle="1" w:styleId="FootnoteBase">
    <w:name w:val="Footnote Base"/>
    <w:basedOn w:val="a1"/>
    <w:rsid w:val="00702FA1"/>
    <w:pPr>
      <w:keepLines/>
      <w:spacing w:before="60" w:after="240" w:line="200" w:lineRule="atLeast"/>
      <w:ind w:left="1080"/>
      <w:jc w:val="both"/>
    </w:pPr>
    <w:rPr>
      <w:rFonts w:ascii="Arial" w:hAnsi="Arial"/>
      <w:spacing w:val="-5"/>
      <w:sz w:val="16"/>
      <w:szCs w:val="20"/>
      <w:lang w:val="en-US" w:eastAsia="en-US"/>
    </w:rPr>
  </w:style>
  <w:style w:type="paragraph" w:styleId="aff8">
    <w:name w:val="annotation text"/>
    <w:basedOn w:val="FootnoteBase"/>
    <w:link w:val="aff9"/>
    <w:rsid w:val="00702FA1"/>
    <w:pPr>
      <w:spacing w:after="0"/>
      <w:jc w:val="left"/>
    </w:pPr>
  </w:style>
  <w:style w:type="character" w:customStyle="1" w:styleId="aff9">
    <w:name w:val="Текст примечания Знак"/>
    <w:link w:val="aff8"/>
    <w:rsid w:val="00702FA1"/>
    <w:rPr>
      <w:rFonts w:ascii="Arial" w:eastAsia="Times New Roman" w:hAnsi="Arial"/>
      <w:spacing w:val="-5"/>
      <w:sz w:val="16"/>
      <w:lang w:val="en-US" w:eastAsia="en-US"/>
    </w:rPr>
  </w:style>
  <w:style w:type="paragraph" w:customStyle="1" w:styleId="comments">
    <w:name w:val="comments"/>
    <w:basedOn w:val="a1"/>
    <w:next w:val="a1"/>
    <w:rsid w:val="00702FA1"/>
    <w:pPr>
      <w:spacing w:before="60" w:after="240" w:line="240" w:lineRule="atLeast"/>
      <w:ind w:left="720" w:hanging="720"/>
      <w:jc w:val="both"/>
    </w:pPr>
    <w:rPr>
      <w:rFonts w:ascii="HelvCondenced" w:hAnsi="HelvCondenced"/>
      <w:color w:val="0000FF"/>
      <w:sz w:val="26"/>
      <w:szCs w:val="20"/>
      <w:lang w:val="en-US" w:eastAsia="en-US"/>
    </w:rPr>
  </w:style>
  <w:style w:type="paragraph" w:customStyle="1" w:styleId="CoverAddress">
    <w:name w:val="Cover Address"/>
    <w:basedOn w:val="a1"/>
    <w:rsid w:val="00702FA1"/>
    <w:pPr>
      <w:spacing w:before="60" w:after="60" w:line="240" w:lineRule="atLeast"/>
      <w:ind w:left="851"/>
    </w:pPr>
    <w:rPr>
      <w:rFonts w:ascii="Arial" w:hAnsi="Arial"/>
      <w:spacing w:val="-5"/>
      <w:sz w:val="26"/>
      <w:szCs w:val="20"/>
      <w:lang w:val="en-US" w:eastAsia="en-US"/>
    </w:rPr>
  </w:style>
  <w:style w:type="paragraph" w:customStyle="1" w:styleId="CoverAuthor">
    <w:name w:val="Cover Author"/>
    <w:basedOn w:val="a1"/>
    <w:rsid w:val="00702FA1"/>
    <w:pPr>
      <w:spacing w:before="60" w:after="60" w:line="240" w:lineRule="atLeast"/>
      <w:ind w:left="851"/>
    </w:pPr>
    <w:rPr>
      <w:rFonts w:ascii="Arial" w:hAnsi="Arial"/>
      <w:spacing w:val="-5"/>
      <w:sz w:val="28"/>
      <w:szCs w:val="20"/>
      <w:lang w:val="en-US" w:eastAsia="en-US"/>
    </w:rPr>
  </w:style>
  <w:style w:type="paragraph" w:customStyle="1" w:styleId="CoverComment">
    <w:name w:val="Cover Comment"/>
    <w:basedOn w:val="HeadingBase"/>
    <w:next w:val="a1"/>
    <w:rsid w:val="00702FA1"/>
    <w:pPr>
      <w:keepLines w:val="0"/>
      <w:pBdr>
        <w:bottom w:val="single" w:sz="18" w:space="20" w:color="auto"/>
      </w:pBdr>
      <w:spacing w:before="480" w:line="560" w:lineRule="exact"/>
      <w:ind w:left="0"/>
    </w:pPr>
    <w:rPr>
      <w:rFonts w:ascii="Arial Narrow" w:hAnsi="Arial Narrow"/>
      <w:sz w:val="56"/>
    </w:rPr>
  </w:style>
  <w:style w:type="paragraph" w:customStyle="1" w:styleId="CoverCompany">
    <w:name w:val="Cover Company"/>
    <w:basedOn w:val="CoverAddress"/>
    <w:rsid w:val="00702FA1"/>
    <w:pPr>
      <w:spacing w:after="120" w:line="360" w:lineRule="exact"/>
      <w:jc w:val="right"/>
    </w:pPr>
    <w:rPr>
      <w:b/>
      <w:sz w:val="36"/>
    </w:rPr>
  </w:style>
  <w:style w:type="paragraph" w:customStyle="1" w:styleId="CoverMessage">
    <w:name w:val="Cover Message"/>
    <w:basedOn w:val="CoverComment"/>
    <w:next w:val="a1"/>
    <w:rsid w:val="00702FA1"/>
    <w:pPr>
      <w:pBdr>
        <w:bottom w:val="none" w:sz="0" w:space="0" w:color="auto"/>
      </w:pBdr>
      <w:spacing w:before="120" w:after="480" w:line="480" w:lineRule="exact"/>
    </w:pPr>
    <w:rPr>
      <w:rFonts w:ascii="Arial" w:hAnsi="Arial"/>
      <w:i/>
      <w:sz w:val="36"/>
    </w:rPr>
  </w:style>
  <w:style w:type="paragraph" w:customStyle="1" w:styleId="CoverTitle">
    <w:name w:val="Cover Title"/>
    <w:basedOn w:val="HeadingBase"/>
    <w:next w:val="a1"/>
    <w:rsid w:val="00702FA1"/>
    <w:pPr>
      <w:pBdr>
        <w:top w:val="single" w:sz="48" w:space="31" w:color="auto"/>
      </w:pBdr>
      <w:tabs>
        <w:tab w:val="left" w:pos="2835"/>
      </w:tabs>
      <w:suppressAutoHyphens/>
      <w:spacing w:before="240" w:after="500" w:line="640" w:lineRule="exact"/>
      <w:ind w:left="11" w:hanging="11"/>
      <w:jc w:val="left"/>
    </w:pPr>
    <w:rPr>
      <w:sz w:val="64"/>
    </w:rPr>
  </w:style>
  <w:style w:type="paragraph" w:customStyle="1" w:styleId="CoverSubtitle">
    <w:name w:val="Cover Subtitle"/>
    <w:basedOn w:val="CoverTitle"/>
    <w:next w:val="CoverAuthor"/>
    <w:rsid w:val="00702FA1"/>
    <w:pPr>
      <w:pBdr>
        <w:top w:val="single" w:sz="6" w:space="24" w:color="auto"/>
      </w:pBdr>
      <w:spacing w:before="0" w:after="0" w:line="480" w:lineRule="atLeast"/>
      <w:ind w:firstLine="0"/>
    </w:pPr>
    <w:rPr>
      <w:spacing w:val="-30"/>
      <w:sz w:val="48"/>
    </w:rPr>
  </w:style>
  <w:style w:type="paragraph" w:customStyle="1" w:styleId="Date1">
    <w:name w:val="Date1"/>
    <w:basedOn w:val="a1"/>
    <w:rsid w:val="00702FA1"/>
    <w:pPr>
      <w:tabs>
        <w:tab w:val="left" w:pos="3345"/>
      </w:tabs>
      <w:spacing w:before="480" w:after="160" w:line="360" w:lineRule="auto"/>
      <w:ind w:left="1077"/>
      <w:jc w:val="center"/>
    </w:pPr>
    <w:rPr>
      <w:rFonts w:ascii="Arial" w:hAnsi="Arial"/>
      <w:b/>
      <w:sz w:val="26"/>
      <w:szCs w:val="20"/>
      <w:lang w:val="en-US" w:eastAsia="en-US"/>
    </w:rPr>
  </w:style>
  <w:style w:type="paragraph" w:customStyle="1" w:styleId="DocumentLabel">
    <w:name w:val="Document Label"/>
    <w:basedOn w:val="CoverTitle"/>
    <w:rsid w:val="00702FA1"/>
    <w:pPr>
      <w:tabs>
        <w:tab w:val="left" w:pos="0"/>
      </w:tabs>
      <w:ind w:left="-840" w:right="-840"/>
    </w:pPr>
    <w:rPr>
      <w:caps/>
    </w:rPr>
  </w:style>
  <w:style w:type="character" w:customStyle="1" w:styleId="Emphasis1">
    <w:name w:val="Emphasis1"/>
    <w:rsid w:val="00702FA1"/>
    <w:rPr>
      <w:i/>
      <w:spacing w:val="0"/>
    </w:rPr>
  </w:style>
  <w:style w:type="character" w:styleId="affa">
    <w:name w:val="endnote reference"/>
    <w:rsid w:val="00702FA1"/>
    <w:rPr>
      <w:vertAlign w:val="superscript"/>
    </w:rPr>
  </w:style>
  <w:style w:type="paragraph" w:styleId="affb">
    <w:name w:val="endnote text"/>
    <w:basedOn w:val="FootnoteBase"/>
    <w:link w:val="affc"/>
    <w:rsid w:val="00702FA1"/>
    <w:pPr>
      <w:spacing w:after="0"/>
      <w:jc w:val="left"/>
    </w:pPr>
  </w:style>
  <w:style w:type="character" w:customStyle="1" w:styleId="affc">
    <w:name w:val="Текст концевой сноски Знак"/>
    <w:link w:val="affb"/>
    <w:rsid w:val="00702FA1"/>
    <w:rPr>
      <w:rFonts w:ascii="Arial" w:eastAsia="Times New Roman" w:hAnsi="Arial"/>
      <w:spacing w:val="-5"/>
      <w:sz w:val="16"/>
      <w:lang w:val="en-US" w:eastAsia="en-US"/>
    </w:rPr>
  </w:style>
  <w:style w:type="paragraph" w:customStyle="1" w:styleId="HeaderBase">
    <w:name w:val="Header Base"/>
    <w:basedOn w:val="a1"/>
    <w:rsid w:val="00702FA1"/>
    <w:pPr>
      <w:widowControl w:val="0"/>
      <w:tabs>
        <w:tab w:val="center" w:pos="4320"/>
        <w:tab w:val="right" w:pos="8640"/>
      </w:tabs>
      <w:spacing w:before="60" w:after="240" w:line="240" w:lineRule="atLeast"/>
      <w:ind w:left="1077"/>
      <w:jc w:val="right"/>
    </w:pPr>
    <w:rPr>
      <w:smallCaps/>
      <w:sz w:val="15"/>
      <w:szCs w:val="20"/>
      <w:lang w:eastAsia="en-US"/>
    </w:rPr>
  </w:style>
  <w:style w:type="paragraph" w:customStyle="1" w:styleId="FooterEven">
    <w:name w:val="Footer Even"/>
    <w:basedOn w:val="a9"/>
    <w:rsid w:val="00702FA1"/>
    <w:pPr>
      <w:widowControl w:val="0"/>
      <w:pBdr>
        <w:top w:val="single" w:sz="6" w:space="2" w:color="auto"/>
      </w:pBdr>
      <w:tabs>
        <w:tab w:val="clear" w:pos="4677"/>
        <w:tab w:val="clear" w:pos="9355"/>
        <w:tab w:val="center" w:pos="4320"/>
        <w:tab w:val="right" w:pos="8640"/>
      </w:tabs>
      <w:spacing w:before="60"/>
    </w:pPr>
    <w:rPr>
      <w:sz w:val="15"/>
      <w:szCs w:val="20"/>
      <w:lang w:eastAsia="en-US"/>
    </w:rPr>
  </w:style>
  <w:style w:type="paragraph" w:customStyle="1" w:styleId="FooterFirst">
    <w:name w:val="Footer First"/>
    <w:basedOn w:val="a9"/>
    <w:rsid w:val="00702FA1"/>
    <w:pPr>
      <w:widowControl w:val="0"/>
      <w:pBdr>
        <w:top w:val="single" w:sz="6" w:space="4" w:color="auto"/>
      </w:pBdr>
      <w:tabs>
        <w:tab w:val="clear" w:pos="4677"/>
        <w:tab w:val="clear" w:pos="9355"/>
        <w:tab w:val="center" w:pos="4320"/>
        <w:tab w:val="right" w:pos="8640"/>
      </w:tabs>
      <w:spacing w:before="60"/>
    </w:pPr>
    <w:rPr>
      <w:sz w:val="15"/>
      <w:szCs w:val="20"/>
      <w:lang w:eastAsia="en-US"/>
    </w:rPr>
  </w:style>
  <w:style w:type="paragraph" w:customStyle="1" w:styleId="FooterOdd">
    <w:name w:val="Footer Odd"/>
    <w:basedOn w:val="a9"/>
    <w:rsid w:val="00702FA1"/>
    <w:pPr>
      <w:widowControl w:val="0"/>
      <w:pBdr>
        <w:top w:val="single" w:sz="6" w:space="2" w:color="auto"/>
      </w:pBdr>
      <w:tabs>
        <w:tab w:val="clear" w:pos="4677"/>
        <w:tab w:val="clear" w:pos="9355"/>
        <w:tab w:val="center" w:pos="4320"/>
        <w:tab w:val="right" w:pos="8640"/>
      </w:tabs>
      <w:spacing w:before="600"/>
    </w:pPr>
    <w:rPr>
      <w:sz w:val="15"/>
      <w:szCs w:val="20"/>
      <w:lang w:eastAsia="en-US"/>
    </w:rPr>
  </w:style>
  <w:style w:type="character" w:styleId="affd">
    <w:name w:val="footnote reference"/>
    <w:rsid w:val="00702FA1"/>
    <w:rPr>
      <w:vertAlign w:val="superscript"/>
    </w:rPr>
  </w:style>
  <w:style w:type="paragraph" w:customStyle="1" w:styleId="HeaderEven">
    <w:name w:val="Header Even"/>
    <w:basedOn w:val="a7"/>
    <w:rsid w:val="00702FA1"/>
    <w:pPr>
      <w:widowControl w:val="0"/>
      <w:pBdr>
        <w:bottom w:val="single" w:sz="6" w:space="1" w:color="auto"/>
      </w:pBdr>
      <w:tabs>
        <w:tab w:val="clear" w:pos="4677"/>
        <w:tab w:val="clear" w:pos="9355"/>
        <w:tab w:val="center" w:pos="4320"/>
        <w:tab w:val="right" w:pos="8640"/>
      </w:tabs>
      <w:spacing w:before="60" w:after="600"/>
      <w:ind w:left="1134"/>
      <w:jc w:val="right"/>
    </w:pPr>
    <w:rPr>
      <w:caps/>
      <w:sz w:val="15"/>
      <w:szCs w:val="20"/>
      <w:lang w:eastAsia="en-US"/>
    </w:rPr>
  </w:style>
  <w:style w:type="paragraph" w:customStyle="1" w:styleId="HeaderFirst">
    <w:name w:val="Header First"/>
    <w:basedOn w:val="a7"/>
    <w:rsid w:val="00702FA1"/>
    <w:pPr>
      <w:widowControl w:val="0"/>
      <w:pBdr>
        <w:top w:val="single" w:sz="6" w:space="2" w:color="auto"/>
      </w:pBdr>
      <w:tabs>
        <w:tab w:val="clear" w:pos="4677"/>
        <w:tab w:val="clear" w:pos="9355"/>
        <w:tab w:val="center" w:pos="4320"/>
        <w:tab w:val="right" w:pos="8640"/>
      </w:tabs>
      <w:spacing w:before="60"/>
      <w:ind w:left="1134"/>
      <w:jc w:val="right"/>
    </w:pPr>
    <w:rPr>
      <w:caps/>
      <w:sz w:val="15"/>
      <w:szCs w:val="20"/>
      <w:lang w:eastAsia="en-US"/>
    </w:rPr>
  </w:style>
  <w:style w:type="paragraph" w:customStyle="1" w:styleId="HeaderOdd">
    <w:name w:val="Header Odd"/>
    <w:basedOn w:val="a7"/>
    <w:rsid w:val="00702FA1"/>
    <w:pPr>
      <w:widowControl w:val="0"/>
      <w:pBdr>
        <w:bottom w:val="single" w:sz="6" w:space="1" w:color="auto"/>
      </w:pBdr>
      <w:tabs>
        <w:tab w:val="clear" w:pos="4677"/>
        <w:tab w:val="clear" w:pos="9355"/>
        <w:tab w:val="center" w:pos="4320"/>
        <w:tab w:val="right" w:pos="8640"/>
      </w:tabs>
      <w:spacing w:before="60" w:after="600"/>
      <w:ind w:left="1134"/>
      <w:jc w:val="right"/>
    </w:pPr>
    <w:rPr>
      <w:caps/>
      <w:sz w:val="15"/>
      <w:szCs w:val="20"/>
      <w:lang w:eastAsia="en-US"/>
    </w:rPr>
  </w:style>
  <w:style w:type="paragraph" w:customStyle="1" w:styleId="IndexBase">
    <w:name w:val="Index Base"/>
    <w:basedOn w:val="a1"/>
    <w:rsid w:val="00702FA1"/>
    <w:pPr>
      <w:spacing w:before="60" w:after="240" w:line="240" w:lineRule="atLeast"/>
      <w:ind w:left="360" w:hanging="360"/>
      <w:jc w:val="both"/>
    </w:pPr>
    <w:rPr>
      <w:rFonts w:ascii="Arial" w:hAnsi="Arial"/>
      <w:spacing w:val="-5"/>
      <w:sz w:val="18"/>
      <w:szCs w:val="20"/>
      <w:lang w:val="en-US" w:eastAsia="en-US"/>
    </w:rPr>
  </w:style>
  <w:style w:type="paragraph" w:styleId="16">
    <w:name w:val="index 1"/>
    <w:basedOn w:val="IndexBase"/>
    <w:autoRedefine/>
    <w:rsid w:val="00702FA1"/>
  </w:style>
  <w:style w:type="paragraph" w:styleId="2b">
    <w:name w:val="index 2"/>
    <w:basedOn w:val="IndexBase"/>
    <w:autoRedefine/>
    <w:rsid w:val="00702FA1"/>
    <w:pPr>
      <w:spacing w:line="240" w:lineRule="auto"/>
      <w:ind w:left="720"/>
    </w:pPr>
  </w:style>
  <w:style w:type="paragraph" w:styleId="37">
    <w:name w:val="index 3"/>
    <w:basedOn w:val="IndexBase"/>
    <w:autoRedefine/>
    <w:rsid w:val="00702FA1"/>
    <w:pPr>
      <w:spacing w:line="240" w:lineRule="auto"/>
      <w:ind w:left="1080"/>
    </w:pPr>
  </w:style>
  <w:style w:type="paragraph" w:styleId="42">
    <w:name w:val="index 4"/>
    <w:basedOn w:val="IndexBase"/>
    <w:autoRedefine/>
    <w:rsid w:val="00702FA1"/>
    <w:pPr>
      <w:spacing w:line="240" w:lineRule="auto"/>
      <w:ind w:left="1440"/>
    </w:pPr>
  </w:style>
  <w:style w:type="paragraph" w:styleId="52">
    <w:name w:val="index 5"/>
    <w:basedOn w:val="IndexBase"/>
    <w:autoRedefine/>
    <w:rsid w:val="00702FA1"/>
    <w:pPr>
      <w:spacing w:line="240" w:lineRule="auto"/>
      <w:ind w:left="1800"/>
    </w:pPr>
  </w:style>
  <w:style w:type="paragraph" w:styleId="62">
    <w:name w:val="index 6"/>
    <w:basedOn w:val="16"/>
    <w:next w:val="a1"/>
    <w:autoRedefine/>
    <w:rsid w:val="00702FA1"/>
    <w:pPr>
      <w:tabs>
        <w:tab w:val="right" w:leader="dot" w:pos="1800"/>
        <w:tab w:val="right" w:leader="dot" w:pos="8834"/>
      </w:tabs>
      <w:ind w:left="960" w:hanging="160"/>
    </w:pPr>
    <w:rPr>
      <w:sz w:val="15"/>
    </w:rPr>
  </w:style>
  <w:style w:type="paragraph" w:styleId="72">
    <w:name w:val="index 7"/>
    <w:basedOn w:val="16"/>
    <w:next w:val="a1"/>
    <w:autoRedefine/>
    <w:rsid w:val="00702FA1"/>
    <w:pPr>
      <w:tabs>
        <w:tab w:val="right" w:leader="dot" w:pos="1800"/>
        <w:tab w:val="right" w:leader="dot" w:pos="8834"/>
      </w:tabs>
      <w:ind w:left="1120" w:hanging="160"/>
    </w:pPr>
    <w:rPr>
      <w:sz w:val="15"/>
    </w:rPr>
  </w:style>
  <w:style w:type="paragraph" w:styleId="82">
    <w:name w:val="index 8"/>
    <w:basedOn w:val="a1"/>
    <w:next w:val="a1"/>
    <w:autoRedefine/>
    <w:rsid w:val="00702FA1"/>
    <w:pPr>
      <w:tabs>
        <w:tab w:val="right" w:leader="dot" w:pos="8834"/>
      </w:tabs>
      <w:spacing w:before="60" w:after="240" w:line="240" w:lineRule="atLeast"/>
      <w:ind w:left="1280" w:hanging="160"/>
      <w:jc w:val="both"/>
    </w:pPr>
    <w:rPr>
      <w:rFonts w:ascii="Arial" w:hAnsi="Arial"/>
      <w:spacing w:val="-5"/>
      <w:sz w:val="16"/>
      <w:szCs w:val="20"/>
      <w:lang w:val="en-US" w:eastAsia="en-US"/>
    </w:rPr>
  </w:style>
  <w:style w:type="paragraph" w:styleId="92">
    <w:name w:val="index 9"/>
    <w:basedOn w:val="IndexBase"/>
    <w:autoRedefine/>
    <w:rsid w:val="00702FA1"/>
    <w:pPr>
      <w:tabs>
        <w:tab w:val="right" w:leader="dot" w:pos="8834"/>
      </w:tabs>
      <w:spacing w:line="240" w:lineRule="auto"/>
      <w:ind w:left="2880" w:hanging="720"/>
    </w:pPr>
  </w:style>
  <w:style w:type="paragraph" w:styleId="affe">
    <w:name w:val="index heading"/>
    <w:basedOn w:val="HeadingBase"/>
    <w:next w:val="16"/>
    <w:rsid w:val="00702FA1"/>
    <w:pPr>
      <w:keepLines w:val="0"/>
      <w:spacing w:before="0" w:line="480" w:lineRule="atLeast"/>
      <w:ind w:left="0"/>
    </w:pPr>
    <w:rPr>
      <w:spacing w:val="-5"/>
      <w:sz w:val="24"/>
    </w:rPr>
  </w:style>
  <w:style w:type="character" w:styleId="afff">
    <w:name w:val="line number"/>
    <w:rsid w:val="00702FA1"/>
    <w:rPr>
      <w:sz w:val="18"/>
    </w:rPr>
  </w:style>
  <w:style w:type="paragraph" w:styleId="afff0">
    <w:name w:val="List"/>
    <w:basedOn w:val="a1"/>
    <w:rsid w:val="00702FA1"/>
    <w:pPr>
      <w:tabs>
        <w:tab w:val="left" w:pos="3345"/>
      </w:tabs>
      <w:spacing w:before="60" w:after="240" w:line="240" w:lineRule="atLeast"/>
      <w:ind w:left="1440" w:hanging="360"/>
      <w:jc w:val="both"/>
    </w:pPr>
    <w:rPr>
      <w:spacing w:val="-5"/>
      <w:sz w:val="26"/>
      <w:szCs w:val="20"/>
      <w:lang w:val="en-US" w:eastAsia="en-US"/>
    </w:rPr>
  </w:style>
  <w:style w:type="paragraph" w:styleId="2c">
    <w:name w:val="List 2"/>
    <w:basedOn w:val="afff0"/>
    <w:rsid w:val="00702FA1"/>
    <w:pPr>
      <w:ind w:left="1800"/>
    </w:pPr>
  </w:style>
  <w:style w:type="paragraph" w:styleId="38">
    <w:name w:val="List 3"/>
    <w:basedOn w:val="afff0"/>
    <w:rsid w:val="00702FA1"/>
    <w:pPr>
      <w:ind w:left="2160"/>
    </w:pPr>
  </w:style>
  <w:style w:type="paragraph" w:styleId="43">
    <w:name w:val="List 4"/>
    <w:basedOn w:val="afff0"/>
    <w:rsid w:val="00702FA1"/>
    <w:pPr>
      <w:ind w:left="2520"/>
    </w:pPr>
  </w:style>
  <w:style w:type="paragraph" w:styleId="53">
    <w:name w:val="List 5"/>
    <w:basedOn w:val="afff0"/>
    <w:rsid w:val="00702FA1"/>
    <w:pPr>
      <w:ind w:left="2880"/>
    </w:pPr>
  </w:style>
  <w:style w:type="paragraph" w:styleId="39">
    <w:name w:val="List Bullet 3"/>
    <w:basedOn w:val="aff0"/>
    <w:rsid w:val="00702FA1"/>
    <w:pPr>
      <w:tabs>
        <w:tab w:val="num" w:pos="1420"/>
      </w:tabs>
      <w:spacing w:before="60" w:after="120"/>
      <w:ind w:left="2520"/>
      <w:jc w:val="left"/>
    </w:pPr>
    <w:rPr>
      <w:rFonts w:ascii="Arial" w:hAnsi="Arial"/>
      <w:lang w:val="en-US"/>
    </w:rPr>
  </w:style>
  <w:style w:type="paragraph" w:styleId="44">
    <w:name w:val="List Bullet 4"/>
    <w:basedOn w:val="aff0"/>
    <w:rsid w:val="00702FA1"/>
    <w:pPr>
      <w:tabs>
        <w:tab w:val="num" w:pos="1420"/>
      </w:tabs>
      <w:spacing w:before="60" w:after="120"/>
      <w:ind w:left="2880"/>
      <w:jc w:val="left"/>
    </w:pPr>
    <w:rPr>
      <w:rFonts w:ascii="Arial" w:hAnsi="Arial"/>
      <w:lang w:val="en-US"/>
    </w:rPr>
  </w:style>
  <w:style w:type="paragraph" w:styleId="54">
    <w:name w:val="List Bullet 5"/>
    <w:basedOn w:val="aff0"/>
    <w:rsid w:val="00702FA1"/>
    <w:pPr>
      <w:tabs>
        <w:tab w:val="num" w:pos="1420"/>
      </w:tabs>
      <w:spacing w:before="60" w:after="120"/>
      <w:ind w:left="3240"/>
      <w:jc w:val="left"/>
    </w:pPr>
    <w:rPr>
      <w:rFonts w:ascii="Arial" w:hAnsi="Arial"/>
      <w:lang w:val="en-US"/>
    </w:rPr>
  </w:style>
  <w:style w:type="paragraph" w:customStyle="1" w:styleId="ListBulletFirst">
    <w:name w:val="List Bullet First"/>
    <w:basedOn w:val="aff0"/>
    <w:next w:val="aff0"/>
    <w:rsid w:val="00702FA1"/>
    <w:pPr>
      <w:tabs>
        <w:tab w:val="num" w:pos="1420"/>
      </w:tabs>
      <w:spacing w:before="60" w:after="120"/>
      <w:ind w:left="1420"/>
      <w:jc w:val="left"/>
    </w:pPr>
    <w:rPr>
      <w:rFonts w:ascii="Arial" w:hAnsi="Arial"/>
      <w:lang w:val="en-US"/>
    </w:rPr>
  </w:style>
  <w:style w:type="paragraph" w:customStyle="1" w:styleId="ListBulletLast">
    <w:name w:val="List Bullet Last"/>
    <w:basedOn w:val="aff0"/>
    <w:next w:val="a1"/>
    <w:rsid w:val="00702FA1"/>
    <w:pPr>
      <w:tabs>
        <w:tab w:val="num" w:pos="1420"/>
      </w:tabs>
      <w:spacing w:before="60" w:after="120"/>
      <w:ind w:left="1420"/>
      <w:jc w:val="left"/>
    </w:pPr>
    <w:rPr>
      <w:rFonts w:ascii="Arial" w:hAnsi="Arial"/>
      <w:lang w:val="en-US"/>
    </w:rPr>
  </w:style>
  <w:style w:type="paragraph" w:styleId="afff1">
    <w:name w:val="List Continue"/>
    <w:basedOn w:val="afff0"/>
    <w:rsid w:val="00702FA1"/>
    <w:pPr>
      <w:ind w:firstLine="0"/>
    </w:pPr>
  </w:style>
  <w:style w:type="paragraph" w:styleId="2d">
    <w:name w:val="List Continue 2"/>
    <w:basedOn w:val="afff1"/>
    <w:rsid w:val="00702FA1"/>
    <w:pPr>
      <w:ind w:left="2160"/>
    </w:pPr>
  </w:style>
  <w:style w:type="paragraph" w:styleId="3a">
    <w:name w:val="List Continue 3"/>
    <w:basedOn w:val="afff1"/>
    <w:rsid w:val="00702FA1"/>
    <w:pPr>
      <w:ind w:left="2520"/>
    </w:pPr>
  </w:style>
  <w:style w:type="paragraph" w:styleId="45">
    <w:name w:val="List Continue 4"/>
    <w:basedOn w:val="afff1"/>
    <w:rsid w:val="00702FA1"/>
    <w:pPr>
      <w:ind w:left="2880"/>
    </w:pPr>
  </w:style>
  <w:style w:type="paragraph" w:styleId="55">
    <w:name w:val="List Continue 5"/>
    <w:basedOn w:val="afff1"/>
    <w:rsid w:val="00702FA1"/>
    <w:pPr>
      <w:ind w:left="3240"/>
    </w:pPr>
  </w:style>
  <w:style w:type="paragraph" w:customStyle="1" w:styleId="ListFirst">
    <w:name w:val="List First"/>
    <w:basedOn w:val="afff0"/>
    <w:next w:val="afff0"/>
    <w:rsid w:val="00702FA1"/>
    <w:pPr>
      <w:tabs>
        <w:tab w:val="left" w:pos="720"/>
      </w:tabs>
      <w:spacing w:before="80" w:after="80" w:line="240" w:lineRule="auto"/>
      <w:ind w:left="720"/>
    </w:pPr>
    <w:rPr>
      <w:spacing w:val="0"/>
    </w:rPr>
  </w:style>
  <w:style w:type="paragraph" w:customStyle="1" w:styleId="ListLast">
    <w:name w:val="List Last"/>
    <w:basedOn w:val="afff0"/>
    <w:next w:val="a1"/>
    <w:rsid w:val="00702FA1"/>
    <w:pPr>
      <w:tabs>
        <w:tab w:val="left" w:pos="720"/>
      </w:tabs>
      <w:spacing w:line="240" w:lineRule="auto"/>
      <w:ind w:left="720"/>
    </w:pPr>
    <w:rPr>
      <w:spacing w:val="0"/>
    </w:rPr>
  </w:style>
  <w:style w:type="paragraph" w:styleId="2e">
    <w:name w:val="List Number 2"/>
    <w:basedOn w:val="afff0"/>
    <w:rsid w:val="00702FA1"/>
    <w:pPr>
      <w:ind w:left="2197" w:hanging="397"/>
    </w:pPr>
  </w:style>
  <w:style w:type="paragraph" w:styleId="3b">
    <w:name w:val="List Number 3"/>
    <w:basedOn w:val="aff6"/>
    <w:rsid w:val="00702FA1"/>
    <w:pPr>
      <w:tabs>
        <w:tab w:val="left" w:pos="3345"/>
      </w:tabs>
      <w:spacing w:before="60" w:after="240" w:line="240" w:lineRule="atLeast"/>
      <w:ind w:left="2520"/>
      <w:contextualSpacing w:val="0"/>
    </w:pPr>
    <w:rPr>
      <w:rFonts w:ascii="Times New Roman" w:eastAsia="Times New Roman" w:hAnsi="Times New Roman"/>
      <w:spacing w:val="-5"/>
      <w:sz w:val="26"/>
      <w:szCs w:val="20"/>
      <w:lang w:val="en-US"/>
    </w:rPr>
  </w:style>
  <w:style w:type="paragraph" w:styleId="46">
    <w:name w:val="List Number 4"/>
    <w:basedOn w:val="aff6"/>
    <w:rsid w:val="00702FA1"/>
    <w:pPr>
      <w:tabs>
        <w:tab w:val="left" w:pos="3345"/>
      </w:tabs>
      <w:spacing w:before="60" w:after="240" w:line="240" w:lineRule="atLeast"/>
      <w:ind w:left="2880"/>
      <w:contextualSpacing w:val="0"/>
    </w:pPr>
    <w:rPr>
      <w:rFonts w:ascii="Times New Roman" w:eastAsia="Times New Roman" w:hAnsi="Times New Roman"/>
      <w:spacing w:val="-5"/>
      <w:sz w:val="26"/>
      <w:szCs w:val="20"/>
      <w:lang w:val="en-US"/>
    </w:rPr>
  </w:style>
  <w:style w:type="paragraph" w:styleId="56">
    <w:name w:val="List Number 5"/>
    <w:basedOn w:val="aff6"/>
    <w:rsid w:val="00702FA1"/>
    <w:pPr>
      <w:tabs>
        <w:tab w:val="left" w:pos="3345"/>
      </w:tabs>
      <w:spacing w:before="60" w:after="240" w:line="240" w:lineRule="atLeast"/>
      <w:ind w:left="3240"/>
      <w:contextualSpacing w:val="0"/>
    </w:pPr>
    <w:rPr>
      <w:rFonts w:ascii="Times New Roman" w:eastAsia="Times New Roman" w:hAnsi="Times New Roman"/>
      <w:spacing w:val="-5"/>
      <w:sz w:val="26"/>
      <w:szCs w:val="20"/>
      <w:lang w:val="en-US"/>
    </w:rPr>
  </w:style>
  <w:style w:type="paragraph" w:customStyle="1" w:styleId="ListNumberFirst">
    <w:name w:val="List Number First"/>
    <w:basedOn w:val="aff6"/>
    <w:next w:val="aff6"/>
    <w:rsid w:val="00702FA1"/>
    <w:pPr>
      <w:tabs>
        <w:tab w:val="left" w:pos="3345"/>
      </w:tabs>
      <w:spacing w:before="60" w:after="240" w:line="240" w:lineRule="atLeast"/>
      <w:ind w:left="1440"/>
      <w:contextualSpacing w:val="0"/>
    </w:pPr>
    <w:rPr>
      <w:rFonts w:ascii="Times New Roman" w:eastAsia="Times New Roman" w:hAnsi="Times New Roman"/>
      <w:spacing w:val="-5"/>
      <w:sz w:val="26"/>
      <w:szCs w:val="20"/>
      <w:lang w:val="en-US"/>
    </w:rPr>
  </w:style>
  <w:style w:type="paragraph" w:customStyle="1" w:styleId="ListNumberLast">
    <w:name w:val="List Number Last"/>
    <w:basedOn w:val="aff6"/>
    <w:next w:val="a1"/>
    <w:rsid w:val="00702FA1"/>
    <w:pPr>
      <w:tabs>
        <w:tab w:val="left" w:pos="3345"/>
      </w:tabs>
      <w:spacing w:before="60" w:after="240" w:line="240" w:lineRule="atLeast"/>
      <w:ind w:left="1440"/>
      <w:contextualSpacing w:val="0"/>
    </w:pPr>
    <w:rPr>
      <w:rFonts w:ascii="Times New Roman" w:eastAsia="Times New Roman" w:hAnsi="Times New Roman"/>
      <w:spacing w:val="-5"/>
      <w:sz w:val="26"/>
      <w:szCs w:val="20"/>
      <w:lang w:val="en-US"/>
    </w:rPr>
  </w:style>
  <w:style w:type="paragraph" w:styleId="afff2">
    <w:name w:val="macro"/>
    <w:basedOn w:val="a1"/>
    <w:link w:val="afff3"/>
    <w:rsid w:val="00702FA1"/>
    <w:pPr>
      <w:spacing w:before="60" w:after="240" w:line="240" w:lineRule="atLeast"/>
      <w:ind w:left="1080"/>
      <w:jc w:val="both"/>
    </w:pPr>
    <w:rPr>
      <w:rFonts w:ascii="Courier New" w:hAnsi="Courier New"/>
      <w:spacing w:val="-5"/>
      <w:sz w:val="26"/>
      <w:szCs w:val="20"/>
      <w:lang w:val="en-US" w:eastAsia="en-US"/>
    </w:rPr>
  </w:style>
  <w:style w:type="character" w:customStyle="1" w:styleId="afff3">
    <w:name w:val="Текст макроса Знак"/>
    <w:link w:val="afff2"/>
    <w:rsid w:val="00702FA1"/>
    <w:rPr>
      <w:rFonts w:ascii="Courier New" w:eastAsia="Times New Roman" w:hAnsi="Courier New"/>
      <w:spacing w:val="-5"/>
      <w:sz w:val="26"/>
      <w:lang w:val="en-US" w:eastAsia="en-US"/>
    </w:rPr>
  </w:style>
  <w:style w:type="paragraph" w:styleId="afff4">
    <w:name w:val="Normal Indent"/>
    <w:aliases w:val="Rientro normale Carattere1,Rientro normale Carattere2 Carattere,Rientro normale Carattere1 Carattere Carattere, Carattere Carattere1 Carattere Carattere, Carattere Carattere2 Carattere, Carattere Carattere1, Carattere"/>
    <w:basedOn w:val="a1"/>
    <w:rsid w:val="00702FA1"/>
    <w:pPr>
      <w:spacing w:before="60" w:after="60" w:line="360" w:lineRule="auto"/>
      <w:ind w:left="1440"/>
    </w:pPr>
    <w:rPr>
      <w:sz w:val="26"/>
      <w:szCs w:val="20"/>
      <w:lang w:eastAsia="en-US"/>
    </w:rPr>
  </w:style>
  <w:style w:type="paragraph" w:customStyle="1" w:styleId="ReportAnnotation">
    <w:name w:val="ReportAnnotation"/>
    <w:basedOn w:val="a1"/>
    <w:next w:val="a1"/>
    <w:rsid w:val="00702FA1"/>
    <w:pPr>
      <w:spacing w:before="60" w:after="60" w:line="360" w:lineRule="auto"/>
      <w:ind w:left="851"/>
    </w:pPr>
    <w:rPr>
      <w:sz w:val="16"/>
      <w:szCs w:val="20"/>
      <w:lang w:eastAsia="en-US"/>
    </w:rPr>
  </w:style>
  <w:style w:type="paragraph" w:customStyle="1" w:styleId="ReportAnnotationHDR">
    <w:name w:val="ReportAnnotationHDR"/>
    <w:basedOn w:val="ReportAnnotation"/>
    <w:next w:val="ReportAnnotation"/>
    <w:rsid w:val="00702FA1"/>
    <w:rPr>
      <w:b/>
    </w:rPr>
  </w:style>
  <w:style w:type="paragraph" w:customStyle="1" w:styleId="SectionHeading">
    <w:name w:val="Section Heading"/>
    <w:basedOn w:val="11"/>
    <w:rsid w:val="00702FA1"/>
    <w:pPr>
      <w:keepLines/>
      <w:tabs>
        <w:tab w:val="num" w:pos="360"/>
        <w:tab w:val="left" w:pos="2268"/>
      </w:tabs>
      <w:suppressAutoHyphens/>
      <w:spacing w:before="0" w:after="240" w:line="240" w:lineRule="atLeast"/>
      <w:ind w:left="2268" w:hanging="1368"/>
      <w:outlineLvl w:val="9"/>
    </w:pPr>
    <w:rPr>
      <w:rFonts w:ascii="Times New Roman" w:hAnsi="Times New Roman"/>
      <w:bCs w:val="0"/>
      <w:noProof/>
      <w:kern w:val="20"/>
      <w:sz w:val="40"/>
      <w:szCs w:val="20"/>
    </w:rPr>
  </w:style>
  <w:style w:type="character" w:customStyle="1" w:styleId="Slogan">
    <w:name w:val="Slogan"/>
    <w:rsid w:val="00702FA1"/>
    <w:rPr>
      <w:i/>
      <w:spacing w:val="-6"/>
      <w:sz w:val="24"/>
    </w:rPr>
  </w:style>
  <w:style w:type="character" w:customStyle="1" w:styleId="17">
    <w:name w:val="Строгий1"/>
    <w:rsid w:val="00702FA1"/>
    <w:rPr>
      <w:b/>
      <w:i/>
    </w:rPr>
  </w:style>
  <w:style w:type="paragraph" w:customStyle="1" w:styleId="TitleCover">
    <w:name w:val="Title Cover"/>
    <w:basedOn w:val="HeadingBase"/>
    <w:next w:val="a1"/>
    <w:rsid w:val="00702FA1"/>
    <w:pPr>
      <w:keepLines w:val="0"/>
      <w:pBdr>
        <w:bottom w:val="single" w:sz="18" w:space="20" w:color="auto"/>
      </w:pBdr>
      <w:spacing w:before="480" w:line="560" w:lineRule="exact"/>
      <w:ind w:left="0"/>
      <w:jc w:val="center"/>
    </w:pPr>
    <w:rPr>
      <w:rFonts w:ascii="Arial Narrow" w:hAnsi="Arial Narrow"/>
      <w:sz w:val="56"/>
    </w:rPr>
  </w:style>
  <w:style w:type="paragraph" w:customStyle="1" w:styleId="SubtitleCover">
    <w:name w:val="Subtitle Cover"/>
    <w:basedOn w:val="TitleCover"/>
    <w:next w:val="a1"/>
    <w:rsid w:val="00702FA1"/>
    <w:pPr>
      <w:pBdr>
        <w:bottom w:val="none" w:sz="0" w:space="0" w:color="auto"/>
      </w:pBdr>
      <w:spacing w:before="120" w:after="480" w:line="480" w:lineRule="exact"/>
    </w:pPr>
    <w:rPr>
      <w:i/>
      <w:sz w:val="36"/>
    </w:rPr>
  </w:style>
  <w:style w:type="character" w:customStyle="1" w:styleId="Superscript">
    <w:name w:val="Superscript"/>
    <w:rsid w:val="00702FA1"/>
    <w:rPr>
      <w:b/>
      <w:vertAlign w:val="superscript"/>
    </w:rPr>
  </w:style>
  <w:style w:type="paragraph" w:styleId="afff5">
    <w:name w:val="table of authorities"/>
    <w:basedOn w:val="a1"/>
    <w:uiPriority w:val="99"/>
    <w:rsid w:val="00702FA1"/>
    <w:pPr>
      <w:tabs>
        <w:tab w:val="right" w:leader="dot" w:pos="7560"/>
      </w:tabs>
      <w:spacing w:before="60" w:after="60" w:line="360" w:lineRule="auto"/>
      <w:ind w:left="1440" w:hanging="360"/>
    </w:pPr>
    <w:rPr>
      <w:sz w:val="26"/>
      <w:szCs w:val="20"/>
      <w:lang w:eastAsia="en-US"/>
    </w:rPr>
  </w:style>
  <w:style w:type="paragraph" w:customStyle="1" w:styleId="TOCBase">
    <w:name w:val="TOC Base"/>
    <w:basedOn w:val="a1"/>
    <w:rsid w:val="00702FA1"/>
    <w:pPr>
      <w:tabs>
        <w:tab w:val="right" w:leader="dot" w:pos="6480"/>
      </w:tabs>
      <w:spacing w:before="60" w:after="60" w:line="360" w:lineRule="auto"/>
    </w:pPr>
    <w:rPr>
      <w:sz w:val="26"/>
      <w:szCs w:val="20"/>
      <w:lang w:eastAsia="en-US"/>
    </w:rPr>
  </w:style>
  <w:style w:type="paragraph" w:customStyle="1" w:styleId="TitleAddress">
    <w:name w:val="Title Address"/>
    <w:basedOn w:val="a1"/>
    <w:rsid w:val="00702FA1"/>
    <w:pPr>
      <w:keepLines/>
      <w:framePr w:w="5160" w:h="840" w:wrap="notBeside" w:vAnchor="page" w:hAnchor="page" w:x="6121" w:y="915" w:anchorLock="1"/>
      <w:tabs>
        <w:tab w:val="left" w:pos="2160"/>
      </w:tabs>
      <w:spacing w:before="60" w:after="60" w:line="160" w:lineRule="atLeast"/>
    </w:pPr>
    <w:rPr>
      <w:sz w:val="14"/>
      <w:szCs w:val="20"/>
      <w:lang w:eastAsia="en-US"/>
    </w:rPr>
  </w:style>
  <w:style w:type="paragraph" w:styleId="afff6">
    <w:name w:val="toa heading"/>
    <w:basedOn w:val="a1"/>
    <w:next w:val="afff5"/>
    <w:uiPriority w:val="99"/>
    <w:rsid w:val="00702FA1"/>
    <w:pPr>
      <w:keepNext/>
      <w:spacing w:before="60" w:after="60" w:line="480" w:lineRule="atLeast"/>
      <w:ind w:left="851"/>
    </w:pPr>
    <w:rPr>
      <w:b/>
      <w:spacing w:val="-10"/>
      <w:kern w:val="28"/>
      <w:sz w:val="26"/>
      <w:szCs w:val="20"/>
      <w:lang w:eastAsia="en-US"/>
    </w:rPr>
  </w:style>
  <w:style w:type="paragraph" w:customStyle="1" w:styleId="18">
    <w:name w:val="Заголовок оглавления1"/>
    <w:basedOn w:val="11"/>
    <w:rsid w:val="00702FA1"/>
    <w:pPr>
      <w:keepLines/>
      <w:tabs>
        <w:tab w:val="num" w:pos="360"/>
        <w:tab w:val="left" w:pos="2268"/>
      </w:tabs>
      <w:suppressAutoHyphens/>
      <w:spacing w:before="320" w:after="240" w:line="320" w:lineRule="atLeast"/>
      <w:ind w:left="2268" w:hanging="1368"/>
      <w:outlineLvl w:val="9"/>
    </w:pPr>
    <w:rPr>
      <w:rFonts w:ascii="Times New Roman" w:hAnsi="Times New Roman"/>
      <w:bCs w:val="0"/>
      <w:noProof/>
      <w:kern w:val="0"/>
      <w:sz w:val="40"/>
      <w:szCs w:val="20"/>
    </w:rPr>
  </w:style>
  <w:style w:type="paragraph" w:customStyle="1" w:styleId="Simple">
    <w:name w:val="Simple"/>
    <w:basedOn w:val="a1"/>
    <w:rsid w:val="00702FA1"/>
    <w:pPr>
      <w:spacing w:before="60" w:line="360" w:lineRule="auto"/>
    </w:pPr>
    <w:rPr>
      <w:szCs w:val="20"/>
      <w:lang w:eastAsia="en-US"/>
    </w:rPr>
  </w:style>
  <w:style w:type="paragraph" w:customStyle="1" w:styleId="PropList">
    <w:name w:val="PropList"/>
    <w:basedOn w:val="a1"/>
    <w:rsid w:val="00702FA1"/>
    <w:pPr>
      <w:shd w:val="pct12" w:color="auto" w:fill="auto"/>
      <w:tabs>
        <w:tab w:val="left" w:pos="3402"/>
      </w:tabs>
      <w:suppressAutoHyphens/>
      <w:spacing w:before="60"/>
      <w:ind w:left="851" w:right="567"/>
    </w:pPr>
    <w:rPr>
      <w:rFonts w:ascii="Courier New" w:hAnsi="Courier New"/>
      <w:sz w:val="26"/>
      <w:szCs w:val="20"/>
      <w:lang w:eastAsia="en-US"/>
    </w:rPr>
  </w:style>
  <w:style w:type="paragraph" w:customStyle="1" w:styleId="PropListFirst">
    <w:name w:val="PropListFirst"/>
    <w:basedOn w:val="PropList"/>
    <w:next w:val="PropList"/>
    <w:rsid w:val="00702FA1"/>
    <w:pPr>
      <w:spacing w:before="240"/>
    </w:pPr>
  </w:style>
  <w:style w:type="paragraph" w:customStyle="1" w:styleId="PropListLast">
    <w:name w:val="PropListLast"/>
    <w:basedOn w:val="PropList"/>
    <w:next w:val="a1"/>
    <w:rsid w:val="00702FA1"/>
    <w:pPr>
      <w:spacing w:after="240"/>
    </w:pPr>
  </w:style>
  <w:style w:type="character" w:customStyle="1" w:styleId="FileName">
    <w:name w:val="FileName"/>
    <w:rsid w:val="00702FA1"/>
    <w:rPr>
      <w:smallCaps/>
    </w:rPr>
  </w:style>
  <w:style w:type="paragraph" w:customStyle="1" w:styleId="TableTitle">
    <w:name w:val="TableTitle"/>
    <w:basedOn w:val="Simple"/>
    <w:rsid w:val="00702FA1"/>
    <w:pPr>
      <w:keepNext/>
      <w:keepLines/>
      <w:shd w:val="pct20" w:color="auto" w:fill="auto"/>
      <w:ind w:left="-113" w:right="-113"/>
      <w:jc w:val="center"/>
    </w:pPr>
    <w:rPr>
      <w:b/>
    </w:rPr>
  </w:style>
  <w:style w:type="paragraph" w:customStyle="1" w:styleId="Status">
    <w:name w:val="Status"/>
    <w:basedOn w:val="a1"/>
    <w:rsid w:val="00702FA1"/>
    <w:pPr>
      <w:shd w:val="pct20" w:color="auto" w:fill="auto"/>
      <w:spacing w:before="60" w:after="60" w:line="360" w:lineRule="auto"/>
      <w:ind w:firstLine="454"/>
      <w:jc w:val="both"/>
    </w:pPr>
    <w:rPr>
      <w:szCs w:val="20"/>
      <w:lang w:eastAsia="en-US"/>
    </w:rPr>
  </w:style>
  <w:style w:type="paragraph" w:customStyle="1" w:styleId="afff7">
    <w:name w:val="Простой"/>
    <w:basedOn w:val="a1"/>
    <w:rsid w:val="00702FA1"/>
    <w:pPr>
      <w:spacing w:before="60" w:after="60" w:line="360" w:lineRule="auto"/>
      <w:ind w:left="851"/>
    </w:pPr>
    <w:rPr>
      <w:sz w:val="16"/>
      <w:szCs w:val="20"/>
    </w:rPr>
  </w:style>
  <w:style w:type="paragraph" w:customStyle="1" w:styleId="3">
    <w:name w:val="марк3"/>
    <w:basedOn w:val="20"/>
    <w:rsid w:val="00702FA1"/>
    <w:pPr>
      <w:numPr>
        <w:numId w:val="7"/>
      </w:numPr>
      <w:tabs>
        <w:tab w:val="clear" w:pos="1636"/>
        <w:tab w:val="num" w:pos="1612"/>
      </w:tabs>
    </w:pPr>
  </w:style>
  <w:style w:type="paragraph" w:customStyle="1" w:styleId="afff8">
    <w:name w:val="номарк лист"/>
    <w:basedOn w:val="aff0"/>
    <w:rsid w:val="00702FA1"/>
    <w:pPr>
      <w:spacing w:before="60" w:after="120"/>
      <w:ind w:left="1702" w:hanging="284"/>
      <w:jc w:val="left"/>
    </w:pPr>
    <w:rPr>
      <w:rFonts w:ascii="Arial" w:hAnsi="Arial"/>
      <w:lang w:val="en-US"/>
    </w:rPr>
  </w:style>
  <w:style w:type="paragraph" w:customStyle="1" w:styleId="TableName">
    <w:name w:val="TableName"/>
    <w:basedOn w:val="afe"/>
    <w:rsid w:val="00702FA1"/>
    <w:pPr>
      <w:keepNext/>
      <w:spacing w:before="240" w:after="240" w:line="220" w:lineRule="atLeast"/>
      <w:jc w:val="right"/>
    </w:pPr>
    <w:rPr>
      <w:rFonts w:ascii="Arial" w:hAnsi="Arial"/>
      <w:b w:val="0"/>
      <w:bCs w:val="0"/>
      <w:spacing w:val="-5"/>
      <w:sz w:val="16"/>
      <w:lang w:val="ru-RU"/>
    </w:rPr>
  </w:style>
  <w:style w:type="paragraph" w:customStyle="1" w:styleId="TODO">
    <w:name w:val="TODO:"/>
    <w:basedOn w:val="comments"/>
    <w:rsid w:val="00702FA1"/>
    <w:pPr>
      <w:pBdr>
        <w:top w:val="single" w:sz="6" w:space="1" w:color="FF0000"/>
        <w:left w:val="single" w:sz="6" w:space="4" w:color="FF0000"/>
        <w:bottom w:val="single" w:sz="6" w:space="1" w:color="FF0000"/>
        <w:right w:val="single" w:sz="6" w:space="4" w:color="FF0000"/>
      </w:pBdr>
      <w:shd w:val="clear" w:color="auto" w:fill="FFFF00"/>
      <w:tabs>
        <w:tab w:val="num" w:pos="1440"/>
      </w:tabs>
      <w:ind w:hanging="360"/>
    </w:pPr>
    <w:rPr>
      <w:b/>
      <w:caps/>
      <w:sz w:val="24"/>
      <w:lang w:val="ru-RU"/>
    </w:rPr>
  </w:style>
  <w:style w:type="paragraph" w:customStyle="1" w:styleId="afff9">
    <w:name w:val="Табл"/>
    <w:basedOn w:val="afe"/>
    <w:rsid w:val="00702FA1"/>
    <w:pPr>
      <w:keepNext/>
      <w:spacing w:before="240" w:after="240" w:line="220" w:lineRule="atLeast"/>
      <w:jc w:val="right"/>
    </w:pPr>
    <w:rPr>
      <w:rFonts w:ascii="Arial" w:hAnsi="Arial"/>
      <w:b w:val="0"/>
      <w:bCs w:val="0"/>
      <w:spacing w:val="-5"/>
      <w:sz w:val="16"/>
      <w:lang w:val="ru-RU"/>
    </w:rPr>
  </w:style>
  <w:style w:type="paragraph" w:styleId="afffa">
    <w:name w:val="Document Map"/>
    <w:basedOn w:val="a1"/>
    <w:link w:val="afffb"/>
    <w:rsid w:val="00702FA1"/>
    <w:pPr>
      <w:shd w:val="clear" w:color="auto" w:fill="000080"/>
      <w:spacing w:before="60" w:after="60" w:line="360" w:lineRule="auto"/>
      <w:ind w:left="851"/>
    </w:pPr>
    <w:rPr>
      <w:rFonts w:ascii="Tahoma" w:hAnsi="Tahoma"/>
      <w:sz w:val="26"/>
      <w:szCs w:val="20"/>
      <w:lang w:val="x-none" w:eastAsia="en-US"/>
    </w:rPr>
  </w:style>
  <w:style w:type="character" w:customStyle="1" w:styleId="afffb">
    <w:name w:val="Схема документа Знак"/>
    <w:link w:val="afffa"/>
    <w:rsid w:val="00702FA1"/>
    <w:rPr>
      <w:rFonts w:ascii="Tahoma" w:eastAsia="Times New Roman" w:hAnsi="Tahoma"/>
      <w:sz w:val="26"/>
      <w:shd w:val="clear" w:color="auto" w:fill="000080"/>
      <w:lang w:val="x-none" w:eastAsia="en-US"/>
    </w:rPr>
  </w:style>
  <w:style w:type="paragraph" w:customStyle="1" w:styleId="TableList">
    <w:name w:val="TableList"/>
    <w:basedOn w:val="a1"/>
    <w:rsid w:val="00702FA1"/>
    <w:pPr>
      <w:spacing w:before="60" w:after="60" w:line="360" w:lineRule="auto"/>
      <w:ind w:left="851"/>
    </w:pPr>
    <w:rPr>
      <w:sz w:val="26"/>
      <w:szCs w:val="20"/>
      <w:lang w:eastAsia="en-US"/>
    </w:rPr>
  </w:style>
  <w:style w:type="paragraph" w:customStyle="1" w:styleId="VedSoder">
    <w:name w:val="VedSoder"/>
    <w:basedOn w:val="a1"/>
    <w:rsid w:val="00702FA1"/>
    <w:pPr>
      <w:keepNext/>
      <w:spacing w:before="60"/>
      <w:outlineLvl w:val="0"/>
    </w:pPr>
    <w:rPr>
      <w:i/>
      <w:sz w:val="26"/>
      <w:szCs w:val="20"/>
      <w:lang w:val="en-US" w:eastAsia="en-US"/>
    </w:rPr>
  </w:style>
  <w:style w:type="paragraph" w:customStyle="1" w:styleId="Style1">
    <w:name w:val="Style1"/>
    <w:basedOn w:val="a1"/>
    <w:rsid w:val="00702FA1"/>
    <w:pPr>
      <w:spacing w:before="60" w:after="60" w:line="360" w:lineRule="auto"/>
      <w:jc w:val="center"/>
    </w:pPr>
    <w:rPr>
      <w:sz w:val="32"/>
      <w:szCs w:val="32"/>
      <w:lang w:eastAsia="en-US"/>
    </w:rPr>
  </w:style>
  <w:style w:type="paragraph" w:customStyle="1" w:styleId="Style2">
    <w:name w:val="Style2"/>
    <w:basedOn w:val="a1"/>
    <w:rsid w:val="00702FA1"/>
    <w:pPr>
      <w:spacing w:before="60" w:after="60" w:line="360" w:lineRule="auto"/>
      <w:jc w:val="center"/>
    </w:pPr>
    <w:rPr>
      <w:sz w:val="32"/>
      <w:szCs w:val="32"/>
      <w:lang w:eastAsia="en-US"/>
    </w:rPr>
  </w:style>
  <w:style w:type="paragraph" w:customStyle="1" w:styleId="Style10">
    <w:name w:val="Style 1"/>
    <w:basedOn w:val="a1"/>
    <w:rsid w:val="00702FA1"/>
    <w:pPr>
      <w:spacing w:before="60" w:after="60" w:line="360" w:lineRule="auto"/>
      <w:jc w:val="center"/>
    </w:pPr>
    <w:rPr>
      <w:sz w:val="32"/>
      <w:lang w:eastAsia="en-US"/>
    </w:rPr>
  </w:style>
  <w:style w:type="character" w:customStyle="1" w:styleId="Style1Char">
    <w:name w:val="Style 1 Char"/>
    <w:rsid w:val="00702FA1"/>
    <w:rPr>
      <w:sz w:val="32"/>
      <w:szCs w:val="24"/>
      <w:lang w:val="ru-RU" w:eastAsia="en-US" w:bidi="ar-SA"/>
    </w:rPr>
  </w:style>
  <w:style w:type="paragraph" w:customStyle="1" w:styleId="PamkaStad">
    <w:name w:val="PamkaStad"/>
    <w:basedOn w:val="a1"/>
    <w:rsid w:val="00702FA1"/>
    <w:pPr>
      <w:jc w:val="center"/>
    </w:pPr>
    <w:rPr>
      <w:rFonts w:ascii="Arial" w:hAnsi="Arial"/>
      <w:szCs w:val="20"/>
    </w:rPr>
  </w:style>
  <w:style w:type="paragraph" w:customStyle="1" w:styleId="DEFAULT0">
    <w:name w:val="DEFAULT"/>
    <w:rsid w:val="00702FA1"/>
    <w:pPr>
      <w:spacing w:before="60" w:after="60"/>
      <w:ind w:left="851"/>
    </w:pPr>
    <w:rPr>
      <w:rFonts w:ascii="Times New Roman" w:eastAsia="Times New Roman" w:hAnsi="Times New Roman"/>
      <w:sz w:val="24"/>
    </w:rPr>
  </w:style>
  <w:style w:type="paragraph" w:customStyle="1" w:styleId="TitleCompany">
    <w:name w:val="Title Company"/>
    <w:basedOn w:val="a1"/>
    <w:rsid w:val="00702FA1"/>
    <w:pPr>
      <w:jc w:val="center"/>
    </w:pPr>
    <w:rPr>
      <w:spacing w:val="-3"/>
      <w:szCs w:val="20"/>
      <w:lang w:eastAsia="en-US"/>
    </w:rPr>
  </w:style>
  <w:style w:type="paragraph" w:customStyle="1" w:styleId="2f">
    <w:name w:val="Стиль2"/>
    <w:basedOn w:val="afe"/>
    <w:rsid w:val="00702FA1"/>
    <w:pPr>
      <w:spacing w:before="120"/>
      <w:jc w:val="left"/>
    </w:pPr>
    <w:rPr>
      <w:bCs w:val="0"/>
      <w:sz w:val="20"/>
      <w:lang w:val="ru-RU" w:eastAsia="ru-RU"/>
    </w:rPr>
  </w:style>
  <w:style w:type="paragraph" w:styleId="afffc">
    <w:name w:val="annotation subject"/>
    <w:basedOn w:val="aff8"/>
    <w:next w:val="aff8"/>
    <w:link w:val="afffd"/>
    <w:rsid w:val="00702FA1"/>
    <w:pPr>
      <w:keepLines w:val="0"/>
      <w:spacing w:after="60" w:line="360" w:lineRule="auto"/>
      <w:ind w:left="851"/>
    </w:pPr>
    <w:rPr>
      <w:b/>
      <w:bCs/>
    </w:rPr>
  </w:style>
  <w:style w:type="character" w:customStyle="1" w:styleId="afffd">
    <w:name w:val="Тема примечания Знак"/>
    <w:link w:val="afffc"/>
    <w:rsid w:val="00702FA1"/>
    <w:rPr>
      <w:rFonts w:ascii="Arial" w:eastAsia="Times New Roman" w:hAnsi="Arial"/>
      <w:b/>
      <w:bCs/>
      <w:spacing w:val="-5"/>
      <w:sz w:val="16"/>
      <w:lang w:val="en-US" w:eastAsia="en-US"/>
    </w:rPr>
  </w:style>
  <w:style w:type="paragraph" w:customStyle="1" w:styleId="19">
    <w:name w:val="1"/>
    <w:basedOn w:val="a1"/>
    <w:rsid w:val="00702FA1"/>
    <w:pPr>
      <w:tabs>
        <w:tab w:val="num" w:pos="1420"/>
      </w:tabs>
      <w:spacing w:after="40"/>
      <w:ind w:left="1420" w:hanging="360"/>
      <w:jc w:val="both"/>
    </w:pPr>
  </w:style>
  <w:style w:type="paragraph" w:customStyle="1" w:styleId="Normal">
    <w:name w:val="Normalу"/>
    <w:basedOn w:val="a1"/>
    <w:rsid w:val="00702FA1"/>
    <w:pPr>
      <w:ind w:firstLine="567"/>
    </w:pPr>
    <w:rPr>
      <w:szCs w:val="20"/>
      <w:lang w:eastAsia="en-US"/>
    </w:rPr>
  </w:style>
  <w:style w:type="character" w:customStyle="1" w:styleId="contentbox1">
    <w:name w:val="content_box1"/>
    <w:basedOn w:val="a2"/>
    <w:rsid w:val="00702FA1"/>
  </w:style>
  <w:style w:type="table" w:styleId="afffe">
    <w:name w:val="Table Elegant"/>
    <w:basedOn w:val="a3"/>
    <w:rsid w:val="00702FA1"/>
    <w:pPr>
      <w:spacing w:before="6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63">
    <w:name w:val="Table Grid 6"/>
    <w:basedOn w:val="a3"/>
    <w:rsid w:val="00702FA1"/>
    <w:pPr>
      <w:spacing w:before="6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702FA1"/>
    <w:pPr>
      <w:spacing w:before="60"/>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2f0">
    <w:name w:val="Table Subtle 2"/>
    <w:basedOn w:val="a3"/>
    <w:rsid w:val="00702FA1"/>
    <w:pPr>
      <w:spacing w:before="60"/>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rial10pt15">
    <w:name w:val="Стиль Красная строка + Arial 10 pt по ширине Первая строка:  15... Знак"/>
    <w:basedOn w:val="affff"/>
    <w:autoRedefine/>
    <w:rsid w:val="004F00A7"/>
    <w:pPr>
      <w:numPr>
        <w:numId w:val="8"/>
      </w:numPr>
      <w:tabs>
        <w:tab w:val="clear" w:pos="1428"/>
        <w:tab w:val="num" w:pos="709"/>
      </w:tabs>
      <w:spacing w:after="0"/>
      <w:ind w:left="709"/>
    </w:pPr>
    <w:rPr>
      <w:rFonts w:ascii="Arial" w:hAnsi="Arial" w:cs="Arial"/>
      <w:b/>
      <w:i/>
      <w:sz w:val="22"/>
      <w:szCs w:val="22"/>
    </w:rPr>
  </w:style>
  <w:style w:type="paragraph" w:styleId="affff">
    <w:name w:val="Body Text First Indent"/>
    <w:basedOn w:val="af0"/>
    <w:link w:val="affff0"/>
    <w:uiPriority w:val="99"/>
    <w:semiHidden/>
    <w:unhideWhenUsed/>
    <w:rsid w:val="004F00A7"/>
    <w:pPr>
      <w:spacing w:after="120"/>
      <w:ind w:firstLine="210"/>
    </w:pPr>
    <w:rPr>
      <w:sz w:val="24"/>
      <w:szCs w:val="24"/>
    </w:rPr>
  </w:style>
  <w:style w:type="character" w:customStyle="1" w:styleId="affff0">
    <w:name w:val="Красная строка Знак"/>
    <w:link w:val="affff"/>
    <w:uiPriority w:val="99"/>
    <w:semiHidden/>
    <w:rsid w:val="004F00A7"/>
    <w:rPr>
      <w:rFonts w:ascii="Times New Roman" w:eastAsia="Times New Roman" w:hAnsi="Times New Roman"/>
      <w:sz w:val="24"/>
      <w:szCs w:val="24"/>
    </w:rPr>
  </w:style>
  <w:style w:type="paragraph" w:customStyle="1" w:styleId="s1">
    <w:name w:val="s1"/>
    <w:basedOn w:val="a1"/>
    <w:rsid w:val="00DF7A58"/>
    <w:pPr>
      <w:spacing w:before="100" w:beforeAutospacing="1" w:after="100" w:afterAutospacing="1"/>
    </w:pPr>
  </w:style>
  <w:style w:type="character" w:customStyle="1" w:styleId="content">
    <w:name w:val="content"/>
    <w:basedOn w:val="a2"/>
    <w:rsid w:val="0093786B"/>
  </w:style>
  <w:style w:type="paragraph" w:customStyle="1" w:styleId="IGCharChar">
    <w:name w:val="Обычный_IG Char Char"/>
    <w:basedOn w:val="a1"/>
    <w:link w:val="IGCharCharChar"/>
    <w:rsid w:val="00494EA1"/>
    <w:pPr>
      <w:spacing w:line="360" w:lineRule="auto"/>
      <w:ind w:firstLine="709"/>
      <w:jc w:val="both"/>
    </w:pPr>
    <w:rPr>
      <w:sz w:val="28"/>
      <w:szCs w:val="28"/>
      <w:lang w:val="x-none" w:eastAsia="x-none"/>
    </w:rPr>
  </w:style>
  <w:style w:type="character" w:customStyle="1" w:styleId="IGCharCharChar">
    <w:name w:val="Обычный_IG Char Char Char"/>
    <w:link w:val="IGCharChar"/>
    <w:locked/>
    <w:rsid w:val="00494EA1"/>
    <w:rPr>
      <w:rFonts w:ascii="Times New Roman" w:eastAsia="Times New Roman" w:hAnsi="Times New Roman"/>
      <w:sz w:val="28"/>
      <w:szCs w:val="28"/>
    </w:rPr>
  </w:style>
  <w:style w:type="paragraph" w:customStyle="1" w:styleId="IG2">
    <w:name w:val="Название_таблицы_IG"/>
    <w:basedOn w:val="a1"/>
    <w:link w:val="IG4"/>
    <w:rsid w:val="00494EA1"/>
    <w:pPr>
      <w:spacing w:line="360" w:lineRule="auto"/>
      <w:jc w:val="both"/>
    </w:pPr>
    <w:rPr>
      <w:snapToGrid w:val="0"/>
      <w:sz w:val="28"/>
      <w:szCs w:val="28"/>
      <w:lang w:val="x-none" w:eastAsia="x-none"/>
    </w:rPr>
  </w:style>
  <w:style w:type="character" w:customStyle="1" w:styleId="IG4">
    <w:name w:val="Название_таблицы_IG Знак"/>
    <w:link w:val="IG2"/>
    <w:rsid w:val="00494EA1"/>
    <w:rPr>
      <w:rFonts w:ascii="Times New Roman" w:eastAsia="Times New Roman" w:hAnsi="Times New Roman"/>
      <w:snapToGrid w:val="0"/>
      <w:sz w:val="28"/>
      <w:szCs w:val="28"/>
    </w:rPr>
  </w:style>
  <w:style w:type="paragraph" w:customStyle="1" w:styleId="ig5">
    <w:name w:val="ig"/>
    <w:basedOn w:val="a1"/>
    <w:uiPriority w:val="99"/>
    <w:rsid w:val="00494EA1"/>
    <w:pPr>
      <w:spacing w:before="100" w:beforeAutospacing="1" w:after="100" w:afterAutospacing="1"/>
    </w:pPr>
    <w:rPr>
      <w:rFonts w:ascii="Gulim" w:eastAsia="Gulim" w:hAnsi="Calibri" w:cs="Gulim"/>
      <w:lang w:eastAsia="ko-KR"/>
    </w:rPr>
  </w:style>
  <w:style w:type="paragraph" w:customStyle="1" w:styleId="affff1">
    <w:name w:val="маркированный"/>
    <w:basedOn w:val="aff0"/>
    <w:next w:val="aff0"/>
    <w:autoRedefine/>
    <w:rsid w:val="00C719A2"/>
    <w:pPr>
      <w:tabs>
        <w:tab w:val="left" w:pos="567"/>
        <w:tab w:val="num" w:pos="928"/>
      </w:tabs>
      <w:spacing w:before="0"/>
      <w:ind w:left="928"/>
    </w:pPr>
    <w:rPr>
      <w:szCs w:val="24"/>
      <w:lang w:eastAsia="ru-RU"/>
    </w:rPr>
  </w:style>
  <w:style w:type="paragraph" w:customStyle="1" w:styleId="document">
    <w:name w:val="document"/>
    <w:basedOn w:val="a1"/>
    <w:rsid w:val="00C719A2"/>
    <w:pPr>
      <w:spacing w:after="60"/>
      <w:jc w:val="both"/>
    </w:pPr>
    <w:rPr>
      <w:rFonts w:ascii="Arial" w:hAnsi="Arial" w:cs="Arial"/>
      <w:noProof/>
      <w:sz w:val="20"/>
      <w:szCs w:val="20"/>
      <w:lang w:eastAsia="en-US"/>
    </w:rPr>
  </w:style>
  <w:style w:type="character" w:customStyle="1" w:styleId="affff2">
    <w:name w:val="Знак"/>
    <w:rsid w:val="006B10A4"/>
    <w:rPr>
      <w:snapToGrid w:val="0"/>
      <w:sz w:val="28"/>
      <w:lang w:val="ru-RU" w:eastAsia="ru-RU" w:bidi="ar-SA"/>
    </w:rPr>
  </w:style>
  <w:style w:type="character" w:customStyle="1" w:styleId="TwordcopyformatChar">
    <w:name w:val="Tword_copy_format Char"/>
    <w:link w:val="Twordcopyformat"/>
    <w:rsid w:val="007A2C8A"/>
    <w:rPr>
      <w:rFonts w:ascii="ISOCPEUR" w:hAnsi="ISOCPEUR" w:cs="Arial"/>
      <w:i/>
      <w:sz w:val="22"/>
    </w:rPr>
  </w:style>
  <w:style w:type="paragraph" w:customStyle="1" w:styleId="Twordcopyformat">
    <w:name w:val="Tword_copy_format"/>
    <w:basedOn w:val="a1"/>
    <w:link w:val="TwordcopyformatChar"/>
    <w:rsid w:val="007A2C8A"/>
    <w:pPr>
      <w:jc w:val="center"/>
    </w:pPr>
    <w:rPr>
      <w:rFonts w:ascii="ISOCPEUR" w:eastAsia="Calibri" w:hAnsi="ISOCPEUR"/>
      <w:i/>
      <w:sz w:val="22"/>
      <w:szCs w:val="20"/>
      <w:lang w:val="x-none" w:eastAsia="x-none"/>
    </w:rPr>
  </w:style>
  <w:style w:type="paragraph" w:customStyle="1" w:styleId="1IG">
    <w:name w:val="Заголовок_1_IG Знак Знак"/>
    <w:basedOn w:val="11"/>
    <w:rsid w:val="0030760F"/>
    <w:pPr>
      <w:pageBreakBefore/>
      <w:numPr>
        <w:numId w:val="9"/>
      </w:numPr>
      <w:spacing w:before="0" w:after="360" w:line="360" w:lineRule="auto"/>
      <w:jc w:val="center"/>
    </w:pPr>
    <w:rPr>
      <w:rFonts w:ascii="Times New Roman" w:hAnsi="Times New Roman" w:cs="Arial"/>
      <w:caps/>
      <w:sz w:val="28"/>
      <w:szCs w:val="28"/>
    </w:rPr>
  </w:style>
  <w:style w:type="paragraph" w:customStyle="1" w:styleId="-">
    <w:name w:val="Список [-] (ПЗ)"/>
    <w:basedOn w:val="a1"/>
    <w:semiHidden/>
    <w:rsid w:val="00033366"/>
    <w:pPr>
      <w:tabs>
        <w:tab w:val="num" w:pos="1134"/>
      </w:tabs>
      <w:ind w:left="1134" w:hanging="397"/>
    </w:pPr>
  </w:style>
  <w:style w:type="paragraph" w:customStyle="1" w:styleId="IG20">
    <w:name w:val="Обычный_IG Знак Знак2"/>
    <w:basedOn w:val="a1"/>
    <w:rsid w:val="00033366"/>
    <w:pPr>
      <w:spacing w:line="360" w:lineRule="auto"/>
      <w:ind w:firstLine="709"/>
      <w:jc w:val="both"/>
    </w:pPr>
    <w:rPr>
      <w:sz w:val="28"/>
      <w:szCs w:val="28"/>
    </w:rPr>
  </w:style>
  <w:style w:type="paragraph" w:customStyle="1" w:styleId="IG6">
    <w:name w:val="Обычный_IG Знак"/>
    <w:basedOn w:val="a1"/>
    <w:link w:val="IG30"/>
    <w:rsid w:val="00C2330D"/>
    <w:pPr>
      <w:spacing w:line="360" w:lineRule="auto"/>
      <w:ind w:firstLine="709"/>
      <w:jc w:val="both"/>
    </w:pPr>
    <w:rPr>
      <w:sz w:val="28"/>
      <w:szCs w:val="28"/>
      <w:lang w:val="x-none" w:eastAsia="x-none"/>
    </w:rPr>
  </w:style>
  <w:style w:type="character" w:customStyle="1" w:styleId="IG30">
    <w:name w:val="Обычный_IG Знак Знак3"/>
    <w:link w:val="IG6"/>
    <w:rsid w:val="00C2330D"/>
    <w:rPr>
      <w:rFonts w:ascii="Times New Roman" w:eastAsia="Times New Roman" w:hAnsi="Times New Roman"/>
      <w:sz w:val="28"/>
      <w:szCs w:val="28"/>
    </w:rPr>
  </w:style>
  <w:style w:type="paragraph" w:customStyle="1" w:styleId="IG7">
    <w:name w:val="Маркированный_список_IG Знак"/>
    <w:basedOn w:val="a1"/>
    <w:rsid w:val="00C2330D"/>
    <w:pPr>
      <w:tabs>
        <w:tab w:val="num" w:pos="0"/>
        <w:tab w:val="left" w:pos="1134"/>
      </w:tabs>
      <w:spacing w:line="360" w:lineRule="auto"/>
      <w:ind w:firstLine="709"/>
      <w:jc w:val="both"/>
    </w:pPr>
    <w:rPr>
      <w:snapToGrid w:val="0"/>
      <w:sz w:val="28"/>
      <w:szCs w:val="28"/>
    </w:rPr>
  </w:style>
  <w:style w:type="character" w:customStyle="1" w:styleId="IG8">
    <w:name w:val="Обычный_IG Знак Знак Знак"/>
    <w:link w:val="IG9"/>
    <w:rsid w:val="00C2330D"/>
    <w:rPr>
      <w:sz w:val="28"/>
      <w:szCs w:val="28"/>
    </w:rPr>
  </w:style>
  <w:style w:type="paragraph" w:customStyle="1" w:styleId="IG9">
    <w:name w:val="Обычный_IG Знак Знак"/>
    <w:basedOn w:val="a1"/>
    <w:link w:val="IG8"/>
    <w:rsid w:val="00C2330D"/>
    <w:pPr>
      <w:spacing w:line="360" w:lineRule="auto"/>
      <w:ind w:firstLine="709"/>
      <w:jc w:val="both"/>
    </w:pPr>
    <w:rPr>
      <w:rFonts w:ascii="Calibri" w:eastAsia="Calibri" w:hAnsi="Calibri"/>
      <w:sz w:val="28"/>
      <w:szCs w:val="28"/>
      <w:lang w:val="x-none" w:eastAsia="x-none"/>
    </w:rPr>
  </w:style>
  <w:style w:type="paragraph" w:customStyle="1" w:styleId="affff3">
    <w:name w:val="Основной"/>
    <w:basedOn w:val="a1"/>
    <w:rsid w:val="00C2330D"/>
    <w:pPr>
      <w:spacing w:line="360" w:lineRule="auto"/>
      <w:ind w:firstLine="709"/>
      <w:jc w:val="both"/>
    </w:pPr>
    <w:rPr>
      <w:color w:val="800000"/>
      <w:szCs w:val="20"/>
    </w:rPr>
  </w:style>
  <w:style w:type="paragraph" w:customStyle="1" w:styleId="affff4">
    <w:name w:val="ТекстТаб"/>
    <w:basedOn w:val="a1"/>
    <w:rsid w:val="00C2330D"/>
    <w:rPr>
      <w:sz w:val="22"/>
      <w:szCs w:val="20"/>
    </w:rPr>
  </w:style>
  <w:style w:type="paragraph" w:customStyle="1" w:styleId="affff5">
    <w:name w:val="ЗагТабл"/>
    <w:basedOn w:val="a1"/>
    <w:next w:val="a1"/>
    <w:rsid w:val="008A4142"/>
    <w:pPr>
      <w:keepNext/>
      <w:keepLines/>
      <w:spacing w:after="120"/>
      <w:jc w:val="center"/>
    </w:pPr>
    <w:rPr>
      <w:b/>
      <w:szCs w:val="20"/>
    </w:rPr>
  </w:style>
  <w:style w:type="paragraph" w:customStyle="1" w:styleId="affff6">
    <w:name w:val="Новый абзац"/>
    <w:basedOn w:val="a1"/>
    <w:semiHidden/>
    <w:rsid w:val="008A4142"/>
    <w:pPr>
      <w:ind w:firstLine="567"/>
      <w:jc w:val="both"/>
    </w:pPr>
  </w:style>
  <w:style w:type="paragraph" w:customStyle="1" w:styleId="1a">
    <w:name w:val="Знак1"/>
    <w:basedOn w:val="a1"/>
    <w:autoRedefine/>
    <w:rsid w:val="00390204"/>
    <w:pPr>
      <w:spacing w:after="160" w:line="240" w:lineRule="exact"/>
    </w:pPr>
    <w:rPr>
      <w:rFonts w:eastAsia="SimSun"/>
      <w:b/>
      <w:sz w:val="28"/>
      <w:lang w:val="en-US" w:eastAsia="en-US"/>
    </w:rPr>
  </w:style>
  <w:style w:type="paragraph" w:styleId="affff7">
    <w:name w:val="No Spacing"/>
    <w:link w:val="affff8"/>
    <w:uiPriority w:val="1"/>
    <w:qFormat/>
    <w:rsid w:val="00291DFF"/>
    <w:rPr>
      <w:rFonts w:eastAsia="SimSun"/>
      <w:sz w:val="22"/>
      <w:szCs w:val="22"/>
      <w:lang w:eastAsia="zh-CN"/>
    </w:rPr>
  </w:style>
  <w:style w:type="character" w:customStyle="1" w:styleId="affff8">
    <w:name w:val="Без интервала Знак"/>
    <w:link w:val="affff7"/>
    <w:uiPriority w:val="1"/>
    <w:rsid w:val="001837B3"/>
    <w:rPr>
      <w:rFonts w:eastAsia="SimSun"/>
      <w:sz w:val="22"/>
      <w:szCs w:val="22"/>
      <w:lang w:eastAsia="zh-CN"/>
    </w:rPr>
  </w:style>
  <w:style w:type="paragraph" w:customStyle="1" w:styleId="1b">
    <w:name w:val="Название1"/>
    <w:basedOn w:val="a1"/>
    <w:rsid w:val="00CD08E6"/>
    <w:pPr>
      <w:jc w:val="center"/>
    </w:pPr>
    <w:rPr>
      <w:b/>
      <w:sz w:val="28"/>
      <w:szCs w:val="20"/>
    </w:rPr>
  </w:style>
  <w:style w:type="paragraph" w:customStyle="1" w:styleId="1c">
    <w:name w:val="Заголовок оглавления1"/>
    <w:basedOn w:val="11"/>
    <w:rsid w:val="00CD08E6"/>
    <w:pPr>
      <w:keepLines/>
      <w:tabs>
        <w:tab w:val="num" w:pos="360"/>
        <w:tab w:val="left" w:pos="2268"/>
      </w:tabs>
      <w:suppressAutoHyphens/>
      <w:spacing w:before="320" w:after="240" w:line="320" w:lineRule="atLeast"/>
      <w:ind w:left="2268" w:hanging="1368"/>
      <w:outlineLvl w:val="9"/>
    </w:pPr>
    <w:rPr>
      <w:rFonts w:ascii="Times New Roman" w:hAnsi="Times New Roman"/>
      <w:bCs w:val="0"/>
      <w:noProof/>
      <w:kern w:val="0"/>
      <w:sz w:val="40"/>
      <w:szCs w:val="20"/>
    </w:rPr>
  </w:style>
  <w:style w:type="character" w:customStyle="1" w:styleId="affff9">
    <w:name w:val="Знак"/>
    <w:rsid w:val="00CD08E6"/>
    <w:rPr>
      <w:snapToGrid w:val="0"/>
      <w:sz w:val="28"/>
      <w:lang w:val="ru-RU" w:eastAsia="ru-RU" w:bidi="ar-SA"/>
    </w:rPr>
  </w:style>
  <w:style w:type="paragraph" w:customStyle="1" w:styleId="1d">
    <w:name w:val="Знак1"/>
    <w:basedOn w:val="a1"/>
    <w:autoRedefine/>
    <w:rsid w:val="00CD08E6"/>
    <w:pPr>
      <w:spacing w:after="160" w:line="240" w:lineRule="exact"/>
    </w:pPr>
    <w:rPr>
      <w:rFonts w:eastAsia="SimSun"/>
      <w:b/>
      <w:sz w:val="28"/>
      <w:lang w:val="en-US" w:eastAsia="en-US"/>
    </w:rPr>
  </w:style>
  <w:style w:type="paragraph" w:customStyle="1" w:styleId="2f1">
    <w:name w:val="Основной текст2"/>
    <w:basedOn w:val="a1"/>
    <w:rsid w:val="003D75BB"/>
    <w:pPr>
      <w:keepLines/>
      <w:tabs>
        <w:tab w:val="left" w:pos="720"/>
      </w:tabs>
      <w:suppressAutoHyphens/>
      <w:spacing w:before="120" w:after="120"/>
      <w:jc w:val="both"/>
    </w:pPr>
    <w:rPr>
      <w:rFonts w:ascii="Arial" w:hAnsi="Arial" w:cs="Arial"/>
      <w:snapToGrid w:val="0"/>
      <w:sz w:val="22"/>
      <w:szCs w:val="22"/>
      <w:lang w:val="en-GB" w:eastAsia="en-US"/>
    </w:rPr>
  </w:style>
  <w:style w:type="paragraph" w:customStyle="1" w:styleId="affffa">
    <w:name w:val="Обычный КГНТ"/>
    <w:basedOn w:val="a1"/>
    <w:link w:val="affffb"/>
    <w:qFormat/>
    <w:rsid w:val="00C719E5"/>
    <w:pPr>
      <w:spacing w:before="120"/>
      <w:ind w:right="170" w:firstLine="737"/>
      <w:jc w:val="both"/>
    </w:pPr>
    <w:rPr>
      <w:rFonts w:ascii="Arial" w:hAnsi="Arial"/>
      <w:sz w:val="22"/>
      <w:szCs w:val="22"/>
      <w:lang w:val="x-none" w:eastAsia="x-none"/>
    </w:rPr>
  </w:style>
  <w:style w:type="character" w:customStyle="1" w:styleId="affffb">
    <w:name w:val="Обычный КГНТ Знак"/>
    <w:link w:val="affffa"/>
    <w:locked/>
    <w:rsid w:val="00C719E5"/>
    <w:rPr>
      <w:rFonts w:ascii="Arial" w:eastAsia="Times New Roman" w:hAnsi="Arial" w:cs="Arial"/>
      <w:sz w:val="22"/>
      <w:szCs w:val="22"/>
    </w:rPr>
  </w:style>
  <w:style w:type="paragraph" w:customStyle="1" w:styleId="a">
    <w:name w:val="АБЗАЦ СМАРКЕРАМИ"/>
    <w:basedOn w:val="a1"/>
    <w:next w:val="affffa"/>
    <w:link w:val="affffc"/>
    <w:autoRedefine/>
    <w:qFormat/>
    <w:rsid w:val="00B85B93"/>
    <w:pPr>
      <w:numPr>
        <w:numId w:val="11"/>
      </w:numPr>
      <w:spacing w:before="120" w:after="120"/>
      <w:ind w:left="567" w:firstLine="0"/>
    </w:pPr>
    <w:rPr>
      <w:rFonts w:ascii="Arial" w:hAnsi="Arial"/>
      <w:color w:val="FF0000"/>
      <w:sz w:val="22"/>
      <w:szCs w:val="20"/>
      <w:lang w:val="x-none" w:eastAsia="x-none"/>
    </w:rPr>
  </w:style>
  <w:style w:type="character" w:customStyle="1" w:styleId="affffc">
    <w:name w:val="АБЗАЦ СМАРКЕРАМИ Знак"/>
    <w:link w:val="a"/>
    <w:rsid w:val="00B85B93"/>
    <w:rPr>
      <w:rFonts w:ascii="Arial" w:eastAsia="Times New Roman" w:hAnsi="Arial"/>
      <w:color w:val="FF0000"/>
      <w:sz w:val="22"/>
      <w:lang w:val="x-none" w:eastAsia="x-none"/>
    </w:rPr>
  </w:style>
  <w:style w:type="paragraph" w:customStyle="1" w:styleId="affffd">
    <w:name w:val="текст"/>
    <w:basedOn w:val="a1"/>
    <w:autoRedefine/>
    <w:rsid w:val="00175B92"/>
    <w:pPr>
      <w:spacing w:line="240" w:lineRule="exact"/>
      <w:jc w:val="both"/>
    </w:pPr>
    <w:rPr>
      <w:rFonts w:ascii="Arial" w:hAnsi="Arial" w:cs="Arial"/>
      <w:b/>
      <w:bCs/>
      <w:sz w:val="22"/>
      <w:szCs w:val="22"/>
      <w:lang w:eastAsia="en-US"/>
    </w:rPr>
  </w:style>
  <w:style w:type="paragraph" w:customStyle="1" w:styleId="Indent1">
    <w:name w:val="Indent 1"/>
    <w:basedOn w:val="a1"/>
    <w:link w:val="Indent1Char"/>
    <w:rsid w:val="008E28BF"/>
    <w:pPr>
      <w:ind w:left="720"/>
      <w:jc w:val="both"/>
    </w:pPr>
    <w:rPr>
      <w:rFonts w:ascii="Arial" w:hAnsi="Arial"/>
      <w:sz w:val="22"/>
      <w:szCs w:val="20"/>
      <w:lang w:eastAsia="en-US"/>
    </w:rPr>
  </w:style>
  <w:style w:type="paragraph" w:customStyle="1" w:styleId="r">
    <w:name w:val="r"/>
    <w:basedOn w:val="a1"/>
    <w:rsid w:val="00B9319A"/>
    <w:pPr>
      <w:autoSpaceDE w:val="0"/>
      <w:autoSpaceDN w:val="0"/>
      <w:spacing w:line="360" w:lineRule="auto"/>
      <w:ind w:firstLine="900"/>
      <w:jc w:val="both"/>
    </w:pPr>
    <w:rPr>
      <w:rFonts w:ascii="Arial" w:hAnsi="Arial" w:cs="Arial"/>
      <w:color w:val="000000"/>
    </w:rPr>
  </w:style>
  <w:style w:type="paragraph" w:customStyle="1" w:styleId="Bullet">
    <w:name w:val="Bullet"/>
    <w:basedOn w:val="af0"/>
    <w:rsid w:val="004F06B7"/>
    <w:pPr>
      <w:numPr>
        <w:numId w:val="12"/>
      </w:numPr>
      <w:spacing w:before="120"/>
    </w:pPr>
    <w:rPr>
      <w:rFonts w:ascii="Arial" w:hAnsi="Arial" w:cs="Arial"/>
      <w:sz w:val="20"/>
      <w:lang w:val="en-US" w:eastAsia="ru-RU"/>
    </w:rPr>
  </w:style>
  <w:style w:type="character" w:customStyle="1" w:styleId="apple-converted-space">
    <w:name w:val="apple-converted-space"/>
    <w:basedOn w:val="a2"/>
    <w:rsid w:val="009D2E68"/>
  </w:style>
  <w:style w:type="paragraph" w:styleId="affffe">
    <w:name w:val="Revision"/>
    <w:hidden/>
    <w:uiPriority w:val="99"/>
    <w:semiHidden/>
    <w:rsid w:val="00253CAE"/>
    <w:rPr>
      <w:rFonts w:ascii="Times New Roman" w:eastAsia="Times New Roman" w:hAnsi="Times New Roman"/>
      <w:sz w:val="24"/>
      <w:szCs w:val="24"/>
    </w:rPr>
  </w:style>
  <w:style w:type="table" w:customStyle="1" w:styleId="1e">
    <w:name w:val="Сетка таблицы1"/>
    <w:basedOn w:val="a3"/>
    <w:next w:val="af"/>
    <w:uiPriority w:val="59"/>
    <w:rsid w:val="009A4A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сновной текст1"/>
    <w:basedOn w:val="a1"/>
    <w:rsid w:val="009A4A1F"/>
    <w:pPr>
      <w:keepLines/>
      <w:tabs>
        <w:tab w:val="left" w:pos="720"/>
      </w:tabs>
      <w:suppressAutoHyphens/>
      <w:spacing w:before="120" w:after="120"/>
      <w:jc w:val="both"/>
    </w:pPr>
    <w:rPr>
      <w:rFonts w:ascii="Arial" w:hAnsi="Arial" w:cs="Arial"/>
      <w:snapToGrid w:val="0"/>
      <w:sz w:val="22"/>
      <w:szCs w:val="22"/>
      <w:lang w:val="en-GB" w:eastAsia="en-US"/>
    </w:rPr>
  </w:style>
  <w:style w:type="character" w:customStyle="1" w:styleId="hps">
    <w:name w:val="hps"/>
    <w:rsid w:val="00D3243A"/>
  </w:style>
  <w:style w:type="paragraph" w:customStyle="1" w:styleId="ListAlpha1">
    <w:name w:val="ListAlpha1"/>
    <w:basedOn w:val="a1"/>
    <w:uiPriority w:val="99"/>
    <w:qFormat/>
    <w:rsid w:val="00D3243A"/>
    <w:pPr>
      <w:numPr>
        <w:ilvl w:val="1"/>
      </w:numPr>
      <w:tabs>
        <w:tab w:val="left" w:pos="1080"/>
      </w:tabs>
      <w:autoSpaceDE w:val="0"/>
      <w:autoSpaceDN w:val="0"/>
      <w:adjustRightInd w:val="0"/>
      <w:spacing w:before="100" w:line="260" w:lineRule="atLeast"/>
      <w:ind w:left="893"/>
    </w:pPr>
    <w:rPr>
      <w:color w:val="000000"/>
      <w:sz w:val="22"/>
      <w:szCs w:val="22"/>
      <w:lang w:val="en-US" w:eastAsia="en-US"/>
    </w:rPr>
  </w:style>
  <w:style w:type="paragraph" w:customStyle="1" w:styleId="List1">
    <w:name w:val="List1"/>
    <w:uiPriority w:val="99"/>
    <w:qFormat/>
    <w:rsid w:val="00D3243A"/>
    <w:pPr>
      <w:tabs>
        <w:tab w:val="left" w:pos="1080"/>
      </w:tabs>
      <w:autoSpaceDE w:val="0"/>
      <w:autoSpaceDN w:val="0"/>
      <w:adjustRightInd w:val="0"/>
      <w:spacing w:before="100" w:line="260" w:lineRule="atLeast"/>
    </w:pPr>
    <w:rPr>
      <w:rFonts w:ascii="Times New Roman" w:eastAsia="Times New Roman" w:hAnsi="Times New Roman"/>
      <w:color w:val="000000"/>
      <w:sz w:val="22"/>
      <w:szCs w:val="22"/>
      <w:lang w:val="en-US" w:eastAsia="en-US"/>
    </w:rPr>
  </w:style>
  <w:style w:type="character" w:customStyle="1" w:styleId="s3">
    <w:name w:val="s3"/>
    <w:rsid w:val="009937A1"/>
  </w:style>
  <w:style w:type="character" w:customStyle="1" w:styleId="j21">
    <w:name w:val="j21"/>
    <w:rsid w:val="009937A1"/>
  </w:style>
  <w:style w:type="character" w:customStyle="1" w:styleId="120">
    <w:name w:val="Заголовок 1 Знак2"/>
    <w:aliases w:val="Заголовок 1 Знак1 Знак,Заголовок 1 Знак Знак Знак1,Заголовок 1 Знак Знак Знак Знак"/>
    <w:rsid w:val="00781430"/>
    <w:rPr>
      <w:rFonts w:ascii="Calibri Light" w:eastAsia="Times New Roman" w:hAnsi="Calibri Light" w:cs="Times New Roman"/>
      <w:color w:val="2E74B5"/>
      <w:sz w:val="32"/>
      <w:szCs w:val="32"/>
    </w:rPr>
  </w:style>
  <w:style w:type="paragraph" w:customStyle="1" w:styleId="msonormal0">
    <w:name w:val="msonormal"/>
    <w:basedOn w:val="a1"/>
    <w:rsid w:val="00781430"/>
    <w:pPr>
      <w:spacing w:before="100" w:beforeAutospacing="1" w:after="100" w:afterAutospacing="1"/>
    </w:pPr>
  </w:style>
  <w:style w:type="character" w:customStyle="1" w:styleId="afffff">
    <w:name w:val="Заголовок Знак"/>
    <w:rsid w:val="00781430"/>
    <w:rPr>
      <w:rFonts w:ascii="Calibri Light" w:eastAsia="Times New Roman" w:hAnsi="Calibri Light" w:cs="Times New Roman"/>
      <w:spacing w:val="-10"/>
      <w:kern w:val="28"/>
      <w:sz w:val="56"/>
      <w:szCs w:val="56"/>
    </w:rPr>
  </w:style>
  <w:style w:type="paragraph" w:customStyle="1" w:styleId="TableParagraph">
    <w:name w:val="Table Paragraph"/>
    <w:basedOn w:val="a1"/>
    <w:uiPriority w:val="1"/>
    <w:qFormat/>
    <w:rsid w:val="009E30A3"/>
    <w:pPr>
      <w:widowControl w:val="0"/>
      <w:autoSpaceDE w:val="0"/>
      <w:autoSpaceDN w:val="0"/>
    </w:pPr>
    <w:rPr>
      <w:rFonts w:ascii="Arial" w:eastAsia="Arial" w:hAnsi="Arial" w:cs="Arial"/>
      <w:sz w:val="22"/>
      <w:szCs w:val="22"/>
      <w:lang w:bidi="ru-RU"/>
    </w:rPr>
  </w:style>
  <w:style w:type="paragraph" w:customStyle="1" w:styleId="1f0">
    <w:name w:val="Без интервала1"/>
    <w:uiPriority w:val="99"/>
    <w:qFormat/>
    <w:rsid w:val="00FE39A1"/>
    <w:rPr>
      <w:sz w:val="22"/>
      <w:szCs w:val="22"/>
      <w:lang w:eastAsia="en-US"/>
    </w:rPr>
  </w:style>
  <w:style w:type="paragraph" w:customStyle="1" w:styleId="afffff0">
    <w:name w:val="!!!ЗАГОЛОВОК"/>
    <w:basedOn w:val="a1"/>
    <w:link w:val="afffff1"/>
    <w:qFormat/>
    <w:rsid w:val="00026CFE"/>
    <w:pPr>
      <w:tabs>
        <w:tab w:val="left" w:pos="1080"/>
      </w:tabs>
      <w:spacing w:line="360" w:lineRule="auto"/>
      <w:ind w:firstLine="709"/>
      <w:jc w:val="both"/>
    </w:pPr>
    <w:rPr>
      <w:b/>
      <w:lang w:val="x-none" w:eastAsia="x-none"/>
    </w:rPr>
  </w:style>
  <w:style w:type="paragraph" w:customStyle="1" w:styleId="afffff2">
    <w:name w:val="!!!ТЕКСТ"/>
    <w:basedOn w:val="Bullet"/>
    <w:link w:val="afffff3"/>
    <w:qFormat/>
    <w:rsid w:val="00026CFE"/>
    <w:pPr>
      <w:numPr>
        <w:numId w:val="0"/>
      </w:numPr>
      <w:tabs>
        <w:tab w:val="left" w:pos="1134"/>
        <w:tab w:val="left" w:pos="3444"/>
      </w:tabs>
      <w:spacing w:line="360" w:lineRule="auto"/>
      <w:ind w:firstLine="709"/>
      <w:jc w:val="both"/>
    </w:pPr>
    <w:rPr>
      <w:rFonts w:ascii="Times New Roman" w:hAnsi="Times New Roman" w:cs="Times New Roman"/>
      <w:sz w:val="24"/>
      <w:szCs w:val="24"/>
      <w:lang w:eastAsia="x-none"/>
    </w:rPr>
  </w:style>
  <w:style w:type="character" w:customStyle="1" w:styleId="afffff1">
    <w:name w:val="!!!ЗАГОЛОВОК Знак"/>
    <w:link w:val="afffff0"/>
    <w:rsid w:val="00026CFE"/>
    <w:rPr>
      <w:rFonts w:ascii="Times New Roman" w:eastAsia="Times New Roman" w:hAnsi="Times New Roman"/>
      <w:b/>
      <w:sz w:val="24"/>
      <w:szCs w:val="24"/>
      <w:lang w:val="x-none" w:eastAsia="x-none"/>
    </w:rPr>
  </w:style>
  <w:style w:type="character" w:customStyle="1" w:styleId="afffff3">
    <w:name w:val="!!!ТЕКСТ Знак"/>
    <w:link w:val="afffff2"/>
    <w:rsid w:val="00026CFE"/>
    <w:rPr>
      <w:rFonts w:ascii="Times New Roman" w:eastAsia="Times New Roman" w:hAnsi="Times New Roman"/>
      <w:sz w:val="24"/>
      <w:szCs w:val="24"/>
      <w:lang w:val="en-US" w:eastAsia="x-none"/>
    </w:rPr>
  </w:style>
  <w:style w:type="paragraph" w:customStyle="1" w:styleId="215">
    <w:name w:val="215 СПИСОК"/>
    <w:basedOn w:val="afffff2"/>
    <w:link w:val="2150"/>
    <w:qFormat/>
    <w:rsid w:val="00026CFE"/>
    <w:pPr>
      <w:numPr>
        <w:numId w:val="19"/>
      </w:numPr>
      <w:tabs>
        <w:tab w:val="clear" w:pos="3444"/>
      </w:tabs>
    </w:pPr>
  </w:style>
  <w:style w:type="character" w:customStyle="1" w:styleId="2150">
    <w:name w:val="215 СПИСОК Знак"/>
    <w:link w:val="215"/>
    <w:rsid w:val="00026CFE"/>
    <w:rPr>
      <w:rFonts w:ascii="Times New Roman" w:eastAsia="Times New Roman" w:hAnsi="Times New Roman"/>
      <w:sz w:val="24"/>
      <w:szCs w:val="24"/>
      <w:lang w:val="en-US" w:eastAsia="x-none"/>
    </w:rPr>
  </w:style>
  <w:style w:type="paragraph" w:customStyle="1" w:styleId="afffff4">
    <w:name w:val="!обычный Ж"/>
    <w:basedOn w:val="a1"/>
    <w:link w:val="afffff5"/>
    <w:rsid w:val="008618EF"/>
    <w:pPr>
      <w:tabs>
        <w:tab w:val="left" w:pos="1080"/>
      </w:tabs>
      <w:spacing w:line="360" w:lineRule="auto"/>
      <w:ind w:firstLine="720"/>
      <w:jc w:val="both"/>
    </w:pPr>
    <w:rPr>
      <w:rFonts w:ascii="Arial" w:hAnsi="Arial" w:cs="Arial"/>
      <w:b/>
      <w:sz w:val="20"/>
      <w:szCs w:val="20"/>
    </w:rPr>
  </w:style>
  <w:style w:type="character" w:customStyle="1" w:styleId="afffff5">
    <w:name w:val="!обычный Ж Знак"/>
    <w:link w:val="afffff4"/>
    <w:rsid w:val="008618EF"/>
    <w:rPr>
      <w:rFonts w:ascii="Arial" w:eastAsia="Times New Roman" w:hAnsi="Arial" w:cs="Arial"/>
      <w:b/>
    </w:rPr>
  </w:style>
  <w:style w:type="character" w:customStyle="1" w:styleId="2f2">
    <w:name w:val="Основной текст (2)_"/>
    <w:link w:val="2f3"/>
    <w:rsid w:val="00184938"/>
    <w:rPr>
      <w:rFonts w:ascii="Arial" w:eastAsia="Arial" w:hAnsi="Arial" w:cs="Arial"/>
      <w:sz w:val="21"/>
      <w:szCs w:val="21"/>
      <w:shd w:val="clear" w:color="auto" w:fill="FFFFFF"/>
    </w:rPr>
  </w:style>
  <w:style w:type="paragraph" w:customStyle="1" w:styleId="2f3">
    <w:name w:val="Основной текст (2)"/>
    <w:basedOn w:val="a1"/>
    <w:link w:val="2f2"/>
    <w:rsid w:val="00184938"/>
    <w:pPr>
      <w:widowControl w:val="0"/>
      <w:shd w:val="clear" w:color="auto" w:fill="FFFFFF"/>
      <w:spacing w:line="0" w:lineRule="atLeast"/>
      <w:ind w:hanging="400"/>
    </w:pPr>
    <w:rPr>
      <w:rFonts w:ascii="Arial" w:eastAsia="Arial" w:hAnsi="Arial" w:cs="Arial"/>
      <w:sz w:val="21"/>
      <w:szCs w:val="21"/>
    </w:rPr>
  </w:style>
  <w:style w:type="character" w:customStyle="1" w:styleId="FontStyle64">
    <w:name w:val="Font Style64"/>
    <w:uiPriority w:val="99"/>
    <w:rsid w:val="000558F2"/>
    <w:rPr>
      <w:rFonts w:ascii="Arial" w:hAnsi="Arial" w:cs="Arial"/>
      <w:i/>
      <w:iCs/>
      <w:sz w:val="18"/>
      <w:szCs w:val="18"/>
    </w:rPr>
  </w:style>
  <w:style w:type="paragraph" w:customStyle="1" w:styleId="Style38">
    <w:name w:val="Style38"/>
    <w:basedOn w:val="a1"/>
    <w:uiPriority w:val="99"/>
    <w:rsid w:val="000558F2"/>
    <w:pPr>
      <w:widowControl w:val="0"/>
      <w:autoSpaceDE w:val="0"/>
      <w:autoSpaceDN w:val="0"/>
      <w:adjustRightInd w:val="0"/>
      <w:spacing w:line="461" w:lineRule="exact"/>
      <w:jc w:val="right"/>
    </w:pPr>
    <w:rPr>
      <w:rFonts w:ascii="Arial" w:hAnsi="Arial" w:cs="Arial"/>
    </w:rPr>
  </w:style>
  <w:style w:type="paragraph" w:customStyle="1" w:styleId="1">
    <w:name w:val="Маркер 1"/>
    <w:basedOn w:val="a1"/>
    <w:link w:val="1f1"/>
    <w:uiPriority w:val="6"/>
    <w:qFormat/>
    <w:rsid w:val="00A24214"/>
    <w:pPr>
      <w:numPr>
        <w:numId w:val="24"/>
      </w:numPr>
      <w:spacing w:line="288" w:lineRule="auto"/>
      <w:jc w:val="both"/>
    </w:pPr>
    <w:rPr>
      <w:rFonts w:eastAsia="Calibri"/>
      <w:color w:val="000000"/>
      <w:szCs w:val="22"/>
      <w:lang w:eastAsia="en-US"/>
    </w:rPr>
  </w:style>
  <w:style w:type="character" w:customStyle="1" w:styleId="1f1">
    <w:name w:val="Маркер 1 Знак"/>
    <w:link w:val="1"/>
    <w:uiPriority w:val="6"/>
    <w:rsid w:val="00A24214"/>
    <w:rPr>
      <w:rFonts w:ascii="Times New Roman" w:hAnsi="Times New Roman"/>
      <w:color w:val="000000"/>
      <w:sz w:val="24"/>
      <w:szCs w:val="22"/>
      <w:lang w:eastAsia="en-US"/>
    </w:rPr>
  </w:style>
  <w:style w:type="paragraph" w:customStyle="1" w:styleId="rvps14">
    <w:name w:val="rvps14"/>
    <w:basedOn w:val="a1"/>
    <w:rsid w:val="001B1C7E"/>
    <w:pPr>
      <w:spacing w:before="100" w:beforeAutospacing="1" w:after="100" w:afterAutospacing="1"/>
    </w:pPr>
  </w:style>
  <w:style w:type="character" w:customStyle="1" w:styleId="rvts12">
    <w:name w:val="rvts12"/>
    <w:rsid w:val="001B1C7E"/>
  </w:style>
  <w:style w:type="character" w:customStyle="1" w:styleId="rvts11">
    <w:name w:val="rvts11"/>
    <w:rsid w:val="001B1C7E"/>
  </w:style>
  <w:style w:type="table" w:customStyle="1" w:styleId="TableNormal0">
    <w:name w:val="Table Normal"/>
    <w:uiPriority w:val="2"/>
    <w:semiHidden/>
    <w:unhideWhenUsed/>
    <w:qFormat/>
    <w:rsid w:val="005678E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3c">
    <w:name w:val="Основной текст3"/>
    <w:basedOn w:val="a1"/>
    <w:rsid w:val="0011395E"/>
    <w:pPr>
      <w:keepLines/>
      <w:tabs>
        <w:tab w:val="left" w:pos="720"/>
      </w:tabs>
      <w:suppressAutoHyphens/>
      <w:spacing w:before="120" w:after="120"/>
      <w:jc w:val="both"/>
    </w:pPr>
    <w:rPr>
      <w:rFonts w:ascii="Arial" w:hAnsi="Arial" w:cs="Arial"/>
      <w:snapToGrid w:val="0"/>
      <w:sz w:val="22"/>
      <w:szCs w:val="22"/>
      <w:lang w:val="en-GB" w:eastAsia="en-US"/>
    </w:rPr>
  </w:style>
  <w:style w:type="paragraph" w:customStyle="1" w:styleId="3d">
    <w:name w:val="Заголовок3"/>
    <w:basedOn w:val="a1"/>
    <w:rsid w:val="0011395E"/>
    <w:pPr>
      <w:jc w:val="center"/>
    </w:pPr>
    <w:rPr>
      <w:b/>
      <w:sz w:val="28"/>
      <w:szCs w:val="20"/>
    </w:rPr>
  </w:style>
  <w:style w:type="character" w:customStyle="1" w:styleId="2f4">
    <w:name w:val="Строгий2"/>
    <w:rsid w:val="0011395E"/>
    <w:rPr>
      <w:b/>
      <w:i/>
    </w:rPr>
  </w:style>
  <w:style w:type="paragraph" w:customStyle="1" w:styleId="2f5">
    <w:name w:val="Заголовок оглавления2"/>
    <w:basedOn w:val="11"/>
    <w:rsid w:val="0011395E"/>
    <w:pPr>
      <w:keepLines/>
      <w:tabs>
        <w:tab w:val="num" w:pos="360"/>
        <w:tab w:val="left" w:pos="2268"/>
      </w:tabs>
      <w:suppressAutoHyphens/>
      <w:spacing w:before="320" w:after="240" w:line="320" w:lineRule="atLeast"/>
      <w:ind w:left="2268" w:hanging="1368"/>
      <w:outlineLvl w:val="9"/>
    </w:pPr>
    <w:rPr>
      <w:rFonts w:ascii="Times New Roman" w:hAnsi="Times New Roman"/>
      <w:bCs w:val="0"/>
      <w:noProof/>
      <w:kern w:val="0"/>
      <w:sz w:val="40"/>
      <w:szCs w:val="20"/>
    </w:rPr>
  </w:style>
  <w:style w:type="character" w:customStyle="1" w:styleId="afffff6">
    <w:name w:val="Знак"/>
    <w:rsid w:val="0011395E"/>
    <w:rPr>
      <w:snapToGrid w:val="0"/>
      <w:sz w:val="28"/>
      <w:lang w:val="ru-RU" w:eastAsia="ru-RU" w:bidi="ar-SA"/>
    </w:rPr>
  </w:style>
  <w:style w:type="paragraph" w:customStyle="1" w:styleId="1f2">
    <w:name w:val="Знак1"/>
    <w:basedOn w:val="a1"/>
    <w:autoRedefine/>
    <w:rsid w:val="0011395E"/>
    <w:pPr>
      <w:spacing w:after="160" w:line="240" w:lineRule="exact"/>
    </w:pPr>
    <w:rPr>
      <w:rFonts w:eastAsia="SimSun"/>
      <w:b/>
      <w:sz w:val="28"/>
      <w:lang w:val="en-US" w:eastAsia="en-US"/>
    </w:rPr>
  </w:style>
  <w:style w:type="paragraph" w:customStyle="1" w:styleId="1f3">
    <w:name w:val="Стиль1"/>
    <w:basedOn w:val="a1"/>
    <w:link w:val="1f4"/>
    <w:qFormat/>
    <w:rsid w:val="00481C56"/>
    <w:pPr>
      <w:ind w:firstLine="426"/>
    </w:pPr>
    <w:rPr>
      <w:sz w:val="28"/>
      <w:szCs w:val="28"/>
    </w:rPr>
  </w:style>
  <w:style w:type="character" w:customStyle="1" w:styleId="1f4">
    <w:name w:val="Стиль1 Знак"/>
    <w:basedOn w:val="a2"/>
    <w:link w:val="1f3"/>
    <w:rsid w:val="00481C56"/>
    <w:rPr>
      <w:rFonts w:ascii="Times New Roman" w:eastAsia="Times New Roman" w:hAnsi="Times New Roman"/>
      <w:sz w:val="28"/>
      <w:szCs w:val="28"/>
    </w:rPr>
  </w:style>
  <w:style w:type="character" w:customStyle="1" w:styleId="Indent1Char">
    <w:name w:val="Indent 1 Char"/>
    <w:link w:val="Indent1"/>
    <w:rsid w:val="00CF4F07"/>
    <w:rPr>
      <w:rFonts w:ascii="Arial" w:eastAsia="Times New Roman" w:hAnsi="Arial"/>
      <w:sz w:val="22"/>
      <w:lang w:eastAsia="en-US"/>
    </w:rPr>
  </w:style>
  <w:style w:type="paragraph" w:customStyle="1" w:styleId="Indent2">
    <w:name w:val="Indent 2"/>
    <w:basedOn w:val="Indent1"/>
    <w:link w:val="Indent2Char"/>
    <w:rsid w:val="00CF4F07"/>
    <w:pPr>
      <w:ind w:left="1440"/>
      <w:jc w:val="left"/>
    </w:pPr>
    <w:rPr>
      <w:rFonts w:ascii="Times New Roman" w:hAnsi="Times New Roman"/>
      <w:sz w:val="24"/>
      <w:szCs w:val="24"/>
      <w:lang w:eastAsia="ru-RU"/>
    </w:rPr>
  </w:style>
  <w:style w:type="character" w:customStyle="1" w:styleId="Indent2Char">
    <w:name w:val="Indent 2 Char"/>
    <w:link w:val="Indent2"/>
    <w:rsid w:val="00CF4F07"/>
    <w:rPr>
      <w:rFonts w:ascii="Times New Roman" w:eastAsia="Times New Roman" w:hAnsi="Times New Roman"/>
      <w:sz w:val="24"/>
      <w:szCs w:val="24"/>
    </w:rPr>
  </w:style>
  <w:style w:type="paragraph" w:customStyle="1" w:styleId="Indent3">
    <w:name w:val="Indent 3"/>
    <w:basedOn w:val="Indent2"/>
    <w:rsid w:val="00E37C45"/>
    <w:pPr>
      <w:ind w:left="2448"/>
    </w:pPr>
  </w:style>
  <w:style w:type="paragraph" w:customStyle="1" w:styleId="Indent4">
    <w:name w:val="Indent 4"/>
    <w:basedOn w:val="Indent3"/>
    <w:rsid w:val="00E37C45"/>
    <w:pPr>
      <w:ind w:left="3456"/>
    </w:pPr>
  </w:style>
  <w:style w:type="paragraph" w:customStyle="1" w:styleId="Alpha">
    <w:name w:val="Alpha"/>
    <w:basedOn w:val="a1"/>
    <w:rsid w:val="00E37C45"/>
    <w:pPr>
      <w:numPr>
        <w:numId w:val="28"/>
      </w:numPr>
    </w:pPr>
    <w:rPr>
      <w:lang w:val="en-GB"/>
    </w:rPr>
  </w:style>
  <w:style w:type="paragraph" w:customStyle="1" w:styleId="Alpha3">
    <w:name w:val="Alpha 3"/>
    <w:basedOn w:val="Indent3"/>
    <w:rsid w:val="00E37C45"/>
    <w:pPr>
      <w:tabs>
        <w:tab w:val="num" w:pos="3168"/>
      </w:tabs>
      <w:ind w:left="3168" w:hanging="720"/>
    </w:pPr>
    <w:rPr>
      <w:lang w:val="en-GB"/>
    </w:rPr>
  </w:style>
  <w:style w:type="paragraph" w:customStyle="1" w:styleId="Alpha4">
    <w:name w:val="Alpha 4"/>
    <w:basedOn w:val="Indent4"/>
    <w:rsid w:val="00E37C45"/>
    <w:pPr>
      <w:tabs>
        <w:tab w:val="num" w:pos="4230"/>
      </w:tabs>
      <w:ind w:left="4230" w:hanging="765"/>
    </w:pPr>
    <w:rPr>
      <w:lang w:val="en-GB"/>
    </w:rPr>
  </w:style>
  <w:style w:type="paragraph" w:customStyle="1" w:styleId="Bullet1">
    <w:name w:val="Bullet 1"/>
    <w:basedOn w:val="Indent1"/>
    <w:rsid w:val="00E37C45"/>
    <w:pPr>
      <w:tabs>
        <w:tab w:val="num" w:pos="1440"/>
      </w:tabs>
      <w:ind w:left="1440" w:hanging="720"/>
      <w:jc w:val="left"/>
    </w:pPr>
    <w:rPr>
      <w:rFonts w:ascii="Times New Roman" w:hAnsi="Times New Roman"/>
      <w:sz w:val="24"/>
      <w:szCs w:val="24"/>
      <w:lang w:eastAsia="ru-RU"/>
    </w:rPr>
  </w:style>
  <w:style w:type="paragraph" w:customStyle="1" w:styleId="Bullet2">
    <w:name w:val="Bullet 2"/>
    <w:basedOn w:val="Indent2"/>
    <w:rsid w:val="00E37C45"/>
    <w:pPr>
      <w:tabs>
        <w:tab w:val="num" w:pos="2160"/>
      </w:tabs>
      <w:ind w:left="2160" w:hanging="720"/>
    </w:pPr>
  </w:style>
  <w:style w:type="paragraph" w:customStyle="1" w:styleId="Bullet3">
    <w:name w:val="Bullet 3"/>
    <w:basedOn w:val="Indent3"/>
    <w:rsid w:val="00E37C45"/>
    <w:pPr>
      <w:tabs>
        <w:tab w:val="num" w:pos="2880"/>
      </w:tabs>
      <w:ind w:left="2880" w:hanging="720"/>
    </w:pPr>
  </w:style>
  <w:style w:type="paragraph" w:customStyle="1" w:styleId="Bullet4">
    <w:name w:val="Bullet 4"/>
    <w:basedOn w:val="Indent4"/>
    <w:rsid w:val="00E37C45"/>
    <w:pPr>
      <w:tabs>
        <w:tab w:val="num" w:pos="3600"/>
      </w:tabs>
      <w:ind w:left="3600" w:hanging="720"/>
    </w:pPr>
    <w:rPr>
      <w:lang w:val="en-GB"/>
    </w:rPr>
  </w:style>
  <w:style w:type="paragraph" w:customStyle="1" w:styleId="Roman">
    <w:name w:val="Roman"/>
    <w:basedOn w:val="a1"/>
    <w:rsid w:val="00E37C45"/>
    <w:pPr>
      <w:tabs>
        <w:tab w:val="num" w:pos="720"/>
      </w:tabs>
      <w:ind w:left="720" w:hanging="720"/>
    </w:pPr>
    <w:rPr>
      <w:lang w:val="en-GB"/>
    </w:rPr>
  </w:style>
  <w:style w:type="paragraph" w:customStyle="1" w:styleId="Roman1">
    <w:name w:val="Roman 1"/>
    <w:basedOn w:val="Indent1"/>
    <w:rsid w:val="00E37C45"/>
    <w:pPr>
      <w:tabs>
        <w:tab w:val="num" w:pos="1440"/>
      </w:tabs>
      <w:ind w:left="1440" w:hanging="720"/>
      <w:jc w:val="left"/>
    </w:pPr>
    <w:rPr>
      <w:rFonts w:ascii="Times New Roman" w:hAnsi="Times New Roman"/>
      <w:sz w:val="24"/>
      <w:szCs w:val="24"/>
      <w:lang w:eastAsia="ru-RU"/>
    </w:rPr>
  </w:style>
  <w:style w:type="paragraph" w:customStyle="1" w:styleId="Roman3">
    <w:name w:val="Roman 3"/>
    <w:basedOn w:val="Indent3"/>
    <w:rsid w:val="00E37C45"/>
    <w:pPr>
      <w:tabs>
        <w:tab w:val="num" w:pos="3168"/>
      </w:tabs>
      <w:ind w:left="3168" w:hanging="720"/>
    </w:pPr>
  </w:style>
  <w:style w:type="paragraph" w:customStyle="1" w:styleId="Roman4">
    <w:name w:val="Roman 4"/>
    <w:basedOn w:val="Indent4"/>
    <w:rsid w:val="00E37C45"/>
    <w:pPr>
      <w:tabs>
        <w:tab w:val="num" w:pos="4464"/>
      </w:tabs>
      <w:ind w:left="4464" w:hanging="576"/>
    </w:pPr>
  </w:style>
  <w:style w:type="paragraph" w:customStyle="1" w:styleId="Bullet10">
    <w:name w:val="Bullet1"/>
    <w:aliases w:val="B1"/>
    <w:basedOn w:val="Title1"/>
    <w:rsid w:val="00E37C45"/>
    <w:pPr>
      <w:tabs>
        <w:tab w:val="num" w:pos="432"/>
      </w:tabs>
      <w:spacing w:after="0"/>
      <w:ind w:left="432" w:hanging="432"/>
      <w:jc w:val="left"/>
    </w:pPr>
    <w:rPr>
      <w:b w:val="0"/>
      <w:caps w:val="0"/>
      <w:sz w:val="22"/>
    </w:rPr>
  </w:style>
  <w:style w:type="paragraph" w:customStyle="1" w:styleId="Title1">
    <w:name w:val="Title1"/>
    <w:basedOn w:val="BodyText"/>
    <w:next w:val="BodyText"/>
    <w:rsid w:val="00E37C45"/>
    <w:pPr>
      <w:spacing w:after="240"/>
      <w:jc w:val="center"/>
    </w:pPr>
    <w:rPr>
      <w:b/>
      <w:caps/>
    </w:rPr>
  </w:style>
  <w:style w:type="paragraph" w:customStyle="1" w:styleId="BodyText">
    <w:name w:val="BodyText"/>
    <w:basedOn w:val="a1"/>
    <w:link w:val="BodyTextChar"/>
    <w:rsid w:val="00E37C45"/>
  </w:style>
  <w:style w:type="paragraph" w:customStyle="1" w:styleId="Bullet20">
    <w:name w:val="Bullet2"/>
    <w:aliases w:val="B2"/>
    <w:rsid w:val="00E37C45"/>
    <w:pPr>
      <w:tabs>
        <w:tab w:val="num" w:pos="864"/>
      </w:tabs>
      <w:ind w:left="864" w:hanging="432"/>
    </w:pPr>
    <w:rPr>
      <w:rFonts w:ascii="Arial" w:eastAsia="Times New Roman" w:hAnsi="Arial"/>
      <w:noProof/>
      <w:sz w:val="22"/>
      <w:lang w:val="en-US" w:eastAsia="en-US"/>
    </w:rPr>
  </w:style>
  <w:style w:type="paragraph" w:customStyle="1" w:styleId="Bullet30">
    <w:name w:val="Bullet3"/>
    <w:rsid w:val="00E37C45"/>
    <w:pPr>
      <w:tabs>
        <w:tab w:val="num" w:pos="1296"/>
      </w:tabs>
      <w:ind w:left="1296" w:hanging="432"/>
    </w:pPr>
    <w:rPr>
      <w:rFonts w:ascii="Arial" w:eastAsia="Times New Roman" w:hAnsi="Arial"/>
      <w:noProof/>
      <w:sz w:val="22"/>
      <w:lang w:val="en-US" w:eastAsia="en-US"/>
    </w:rPr>
  </w:style>
  <w:style w:type="paragraph" w:customStyle="1" w:styleId="NumberList">
    <w:name w:val="NumberList"/>
    <w:basedOn w:val="BodyText"/>
    <w:rsid w:val="00E37C45"/>
    <w:pPr>
      <w:tabs>
        <w:tab w:val="num" w:pos="432"/>
      </w:tabs>
      <w:ind w:left="432" w:hanging="432"/>
    </w:pPr>
  </w:style>
  <w:style w:type="paragraph" w:customStyle="1" w:styleId="Indent10">
    <w:name w:val="Indent1"/>
    <w:basedOn w:val="a1"/>
    <w:rsid w:val="00E37C45"/>
    <w:pPr>
      <w:ind w:left="432"/>
    </w:pPr>
  </w:style>
  <w:style w:type="paragraph" w:customStyle="1" w:styleId="Indent20">
    <w:name w:val="Indent2"/>
    <w:basedOn w:val="Indent10"/>
    <w:rsid w:val="00E37C45"/>
    <w:pPr>
      <w:ind w:left="864"/>
    </w:pPr>
  </w:style>
  <w:style w:type="paragraph" w:customStyle="1" w:styleId="Indent30">
    <w:name w:val="Indent3"/>
    <w:basedOn w:val="Indent20"/>
    <w:rsid w:val="00E37C45"/>
    <w:pPr>
      <w:ind w:left="1296"/>
    </w:pPr>
  </w:style>
  <w:style w:type="paragraph" w:customStyle="1" w:styleId="Checklist">
    <w:name w:val="Checklist"/>
    <w:basedOn w:val="BodyText"/>
    <w:rsid w:val="00E37C45"/>
    <w:pPr>
      <w:tabs>
        <w:tab w:val="num" w:pos="432"/>
      </w:tabs>
      <w:ind w:left="432" w:hanging="432"/>
    </w:pPr>
  </w:style>
  <w:style w:type="paragraph" w:customStyle="1" w:styleId="INDENT2NUMBERED">
    <w:name w:val="INDENT 2 NUMBERED"/>
    <w:basedOn w:val="30"/>
    <w:next w:val="Indent2"/>
    <w:rsid w:val="00E37C45"/>
    <w:pPr>
      <w:spacing w:before="0" w:after="120"/>
      <w:ind w:left="2434" w:hanging="994"/>
    </w:pPr>
    <w:rPr>
      <w:rFonts w:ascii="Times New Roman" w:hAnsi="Times New Roman"/>
      <w:bCs w:val="0"/>
      <w:sz w:val="24"/>
      <w:szCs w:val="24"/>
      <w:lang w:val="en-GB" w:eastAsia="ru-RU"/>
    </w:rPr>
  </w:style>
  <w:style w:type="paragraph" w:customStyle="1" w:styleId="ZMidTitle">
    <w:name w:val="ZMidTitle"/>
    <w:basedOn w:val="a1"/>
    <w:rsid w:val="00E37C45"/>
    <w:pPr>
      <w:tabs>
        <w:tab w:val="right" w:leader="dot" w:pos="9072"/>
      </w:tabs>
      <w:spacing w:before="120" w:after="120"/>
      <w:jc w:val="center"/>
    </w:pPr>
    <w:rPr>
      <w:b/>
      <w:lang w:val="en-GB"/>
    </w:rPr>
  </w:style>
  <w:style w:type="character" w:customStyle="1" w:styleId="Document8">
    <w:name w:val="Document 8"/>
    <w:basedOn w:val="a2"/>
    <w:rsid w:val="00E37C45"/>
  </w:style>
  <w:style w:type="paragraph" w:customStyle="1" w:styleId="Alpha1">
    <w:name w:val="Alpha 1"/>
    <w:basedOn w:val="Indent1"/>
    <w:rsid w:val="00E37C45"/>
    <w:pPr>
      <w:tabs>
        <w:tab w:val="num" w:pos="1440"/>
      </w:tabs>
      <w:ind w:left="1440" w:hanging="720"/>
      <w:jc w:val="left"/>
    </w:pPr>
    <w:rPr>
      <w:rFonts w:ascii="Times New Roman" w:hAnsi="Times New Roman"/>
      <w:sz w:val="24"/>
      <w:szCs w:val="24"/>
      <w:lang w:val="en-GB" w:eastAsia="ru-RU"/>
    </w:rPr>
  </w:style>
  <w:style w:type="paragraph" w:customStyle="1" w:styleId="MidTitle">
    <w:name w:val="MidTitle"/>
    <w:basedOn w:val="a1"/>
    <w:rsid w:val="00E37C45"/>
    <w:pPr>
      <w:spacing w:before="120" w:after="120"/>
      <w:jc w:val="center"/>
    </w:pPr>
    <w:rPr>
      <w:sz w:val="20"/>
      <w:lang w:val="en-GB"/>
    </w:rPr>
  </w:style>
  <w:style w:type="paragraph" w:customStyle="1" w:styleId="ALTIndent2">
    <w:name w:val="ALT  Indent 2"/>
    <w:basedOn w:val="a1"/>
    <w:rsid w:val="00E37C45"/>
    <w:pPr>
      <w:spacing w:after="240"/>
      <w:ind w:left="1440"/>
    </w:pPr>
    <w:rPr>
      <w:kern w:val="20"/>
      <w:lang w:val="en-GB"/>
    </w:rPr>
  </w:style>
  <w:style w:type="paragraph" w:customStyle="1" w:styleId="ZAppendixList">
    <w:name w:val="ZAppendixList"/>
    <w:basedOn w:val="a1"/>
    <w:next w:val="14"/>
    <w:rsid w:val="00E37C45"/>
    <w:pPr>
      <w:keepNext/>
      <w:spacing w:before="140" w:line="280" w:lineRule="atLeast"/>
      <w:ind w:left="850"/>
      <w:outlineLvl w:val="0"/>
    </w:pPr>
    <w:rPr>
      <w:rFonts w:ascii="Arial Black" w:hAnsi="Arial Black"/>
      <w:sz w:val="20"/>
      <w:lang w:val="en-AU"/>
    </w:rPr>
  </w:style>
  <w:style w:type="paragraph" w:customStyle="1" w:styleId="indent11">
    <w:name w:val="indent1"/>
    <w:basedOn w:val="a1"/>
    <w:rsid w:val="00E37C45"/>
    <w:pPr>
      <w:ind w:left="720"/>
    </w:pPr>
    <w:rPr>
      <w:rFonts w:cs="Arial"/>
      <w:szCs w:val="22"/>
    </w:rPr>
  </w:style>
  <w:style w:type="character" w:customStyle="1" w:styleId="msoins0">
    <w:name w:val="msoins"/>
    <w:basedOn w:val="a2"/>
    <w:rsid w:val="00E37C45"/>
  </w:style>
  <w:style w:type="character" w:customStyle="1" w:styleId="defaultlabelstyle">
    <w:name w:val="defaultlabelstyle"/>
    <w:basedOn w:val="a2"/>
    <w:rsid w:val="00E37C45"/>
  </w:style>
  <w:style w:type="paragraph" w:customStyle="1" w:styleId="Bullet3A">
    <w:name w:val="Bullet 3A"/>
    <w:basedOn w:val="a1"/>
    <w:rsid w:val="00E37C45"/>
    <w:pPr>
      <w:numPr>
        <w:numId w:val="29"/>
      </w:numPr>
    </w:pPr>
    <w:rPr>
      <w:lang w:val="en-GB"/>
    </w:rPr>
  </w:style>
  <w:style w:type="paragraph" w:customStyle="1" w:styleId="Heading3Text">
    <w:name w:val="Heading 3 Text"/>
    <w:basedOn w:val="30"/>
    <w:rsid w:val="00E37C45"/>
    <w:pPr>
      <w:keepNext w:val="0"/>
      <w:widowControl w:val="0"/>
      <w:overflowPunct w:val="0"/>
      <w:adjustRightInd w:val="0"/>
      <w:spacing w:before="60" w:after="120"/>
      <w:ind w:left="567" w:right="284"/>
      <w:outlineLvl w:val="9"/>
    </w:pPr>
    <w:rPr>
      <w:rFonts w:ascii="Times New Roman" w:eastAsia="SimSun" w:hAnsi="Times New Roman" w:cs="Arial"/>
      <w:b w:val="0"/>
      <w:bCs w:val="0"/>
      <w:color w:val="0000FF"/>
      <w:sz w:val="24"/>
      <w:szCs w:val="24"/>
      <w:lang w:val="en-GB" w:eastAsia="ru-RU"/>
    </w:rPr>
  </w:style>
  <w:style w:type="paragraph" w:customStyle="1" w:styleId="Heading4Text">
    <w:name w:val="Heading 4 Text"/>
    <w:basedOn w:val="4"/>
    <w:rsid w:val="00E37C45"/>
    <w:pPr>
      <w:keepNext w:val="0"/>
      <w:widowControl w:val="0"/>
      <w:tabs>
        <w:tab w:val="left" w:pos="0"/>
        <w:tab w:val="left" w:pos="1276"/>
      </w:tabs>
      <w:overflowPunct w:val="0"/>
      <w:adjustRightInd w:val="0"/>
      <w:jc w:val="left"/>
      <w:outlineLvl w:val="9"/>
    </w:pPr>
    <w:rPr>
      <w:rFonts w:ascii="Times New Roman" w:eastAsia="SimSun" w:hAnsi="Times New Roman" w:cs="Arial"/>
      <w:i/>
      <w:color w:val="0000FF"/>
      <w:sz w:val="24"/>
      <w:szCs w:val="24"/>
      <w:lang w:val="en-GB" w:eastAsia="ru-RU"/>
    </w:rPr>
  </w:style>
  <w:style w:type="paragraph" w:customStyle="1" w:styleId="Heading3TextBullet">
    <w:name w:val="Heading 3 Text Bullet"/>
    <w:basedOn w:val="a1"/>
    <w:rsid w:val="00E37C45"/>
    <w:pPr>
      <w:widowControl w:val="0"/>
      <w:overflowPunct w:val="0"/>
      <w:adjustRightInd w:val="0"/>
      <w:spacing w:before="120"/>
      <w:ind w:left="1208" w:right="284" w:hanging="357"/>
    </w:pPr>
    <w:rPr>
      <w:rFonts w:eastAsia="SimSun"/>
      <w:lang w:val="en-GB"/>
    </w:rPr>
  </w:style>
  <w:style w:type="paragraph" w:customStyle="1" w:styleId="Normal10pt">
    <w:name w:val="Normal + 10 pt"/>
    <w:aliases w:val="Left:  1.25 cm,Before:  3 pt,After:  3 pt"/>
    <w:basedOn w:val="a1"/>
    <w:rsid w:val="00E37C45"/>
    <w:pPr>
      <w:spacing w:before="60" w:after="60"/>
      <w:ind w:left="708"/>
    </w:pPr>
    <w:rPr>
      <w:rFonts w:cs="Arial"/>
      <w:sz w:val="20"/>
      <w:lang w:val="en-GB"/>
    </w:rPr>
  </w:style>
  <w:style w:type="paragraph" w:customStyle="1" w:styleId="Header3Normal216cm">
    <w:name w:val="Header 3 Normal:  2.16 cm"/>
    <w:basedOn w:val="a1"/>
    <w:autoRedefine/>
    <w:rsid w:val="00E37C45"/>
    <w:pPr>
      <w:spacing w:before="60" w:after="60"/>
      <w:ind w:left="720"/>
    </w:pPr>
    <w:rPr>
      <w:sz w:val="18"/>
      <w:lang w:val="en-GB"/>
    </w:rPr>
  </w:style>
  <w:style w:type="paragraph" w:customStyle="1" w:styleId="Heading1Arial">
    <w:name w:val="Heading 1 + Arial"/>
    <w:aliases w:val="10 pt,Not Bold,Not All caps,Left,Before:  10pt,After..."/>
    <w:basedOn w:val="11"/>
    <w:rsid w:val="00E37C45"/>
    <w:pPr>
      <w:keepNext w:val="0"/>
      <w:numPr>
        <w:numId w:val="30"/>
      </w:numPr>
    </w:pPr>
    <w:rPr>
      <w:rFonts w:ascii="Times New Roman" w:hAnsi="Times New Roman" w:cs="Arial"/>
      <w:b w:val="0"/>
      <w:bCs w:val="0"/>
      <w:kern w:val="0"/>
      <w:sz w:val="20"/>
      <w:szCs w:val="24"/>
      <w:lang w:val="ru-RU" w:eastAsia="ru-RU"/>
    </w:rPr>
  </w:style>
  <w:style w:type="paragraph" w:customStyle="1" w:styleId="Normalerientrato">
    <w:name w:val="Normale rientrato"/>
    <w:basedOn w:val="a1"/>
    <w:link w:val="NormalerientratoCarattere"/>
    <w:rsid w:val="00E37C45"/>
    <w:pPr>
      <w:ind w:left="851"/>
    </w:pPr>
    <w:rPr>
      <w:sz w:val="20"/>
      <w:lang w:val="en-GB" w:eastAsia="it-IT"/>
    </w:rPr>
  </w:style>
  <w:style w:type="paragraph" w:customStyle="1" w:styleId="Intestazione2">
    <w:name w:val="Intestazione2"/>
    <w:basedOn w:val="a1"/>
    <w:rsid w:val="00E37C45"/>
    <w:rPr>
      <w:i/>
      <w:position w:val="-4"/>
      <w:sz w:val="20"/>
      <w:lang w:val="en-GB" w:eastAsia="it-IT"/>
    </w:rPr>
  </w:style>
  <w:style w:type="paragraph" w:customStyle="1" w:styleId="BSP1stPage">
    <w:name w:val="BSP 1st Page"/>
    <w:basedOn w:val="a1"/>
    <w:rsid w:val="00E37C45"/>
    <w:pPr>
      <w:jc w:val="center"/>
    </w:pPr>
    <w:rPr>
      <w:b/>
      <w:caps/>
      <w:sz w:val="28"/>
      <w:lang w:val="en-GB" w:eastAsia="it-IT"/>
    </w:rPr>
  </w:style>
  <w:style w:type="paragraph" w:customStyle="1" w:styleId="Descr1stPage">
    <w:name w:val="Descr. 1st Page"/>
    <w:basedOn w:val="BSP1stPage"/>
    <w:rsid w:val="00E37C45"/>
    <w:rPr>
      <w:caps w:val="0"/>
    </w:rPr>
  </w:style>
  <w:style w:type="paragraph" w:customStyle="1" w:styleId="Name1stPage">
    <w:name w:val="Name 1st Page"/>
    <w:basedOn w:val="BSP1stPage"/>
    <w:rsid w:val="00E37C45"/>
  </w:style>
  <w:style w:type="paragraph" w:customStyle="1" w:styleId="N1stPage">
    <w:name w:val="N° 1st Page"/>
    <w:basedOn w:val="Descr1stPage"/>
    <w:rsid w:val="00E37C45"/>
  </w:style>
  <w:style w:type="paragraph" w:customStyle="1" w:styleId="OriginN1stP">
    <w:name w:val="Origin. N° 1st P."/>
    <w:basedOn w:val="N1stPage"/>
    <w:rsid w:val="00E37C45"/>
    <w:rPr>
      <w:b w:val="0"/>
      <w:i/>
      <w:sz w:val="22"/>
    </w:rPr>
  </w:style>
  <w:style w:type="paragraph" w:customStyle="1" w:styleId="Index">
    <w:name w:val="Index"/>
    <w:basedOn w:val="11"/>
    <w:rsid w:val="00E37C45"/>
    <w:pPr>
      <w:spacing w:after="120"/>
      <w:jc w:val="center"/>
      <w:outlineLvl w:val="9"/>
    </w:pPr>
    <w:rPr>
      <w:rFonts w:ascii="Times New Roman" w:hAnsi="Times New Roman"/>
      <w:bCs w:val="0"/>
      <w:caps/>
      <w:kern w:val="28"/>
      <w:sz w:val="24"/>
      <w:szCs w:val="26"/>
      <w:lang w:val="ru-RU" w:eastAsia="it-IT"/>
    </w:rPr>
  </w:style>
  <w:style w:type="paragraph" w:customStyle="1" w:styleId="Attachments">
    <w:name w:val="Attachments"/>
    <w:basedOn w:val="11"/>
    <w:rsid w:val="00E37C45"/>
    <w:pPr>
      <w:spacing w:after="120"/>
      <w:ind w:left="360"/>
      <w:outlineLvl w:val="9"/>
    </w:pPr>
    <w:rPr>
      <w:rFonts w:ascii="Times New Roman" w:hAnsi="Times New Roman"/>
      <w:bCs w:val="0"/>
      <w:caps/>
      <w:kern w:val="28"/>
      <w:sz w:val="24"/>
      <w:szCs w:val="26"/>
      <w:lang w:val="ru-RU" w:eastAsia="it-IT"/>
    </w:rPr>
  </w:style>
  <w:style w:type="paragraph" w:customStyle="1" w:styleId="BodyText21">
    <w:name w:val="Body Text 21"/>
    <w:basedOn w:val="a1"/>
    <w:rsid w:val="00E37C45"/>
    <w:pPr>
      <w:ind w:left="5760"/>
    </w:pPr>
    <w:rPr>
      <w:sz w:val="16"/>
      <w:lang w:val="it-IT" w:eastAsia="it-IT"/>
    </w:rPr>
  </w:style>
  <w:style w:type="paragraph" w:customStyle="1" w:styleId="DocumentMap1">
    <w:name w:val="Document Map1"/>
    <w:basedOn w:val="a1"/>
    <w:rsid w:val="00E37C45"/>
    <w:pPr>
      <w:shd w:val="clear" w:color="auto" w:fill="000080"/>
    </w:pPr>
    <w:rPr>
      <w:rFonts w:ascii="Tahoma" w:hAnsi="Tahoma"/>
      <w:sz w:val="20"/>
      <w:lang w:val="en-GB" w:eastAsia="it-IT"/>
    </w:rPr>
  </w:style>
  <w:style w:type="paragraph" w:customStyle="1" w:styleId="BodyTextIndent31">
    <w:name w:val="Body Text Indent 31"/>
    <w:basedOn w:val="a1"/>
    <w:rsid w:val="00E37C45"/>
    <w:pPr>
      <w:tabs>
        <w:tab w:val="left" w:pos="3402"/>
        <w:tab w:val="left" w:pos="5670"/>
      </w:tabs>
      <w:ind w:left="214"/>
    </w:pPr>
    <w:rPr>
      <w:sz w:val="16"/>
      <w:lang w:val="en-GB" w:eastAsia="it-IT"/>
    </w:rPr>
  </w:style>
  <w:style w:type="paragraph" w:customStyle="1" w:styleId="P2">
    <w:name w:val="P2"/>
    <w:rsid w:val="00E37C45"/>
    <w:pPr>
      <w:spacing w:line="288" w:lineRule="exact"/>
      <w:ind w:left="567" w:right="703"/>
      <w:jc w:val="both"/>
    </w:pPr>
    <w:rPr>
      <w:rFonts w:ascii="Times" w:eastAsia="Times New Roman" w:hAnsi="Times"/>
      <w:sz w:val="24"/>
      <w:lang w:val="it-IT" w:eastAsia="it-IT"/>
    </w:rPr>
  </w:style>
  <w:style w:type="paragraph" w:customStyle="1" w:styleId="P1">
    <w:name w:val="P1"/>
    <w:rsid w:val="00E37C45"/>
    <w:pPr>
      <w:spacing w:line="288" w:lineRule="exact"/>
      <w:ind w:right="703"/>
      <w:jc w:val="both"/>
    </w:pPr>
    <w:rPr>
      <w:rFonts w:ascii="Times" w:eastAsia="Times New Roman" w:hAnsi="Times"/>
      <w:sz w:val="24"/>
      <w:lang w:val="it-IT" w:eastAsia="it-IT"/>
    </w:rPr>
  </w:style>
  <w:style w:type="paragraph" w:customStyle="1" w:styleId="P3">
    <w:name w:val="P3"/>
    <w:rsid w:val="00E37C45"/>
    <w:pPr>
      <w:spacing w:line="288" w:lineRule="exact"/>
      <w:ind w:left="1134" w:right="703"/>
      <w:jc w:val="both"/>
    </w:pPr>
    <w:rPr>
      <w:rFonts w:ascii="Times" w:eastAsia="Times New Roman" w:hAnsi="Times"/>
      <w:sz w:val="24"/>
      <w:lang w:val="it-IT" w:eastAsia="it-IT"/>
    </w:rPr>
  </w:style>
  <w:style w:type="paragraph" w:customStyle="1" w:styleId="P4">
    <w:name w:val="P4"/>
    <w:rsid w:val="00E37C45"/>
    <w:pPr>
      <w:tabs>
        <w:tab w:val="right" w:pos="8505"/>
      </w:tabs>
      <w:spacing w:after="200" w:line="240" w:lineRule="exact"/>
      <w:ind w:left="1134"/>
    </w:pPr>
    <w:rPr>
      <w:rFonts w:ascii="Times" w:eastAsia="Times New Roman" w:hAnsi="Times"/>
      <w:sz w:val="24"/>
      <w:lang w:val="it-IT" w:eastAsia="it-IT"/>
    </w:rPr>
  </w:style>
  <w:style w:type="paragraph" w:customStyle="1" w:styleId="P5">
    <w:name w:val="P5"/>
    <w:rsid w:val="00E37C45"/>
    <w:pPr>
      <w:spacing w:line="288" w:lineRule="exact"/>
      <w:ind w:left="2268" w:right="703"/>
      <w:jc w:val="both"/>
    </w:pPr>
    <w:rPr>
      <w:rFonts w:ascii="Times" w:eastAsia="Times New Roman" w:hAnsi="Times"/>
      <w:sz w:val="24"/>
      <w:lang w:val="it-IT" w:eastAsia="it-IT"/>
    </w:rPr>
  </w:style>
  <w:style w:type="paragraph" w:customStyle="1" w:styleId="P6">
    <w:name w:val="P6"/>
    <w:rsid w:val="00E37C45"/>
    <w:pPr>
      <w:spacing w:after="140" w:line="240" w:lineRule="exact"/>
      <w:ind w:left="2835" w:right="703" w:hanging="567"/>
      <w:jc w:val="both"/>
    </w:pPr>
    <w:rPr>
      <w:rFonts w:ascii="Times" w:eastAsia="Times New Roman" w:hAnsi="Times"/>
      <w:sz w:val="24"/>
      <w:lang w:val="it-IT" w:eastAsia="it-IT"/>
    </w:rPr>
  </w:style>
  <w:style w:type="paragraph" w:customStyle="1" w:styleId="P7">
    <w:name w:val="P7"/>
    <w:rsid w:val="00E37C45"/>
    <w:pPr>
      <w:spacing w:after="140" w:line="240" w:lineRule="exact"/>
      <w:ind w:left="1701" w:right="703" w:hanging="567"/>
      <w:jc w:val="both"/>
    </w:pPr>
    <w:rPr>
      <w:rFonts w:ascii="Times" w:eastAsia="Times New Roman" w:hAnsi="Times"/>
      <w:sz w:val="24"/>
      <w:lang w:val="it-IT" w:eastAsia="it-IT"/>
    </w:rPr>
  </w:style>
  <w:style w:type="paragraph" w:customStyle="1" w:styleId="P8">
    <w:name w:val="P8"/>
    <w:rsid w:val="00E37C45"/>
    <w:pPr>
      <w:spacing w:after="240" w:line="240" w:lineRule="exact"/>
      <w:ind w:left="2835" w:right="703" w:hanging="567"/>
      <w:jc w:val="both"/>
    </w:pPr>
    <w:rPr>
      <w:rFonts w:ascii="Times" w:eastAsia="Times New Roman" w:hAnsi="Times"/>
      <w:sz w:val="24"/>
      <w:lang w:val="it-IT" w:eastAsia="it-IT"/>
    </w:rPr>
  </w:style>
  <w:style w:type="paragraph" w:customStyle="1" w:styleId="P9">
    <w:name w:val="P9"/>
    <w:rsid w:val="00E37C45"/>
    <w:pPr>
      <w:spacing w:after="240" w:line="240" w:lineRule="exact"/>
      <w:ind w:left="1701" w:right="703" w:hanging="567"/>
      <w:jc w:val="both"/>
    </w:pPr>
    <w:rPr>
      <w:rFonts w:ascii="Times" w:eastAsia="Times New Roman" w:hAnsi="Times"/>
      <w:sz w:val="24"/>
      <w:lang w:val="it-IT" w:eastAsia="it-IT"/>
    </w:rPr>
  </w:style>
  <w:style w:type="paragraph" w:customStyle="1" w:styleId="Paragrafo11">
    <w:name w:val="Paragrafo 11"/>
    <w:rsid w:val="00E37C45"/>
    <w:pPr>
      <w:tabs>
        <w:tab w:val="right" w:pos="9752"/>
      </w:tabs>
      <w:ind w:right="-284"/>
      <w:jc w:val="center"/>
    </w:pPr>
    <w:rPr>
      <w:rFonts w:ascii="Times" w:eastAsia="Times New Roman" w:hAnsi="Times"/>
      <w:lang w:val="it-IT" w:eastAsia="it-IT"/>
    </w:rPr>
  </w:style>
  <w:style w:type="paragraph" w:customStyle="1" w:styleId="pidipagina">
    <w:name w:val="piè di pagina"/>
    <w:rsid w:val="00E37C45"/>
    <w:pPr>
      <w:ind w:right="-284"/>
      <w:jc w:val="center"/>
    </w:pPr>
    <w:rPr>
      <w:rFonts w:ascii="Times" w:eastAsia="Times New Roman" w:hAnsi="Times"/>
      <w:lang w:val="it-IT" w:eastAsia="it-IT"/>
    </w:rPr>
  </w:style>
  <w:style w:type="paragraph" w:customStyle="1" w:styleId="grigliarevisioneombreg">
    <w:name w:val="griglia revisione ombreg"/>
    <w:rsid w:val="00E37C45"/>
    <w:pPr>
      <w:keepLines/>
      <w:pBdr>
        <w:top w:val="single" w:sz="6" w:space="1" w:color="000000"/>
        <w:left w:val="single" w:sz="6" w:space="1" w:color="000000"/>
        <w:bottom w:val="single" w:sz="6" w:space="1" w:color="000000"/>
        <w:right w:val="single" w:sz="6" w:space="1" w:color="000000"/>
        <w:between w:val="single" w:sz="6" w:space="0" w:color="auto"/>
      </w:pBdr>
      <w:shd w:val="pct10" w:color="auto" w:fill="auto"/>
      <w:tabs>
        <w:tab w:val="left" w:pos="57"/>
        <w:tab w:val="center" w:pos="964"/>
        <w:tab w:val="center" w:pos="2665"/>
        <w:tab w:val="center" w:pos="4678"/>
        <w:tab w:val="center" w:pos="6124"/>
        <w:tab w:val="center" w:pos="7541"/>
        <w:tab w:val="center" w:pos="8959"/>
      </w:tabs>
    </w:pPr>
    <w:rPr>
      <w:rFonts w:ascii="Times" w:eastAsia="Times New Roman" w:hAnsi="Times"/>
      <w:lang w:val="it-IT" w:eastAsia="it-IT"/>
    </w:rPr>
  </w:style>
  <w:style w:type="paragraph" w:customStyle="1" w:styleId="STATUTOSAIPEM">
    <w:name w:val="STATUTO SAIPEM"/>
    <w:rsid w:val="00E37C45"/>
    <w:pPr>
      <w:spacing w:line="312" w:lineRule="exact"/>
      <w:ind w:left="1134" w:right="703"/>
      <w:jc w:val="both"/>
    </w:pPr>
    <w:rPr>
      <w:rFonts w:ascii="Times" w:eastAsia="Times New Roman" w:hAnsi="Times"/>
      <w:sz w:val="24"/>
      <w:lang w:val="it-IT" w:eastAsia="it-IT"/>
    </w:rPr>
  </w:style>
  <w:style w:type="paragraph" w:customStyle="1" w:styleId="W0">
    <w:name w:val="W0"/>
    <w:rsid w:val="00E37C45"/>
    <w:pPr>
      <w:spacing w:line="288" w:lineRule="exact"/>
      <w:ind w:left="1134" w:right="703" w:hanging="567"/>
      <w:jc w:val="both"/>
    </w:pPr>
    <w:rPr>
      <w:rFonts w:ascii="Times" w:eastAsia="Times New Roman" w:hAnsi="Times"/>
      <w:sz w:val="24"/>
      <w:lang w:val="it-IT" w:eastAsia="it-IT"/>
    </w:rPr>
  </w:style>
  <w:style w:type="paragraph" w:customStyle="1" w:styleId="W1">
    <w:name w:val="W1"/>
    <w:rsid w:val="00E37C45"/>
    <w:pPr>
      <w:spacing w:line="288" w:lineRule="exact"/>
      <w:ind w:left="1134"/>
      <w:jc w:val="both"/>
    </w:pPr>
    <w:rPr>
      <w:rFonts w:ascii="Times" w:eastAsia="Times New Roman" w:hAnsi="Times"/>
      <w:sz w:val="24"/>
      <w:lang w:val="it-IT" w:eastAsia="it-IT"/>
    </w:rPr>
  </w:style>
  <w:style w:type="paragraph" w:customStyle="1" w:styleId="W2">
    <w:name w:val="W2"/>
    <w:rsid w:val="00E37C45"/>
    <w:pPr>
      <w:spacing w:line="288" w:lineRule="exact"/>
      <w:ind w:left="1134" w:right="703" w:hanging="567"/>
      <w:jc w:val="both"/>
    </w:pPr>
    <w:rPr>
      <w:rFonts w:ascii="Times" w:eastAsia="Times New Roman" w:hAnsi="Times"/>
      <w:sz w:val="24"/>
      <w:lang w:val="it-IT" w:eastAsia="it-IT"/>
    </w:rPr>
  </w:style>
  <w:style w:type="paragraph" w:customStyle="1" w:styleId="W3">
    <w:name w:val="W3"/>
    <w:rsid w:val="00E37C45"/>
    <w:pPr>
      <w:spacing w:after="140" w:line="240" w:lineRule="exact"/>
      <w:ind w:left="2268" w:right="703" w:hanging="1134"/>
      <w:jc w:val="both"/>
    </w:pPr>
    <w:rPr>
      <w:rFonts w:ascii="Times" w:eastAsia="Times New Roman" w:hAnsi="Times"/>
      <w:sz w:val="24"/>
      <w:lang w:val="it-IT" w:eastAsia="it-IT"/>
    </w:rPr>
  </w:style>
  <w:style w:type="paragraph" w:customStyle="1" w:styleId="W4">
    <w:name w:val="W4"/>
    <w:rsid w:val="00E37C45"/>
    <w:pPr>
      <w:spacing w:after="240" w:line="240" w:lineRule="exact"/>
      <w:ind w:left="1134" w:right="703" w:hanging="567"/>
      <w:jc w:val="both"/>
    </w:pPr>
    <w:rPr>
      <w:rFonts w:ascii="Times" w:eastAsia="Times New Roman" w:hAnsi="Times"/>
      <w:sz w:val="24"/>
      <w:lang w:val="it-IT" w:eastAsia="it-IT"/>
    </w:rPr>
  </w:style>
  <w:style w:type="paragraph" w:customStyle="1" w:styleId="W9">
    <w:name w:val="W9"/>
    <w:rsid w:val="00E37C45"/>
    <w:pPr>
      <w:tabs>
        <w:tab w:val="center" w:pos="1152"/>
        <w:tab w:val="center" w:pos="1920"/>
        <w:tab w:val="left" w:pos="3456"/>
      </w:tabs>
      <w:spacing w:after="240" w:line="140" w:lineRule="exact"/>
      <w:ind w:left="567" w:right="703"/>
    </w:pPr>
    <w:rPr>
      <w:rFonts w:ascii="Times" w:eastAsia="Times New Roman" w:hAnsi="Times"/>
      <w:sz w:val="24"/>
      <w:lang w:val="it-IT" w:eastAsia="it-IT"/>
    </w:rPr>
  </w:style>
  <w:style w:type="paragraph" w:customStyle="1" w:styleId="W8">
    <w:name w:val="W8"/>
    <w:rsid w:val="00E37C45"/>
    <w:pPr>
      <w:tabs>
        <w:tab w:val="left" w:pos="576"/>
        <w:tab w:val="center" w:pos="1728"/>
        <w:tab w:val="center" w:pos="2592"/>
        <w:tab w:val="center" w:pos="3528"/>
        <w:tab w:val="left" w:pos="4320"/>
      </w:tabs>
      <w:spacing w:after="240" w:line="288" w:lineRule="exact"/>
      <w:ind w:left="567" w:right="703"/>
    </w:pPr>
    <w:rPr>
      <w:rFonts w:ascii="Times" w:eastAsia="Times New Roman" w:hAnsi="Times"/>
      <w:sz w:val="24"/>
      <w:lang w:val="it-IT" w:eastAsia="it-IT"/>
    </w:rPr>
  </w:style>
  <w:style w:type="paragraph" w:customStyle="1" w:styleId="W7">
    <w:name w:val="W7"/>
    <w:rsid w:val="00E37C45"/>
    <w:pPr>
      <w:spacing w:after="140" w:line="240" w:lineRule="exact"/>
      <w:ind w:left="4032" w:right="703" w:hanging="2898"/>
      <w:jc w:val="both"/>
    </w:pPr>
    <w:rPr>
      <w:rFonts w:ascii="Times" w:eastAsia="Times New Roman" w:hAnsi="Times"/>
      <w:sz w:val="24"/>
      <w:lang w:val="it-IT" w:eastAsia="it-IT"/>
    </w:rPr>
  </w:style>
  <w:style w:type="paragraph" w:customStyle="1" w:styleId="grigliadirevisione">
    <w:name w:val="griglia di revisione"/>
    <w:rsid w:val="00E37C45"/>
    <w:pPr>
      <w:keepLines/>
      <w:pBdr>
        <w:top w:val="single" w:sz="6" w:space="1" w:color="000000"/>
        <w:left w:val="single" w:sz="6" w:space="1" w:color="000000"/>
        <w:bottom w:val="single" w:sz="6" w:space="1" w:color="000000"/>
        <w:right w:val="single" w:sz="6" w:space="1" w:color="000000"/>
        <w:between w:val="single" w:sz="6" w:space="0" w:color="auto"/>
      </w:pBdr>
      <w:tabs>
        <w:tab w:val="left" w:pos="57"/>
        <w:tab w:val="center" w:pos="964"/>
        <w:tab w:val="center" w:pos="2665"/>
        <w:tab w:val="center" w:pos="4678"/>
        <w:tab w:val="center" w:pos="6124"/>
        <w:tab w:val="center" w:pos="7541"/>
        <w:tab w:val="center" w:pos="8959"/>
      </w:tabs>
    </w:pPr>
    <w:rPr>
      <w:rFonts w:ascii="Times" w:eastAsia="Times New Roman" w:hAnsi="Times"/>
      <w:lang w:val="it-IT" w:eastAsia="it-IT"/>
    </w:rPr>
  </w:style>
  <w:style w:type="paragraph" w:customStyle="1" w:styleId="W6">
    <w:name w:val="W6"/>
    <w:rsid w:val="00E37C45"/>
    <w:pPr>
      <w:spacing w:line="288" w:lineRule="exact"/>
      <w:ind w:left="2268" w:hanging="1134"/>
      <w:jc w:val="both"/>
    </w:pPr>
    <w:rPr>
      <w:rFonts w:ascii="Times" w:eastAsia="Times New Roman" w:hAnsi="Times"/>
      <w:sz w:val="24"/>
      <w:lang w:val="it-IT" w:eastAsia="it-IT"/>
    </w:rPr>
  </w:style>
  <w:style w:type="paragraph" w:customStyle="1" w:styleId="X1">
    <w:name w:val="X1"/>
    <w:rsid w:val="00E37C45"/>
    <w:pPr>
      <w:spacing w:after="240" w:line="288" w:lineRule="exact"/>
      <w:ind w:left="3402" w:hanging="1134"/>
      <w:jc w:val="both"/>
    </w:pPr>
    <w:rPr>
      <w:rFonts w:ascii="Times" w:eastAsia="Times New Roman" w:hAnsi="Times"/>
      <w:sz w:val="24"/>
      <w:lang w:val="it-IT" w:eastAsia="it-IT"/>
    </w:rPr>
  </w:style>
  <w:style w:type="paragraph" w:customStyle="1" w:styleId="p10">
    <w:name w:val="p10"/>
    <w:basedOn w:val="a1"/>
    <w:rsid w:val="00E37C45"/>
    <w:pPr>
      <w:tabs>
        <w:tab w:val="right" w:pos="8789"/>
      </w:tabs>
      <w:spacing w:line="288" w:lineRule="exact"/>
      <w:ind w:left="1418"/>
    </w:pPr>
    <w:rPr>
      <w:rFonts w:ascii="Courier" w:hAnsi="Courier"/>
      <w:lang w:val="it-IT" w:eastAsia="it-IT"/>
    </w:rPr>
  </w:style>
  <w:style w:type="paragraph" w:customStyle="1" w:styleId="Annex1">
    <w:name w:val="Annex 1"/>
    <w:basedOn w:val="a1"/>
    <w:rsid w:val="00E37C45"/>
    <w:pPr>
      <w:tabs>
        <w:tab w:val="center" w:pos="-1843"/>
        <w:tab w:val="center" w:pos="-1701"/>
        <w:tab w:val="center" w:pos="-1134"/>
        <w:tab w:val="center" w:pos="-993"/>
        <w:tab w:val="left" w:pos="-851"/>
        <w:tab w:val="center" w:pos="-284"/>
        <w:tab w:val="left" w:pos="709"/>
        <w:tab w:val="left" w:pos="1418"/>
        <w:tab w:val="left" w:pos="1843"/>
        <w:tab w:val="right" w:pos="9638"/>
      </w:tabs>
      <w:spacing w:line="240" w:lineRule="atLeast"/>
      <w:ind w:left="1425"/>
    </w:pPr>
    <w:rPr>
      <w:b/>
      <w:caps/>
      <w:position w:val="-4"/>
      <w:lang w:val="en-GB" w:eastAsia="it-IT"/>
    </w:rPr>
  </w:style>
  <w:style w:type="paragraph" w:customStyle="1" w:styleId="textforSaipemheader">
    <w:name w:val="text for Saipem header"/>
    <w:basedOn w:val="a1"/>
    <w:autoRedefine/>
    <w:rsid w:val="00E37C45"/>
    <w:rPr>
      <w:sz w:val="20"/>
      <w:lang w:val="en-GB" w:eastAsia="it-IT"/>
    </w:rPr>
  </w:style>
  <w:style w:type="paragraph" w:customStyle="1" w:styleId="titolo1section">
    <w:name w:val="titolo 1 section"/>
    <w:basedOn w:val="11"/>
    <w:rsid w:val="00E37C45"/>
    <w:pPr>
      <w:tabs>
        <w:tab w:val="left" w:pos="0"/>
        <w:tab w:val="num" w:pos="420"/>
      </w:tabs>
      <w:spacing w:before="120" w:after="0"/>
      <w:ind w:left="420" w:hanging="420"/>
    </w:pPr>
    <w:rPr>
      <w:rFonts w:ascii="CG Times" w:hAnsi="CG Times"/>
      <w:bCs w:val="0"/>
      <w:kern w:val="28"/>
      <w:sz w:val="24"/>
      <w:szCs w:val="26"/>
      <w:lang w:val="ru-RU" w:eastAsia="it-IT"/>
    </w:rPr>
  </w:style>
  <w:style w:type="paragraph" w:customStyle="1" w:styleId="TableText">
    <w:name w:val="Table Text"/>
    <w:basedOn w:val="a1"/>
    <w:rsid w:val="00E37C45"/>
    <w:pPr>
      <w:keepLines/>
      <w:spacing w:before="60" w:after="60"/>
    </w:pPr>
    <w:rPr>
      <w:rFonts w:ascii="Arial Narrow" w:hAnsi="Arial Narrow"/>
      <w:sz w:val="20"/>
      <w:lang w:val="en-GB"/>
    </w:rPr>
  </w:style>
  <w:style w:type="paragraph" w:customStyle="1" w:styleId="Documenttitle">
    <w:name w:val="Document title"/>
    <w:rsid w:val="00E37C45"/>
    <w:rPr>
      <w:rFonts w:ascii="Times New Roman" w:eastAsia="Times New Roman" w:hAnsi="Times New Roman"/>
      <w:lang w:val="en-GB" w:eastAsia="it-IT"/>
    </w:rPr>
  </w:style>
  <w:style w:type="paragraph" w:customStyle="1" w:styleId="APTIT2">
    <w:name w:val="APTIT2"/>
    <w:basedOn w:val="a1"/>
    <w:rsid w:val="00E37C45"/>
    <w:pPr>
      <w:spacing w:line="360" w:lineRule="atLeast"/>
      <w:ind w:left="1418"/>
    </w:pPr>
    <w:rPr>
      <w:sz w:val="20"/>
      <w:lang w:val="fr-FR" w:eastAsia="it-IT"/>
    </w:rPr>
  </w:style>
  <w:style w:type="paragraph" w:customStyle="1" w:styleId="POINT2">
    <w:name w:val="POINT2"/>
    <w:basedOn w:val="a1"/>
    <w:rsid w:val="00E37C45"/>
    <w:pPr>
      <w:spacing w:line="360" w:lineRule="atLeast"/>
      <w:ind w:left="2127" w:hanging="709"/>
    </w:pPr>
    <w:rPr>
      <w:sz w:val="20"/>
      <w:lang w:val="fr-FR" w:eastAsia="it-IT"/>
    </w:rPr>
  </w:style>
  <w:style w:type="paragraph" w:customStyle="1" w:styleId="titnum">
    <w:name w:val="titnum"/>
    <w:basedOn w:val="a1"/>
    <w:rsid w:val="00E37C45"/>
    <w:pPr>
      <w:spacing w:before="240" w:after="4920" w:line="240" w:lineRule="exact"/>
      <w:jc w:val="center"/>
    </w:pPr>
    <w:rPr>
      <w:lang w:val="it-IT" w:eastAsia="it-IT"/>
    </w:rPr>
  </w:style>
  <w:style w:type="paragraph" w:customStyle="1" w:styleId="Tabnumerico">
    <w:name w:val="Tab numerico"/>
    <w:basedOn w:val="a1"/>
    <w:rsid w:val="00E37C45"/>
    <w:pPr>
      <w:tabs>
        <w:tab w:val="num" w:pos="360"/>
      </w:tabs>
      <w:ind w:left="360" w:hanging="360"/>
    </w:pPr>
    <w:rPr>
      <w:sz w:val="20"/>
      <w:lang w:val="en-GB" w:eastAsia="it-IT"/>
    </w:rPr>
  </w:style>
  <w:style w:type="paragraph" w:customStyle="1" w:styleId="tabpuntato">
    <w:name w:val="tab puntato"/>
    <w:basedOn w:val="Tabnumerico"/>
    <w:rsid w:val="00E37C45"/>
    <w:pPr>
      <w:tabs>
        <w:tab w:val="clear" w:pos="360"/>
        <w:tab w:val="num" w:pos="1211"/>
      </w:tabs>
      <w:ind w:left="1208" w:hanging="357"/>
    </w:pPr>
  </w:style>
  <w:style w:type="paragraph" w:customStyle="1" w:styleId="2-para">
    <w:name w:val="2-para"/>
    <w:basedOn w:val="a1"/>
    <w:rsid w:val="00E37C45"/>
    <w:pPr>
      <w:keepLines/>
      <w:tabs>
        <w:tab w:val="left" w:pos="4032"/>
      </w:tabs>
      <w:spacing w:after="180"/>
    </w:pPr>
  </w:style>
  <w:style w:type="paragraph" w:customStyle="1" w:styleId="font0">
    <w:name w:val="font0"/>
    <w:basedOn w:val="a1"/>
    <w:rsid w:val="00E37C45"/>
    <w:pPr>
      <w:spacing w:before="100" w:beforeAutospacing="1" w:after="100" w:afterAutospacing="1"/>
    </w:pPr>
    <w:rPr>
      <w:rFonts w:eastAsia="Arial Unicode MS" w:cs="Arial"/>
      <w:sz w:val="20"/>
      <w:lang w:val="it-IT" w:eastAsia="it-IT"/>
    </w:rPr>
  </w:style>
  <w:style w:type="paragraph" w:customStyle="1" w:styleId="font5">
    <w:name w:val="font5"/>
    <w:basedOn w:val="a1"/>
    <w:rsid w:val="00E37C45"/>
    <w:pPr>
      <w:spacing w:before="100" w:beforeAutospacing="1" w:after="100" w:afterAutospacing="1"/>
    </w:pPr>
    <w:rPr>
      <w:rFonts w:eastAsia="Arial Unicode MS" w:cs="Arial"/>
      <w:sz w:val="20"/>
      <w:lang w:val="it-IT" w:eastAsia="it-IT"/>
    </w:rPr>
  </w:style>
  <w:style w:type="paragraph" w:customStyle="1" w:styleId="font6">
    <w:name w:val="font6"/>
    <w:basedOn w:val="a1"/>
    <w:rsid w:val="00E37C45"/>
    <w:pPr>
      <w:spacing w:before="100" w:beforeAutospacing="1" w:after="100" w:afterAutospacing="1"/>
    </w:pPr>
    <w:rPr>
      <w:rFonts w:ascii="Tahoma" w:eastAsia="Arial Unicode MS" w:hAnsi="Tahoma" w:cs="Tahoma"/>
      <w:color w:val="800080"/>
      <w:sz w:val="16"/>
      <w:szCs w:val="16"/>
      <w:lang w:val="it-IT" w:eastAsia="it-IT"/>
    </w:rPr>
  </w:style>
  <w:style w:type="paragraph" w:customStyle="1" w:styleId="xl24">
    <w:name w:val="xl24"/>
    <w:basedOn w:val="a1"/>
    <w:rsid w:val="00E37C45"/>
    <w:pPr>
      <w:spacing w:before="100" w:beforeAutospacing="1" w:after="100" w:afterAutospacing="1"/>
    </w:pPr>
    <w:rPr>
      <w:rFonts w:eastAsia="Arial Unicode MS" w:cs="Arial"/>
      <w:lang w:val="it-IT" w:eastAsia="it-IT"/>
    </w:rPr>
  </w:style>
  <w:style w:type="paragraph" w:customStyle="1" w:styleId="xl25">
    <w:name w:val="xl25"/>
    <w:basedOn w:val="a1"/>
    <w:rsid w:val="00E37C45"/>
    <w:pPr>
      <w:spacing w:before="100" w:beforeAutospacing="1" w:after="100" w:afterAutospacing="1"/>
    </w:pPr>
    <w:rPr>
      <w:rFonts w:eastAsia="Arial Unicode MS" w:cs="Arial"/>
      <w:lang w:val="it-IT" w:eastAsia="it-IT"/>
    </w:rPr>
  </w:style>
  <w:style w:type="paragraph" w:customStyle="1" w:styleId="xl26">
    <w:name w:val="xl26"/>
    <w:basedOn w:val="a1"/>
    <w:rsid w:val="00E37C45"/>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Unicode MS" w:eastAsia="Arial Unicode MS" w:hAnsi="Arial Unicode MS" w:cs="Arial Unicode MS"/>
      <w:b/>
      <w:bCs/>
      <w:lang w:val="it-IT" w:eastAsia="it-IT"/>
    </w:rPr>
  </w:style>
  <w:style w:type="paragraph" w:customStyle="1" w:styleId="xl53">
    <w:name w:val="xl53"/>
    <w:basedOn w:val="a1"/>
    <w:rsid w:val="00E37C45"/>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cs="Arial"/>
      <w:lang w:val="it-IT" w:eastAsia="it-IT"/>
    </w:rPr>
  </w:style>
  <w:style w:type="paragraph" w:customStyle="1" w:styleId="xl54">
    <w:name w:val="xl54"/>
    <w:basedOn w:val="a1"/>
    <w:rsid w:val="00E37C4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it-IT" w:eastAsia="it-IT"/>
    </w:rPr>
  </w:style>
  <w:style w:type="paragraph" w:customStyle="1" w:styleId="xl55">
    <w:name w:val="xl55"/>
    <w:basedOn w:val="a1"/>
    <w:rsid w:val="00E37C4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it-IT" w:eastAsia="it-IT"/>
    </w:rPr>
  </w:style>
  <w:style w:type="paragraph" w:customStyle="1" w:styleId="xl56">
    <w:name w:val="xl56"/>
    <w:basedOn w:val="a1"/>
    <w:rsid w:val="00E37C45"/>
    <w:pPr>
      <w:pBdr>
        <w:top w:val="single" w:sz="4" w:space="0" w:color="auto"/>
        <w:left w:val="single" w:sz="4" w:space="0" w:color="auto"/>
        <w:bottom w:val="single" w:sz="8" w:space="0" w:color="auto"/>
        <w:right w:val="single" w:sz="4" w:space="0" w:color="auto"/>
      </w:pBdr>
      <w:shd w:val="clear" w:color="auto" w:fill="E3E3E3"/>
      <w:spacing w:before="100" w:beforeAutospacing="1" w:after="100" w:afterAutospacing="1"/>
    </w:pPr>
    <w:rPr>
      <w:rFonts w:eastAsia="Arial Unicode MS" w:cs="Arial"/>
      <w:lang w:val="it-IT" w:eastAsia="it-IT"/>
    </w:rPr>
  </w:style>
  <w:style w:type="paragraph" w:customStyle="1" w:styleId="xl57">
    <w:name w:val="xl57"/>
    <w:basedOn w:val="a1"/>
    <w:rsid w:val="00E37C45"/>
    <w:pPr>
      <w:pBdr>
        <w:top w:val="single" w:sz="4" w:space="0" w:color="auto"/>
        <w:left w:val="single" w:sz="4" w:space="0" w:color="auto"/>
        <w:bottom w:val="single" w:sz="8" w:space="0" w:color="auto"/>
        <w:right w:val="single" w:sz="4" w:space="0" w:color="auto"/>
      </w:pBdr>
      <w:shd w:val="clear" w:color="auto" w:fill="69FFFF"/>
      <w:spacing w:before="100" w:beforeAutospacing="1" w:after="100" w:afterAutospacing="1"/>
    </w:pPr>
    <w:rPr>
      <w:rFonts w:eastAsia="Arial Unicode MS" w:cs="Arial"/>
      <w:lang w:val="it-IT" w:eastAsia="it-IT"/>
    </w:rPr>
  </w:style>
  <w:style w:type="paragraph" w:customStyle="1" w:styleId="xl58">
    <w:name w:val="xl58"/>
    <w:basedOn w:val="a1"/>
    <w:rsid w:val="00E37C4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lang w:val="it-IT" w:eastAsia="it-IT"/>
    </w:rPr>
  </w:style>
  <w:style w:type="paragraph" w:customStyle="1" w:styleId="xl59">
    <w:name w:val="xl59"/>
    <w:basedOn w:val="a1"/>
    <w:rsid w:val="00E37C45"/>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cs="Arial"/>
      <w:lang w:val="it-IT" w:eastAsia="it-IT"/>
    </w:rPr>
  </w:style>
  <w:style w:type="paragraph" w:customStyle="1" w:styleId="xl60">
    <w:name w:val="xl60"/>
    <w:basedOn w:val="a1"/>
    <w:rsid w:val="00E37C45"/>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color w:val="000000"/>
      <w:lang w:val="it-IT" w:eastAsia="it-IT"/>
    </w:rPr>
  </w:style>
  <w:style w:type="paragraph" w:customStyle="1" w:styleId="xl61">
    <w:name w:val="xl61"/>
    <w:basedOn w:val="a1"/>
    <w:rsid w:val="00E37C4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color w:val="000000"/>
      <w:lang w:val="it-IT" w:eastAsia="it-IT"/>
    </w:rPr>
  </w:style>
  <w:style w:type="paragraph" w:customStyle="1" w:styleId="xl62">
    <w:name w:val="xl62"/>
    <w:basedOn w:val="a1"/>
    <w:rsid w:val="00E37C4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color w:val="000000"/>
      <w:lang w:val="it-IT" w:eastAsia="it-IT"/>
    </w:rPr>
  </w:style>
  <w:style w:type="paragraph" w:customStyle="1" w:styleId="xl63">
    <w:name w:val="xl63"/>
    <w:basedOn w:val="a1"/>
    <w:rsid w:val="00E37C45"/>
    <w:pPr>
      <w:pBdr>
        <w:top w:val="single" w:sz="4" w:space="0" w:color="auto"/>
        <w:left w:val="single" w:sz="8" w:space="0" w:color="auto"/>
        <w:bottom w:val="single" w:sz="4" w:space="0" w:color="auto"/>
      </w:pBdr>
      <w:spacing w:before="100" w:beforeAutospacing="1" w:after="100" w:afterAutospacing="1"/>
    </w:pPr>
    <w:rPr>
      <w:rFonts w:eastAsia="Arial Unicode MS" w:cs="Arial"/>
      <w:color w:val="000000"/>
      <w:lang w:val="it-IT" w:eastAsia="it-IT"/>
    </w:rPr>
  </w:style>
  <w:style w:type="paragraph" w:customStyle="1" w:styleId="xl64">
    <w:name w:val="xl64"/>
    <w:basedOn w:val="a1"/>
    <w:rsid w:val="00E37C45"/>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it-IT" w:eastAsia="it-IT"/>
    </w:rPr>
  </w:style>
  <w:style w:type="paragraph" w:customStyle="1" w:styleId="xl65">
    <w:name w:val="xl65"/>
    <w:basedOn w:val="a1"/>
    <w:rsid w:val="00E37C45"/>
    <w:pPr>
      <w:pBdr>
        <w:top w:val="single" w:sz="4" w:space="0" w:color="auto"/>
        <w:left w:val="single" w:sz="8" w:space="0" w:color="auto"/>
        <w:bottom w:val="single" w:sz="8" w:space="0" w:color="auto"/>
      </w:pBdr>
      <w:spacing w:before="100" w:beforeAutospacing="1" w:after="100" w:afterAutospacing="1"/>
    </w:pPr>
    <w:rPr>
      <w:rFonts w:eastAsia="Arial Unicode MS" w:cs="Arial"/>
      <w:color w:val="000000"/>
      <w:lang w:val="it-IT" w:eastAsia="it-IT"/>
    </w:rPr>
  </w:style>
  <w:style w:type="paragraph" w:customStyle="1" w:styleId="xl66">
    <w:name w:val="xl66"/>
    <w:basedOn w:val="a1"/>
    <w:rsid w:val="00E37C45"/>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it-IT" w:eastAsia="it-IT"/>
    </w:rPr>
  </w:style>
  <w:style w:type="paragraph" w:customStyle="1" w:styleId="xl67">
    <w:name w:val="xl67"/>
    <w:basedOn w:val="a1"/>
    <w:rsid w:val="00E37C45"/>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b/>
      <w:bCs/>
      <w:lang w:val="it-IT" w:eastAsia="it-IT"/>
    </w:rPr>
  </w:style>
  <w:style w:type="paragraph" w:customStyle="1" w:styleId="xl68">
    <w:name w:val="xl68"/>
    <w:basedOn w:val="a1"/>
    <w:rsid w:val="00E37C45"/>
    <w:pPr>
      <w:pBdr>
        <w:right w:val="single" w:sz="8" w:space="0" w:color="auto"/>
      </w:pBdr>
      <w:spacing w:before="100" w:beforeAutospacing="1" w:after="100" w:afterAutospacing="1"/>
    </w:pPr>
    <w:rPr>
      <w:rFonts w:eastAsia="Arial Unicode MS" w:cs="Arial"/>
      <w:b/>
      <w:bCs/>
      <w:color w:val="FF0000"/>
      <w:lang w:val="it-IT" w:eastAsia="it-IT"/>
    </w:rPr>
  </w:style>
  <w:style w:type="paragraph" w:customStyle="1" w:styleId="xl69">
    <w:name w:val="xl69"/>
    <w:basedOn w:val="a1"/>
    <w:rsid w:val="00E37C45"/>
    <w:pPr>
      <w:spacing w:before="100" w:beforeAutospacing="1" w:after="100" w:afterAutospacing="1"/>
      <w:textAlignment w:val="center"/>
    </w:pPr>
    <w:rPr>
      <w:rFonts w:ascii="Arial Unicode MS" w:eastAsia="Arial Unicode MS" w:hAnsi="Arial Unicode MS" w:cs="Arial Unicode MS"/>
      <w:lang w:val="it-IT" w:eastAsia="it-IT"/>
    </w:rPr>
  </w:style>
  <w:style w:type="paragraph" w:customStyle="1" w:styleId="xl70">
    <w:name w:val="xl70"/>
    <w:basedOn w:val="a1"/>
    <w:rsid w:val="00E37C45"/>
    <w:pPr>
      <w:pBdr>
        <w:top w:val="single" w:sz="4" w:space="0" w:color="auto"/>
        <w:left w:val="single" w:sz="4" w:space="0" w:color="auto"/>
        <w:right w:val="single" w:sz="8" w:space="0" w:color="auto"/>
      </w:pBdr>
      <w:spacing w:before="100" w:beforeAutospacing="1" w:after="100" w:afterAutospacing="1"/>
      <w:textAlignment w:val="center"/>
    </w:pPr>
    <w:rPr>
      <w:rFonts w:eastAsia="Arial Unicode MS" w:cs="Arial"/>
      <w:lang w:val="it-IT" w:eastAsia="it-IT"/>
    </w:rPr>
  </w:style>
  <w:style w:type="paragraph" w:customStyle="1" w:styleId="xl71">
    <w:name w:val="xl71"/>
    <w:basedOn w:val="a1"/>
    <w:rsid w:val="00E37C45"/>
    <w:pPr>
      <w:pBdr>
        <w:left w:val="single" w:sz="8" w:space="0" w:color="auto"/>
        <w:bottom w:val="single" w:sz="4" w:space="0" w:color="auto"/>
        <w:right w:val="single" w:sz="4" w:space="0" w:color="auto"/>
      </w:pBdr>
      <w:spacing w:before="100" w:beforeAutospacing="1" w:after="100" w:afterAutospacing="1"/>
    </w:pPr>
    <w:rPr>
      <w:rFonts w:eastAsia="Arial Unicode MS" w:cs="Arial"/>
      <w:lang w:val="it-IT" w:eastAsia="it-IT"/>
    </w:rPr>
  </w:style>
  <w:style w:type="paragraph" w:customStyle="1" w:styleId="xl72">
    <w:name w:val="xl72"/>
    <w:basedOn w:val="a1"/>
    <w:rsid w:val="00E37C45"/>
    <w:pPr>
      <w:pBdr>
        <w:left w:val="single" w:sz="4" w:space="0" w:color="auto"/>
        <w:bottom w:val="single" w:sz="4" w:space="0" w:color="auto"/>
        <w:right w:val="single" w:sz="4" w:space="0" w:color="auto"/>
      </w:pBdr>
      <w:shd w:val="clear" w:color="auto" w:fill="E3E3E3"/>
      <w:spacing w:before="100" w:beforeAutospacing="1" w:after="100" w:afterAutospacing="1"/>
      <w:jc w:val="right"/>
    </w:pPr>
    <w:rPr>
      <w:rFonts w:eastAsia="Arial Unicode MS" w:cs="Arial"/>
      <w:lang w:val="it-IT" w:eastAsia="it-IT"/>
    </w:rPr>
  </w:style>
  <w:style w:type="paragraph" w:customStyle="1" w:styleId="xl73">
    <w:name w:val="xl73"/>
    <w:basedOn w:val="a1"/>
    <w:rsid w:val="00E37C45"/>
    <w:pPr>
      <w:pBdr>
        <w:left w:val="single" w:sz="4" w:space="0" w:color="auto"/>
        <w:bottom w:val="single" w:sz="4" w:space="0" w:color="auto"/>
        <w:right w:val="single" w:sz="4" w:space="0" w:color="auto"/>
      </w:pBdr>
      <w:shd w:val="clear" w:color="auto" w:fill="69FFFF"/>
      <w:spacing w:before="100" w:beforeAutospacing="1" w:after="100" w:afterAutospacing="1"/>
      <w:jc w:val="right"/>
    </w:pPr>
    <w:rPr>
      <w:rFonts w:eastAsia="Arial Unicode MS" w:cs="Arial"/>
      <w:lang w:val="it-IT" w:eastAsia="it-IT"/>
    </w:rPr>
  </w:style>
  <w:style w:type="paragraph" w:customStyle="1" w:styleId="xl74">
    <w:name w:val="xl74"/>
    <w:basedOn w:val="a1"/>
    <w:rsid w:val="00E37C45"/>
    <w:pPr>
      <w:pBdr>
        <w:left w:val="single" w:sz="4" w:space="0" w:color="auto"/>
        <w:bottom w:val="single" w:sz="4" w:space="0" w:color="auto"/>
        <w:right w:val="single" w:sz="8" w:space="0" w:color="auto"/>
      </w:pBdr>
      <w:spacing w:before="100" w:beforeAutospacing="1" w:after="100" w:afterAutospacing="1"/>
    </w:pPr>
    <w:rPr>
      <w:rFonts w:eastAsia="Arial Unicode MS" w:cs="Arial"/>
      <w:lang w:val="it-IT" w:eastAsia="it-IT"/>
    </w:rPr>
  </w:style>
  <w:style w:type="paragraph" w:customStyle="1" w:styleId="xl75">
    <w:name w:val="xl75"/>
    <w:basedOn w:val="a1"/>
    <w:rsid w:val="00E37C45"/>
    <w:pPr>
      <w:pBdr>
        <w:top w:val="single" w:sz="4" w:space="0" w:color="auto"/>
        <w:left w:val="single" w:sz="8" w:space="0" w:color="auto"/>
        <w:bottom w:val="double" w:sz="6" w:space="0" w:color="auto"/>
        <w:right w:val="single" w:sz="4" w:space="0" w:color="auto"/>
      </w:pBdr>
      <w:spacing w:before="100" w:beforeAutospacing="1" w:after="100" w:afterAutospacing="1"/>
    </w:pPr>
    <w:rPr>
      <w:rFonts w:eastAsia="Arial Unicode MS" w:cs="Arial"/>
      <w:lang w:val="it-IT" w:eastAsia="it-IT"/>
    </w:rPr>
  </w:style>
  <w:style w:type="paragraph" w:customStyle="1" w:styleId="xl76">
    <w:name w:val="xl76"/>
    <w:basedOn w:val="a1"/>
    <w:rsid w:val="00E37C45"/>
    <w:pPr>
      <w:pBdr>
        <w:top w:val="single" w:sz="4" w:space="0" w:color="auto"/>
        <w:left w:val="single" w:sz="4" w:space="0" w:color="auto"/>
        <w:bottom w:val="double" w:sz="6" w:space="0" w:color="auto"/>
        <w:right w:val="single" w:sz="4" w:space="0" w:color="auto"/>
      </w:pBdr>
      <w:shd w:val="clear" w:color="auto" w:fill="E3E3E3"/>
      <w:spacing w:before="100" w:beforeAutospacing="1" w:after="100" w:afterAutospacing="1"/>
      <w:jc w:val="right"/>
    </w:pPr>
    <w:rPr>
      <w:rFonts w:eastAsia="Arial Unicode MS" w:cs="Arial"/>
      <w:lang w:val="it-IT" w:eastAsia="it-IT"/>
    </w:rPr>
  </w:style>
  <w:style w:type="paragraph" w:customStyle="1" w:styleId="xl77">
    <w:name w:val="xl77"/>
    <w:basedOn w:val="a1"/>
    <w:rsid w:val="00E37C45"/>
    <w:pPr>
      <w:pBdr>
        <w:top w:val="single" w:sz="4" w:space="0" w:color="auto"/>
        <w:left w:val="single" w:sz="4" w:space="0" w:color="auto"/>
        <w:bottom w:val="double" w:sz="6" w:space="0" w:color="auto"/>
        <w:right w:val="single" w:sz="4" w:space="0" w:color="auto"/>
      </w:pBdr>
      <w:shd w:val="clear" w:color="auto" w:fill="69FFFF"/>
      <w:spacing w:before="100" w:beforeAutospacing="1" w:after="100" w:afterAutospacing="1"/>
      <w:jc w:val="right"/>
    </w:pPr>
    <w:rPr>
      <w:rFonts w:eastAsia="Arial Unicode MS" w:cs="Arial"/>
      <w:lang w:val="it-IT" w:eastAsia="it-IT"/>
    </w:rPr>
  </w:style>
  <w:style w:type="paragraph" w:customStyle="1" w:styleId="xl78">
    <w:name w:val="xl78"/>
    <w:basedOn w:val="a1"/>
    <w:rsid w:val="00E37C45"/>
    <w:pPr>
      <w:pBdr>
        <w:top w:val="single" w:sz="4" w:space="0" w:color="auto"/>
        <w:left w:val="single" w:sz="4" w:space="0" w:color="auto"/>
        <w:bottom w:val="double" w:sz="6" w:space="0" w:color="auto"/>
        <w:right w:val="single" w:sz="8" w:space="0" w:color="auto"/>
      </w:pBdr>
      <w:spacing w:before="100" w:beforeAutospacing="1" w:after="100" w:afterAutospacing="1"/>
    </w:pPr>
    <w:rPr>
      <w:rFonts w:eastAsia="Arial Unicode MS" w:cs="Arial"/>
      <w:lang w:val="it-IT" w:eastAsia="it-IT"/>
    </w:rPr>
  </w:style>
  <w:style w:type="paragraph" w:customStyle="1" w:styleId="xl79">
    <w:name w:val="xl79"/>
    <w:basedOn w:val="a1"/>
    <w:rsid w:val="00E37C45"/>
    <w:pPr>
      <w:pBdr>
        <w:left w:val="single" w:sz="8" w:space="0" w:color="auto"/>
        <w:bottom w:val="single" w:sz="4" w:space="0" w:color="auto"/>
        <w:right w:val="single" w:sz="4" w:space="0" w:color="auto"/>
      </w:pBdr>
      <w:spacing w:before="100" w:beforeAutospacing="1" w:after="100" w:afterAutospacing="1"/>
    </w:pPr>
    <w:rPr>
      <w:rFonts w:eastAsia="Arial Unicode MS" w:cs="Arial"/>
      <w:lang w:val="it-IT" w:eastAsia="it-IT"/>
    </w:rPr>
  </w:style>
  <w:style w:type="paragraph" w:customStyle="1" w:styleId="xl80">
    <w:name w:val="xl80"/>
    <w:basedOn w:val="a1"/>
    <w:rsid w:val="00E37C45"/>
    <w:pPr>
      <w:pBdr>
        <w:left w:val="single" w:sz="4" w:space="0" w:color="auto"/>
        <w:bottom w:val="single" w:sz="4" w:space="0" w:color="auto"/>
        <w:right w:val="single" w:sz="4" w:space="0" w:color="auto"/>
      </w:pBdr>
      <w:shd w:val="clear" w:color="auto" w:fill="E3E3E3"/>
      <w:spacing w:before="100" w:beforeAutospacing="1" w:after="100" w:afterAutospacing="1"/>
    </w:pPr>
    <w:rPr>
      <w:rFonts w:eastAsia="Arial Unicode MS" w:cs="Arial"/>
      <w:lang w:val="it-IT" w:eastAsia="it-IT"/>
    </w:rPr>
  </w:style>
  <w:style w:type="paragraph" w:customStyle="1" w:styleId="xl81">
    <w:name w:val="xl81"/>
    <w:basedOn w:val="a1"/>
    <w:rsid w:val="00E37C45"/>
    <w:pPr>
      <w:pBdr>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lang w:val="it-IT" w:eastAsia="it-IT"/>
    </w:rPr>
  </w:style>
  <w:style w:type="paragraph" w:customStyle="1" w:styleId="xl82">
    <w:name w:val="xl82"/>
    <w:basedOn w:val="a1"/>
    <w:rsid w:val="00E37C45"/>
    <w:pPr>
      <w:pBdr>
        <w:left w:val="single" w:sz="4" w:space="0" w:color="auto"/>
        <w:bottom w:val="single" w:sz="4" w:space="0" w:color="auto"/>
        <w:right w:val="single" w:sz="8" w:space="0" w:color="auto"/>
      </w:pBdr>
      <w:spacing w:before="100" w:beforeAutospacing="1" w:after="100" w:afterAutospacing="1"/>
    </w:pPr>
    <w:rPr>
      <w:rFonts w:eastAsia="Arial Unicode MS" w:cs="Arial"/>
      <w:lang w:val="it-IT" w:eastAsia="it-IT"/>
    </w:rPr>
  </w:style>
  <w:style w:type="paragraph" w:customStyle="1" w:styleId="xl83">
    <w:name w:val="xl83"/>
    <w:basedOn w:val="a1"/>
    <w:rsid w:val="00E37C45"/>
    <w:pPr>
      <w:pBdr>
        <w:top w:val="single" w:sz="4" w:space="0" w:color="auto"/>
        <w:left w:val="single" w:sz="8" w:space="0" w:color="auto"/>
        <w:bottom w:val="double" w:sz="6" w:space="0" w:color="auto"/>
        <w:right w:val="single" w:sz="4" w:space="0" w:color="auto"/>
      </w:pBdr>
      <w:spacing w:before="100" w:beforeAutospacing="1" w:after="100" w:afterAutospacing="1"/>
    </w:pPr>
    <w:rPr>
      <w:rFonts w:eastAsia="Arial Unicode MS" w:cs="Arial"/>
      <w:lang w:val="it-IT" w:eastAsia="it-IT"/>
    </w:rPr>
  </w:style>
  <w:style w:type="paragraph" w:customStyle="1" w:styleId="xl84">
    <w:name w:val="xl84"/>
    <w:basedOn w:val="a1"/>
    <w:rsid w:val="00E37C45"/>
    <w:pPr>
      <w:pBdr>
        <w:top w:val="single" w:sz="4" w:space="0" w:color="auto"/>
        <w:left w:val="single" w:sz="4" w:space="0" w:color="auto"/>
        <w:bottom w:val="double" w:sz="6" w:space="0" w:color="auto"/>
        <w:right w:val="single" w:sz="8" w:space="0" w:color="auto"/>
      </w:pBdr>
      <w:spacing w:before="100" w:beforeAutospacing="1" w:after="100" w:afterAutospacing="1"/>
    </w:pPr>
    <w:rPr>
      <w:rFonts w:eastAsia="Arial Unicode MS" w:cs="Arial"/>
      <w:lang w:val="it-IT" w:eastAsia="it-IT"/>
    </w:rPr>
  </w:style>
  <w:style w:type="paragraph" w:customStyle="1" w:styleId="xl85">
    <w:name w:val="xl85"/>
    <w:basedOn w:val="a1"/>
    <w:rsid w:val="00E37C45"/>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b/>
      <w:bCs/>
      <w:lang w:val="it-IT" w:eastAsia="it-IT"/>
    </w:rPr>
  </w:style>
  <w:style w:type="paragraph" w:customStyle="1" w:styleId="xl86">
    <w:name w:val="xl86"/>
    <w:basedOn w:val="a1"/>
    <w:rsid w:val="00E37C4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textAlignment w:val="center"/>
    </w:pPr>
    <w:rPr>
      <w:rFonts w:eastAsia="Arial Unicode MS" w:cs="Arial"/>
      <w:b/>
      <w:bCs/>
      <w:lang w:val="it-IT" w:eastAsia="it-IT"/>
    </w:rPr>
  </w:style>
  <w:style w:type="paragraph" w:customStyle="1" w:styleId="xl87">
    <w:name w:val="xl87"/>
    <w:basedOn w:val="a1"/>
    <w:rsid w:val="00E37C45"/>
    <w:pPr>
      <w:pBdr>
        <w:top w:val="single" w:sz="8" w:space="0" w:color="auto"/>
        <w:left w:val="single" w:sz="4" w:space="0" w:color="auto"/>
        <w:bottom w:val="single" w:sz="8" w:space="0" w:color="auto"/>
        <w:right w:val="single" w:sz="4" w:space="0" w:color="auto"/>
      </w:pBdr>
      <w:shd w:val="clear" w:color="auto" w:fill="69FFFF"/>
      <w:spacing w:before="100" w:beforeAutospacing="1" w:after="100" w:afterAutospacing="1"/>
      <w:jc w:val="center"/>
      <w:textAlignment w:val="center"/>
    </w:pPr>
    <w:rPr>
      <w:rFonts w:eastAsia="Arial Unicode MS" w:cs="Arial"/>
      <w:b/>
      <w:bCs/>
      <w:lang w:val="it-IT" w:eastAsia="it-IT"/>
    </w:rPr>
  </w:style>
  <w:style w:type="paragraph" w:customStyle="1" w:styleId="xl88">
    <w:name w:val="xl88"/>
    <w:basedOn w:val="a1"/>
    <w:rsid w:val="00E37C45"/>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Arial Unicode MS" w:cs="Arial"/>
      <w:lang w:val="it-IT" w:eastAsia="it-IT"/>
    </w:rPr>
  </w:style>
  <w:style w:type="paragraph" w:customStyle="1" w:styleId="xl89">
    <w:name w:val="xl89"/>
    <w:basedOn w:val="a1"/>
    <w:rsid w:val="00E37C45"/>
    <w:pPr>
      <w:pBdr>
        <w:top w:val="single" w:sz="4" w:space="0" w:color="auto"/>
        <w:left w:val="single" w:sz="4" w:space="0" w:color="auto"/>
        <w:right w:val="single" w:sz="4" w:space="0" w:color="auto"/>
      </w:pBdr>
      <w:shd w:val="clear" w:color="auto" w:fill="E3E3E3"/>
      <w:spacing w:before="100" w:beforeAutospacing="1" w:after="100" w:afterAutospacing="1"/>
      <w:jc w:val="center"/>
      <w:textAlignment w:val="center"/>
    </w:pPr>
    <w:rPr>
      <w:rFonts w:eastAsia="Arial Unicode MS" w:cs="Arial"/>
      <w:b/>
      <w:bCs/>
      <w:lang w:val="it-IT" w:eastAsia="it-IT"/>
    </w:rPr>
  </w:style>
  <w:style w:type="paragraph" w:customStyle="1" w:styleId="xl92">
    <w:name w:val="xl92"/>
    <w:basedOn w:val="a1"/>
    <w:rsid w:val="00E37C45"/>
    <w:pPr>
      <w:pBdr>
        <w:top w:val="single" w:sz="4" w:space="0" w:color="auto"/>
        <w:left w:val="single" w:sz="4" w:space="0" w:color="auto"/>
        <w:right w:val="single" w:sz="4" w:space="0" w:color="auto"/>
      </w:pBdr>
      <w:shd w:val="clear" w:color="auto" w:fill="69FFFF"/>
      <w:spacing w:before="100" w:beforeAutospacing="1" w:after="100" w:afterAutospacing="1"/>
      <w:jc w:val="center"/>
      <w:textAlignment w:val="center"/>
    </w:pPr>
    <w:rPr>
      <w:rFonts w:eastAsia="Arial Unicode MS" w:cs="Arial"/>
      <w:b/>
      <w:bCs/>
      <w:lang w:val="it-IT" w:eastAsia="it-IT"/>
    </w:rPr>
  </w:style>
  <w:style w:type="paragraph" w:customStyle="1" w:styleId="xl93">
    <w:name w:val="xl93"/>
    <w:basedOn w:val="a1"/>
    <w:rsid w:val="00E37C45"/>
    <w:pPr>
      <w:pBdr>
        <w:top w:val="single" w:sz="8" w:space="0" w:color="auto"/>
        <w:left w:val="single" w:sz="4" w:space="0" w:color="auto"/>
        <w:bottom w:val="single" w:sz="4" w:space="0" w:color="auto"/>
        <w:right w:val="single" w:sz="4" w:space="0" w:color="auto"/>
      </w:pBdr>
      <w:shd w:val="clear" w:color="auto" w:fill="E3E3E3"/>
      <w:spacing w:before="100" w:beforeAutospacing="1" w:after="100" w:afterAutospacing="1"/>
      <w:jc w:val="right"/>
    </w:pPr>
    <w:rPr>
      <w:rFonts w:ascii="Arial Unicode MS" w:eastAsia="Arial Unicode MS" w:hAnsi="Arial Unicode MS" w:cs="Arial Unicode MS"/>
      <w:b/>
      <w:bCs/>
      <w:lang w:val="it-IT" w:eastAsia="it-IT"/>
    </w:rPr>
  </w:style>
  <w:style w:type="paragraph" w:customStyle="1" w:styleId="xl94">
    <w:name w:val="xl94"/>
    <w:basedOn w:val="a1"/>
    <w:rsid w:val="00E37C45"/>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right"/>
    </w:pPr>
    <w:rPr>
      <w:rFonts w:ascii="Arial Unicode MS" w:eastAsia="Arial Unicode MS" w:hAnsi="Arial Unicode MS" w:cs="Arial Unicode MS"/>
      <w:b/>
      <w:bCs/>
      <w:lang w:val="it-IT" w:eastAsia="it-IT"/>
    </w:rPr>
  </w:style>
  <w:style w:type="paragraph" w:customStyle="1" w:styleId="xl95">
    <w:name w:val="xl95"/>
    <w:basedOn w:val="a1"/>
    <w:rsid w:val="00E37C45"/>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Unicode MS" w:eastAsia="Arial Unicode MS" w:hAnsi="Arial Unicode MS" w:cs="Arial Unicode MS"/>
      <w:b/>
      <w:bCs/>
      <w:lang w:val="it-IT" w:eastAsia="it-IT"/>
    </w:rPr>
  </w:style>
  <w:style w:type="paragraph" w:customStyle="1" w:styleId="xl96">
    <w:name w:val="xl96"/>
    <w:basedOn w:val="a1"/>
    <w:rsid w:val="00E37C45"/>
    <w:pPr>
      <w:pBdr>
        <w:top w:val="single" w:sz="4" w:space="0" w:color="auto"/>
        <w:left w:val="single" w:sz="4" w:space="0" w:color="auto"/>
        <w:bottom w:val="single" w:sz="8" w:space="0" w:color="auto"/>
        <w:right w:val="single" w:sz="4" w:space="0" w:color="auto"/>
      </w:pBdr>
      <w:shd w:val="clear" w:color="auto" w:fill="E3E3E3"/>
      <w:spacing w:before="100" w:beforeAutospacing="1" w:after="100" w:afterAutospacing="1"/>
    </w:pPr>
    <w:rPr>
      <w:rFonts w:ascii="Arial Unicode MS" w:eastAsia="Arial Unicode MS" w:hAnsi="Arial Unicode MS" w:cs="Arial Unicode MS"/>
      <w:b/>
      <w:bCs/>
      <w:lang w:val="it-IT" w:eastAsia="it-IT"/>
    </w:rPr>
  </w:style>
  <w:style w:type="paragraph" w:customStyle="1" w:styleId="xl97">
    <w:name w:val="xl97"/>
    <w:basedOn w:val="a1"/>
    <w:rsid w:val="00E37C45"/>
    <w:pPr>
      <w:pBdr>
        <w:top w:val="single" w:sz="8" w:space="0" w:color="auto"/>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lang w:val="it-IT" w:eastAsia="it-IT"/>
    </w:rPr>
  </w:style>
  <w:style w:type="paragraph" w:customStyle="1" w:styleId="xl98">
    <w:name w:val="xl98"/>
    <w:basedOn w:val="a1"/>
    <w:rsid w:val="00E37C45"/>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lang w:val="it-IT" w:eastAsia="it-IT"/>
    </w:rPr>
  </w:style>
  <w:style w:type="paragraph" w:customStyle="1" w:styleId="xl99">
    <w:name w:val="xl99"/>
    <w:basedOn w:val="a1"/>
    <w:rsid w:val="00E37C45"/>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b/>
      <w:bCs/>
      <w:lang w:val="it-IT" w:eastAsia="it-IT"/>
    </w:rPr>
  </w:style>
  <w:style w:type="paragraph" w:customStyle="1" w:styleId="xl100">
    <w:name w:val="xl100"/>
    <w:basedOn w:val="a1"/>
    <w:rsid w:val="00E37C45"/>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color w:val="000000"/>
      <w:lang w:val="it-IT" w:eastAsia="it-IT"/>
    </w:rPr>
  </w:style>
  <w:style w:type="paragraph" w:customStyle="1" w:styleId="xl101">
    <w:name w:val="xl101"/>
    <w:basedOn w:val="a1"/>
    <w:rsid w:val="00E37C45"/>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pPr>
    <w:rPr>
      <w:rFonts w:ascii="Arial Unicode MS" w:eastAsia="Arial Unicode MS" w:hAnsi="Arial Unicode MS" w:cs="Arial Unicode MS"/>
      <w:b/>
      <w:bCs/>
      <w:lang w:val="it-IT" w:eastAsia="it-IT"/>
    </w:rPr>
  </w:style>
  <w:style w:type="paragraph" w:customStyle="1" w:styleId="xl102">
    <w:name w:val="xl102"/>
    <w:basedOn w:val="a1"/>
    <w:rsid w:val="00E37C45"/>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lang w:val="it-IT" w:eastAsia="it-IT"/>
    </w:rPr>
  </w:style>
  <w:style w:type="paragraph" w:customStyle="1" w:styleId="xl103">
    <w:name w:val="xl103"/>
    <w:basedOn w:val="a1"/>
    <w:rsid w:val="00E37C45"/>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color w:val="000000"/>
      <w:lang w:val="it-IT" w:eastAsia="it-IT"/>
    </w:rPr>
  </w:style>
  <w:style w:type="paragraph" w:customStyle="1" w:styleId="xl104">
    <w:name w:val="xl104"/>
    <w:basedOn w:val="a1"/>
    <w:rsid w:val="00E37C45"/>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pPr>
    <w:rPr>
      <w:rFonts w:eastAsia="Arial Unicode MS" w:cs="Arial"/>
      <w:color w:val="000000"/>
      <w:lang w:val="it-IT" w:eastAsia="it-IT"/>
    </w:rPr>
  </w:style>
  <w:style w:type="paragraph" w:customStyle="1" w:styleId="xl105">
    <w:name w:val="xl105"/>
    <w:basedOn w:val="a1"/>
    <w:rsid w:val="00E37C45"/>
    <w:pPr>
      <w:pBdr>
        <w:left w:val="single" w:sz="4" w:space="0" w:color="auto"/>
        <w:bottom w:val="single" w:sz="4" w:space="0" w:color="auto"/>
        <w:right w:val="single" w:sz="4" w:space="0" w:color="auto"/>
      </w:pBdr>
      <w:shd w:val="clear" w:color="auto" w:fill="E3E3E3"/>
      <w:spacing w:before="100" w:beforeAutospacing="1" w:after="100" w:afterAutospacing="1"/>
    </w:pPr>
    <w:rPr>
      <w:rFonts w:ascii="Arial Unicode MS" w:eastAsia="Arial Unicode MS" w:hAnsi="Arial Unicode MS" w:cs="Arial Unicode MS"/>
      <w:b/>
      <w:bCs/>
      <w:lang w:val="it-IT" w:eastAsia="it-IT"/>
    </w:rPr>
  </w:style>
  <w:style w:type="paragraph" w:customStyle="1" w:styleId="xl106">
    <w:name w:val="xl106"/>
    <w:basedOn w:val="a1"/>
    <w:rsid w:val="00E37C45"/>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Unicode MS" w:eastAsia="Arial Unicode MS" w:hAnsi="Arial Unicode MS" w:cs="Arial Unicode MS"/>
      <w:b/>
      <w:bCs/>
      <w:lang w:val="it-IT" w:eastAsia="it-IT"/>
    </w:rPr>
  </w:style>
  <w:style w:type="paragraph" w:customStyle="1" w:styleId="xl107">
    <w:name w:val="xl107"/>
    <w:basedOn w:val="a1"/>
    <w:rsid w:val="00E37C45"/>
    <w:pPr>
      <w:pBdr>
        <w:top w:val="single" w:sz="4" w:space="0" w:color="auto"/>
        <w:left w:val="single" w:sz="4" w:space="0" w:color="auto"/>
        <w:right w:val="single" w:sz="4" w:space="0" w:color="auto"/>
      </w:pBdr>
      <w:shd w:val="clear" w:color="auto" w:fill="E3E3E3"/>
      <w:spacing w:before="100" w:beforeAutospacing="1" w:after="100" w:afterAutospacing="1"/>
    </w:pPr>
    <w:rPr>
      <w:rFonts w:ascii="Arial Unicode MS" w:eastAsia="Arial Unicode MS" w:hAnsi="Arial Unicode MS" w:cs="Arial Unicode MS"/>
      <w:lang w:val="it-IT" w:eastAsia="it-IT"/>
    </w:rPr>
  </w:style>
  <w:style w:type="paragraph" w:customStyle="1" w:styleId="xl108">
    <w:name w:val="xl108"/>
    <w:basedOn w:val="a1"/>
    <w:rsid w:val="00E37C45"/>
    <w:pPr>
      <w:pBdr>
        <w:top w:val="single" w:sz="4" w:space="0" w:color="auto"/>
        <w:left w:val="single" w:sz="4" w:space="0" w:color="auto"/>
        <w:right w:val="single" w:sz="4" w:space="0" w:color="auto"/>
      </w:pBdr>
      <w:shd w:val="clear" w:color="auto" w:fill="69FFFF"/>
      <w:spacing w:before="100" w:beforeAutospacing="1" w:after="100" w:afterAutospacing="1"/>
    </w:pPr>
    <w:rPr>
      <w:rFonts w:ascii="Arial Unicode MS" w:eastAsia="Arial Unicode MS" w:hAnsi="Arial Unicode MS" w:cs="Arial Unicode MS"/>
      <w:lang w:val="it-IT" w:eastAsia="it-IT"/>
    </w:rPr>
  </w:style>
  <w:style w:type="paragraph" w:customStyle="1" w:styleId="xl109">
    <w:name w:val="xl109"/>
    <w:basedOn w:val="a1"/>
    <w:rsid w:val="00E37C45"/>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eastAsia="Arial Unicode MS" w:cs="Arial"/>
      <w:color w:val="C0C0C0"/>
      <w:lang w:val="it-IT" w:eastAsia="it-IT"/>
    </w:rPr>
  </w:style>
  <w:style w:type="paragraph" w:customStyle="1" w:styleId="xl110">
    <w:name w:val="xl110"/>
    <w:basedOn w:val="a1"/>
    <w:rsid w:val="00E37C45"/>
    <w:pPr>
      <w:pBdr>
        <w:top w:val="single" w:sz="4" w:space="0" w:color="auto"/>
        <w:left w:val="single" w:sz="4" w:space="0" w:color="auto"/>
        <w:bottom w:val="single" w:sz="8" w:space="0" w:color="auto"/>
        <w:right w:val="single" w:sz="4" w:space="0" w:color="auto"/>
      </w:pBdr>
      <w:shd w:val="clear" w:color="auto" w:fill="69FFFF"/>
      <w:spacing w:before="100" w:beforeAutospacing="1" w:after="100" w:afterAutospacing="1"/>
    </w:pPr>
    <w:rPr>
      <w:rFonts w:eastAsia="Arial Unicode MS" w:cs="Arial"/>
      <w:b/>
      <w:bCs/>
      <w:color w:val="C0C0C0"/>
      <w:lang w:val="it-IT" w:eastAsia="it-IT"/>
    </w:rPr>
  </w:style>
  <w:style w:type="paragraph" w:customStyle="1" w:styleId="xl111">
    <w:name w:val="xl111"/>
    <w:basedOn w:val="a1"/>
    <w:rsid w:val="00E37C45"/>
    <w:pPr>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center"/>
    </w:pPr>
    <w:rPr>
      <w:rFonts w:eastAsia="Arial Unicode MS" w:cs="Arial"/>
      <w:b/>
      <w:bCs/>
      <w:color w:val="000000"/>
      <w:lang w:val="it-IT" w:eastAsia="it-IT"/>
    </w:rPr>
  </w:style>
  <w:style w:type="paragraph" w:customStyle="1" w:styleId="xl112">
    <w:name w:val="xl112"/>
    <w:basedOn w:val="a1"/>
    <w:rsid w:val="00E37C45"/>
    <w:pPr>
      <w:pBdr>
        <w:top w:val="single" w:sz="4" w:space="0" w:color="auto"/>
        <w:left w:val="single" w:sz="4" w:space="0" w:color="auto"/>
        <w:bottom w:val="single" w:sz="4" w:space="0" w:color="auto"/>
      </w:pBdr>
      <w:shd w:val="clear" w:color="auto" w:fill="E3E3E3"/>
      <w:spacing w:before="100" w:beforeAutospacing="1" w:after="100" w:afterAutospacing="1"/>
      <w:jc w:val="center"/>
    </w:pPr>
    <w:rPr>
      <w:rFonts w:eastAsia="Arial Unicode MS" w:cs="Arial"/>
      <w:lang w:val="it-IT" w:eastAsia="it-IT"/>
    </w:rPr>
  </w:style>
  <w:style w:type="paragraph" w:customStyle="1" w:styleId="xl113">
    <w:name w:val="xl113"/>
    <w:basedOn w:val="a1"/>
    <w:rsid w:val="00E37C45"/>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it-IT" w:eastAsia="it-IT"/>
    </w:rPr>
  </w:style>
  <w:style w:type="paragraph" w:customStyle="1" w:styleId="xl114">
    <w:name w:val="xl114"/>
    <w:basedOn w:val="a1"/>
    <w:rsid w:val="00E37C45"/>
    <w:pPr>
      <w:pBdr>
        <w:top w:val="single" w:sz="4" w:space="0" w:color="auto"/>
        <w:left w:val="single" w:sz="4" w:space="0" w:color="auto"/>
        <w:bottom w:val="single" w:sz="4" w:space="0" w:color="auto"/>
      </w:pBdr>
      <w:shd w:val="clear" w:color="auto" w:fill="69FFFF"/>
      <w:spacing w:before="100" w:beforeAutospacing="1" w:after="100" w:afterAutospacing="1"/>
      <w:jc w:val="center"/>
    </w:pPr>
    <w:rPr>
      <w:rFonts w:eastAsia="Arial Unicode MS" w:cs="Arial"/>
      <w:lang w:val="it-IT" w:eastAsia="it-IT"/>
    </w:rPr>
  </w:style>
  <w:style w:type="paragraph" w:customStyle="1" w:styleId="xl115">
    <w:name w:val="xl115"/>
    <w:basedOn w:val="a1"/>
    <w:rsid w:val="00E37C45"/>
    <w:pPr>
      <w:pBdr>
        <w:top w:val="single" w:sz="4" w:space="0" w:color="auto"/>
        <w:bottom w:val="single" w:sz="4" w:space="0" w:color="auto"/>
        <w:right w:val="single" w:sz="4" w:space="0" w:color="auto"/>
      </w:pBdr>
      <w:shd w:val="clear" w:color="auto" w:fill="69FFFF"/>
      <w:spacing w:before="100" w:beforeAutospacing="1" w:after="100" w:afterAutospacing="1"/>
      <w:jc w:val="center"/>
    </w:pPr>
    <w:rPr>
      <w:rFonts w:ascii="Arial Unicode MS" w:eastAsia="Arial Unicode MS" w:hAnsi="Arial Unicode MS" w:cs="Arial Unicode MS"/>
      <w:lang w:val="it-IT" w:eastAsia="it-IT"/>
    </w:rPr>
  </w:style>
  <w:style w:type="paragraph" w:customStyle="1" w:styleId="xl116">
    <w:name w:val="xl116"/>
    <w:basedOn w:val="a1"/>
    <w:rsid w:val="00E37C45"/>
    <w:pPr>
      <w:pBdr>
        <w:left w:val="single" w:sz="4" w:space="0" w:color="auto"/>
        <w:bottom w:val="single" w:sz="8" w:space="0" w:color="auto"/>
      </w:pBdr>
      <w:shd w:val="clear" w:color="auto" w:fill="CCFFCC"/>
      <w:spacing w:before="100" w:beforeAutospacing="1" w:after="100" w:afterAutospacing="1"/>
      <w:jc w:val="center"/>
    </w:pPr>
    <w:rPr>
      <w:rFonts w:eastAsia="Arial Unicode MS" w:cs="Arial"/>
      <w:b/>
      <w:bCs/>
      <w:lang w:val="it-IT" w:eastAsia="it-IT"/>
    </w:rPr>
  </w:style>
  <w:style w:type="paragraph" w:customStyle="1" w:styleId="xl117">
    <w:name w:val="xl117"/>
    <w:basedOn w:val="a1"/>
    <w:rsid w:val="00E37C45"/>
    <w:pPr>
      <w:pBdr>
        <w:bottom w:val="single" w:sz="8" w:space="0" w:color="auto"/>
        <w:right w:val="single" w:sz="4" w:space="0" w:color="auto"/>
      </w:pBdr>
      <w:shd w:val="clear" w:color="auto" w:fill="CCFFCC"/>
      <w:spacing w:before="100" w:beforeAutospacing="1" w:after="100" w:afterAutospacing="1"/>
      <w:jc w:val="center"/>
    </w:pPr>
    <w:rPr>
      <w:rFonts w:eastAsia="Arial Unicode MS" w:cs="Arial"/>
      <w:b/>
      <w:bCs/>
      <w:lang w:val="it-IT" w:eastAsia="it-IT"/>
    </w:rPr>
  </w:style>
  <w:style w:type="paragraph" w:customStyle="1" w:styleId="xl118">
    <w:name w:val="xl118"/>
    <w:basedOn w:val="a1"/>
    <w:rsid w:val="00E37C45"/>
    <w:pPr>
      <w:pBdr>
        <w:top w:val="single" w:sz="8"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eastAsia="Arial Unicode MS" w:cs="Arial"/>
      <w:b/>
      <w:bCs/>
      <w:color w:val="000000"/>
      <w:lang w:val="it-IT" w:eastAsia="it-IT"/>
    </w:rPr>
  </w:style>
  <w:style w:type="paragraph" w:customStyle="1" w:styleId="xl119">
    <w:name w:val="xl119"/>
    <w:basedOn w:val="a1"/>
    <w:rsid w:val="00E37C45"/>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cs="Arial"/>
      <w:b/>
      <w:bCs/>
      <w:color w:val="3333CC"/>
      <w:u w:val="single"/>
      <w:lang w:val="it-IT" w:eastAsia="it-IT"/>
    </w:rPr>
  </w:style>
  <w:style w:type="paragraph" w:customStyle="1" w:styleId="xl120">
    <w:name w:val="xl120"/>
    <w:basedOn w:val="a1"/>
    <w:rsid w:val="00E37C45"/>
    <w:pPr>
      <w:pBdr>
        <w:top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lang w:val="it-IT" w:eastAsia="it-IT"/>
    </w:rPr>
  </w:style>
  <w:style w:type="paragraph" w:customStyle="1" w:styleId="xl121">
    <w:name w:val="xl121"/>
    <w:basedOn w:val="a1"/>
    <w:rsid w:val="00E37C45"/>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lang w:val="it-IT" w:eastAsia="it-IT"/>
    </w:rPr>
  </w:style>
  <w:style w:type="paragraph" w:customStyle="1" w:styleId="xl122">
    <w:name w:val="xl122"/>
    <w:basedOn w:val="a1"/>
    <w:rsid w:val="00E37C45"/>
    <w:pPr>
      <w:pBdr>
        <w:top w:val="single" w:sz="8" w:space="0" w:color="auto"/>
        <w:left w:val="single" w:sz="4" w:space="0" w:color="auto"/>
        <w:bottom w:val="single" w:sz="4" w:space="0" w:color="auto"/>
      </w:pBdr>
      <w:shd w:val="clear" w:color="auto" w:fill="E3E3E3"/>
      <w:spacing w:before="100" w:beforeAutospacing="1" w:after="100" w:afterAutospacing="1"/>
      <w:jc w:val="center"/>
    </w:pPr>
    <w:rPr>
      <w:rFonts w:eastAsia="Arial Unicode MS" w:cs="Arial"/>
      <w:lang w:val="it-IT" w:eastAsia="it-IT"/>
    </w:rPr>
  </w:style>
  <w:style w:type="paragraph" w:customStyle="1" w:styleId="xl123">
    <w:name w:val="xl123"/>
    <w:basedOn w:val="a1"/>
    <w:rsid w:val="00E37C45"/>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it-IT" w:eastAsia="it-IT"/>
    </w:rPr>
  </w:style>
  <w:style w:type="paragraph" w:customStyle="1" w:styleId="xl124">
    <w:name w:val="xl124"/>
    <w:basedOn w:val="a1"/>
    <w:rsid w:val="00E37C45"/>
    <w:pPr>
      <w:pBdr>
        <w:top w:val="single" w:sz="4" w:space="0" w:color="auto"/>
        <w:left w:val="single" w:sz="4" w:space="0" w:color="auto"/>
        <w:bottom w:val="double" w:sz="6" w:space="0" w:color="auto"/>
        <w:right w:val="single" w:sz="4" w:space="0" w:color="auto"/>
      </w:pBdr>
      <w:shd w:val="clear" w:color="auto" w:fill="CCFFCC"/>
      <w:spacing w:before="100" w:beforeAutospacing="1" w:after="100" w:afterAutospacing="1"/>
      <w:jc w:val="center"/>
    </w:pPr>
    <w:rPr>
      <w:rFonts w:eastAsia="Arial Unicode MS" w:cs="Arial"/>
      <w:b/>
      <w:bCs/>
      <w:lang w:val="it-IT" w:eastAsia="it-IT"/>
    </w:rPr>
  </w:style>
  <w:style w:type="paragraph" w:customStyle="1" w:styleId="xl90">
    <w:name w:val="xl90"/>
    <w:basedOn w:val="a1"/>
    <w:rsid w:val="00E37C45"/>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it-IT" w:eastAsia="it-IT"/>
    </w:rPr>
  </w:style>
  <w:style w:type="paragraph" w:customStyle="1" w:styleId="xl91">
    <w:name w:val="xl91"/>
    <w:basedOn w:val="a1"/>
    <w:rsid w:val="00E37C4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cs="Arial"/>
      <w:b/>
      <w:bCs/>
      <w:lang w:val="it-IT" w:eastAsia="it-IT"/>
    </w:rPr>
  </w:style>
  <w:style w:type="paragraph" w:customStyle="1" w:styleId="font1">
    <w:name w:val="font1"/>
    <w:basedOn w:val="a1"/>
    <w:rsid w:val="00E37C45"/>
    <w:pPr>
      <w:spacing w:before="100" w:beforeAutospacing="1" w:after="100" w:afterAutospacing="1"/>
    </w:pPr>
    <w:rPr>
      <w:rFonts w:eastAsia="Arial Unicode MS" w:cs="Arial"/>
      <w:b/>
      <w:bCs/>
      <w:sz w:val="20"/>
      <w:lang w:val="it-IT" w:eastAsia="it-IT"/>
    </w:rPr>
  </w:style>
  <w:style w:type="paragraph" w:customStyle="1" w:styleId="Testo1">
    <w:name w:val="Testo 1"/>
    <w:basedOn w:val="a1"/>
    <w:rsid w:val="00E37C45"/>
    <w:pPr>
      <w:tabs>
        <w:tab w:val="left" w:pos="1134"/>
      </w:tabs>
      <w:overflowPunct w:val="0"/>
      <w:autoSpaceDE w:val="0"/>
      <w:autoSpaceDN w:val="0"/>
      <w:adjustRightInd w:val="0"/>
      <w:spacing w:line="360" w:lineRule="auto"/>
      <w:ind w:left="1134" w:hanging="1134"/>
      <w:textAlignment w:val="baseline"/>
    </w:pPr>
    <w:rPr>
      <w:lang w:val="it-IT" w:eastAsia="it-IT"/>
    </w:rPr>
  </w:style>
  <w:style w:type="paragraph" w:customStyle="1" w:styleId="Testo2">
    <w:name w:val="Testo 2"/>
    <w:basedOn w:val="Testo1"/>
    <w:rsid w:val="00E37C45"/>
    <w:pPr>
      <w:tabs>
        <w:tab w:val="clear" w:pos="1134"/>
      </w:tabs>
      <w:ind w:left="1559" w:hanging="425"/>
    </w:pPr>
  </w:style>
  <w:style w:type="paragraph" w:customStyle="1" w:styleId="Tit3">
    <w:name w:val="Tit 3"/>
    <w:basedOn w:val="a1"/>
    <w:rsid w:val="00E37C45"/>
    <w:pPr>
      <w:tabs>
        <w:tab w:val="left" w:pos="1134"/>
      </w:tabs>
      <w:overflowPunct w:val="0"/>
      <w:autoSpaceDE w:val="0"/>
      <w:autoSpaceDN w:val="0"/>
      <w:adjustRightInd w:val="0"/>
      <w:ind w:left="1134" w:hanging="1134"/>
      <w:textAlignment w:val="baseline"/>
    </w:pPr>
    <w:rPr>
      <w:u w:val="single"/>
      <w:lang w:val="en-GB" w:eastAsia="it-IT"/>
    </w:rPr>
  </w:style>
  <w:style w:type="paragraph" w:customStyle="1" w:styleId="Table">
    <w:name w:val="Table"/>
    <w:basedOn w:val="af0"/>
    <w:rsid w:val="00E37C45"/>
    <w:pPr>
      <w:keepLines/>
      <w:tabs>
        <w:tab w:val="left" w:pos="-720"/>
      </w:tabs>
      <w:overflowPunct w:val="0"/>
      <w:autoSpaceDE w:val="0"/>
      <w:autoSpaceDN w:val="0"/>
      <w:adjustRightInd w:val="0"/>
      <w:spacing w:before="60" w:after="60" w:line="264" w:lineRule="auto"/>
      <w:jc w:val="center"/>
      <w:textAlignment w:val="baseline"/>
    </w:pPr>
    <w:rPr>
      <w:sz w:val="18"/>
      <w:szCs w:val="24"/>
      <w:lang w:val="en-GB" w:eastAsia="it-IT"/>
    </w:rPr>
  </w:style>
  <w:style w:type="character" w:customStyle="1" w:styleId="NormalerientratoCarattere">
    <w:name w:val="Normale rientrato Carattere"/>
    <w:link w:val="Normalerientrato"/>
    <w:rsid w:val="00E37C45"/>
    <w:rPr>
      <w:rFonts w:ascii="Times New Roman" w:eastAsia="Times New Roman" w:hAnsi="Times New Roman"/>
      <w:szCs w:val="24"/>
      <w:lang w:val="en-GB" w:eastAsia="it-IT"/>
    </w:rPr>
  </w:style>
  <w:style w:type="paragraph" w:customStyle="1" w:styleId="ListABC">
    <w:name w:val="List ABC"/>
    <w:basedOn w:val="a1"/>
    <w:rsid w:val="00E37C45"/>
    <w:pPr>
      <w:numPr>
        <w:numId w:val="31"/>
      </w:numPr>
      <w:ind w:right="85"/>
    </w:pPr>
  </w:style>
  <w:style w:type="paragraph" w:customStyle="1" w:styleId="PKKRBulletAltKCharChar">
    <w:name w:val="PKKR Bullet (Alt K) Char Char"/>
    <w:basedOn w:val="a1"/>
    <w:link w:val="PKKRBulletAltKCharCharChar"/>
    <w:rsid w:val="00E37C45"/>
    <w:pPr>
      <w:keepLines/>
      <w:tabs>
        <w:tab w:val="num" w:pos="720"/>
      </w:tabs>
      <w:spacing w:before="60"/>
      <w:ind w:left="720" w:hanging="720"/>
    </w:pPr>
    <w:rPr>
      <w:color w:val="000000"/>
      <w:lang w:val="en-CA" w:eastAsia="en-CA"/>
    </w:rPr>
  </w:style>
  <w:style w:type="character" w:customStyle="1" w:styleId="PKKRBulletAltKCharCharChar">
    <w:name w:val="PKKR Bullet (Alt K) Char Char Char"/>
    <w:link w:val="PKKRBulletAltKCharChar"/>
    <w:rsid w:val="00E37C45"/>
    <w:rPr>
      <w:rFonts w:ascii="Times New Roman" w:eastAsia="Times New Roman" w:hAnsi="Times New Roman"/>
      <w:color w:val="000000"/>
      <w:sz w:val="24"/>
      <w:szCs w:val="24"/>
      <w:lang w:val="en-CA" w:eastAsia="en-CA"/>
    </w:rPr>
  </w:style>
  <w:style w:type="character" w:customStyle="1" w:styleId="intestazione">
    <w:name w:val="intestazione"/>
    <w:rsid w:val="00E37C45"/>
    <w:rPr>
      <w:rFonts w:ascii="Arial" w:hAnsi="Arial"/>
      <w:dstrike w:val="0"/>
      <w:color w:val="auto"/>
      <w:spacing w:val="0"/>
      <w:position w:val="0"/>
      <w:sz w:val="18"/>
      <w:u w:val="none"/>
      <w:effect w:val="none"/>
      <w:vertAlign w:val="baseline"/>
    </w:rPr>
  </w:style>
  <w:style w:type="character" w:customStyle="1" w:styleId="PKKRHeaderHeadingText">
    <w:name w:val="PKKR Header Heading Text"/>
    <w:rsid w:val="00E37C45"/>
    <w:rPr>
      <w:rFonts w:ascii="Arial" w:hAnsi="Arial"/>
      <w:sz w:val="16"/>
    </w:rPr>
  </w:style>
  <w:style w:type="character" w:customStyle="1" w:styleId="shorttext">
    <w:name w:val="short_text"/>
    <w:basedOn w:val="a2"/>
    <w:rsid w:val="00E37C45"/>
  </w:style>
  <w:style w:type="character" w:customStyle="1" w:styleId="Indent1Carattere">
    <w:name w:val="Indent 1 Carattere"/>
    <w:rsid w:val="00E37C45"/>
    <w:rPr>
      <w:rFonts w:ascii="Arial" w:hAnsi="Arial"/>
      <w:sz w:val="22"/>
      <w:lang w:val="ru-RU" w:eastAsia="en-US"/>
    </w:rPr>
  </w:style>
  <w:style w:type="character" w:customStyle="1" w:styleId="atn">
    <w:name w:val="atn"/>
    <w:basedOn w:val="a2"/>
    <w:rsid w:val="00E37C45"/>
  </w:style>
  <w:style w:type="paragraph" w:customStyle="1" w:styleId="Normale1">
    <w:name w:val="Normale 1"/>
    <w:basedOn w:val="Indent1"/>
    <w:qFormat/>
    <w:rsid w:val="00E37C45"/>
    <w:pPr>
      <w:jc w:val="left"/>
    </w:pPr>
    <w:rPr>
      <w:rFonts w:ascii="Times New Roman" w:hAnsi="Times New Roman"/>
      <w:sz w:val="24"/>
      <w:szCs w:val="24"/>
      <w:lang w:val="en-GB" w:eastAsia="ru-RU"/>
    </w:rPr>
  </w:style>
  <w:style w:type="character" w:customStyle="1" w:styleId="longtext">
    <w:name w:val="long_text"/>
    <w:basedOn w:val="a2"/>
    <w:rsid w:val="00E37C45"/>
  </w:style>
  <w:style w:type="character" w:customStyle="1" w:styleId="gt-icon-text1">
    <w:name w:val="gt-icon-text1"/>
    <w:basedOn w:val="a2"/>
    <w:rsid w:val="00E37C45"/>
  </w:style>
  <w:style w:type="character" w:customStyle="1" w:styleId="FontStyle75">
    <w:name w:val="Font Style75"/>
    <w:uiPriority w:val="99"/>
    <w:rsid w:val="00E37C45"/>
    <w:rPr>
      <w:rFonts w:ascii="Arial" w:hAnsi="Arial" w:cs="Arial"/>
      <w:b/>
      <w:bCs/>
      <w:sz w:val="20"/>
      <w:szCs w:val="20"/>
    </w:rPr>
  </w:style>
  <w:style w:type="character" w:customStyle="1" w:styleId="st">
    <w:name w:val="st"/>
    <w:basedOn w:val="a2"/>
    <w:rsid w:val="00E37C45"/>
  </w:style>
  <w:style w:type="paragraph" w:customStyle="1" w:styleId="Normale10">
    <w:name w:val="Normale10"/>
    <w:basedOn w:val="a1"/>
    <w:link w:val="Normale10Carattere"/>
    <w:rsid w:val="00E37C45"/>
    <w:pPr>
      <w:ind w:left="362" w:right="318"/>
    </w:pPr>
    <w:rPr>
      <w:sz w:val="20"/>
      <w:lang w:val="it-IT" w:eastAsia="it-IT"/>
    </w:rPr>
  </w:style>
  <w:style w:type="character" w:customStyle="1" w:styleId="Normale10Carattere">
    <w:name w:val="Normale10 Carattere"/>
    <w:link w:val="Normale10"/>
    <w:rsid w:val="00E37C45"/>
    <w:rPr>
      <w:rFonts w:ascii="Times New Roman" w:eastAsia="Times New Roman" w:hAnsi="Times New Roman"/>
      <w:szCs w:val="24"/>
      <w:lang w:val="it-IT" w:eastAsia="it-IT"/>
    </w:rPr>
  </w:style>
  <w:style w:type="character" w:customStyle="1" w:styleId="st1">
    <w:name w:val="st1"/>
    <w:basedOn w:val="a2"/>
    <w:rsid w:val="00E37C45"/>
  </w:style>
  <w:style w:type="character" w:customStyle="1" w:styleId="Indent12">
    <w:name w:val="Indent 1 Знак"/>
    <w:rsid w:val="00E37C45"/>
    <w:rPr>
      <w:rFonts w:ascii="Arial" w:hAnsi="Arial"/>
      <w:sz w:val="22"/>
      <w:lang w:eastAsia="en-US"/>
    </w:rPr>
  </w:style>
  <w:style w:type="character" w:customStyle="1" w:styleId="FontStyle247">
    <w:name w:val="Font Style247"/>
    <w:uiPriority w:val="99"/>
    <w:rsid w:val="00E37C45"/>
    <w:rPr>
      <w:rFonts w:ascii="Arial" w:hAnsi="Arial" w:cs="Arial"/>
      <w:sz w:val="18"/>
      <w:szCs w:val="18"/>
    </w:rPr>
  </w:style>
  <w:style w:type="table" w:styleId="-1">
    <w:name w:val="Table Web 1"/>
    <w:basedOn w:val="a3"/>
    <w:rsid w:val="00E37C45"/>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E37C45"/>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6">
    <w:name w:val="Сетка таблицы2"/>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
    <w:uiPriority w:val="59"/>
    <w:rsid w:val="00E37C4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
    <w:uiPriority w:val="59"/>
    <w:rsid w:val="00E37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
    <w:uiPriority w:val="59"/>
    <w:rsid w:val="00E37C4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7">
    <w:name w:val="font7"/>
    <w:basedOn w:val="a1"/>
    <w:rsid w:val="00E37C45"/>
    <w:pPr>
      <w:spacing w:before="100" w:beforeAutospacing="1" w:after="100" w:afterAutospacing="1"/>
    </w:pPr>
    <w:rPr>
      <w:rFonts w:cs="Arial"/>
      <w:b/>
      <w:bCs/>
      <w:szCs w:val="22"/>
    </w:rPr>
  </w:style>
  <w:style w:type="paragraph" w:customStyle="1" w:styleId="font8">
    <w:name w:val="font8"/>
    <w:basedOn w:val="a1"/>
    <w:rsid w:val="00E37C45"/>
    <w:pPr>
      <w:spacing w:before="100" w:beforeAutospacing="1" w:after="100" w:afterAutospacing="1"/>
    </w:pPr>
    <w:rPr>
      <w:rFonts w:cs="Arial"/>
      <w:szCs w:val="22"/>
    </w:rPr>
  </w:style>
  <w:style w:type="paragraph" w:customStyle="1" w:styleId="font9">
    <w:name w:val="font9"/>
    <w:basedOn w:val="a1"/>
    <w:rsid w:val="00E37C45"/>
    <w:pPr>
      <w:spacing w:before="100" w:beforeAutospacing="1" w:after="100" w:afterAutospacing="1"/>
    </w:pPr>
    <w:rPr>
      <w:rFonts w:cs="Arial"/>
      <w:color w:val="FF0000"/>
      <w:szCs w:val="22"/>
    </w:rPr>
  </w:style>
  <w:style w:type="paragraph" w:customStyle="1" w:styleId="font10">
    <w:name w:val="font10"/>
    <w:basedOn w:val="a1"/>
    <w:rsid w:val="00E37C45"/>
    <w:pPr>
      <w:spacing w:before="100" w:beforeAutospacing="1" w:after="100" w:afterAutospacing="1"/>
    </w:pPr>
    <w:rPr>
      <w:rFonts w:cs="Arial"/>
      <w:b/>
      <w:bCs/>
      <w:color w:val="FF0000"/>
      <w:szCs w:val="22"/>
    </w:rPr>
  </w:style>
  <w:style w:type="paragraph" w:customStyle="1" w:styleId="font11">
    <w:name w:val="font11"/>
    <w:basedOn w:val="a1"/>
    <w:rsid w:val="00E37C45"/>
    <w:pPr>
      <w:spacing w:before="100" w:beforeAutospacing="1" w:after="100" w:afterAutospacing="1"/>
    </w:pPr>
    <w:rPr>
      <w:rFonts w:cs="Arial"/>
      <w:b/>
      <w:bCs/>
      <w:i/>
      <w:iCs/>
      <w:color w:val="FF0000"/>
      <w:szCs w:val="22"/>
    </w:rPr>
  </w:style>
  <w:style w:type="paragraph" w:customStyle="1" w:styleId="font12">
    <w:name w:val="font12"/>
    <w:basedOn w:val="a1"/>
    <w:rsid w:val="00E37C45"/>
    <w:pPr>
      <w:spacing w:before="100" w:beforeAutospacing="1" w:after="100" w:afterAutospacing="1"/>
    </w:pPr>
    <w:rPr>
      <w:rFonts w:cs="Arial"/>
      <w:b/>
      <w:bCs/>
      <w:i/>
      <w:iCs/>
      <w:color w:val="000000"/>
      <w:szCs w:val="22"/>
    </w:rPr>
  </w:style>
  <w:style w:type="paragraph" w:customStyle="1" w:styleId="font13">
    <w:name w:val="font13"/>
    <w:basedOn w:val="a1"/>
    <w:rsid w:val="00E37C45"/>
    <w:pPr>
      <w:spacing w:before="100" w:beforeAutospacing="1" w:after="100" w:afterAutospacing="1"/>
    </w:pPr>
    <w:rPr>
      <w:rFonts w:cs="Arial"/>
      <w:b/>
      <w:bCs/>
      <w:color w:val="FF0000"/>
      <w:szCs w:val="22"/>
    </w:rPr>
  </w:style>
  <w:style w:type="paragraph" w:customStyle="1" w:styleId="xl125">
    <w:name w:val="xl125"/>
    <w:basedOn w:val="a1"/>
    <w:rsid w:val="00E37C45"/>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26">
    <w:name w:val="xl126"/>
    <w:basedOn w:val="a1"/>
    <w:rsid w:val="00E37C45"/>
    <w:pPr>
      <w:pBdr>
        <w:left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27">
    <w:name w:val="xl127"/>
    <w:basedOn w:val="a1"/>
    <w:rsid w:val="00E37C45"/>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28">
    <w:name w:val="xl128"/>
    <w:basedOn w:val="a1"/>
    <w:rsid w:val="00E37C45"/>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cs="Arial"/>
      <w:b/>
      <w:bCs/>
      <w:i/>
      <w:iCs/>
      <w:color w:val="FF0000"/>
      <w:szCs w:val="22"/>
    </w:rPr>
  </w:style>
  <w:style w:type="paragraph" w:customStyle="1" w:styleId="xl129">
    <w:name w:val="xl129"/>
    <w:basedOn w:val="a1"/>
    <w:rsid w:val="00E37C45"/>
    <w:pPr>
      <w:pBdr>
        <w:left w:val="single" w:sz="8" w:space="0" w:color="auto"/>
        <w:right w:val="single" w:sz="8"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30">
    <w:name w:val="xl130"/>
    <w:basedOn w:val="a1"/>
    <w:rsid w:val="00E37C45"/>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31">
    <w:name w:val="xl131"/>
    <w:basedOn w:val="a1"/>
    <w:rsid w:val="00E37C45"/>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32">
    <w:name w:val="xl132"/>
    <w:basedOn w:val="a1"/>
    <w:rsid w:val="00E37C45"/>
    <w:pPr>
      <w:pBdr>
        <w:left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33">
    <w:name w:val="xl133"/>
    <w:basedOn w:val="a1"/>
    <w:rsid w:val="00E37C45"/>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34">
    <w:name w:val="xl134"/>
    <w:basedOn w:val="a1"/>
    <w:rsid w:val="00E37C45"/>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35">
    <w:name w:val="xl135"/>
    <w:basedOn w:val="a1"/>
    <w:rsid w:val="00E37C45"/>
    <w:pPr>
      <w:pBdr>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36">
    <w:name w:val="xl136"/>
    <w:basedOn w:val="a1"/>
    <w:rsid w:val="00E37C45"/>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37">
    <w:name w:val="xl137"/>
    <w:basedOn w:val="a1"/>
    <w:rsid w:val="00E37C45"/>
    <w:pPr>
      <w:pBdr>
        <w:left w:val="single" w:sz="4"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38">
    <w:name w:val="xl138"/>
    <w:basedOn w:val="a1"/>
    <w:rsid w:val="00E37C45"/>
    <w:pPr>
      <w:pBdr>
        <w:top w:val="single" w:sz="4" w:space="0" w:color="auto"/>
        <w:left w:val="single" w:sz="8"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39">
    <w:name w:val="xl139"/>
    <w:basedOn w:val="a1"/>
    <w:rsid w:val="00E37C45"/>
    <w:pPr>
      <w:pBdr>
        <w:left w:val="single" w:sz="8" w:space="0" w:color="auto"/>
        <w:bottom w:val="single" w:sz="8"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40">
    <w:name w:val="xl140"/>
    <w:basedOn w:val="a1"/>
    <w:rsid w:val="00E37C45"/>
    <w:pPr>
      <w:pBdr>
        <w:top w:val="single" w:sz="4" w:space="0" w:color="auto"/>
        <w:left w:val="single" w:sz="8" w:space="0" w:color="auto"/>
        <w:right w:val="single" w:sz="4"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41">
    <w:name w:val="xl141"/>
    <w:basedOn w:val="a1"/>
    <w:rsid w:val="00E37C45"/>
    <w:pPr>
      <w:pBdr>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42">
    <w:name w:val="xl142"/>
    <w:basedOn w:val="a1"/>
    <w:rsid w:val="00E37C45"/>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43">
    <w:name w:val="xl143"/>
    <w:basedOn w:val="a1"/>
    <w:rsid w:val="00E37C45"/>
    <w:pPr>
      <w:pBdr>
        <w:left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44">
    <w:name w:val="xl144"/>
    <w:basedOn w:val="a1"/>
    <w:rsid w:val="00E37C45"/>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45">
    <w:name w:val="xl145"/>
    <w:basedOn w:val="a1"/>
    <w:rsid w:val="00E37C45"/>
    <w:pPr>
      <w:pBdr>
        <w:top w:val="single" w:sz="8" w:space="0" w:color="auto"/>
        <w:lef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46">
    <w:name w:val="xl146"/>
    <w:basedOn w:val="a1"/>
    <w:rsid w:val="00E37C45"/>
    <w:pPr>
      <w:pBdr>
        <w:top w:val="single" w:sz="8" w:space="0" w:color="auto"/>
        <w:right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47">
    <w:name w:val="xl147"/>
    <w:basedOn w:val="a1"/>
    <w:rsid w:val="00E37C45"/>
    <w:pPr>
      <w:pBdr>
        <w:left w:val="single" w:sz="8" w:space="0" w:color="auto"/>
        <w:bottom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48">
    <w:name w:val="xl148"/>
    <w:basedOn w:val="a1"/>
    <w:rsid w:val="00E37C45"/>
    <w:pPr>
      <w:pBdr>
        <w:bottom w:val="single" w:sz="4" w:space="0" w:color="auto"/>
        <w:right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49">
    <w:name w:val="xl149"/>
    <w:basedOn w:val="a1"/>
    <w:rsid w:val="00E37C45"/>
    <w:pPr>
      <w:pBdr>
        <w:top w:val="single" w:sz="8" w:space="0" w:color="auto"/>
        <w:left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0">
    <w:name w:val="xl150"/>
    <w:basedOn w:val="a1"/>
    <w:rsid w:val="00E37C45"/>
    <w:pPr>
      <w:pBdr>
        <w:left w:val="single" w:sz="4" w:space="0" w:color="auto"/>
        <w:bottom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1">
    <w:name w:val="xl151"/>
    <w:basedOn w:val="a1"/>
    <w:rsid w:val="00E37C45"/>
    <w:pPr>
      <w:pBdr>
        <w:top w:val="single" w:sz="8" w:space="0" w:color="auto"/>
        <w:left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2">
    <w:name w:val="xl152"/>
    <w:basedOn w:val="a1"/>
    <w:rsid w:val="00E37C45"/>
    <w:pPr>
      <w:pBdr>
        <w:top w:val="single" w:sz="8" w:space="0" w:color="auto"/>
        <w:right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3">
    <w:name w:val="xl153"/>
    <w:basedOn w:val="a1"/>
    <w:rsid w:val="00E37C45"/>
    <w:pPr>
      <w:pBdr>
        <w:left w:val="single" w:sz="4" w:space="0" w:color="auto"/>
        <w:bottom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4">
    <w:name w:val="xl154"/>
    <w:basedOn w:val="a1"/>
    <w:rsid w:val="00E37C45"/>
    <w:pPr>
      <w:pBdr>
        <w:bottom w:val="single" w:sz="4" w:space="0" w:color="auto"/>
        <w:right w:val="single" w:sz="4"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5">
    <w:name w:val="xl155"/>
    <w:basedOn w:val="a1"/>
    <w:rsid w:val="00E37C45"/>
    <w:pPr>
      <w:pBdr>
        <w:top w:val="single" w:sz="8"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6">
    <w:name w:val="xl156"/>
    <w:basedOn w:val="a1"/>
    <w:rsid w:val="00E37C45"/>
    <w:pPr>
      <w:pBdr>
        <w:bottom w:val="single" w:sz="4" w:space="0" w:color="auto"/>
        <w:right w:val="single" w:sz="8" w:space="0" w:color="auto"/>
      </w:pBdr>
      <w:shd w:val="clear" w:color="000000" w:fill="DAEEF3"/>
      <w:spacing w:before="100" w:beforeAutospacing="1" w:after="100" w:afterAutospacing="1"/>
      <w:jc w:val="center"/>
      <w:textAlignment w:val="center"/>
    </w:pPr>
    <w:rPr>
      <w:rFonts w:cs="Arial"/>
      <w:b/>
      <w:bCs/>
      <w:szCs w:val="22"/>
    </w:rPr>
  </w:style>
  <w:style w:type="paragraph" w:customStyle="1" w:styleId="xl157">
    <w:name w:val="xl157"/>
    <w:basedOn w:val="a1"/>
    <w:rsid w:val="00E37C45"/>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58">
    <w:name w:val="xl158"/>
    <w:basedOn w:val="a1"/>
    <w:rsid w:val="00E37C45"/>
    <w:pPr>
      <w:pBdr>
        <w:top w:val="single" w:sz="4" w:space="0" w:color="auto"/>
        <w:left w:val="single" w:sz="4" w:space="0" w:color="auto"/>
      </w:pBdr>
      <w:shd w:val="clear" w:color="000000" w:fill="DAEEF3"/>
      <w:spacing w:before="100" w:beforeAutospacing="1" w:after="100" w:afterAutospacing="1"/>
      <w:jc w:val="center"/>
      <w:textAlignment w:val="center"/>
    </w:pPr>
    <w:rPr>
      <w:rFonts w:cs="Arial"/>
      <w:b/>
      <w:bCs/>
      <w:i/>
      <w:iCs/>
      <w:szCs w:val="22"/>
    </w:rPr>
  </w:style>
  <w:style w:type="paragraph" w:customStyle="1" w:styleId="xl159">
    <w:name w:val="xl159"/>
    <w:basedOn w:val="a1"/>
    <w:rsid w:val="00E37C45"/>
    <w:pPr>
      <w:pBdr>
        <w:left w:val="single" w:sz="4" w:space="0" w:color="auto"/>
        <w:bottom w:val="single" w:sz="8" w:space="0" w:color="auto"/>
      </w:pBdr>
      <w:shd w:val="clear" w:color="000000" w:fill="DAEEF3"/>
      <w:spacing w:before="100" w:beforeAutospacing="1" w:after="100" w:afterAutospacing="1"/>
      <w:jc w:val="center"/>
      <w:textAlignment w:val="center"/>
    </w:pPr>
    <w:rPr>
      <w:rFonts w:cs="Arial"/>
      <w:b/>
      <w:bCs/>
      <w:i/>
      <w:iCs/>
      <w:szCs w:val="22"/>
    </w:rPr>
  </w:style>
  <w:style w:type="table" w:customStyle="1" w:styleId="84">
    <w:name w:val="Сетка таблицы8"/>
    <w:basedOn w:val="a3"/>
    <w:next w:val="af"/>
    <w:uiPriority w:val="59"/>
    <w:rsid w:val="00E37C4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Text Char"/>
    <w:link w:val="BodyText"/>
    <w:rsid w:val="00E37C45"/>
    <w:rPr>
      <w:rFonts w:ascii="Times New Roman" w:eastAsia="Times New Roman" w:hAnsi="Times New Roman"/>
      <w:sz w:val="24"/>
      <w:szCs w:val="24"/>
    </w:rPr>
  </w:style>
  <w:style w:type="paragraph" w:customStyle="1" w:styleId="TextSmall">
    <w:name w:val="Text Small"/>
    <w:basedOn w:val="BodyText"/>
    <w:link w:val="TextSmallChar"/>
    <w:rsid w:val="00E37C45"/>
    <w:pPr>
      <w:spacing w:before="60" w:after="60"/>
    </w:pPr>
    <w:rPr>
      <w:sz w:val="16"/>
    </w:rPr>
  </w:style>
  <w:style w:type="character" w:customStyle="1" w:styleId="TextSmallChar">
    <w:name w:val="Text Small Char"/>
    <w:link w:val="TextSmall"/>
    <w:rsid w:val="00E37C45"/>
    <w:rPr>
      <w:rFonts w:ascii="Times New Roman" w:eastAsia="Times New Roman" w:hAnsi="Times New Roman"/>
      <w:sz w:val="16"/>
      <w:szCs w:val="24"/>
    </w:rPr>
  </w:style>
  <w:style w:type="paragraph" w:customStyle="1" w:styleId="Tabtext8">
    <w:name w:val="Tabtext8"/>
    <w:basedOn w:val="a1"/>
    <w:rsid w:val="00E37C45"/>
    <w:pPr>
      <w:jc w:val="center"/>
    </w:pPr>
    <w:rPr>
      <w:sz w:val="16"/>
    </w:rPr>
  </w:style>
  <w:style w:type="paragraph" w:customStyle="1" w:styleId="Warning">
    <w:name w:val="Warning"/>
    <w:basedOn w:val="a1"/>
    <w:rsid w:val="00E37C45"/>
    <w:pPr>
      <w:numPr>
        <w:numId w:val="32"/>
      </w:numPr>
      <w:tabs>
        <w:tab w:val="clear" w:pos="850"/>
      </w:tabs>
      <w:spacing w:line="240" w:lineRule="atLeast"/>
      <w:ind w:left="-168" w:right="-595" w:hanging="672"/>
    </w:pPr>
    <w:rPr>
      <w:rFonts w:cs="Arial"/>
      <w:i/>
      <w:iCs/>
      <w:sz w:val="16"/>
      <w:lang w:val="en-GB"/>
    </w:rPr>
  </w:style>
  <w:style w:type="paragraph" w:customStyle="1" w:styleId="Normal10B">
    <w:name w:val="Normal10B"/>
    <w:basedOn w:val="a1"/>
    <w:rsid w:val="00E37C45"/>
    <w:pPr>
      <w:widowControl w:val="0"/>
      <w:autoSpaceDE w:val="0"/>
      <w:autoSpaceDN w:val="0"/>
      <w:adjustRightInd w:val="0"/>
      <w:ind w:left="-851" w:right="170"/>
    </w:pPr>
    <w:rPr>
      <w:rFonts w:cs="Arial"/>
      <w:b/>
      <w:sz w:val="20"/>
      <w:szCs w:val="16"/>
      <w:lang w:val="en-GB"/>
    </w:rPr>
  </w:style>
  <w:style w:type="paragraph" w:customStyle="1" w:styleId="1f5">
    <w:name w:val="Îáû÷íûé1"/>
    <w:rsid w:val="00E37C45"/>
    <w:rPr>
      <w:rFonts w:ascii="Times New Roman" w:eastAsia="Times New Roman" w:hAnsi="Times New Roman"/>
      <w:lang w:val="en-US"/>
    </w:rPr>
  </w:style>
  <w:style w:type="paragraph" w:customStyle="1" w:styleId="3f">
    <w:name w:val="Стиль3"/>
    <w:basedOn w:val="a1"/>
    <w:link w:val="3f0"/>
    <w:qFormat/>
    <w:rsid w:val="00E37C45"/>
    <w:pPr>
      <w:spacing w:before="240" w:after="240"/>
      <w:jc w:val="right"/>
    </w:pPr>
    <w:rPr>
      <w:szCs w:val="22"/>
    </w:rPr>
  </w:style>
  <w:style w:type="character" w:customStyle="1" w:styleId="3f0">
    <w:name w:val="Стиль3 Знак"/>
    <w:link w:val="3f"/>
    <w:rsid w:val="00E37C45"/>
    <w:rPr>
      <w:rFonts w:ascii="Times New Roman" w:eastAsia="Times New Roman" w:hAnsi="Times New Roman"/>
      <w:sz w:val="24"/>
      <w:szCs w:val="22"/>
    </w:rPr>
  </w:style>
  <w:style w:type="character" w:customStyle="1" w:styleId="1f6">
    <w:name w:val="Неразрешенное упоминание1"/>
    <w:basedOn w:val="a2"/>
    <w:uiPriority w:val="99"/>
    <w:semiHidden/>
    <w:unhideWhenUsed/>
    <w:rsid w:val="00B624EF"/>
    <w:rPr>
      <w:color w:val="605E5C"/>
      <w:shd w:val="clear" w:color="auto" w:fill="E1DFDD"/>
    </w:rPr>
  </w:style>
  <w:style w:type="character" w:customStyle="1" w:styleId="2f7">
    <w:name w:val="Неразрешенное упоминание2"/>
    <w:basedOn w:val="a2"/>
    <w:uiPriority w:val="99"/>
    <w:semiHidden/>
    <w:unhideWhenUsed/>
    <w:rsid w:val="00966C4F"/>
    <w:rPr>
      <w:color w:val="605E5C"/>
      <w:shd w:val="clear" w:color="auto" w:fill="E1DFDD"/>
    </w:rPr>
  </w:style>
  <w:style w:type="character" w:customStyle="1" w:styleId="3f1">
    <w:name w:val="Неразрешенное упоминание3"/>
    <w:basedOn w:val="a2"/>
    <w:uiPriority w:val="99"/>
    <w:semiHidden/>
    <w:unhideWhenUsed/>
    <w:rsid w:val="008D77F5"/>
    <w:rPr>
      <w:color w:val="605E5C"/>
      <w:shd w:val="clear" w:color="auto" w:fill="E1DFDD"/>
    </w:rPr>
  </w:style>
  <w:style w:type="paragraph" w:customStyle="1" w:styleId="pji">
    <w:name w:val="pji"/>
    <w:basedOn w:val="a1"/>
    <w:rsid w:val="00224404"/>
    <w:pPr>
      <w:jc w:val="both"/>
    </w:pPr>
    <w:rPr>
      <w:color w:val="000000"/>
      <w:lang w:val="en-GB" w:eastAsia="en-GB"/>
    </w:rPr>
  </w:style>
  <w:style w:type="table" w:customStyle="1" w:styleId="93">
    <w:name w:val="Сетка таблицы9"/>
    <w:basedOn w:val="a3"/>
    <w:next w:val="af"/>
    <w:rsid w:val="004D63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f"/>
    <w:rsid w:val="004D63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7">
    <w:name w:val="Unresolved Mention"/>
    <w:basedOn w:val="a2"/>
    <w:uiPriority w:val="99"/>
    <w:semiHidden/>
    <w:unhideWhenUsed/>
    <w:rsid w:val="00230F1B"/>
    <w:rPr>
      <w:color w:val="605E5C"/>
      <w:shd w:val="clear" w:color="auto" w:fill="E1DFDD"/>
    </w:rPr>
  </w:style>
  <w:style w:type="character" w:customStyle="1" w:styleId="fontstyle01">
    <w:name w:val="fontstyle01"/>
    <w:rsid w:val="00B25D1E"/>
    <w:rPr>
      <w:rFonts w:ascii="Times New Roman" w:hAnsi="Times New Roman" w:cs="Times New Roman" w:hint="default"/>
      <w:b w:val="0"/>
      <w:bCs w:val="0"/>
      <w:i w:val="0"/>
      <w:iCs w:val="0"/>
      <w:color w:val="000000"/>
      <w:sz w:val="18"/>
      <w:szCs w:val="18"/>
    </w:rPr>
  </w:style>
  <w:style w:type="character" w:customStyle="1" w:styleId="fontstyle11">
    <w:name w:val="fontstyle11"/>
    <w:rsid w:val="00B25D1E"/>
    <w:rPr>
      <w:rFonts w:ascii="Times-Roman" w:hAnsi="Times-Roman" w:hint="default"/>
      <w:b w:val="0"/>
      <w:bCs w:val="0"/>
      <w:i w:val="0"/>
      <w:iCs w:val="0"/>
      <w:color w:val="000000"/>
      <w:sz w:val="24"/>
      <w:szCs w:val="24"/>
    </w:rPr>
  </w:style>
  <w:style w:type="character" w:customStyle="1" w:styleId="aff">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
    <w:link w:val="afe"/>
    <w:uiPriority w:val="35"/>
    <w:locked/>
    <w:rsid w:val="00CB3794"/>
    <w:rPr>
      <w:rFonts w:ascii="Times New Roman" w:eastAsia="Times New Roman" w:hAnsi="Times New Roman"/>
      <w:b/>
      <w:bCs/>
      <w:sz w:val="24"/>
      <w:lang w:val="en-US" w:eastAsia="en-US"/>
    </w:rPr>
  </w:style>
  <w:style w:type="paragraph" w:customStyle="1" w:styleId="afffff8">
    <w:basedOn w:val="a1"/>
    <w:next w:val="afa"/>
    <w:uiPriority w:val="99"/>
    <w:unhideWhenUsed/>
    <w:rsid w:val="00057D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6388">
      <w:bodyDiv w:val="1"/>
      <w:marLeft w:val="0"/>
      <w:marRight w:val="0"/>
      <w:marTop w:val="0"/>
      <w:marBottom w:val="0"/>
      <w:divBdr>
        <w:top w:val="none" w:sz="0" w:space="0" w:color="auto"/>
        <w:left w:val="none" w:sz="0" w:space="0" w:color="auto"/>
        <w:bottom w:val="none" w:sz="0" w:space="0" w:color="auto"/>
        <w:right w:val="none" w:sz="0" w:space="0" w:color="auto"/>
      </w:divBdr>
    </w:div>
    <w:div w:id="58403186">
      <w:bodyDiv w:val="1"/>
      <w:marLeft w:val="0"/>
      <w:marRight w:val="0"/>
      <w:marTop w:val="0"/>
      <w:marBottom w:val="0"/>
      <w:divBdr>
        <w:top w:val="none" w:sz="0" w:space="0" w:color="auto"/>
        <w:left w:val="none" w:sz="0" w:space="0" w:color="auto"/>
        <w:bottom w:val="none" w:sz="0" w:space="0" w:color="auto"/>
        <w:right w:val="none" w:sz="0" w:space="0" w:color="auto"/>
      </w:divBdr>
      <w:divsChild>
        <w:div w:id="1442845934">
          <w:marLeft w:val="0"/>
          <w:marRight w:val="0"/>
          <w:marTop w:val="0"/>
          <w:marBottom w:val="0"/>
          <w:divBdr>
            <w:top w:val="none" w:sz="0" w:space="0" w:color="auto"/>
            <w:left w:val="none" w:sz="0" w:space="0" w:color="auto"/>
            <w:bottom w:val="none" w:sz="0" w:space="0" w:color="auto"/>
            <w:right w:val="none" w:sz="0" w:space="0" w:color="auto"/>
          </w:divBdr>
          <w:divsChild>
            <w:div w:id="269047576">
              <w:marLeft w:val="0"/>
              <w:marRight w:val="0"/>
              <w:marTop w:val="0"/>
              <w:marBottom w:val="0"/>
              <w:divBdr>
                <w:top w:val="none" w:sz="0" w:space="0" w:color="auto"/>
                <w:left w:val="none" w:sz="0" w:space="0" w:color="auto"/>
                <w:bottom w:val="none" w:sz="0" w:space="0" w:color="auto"/>
                <w:right w:val="none" w:sz="0" w:space="0" w:color="auto"/>
              </w:divBdr>
            </w:div>
            <w:div w:id="428963934">
              <w:marLeft w:val="0"/>
              <w:marRight w:val="0"/>
              <w:marTop w:val="0"/>
              <w:marBottom w:val="0"/>
              <w:divBdr>
                <w:top w:val="none" w:sz="0" w:space="0" w:color="auto"/>
                <w:left w:val="none" w:sz="0" w:space="0" w:color="auto"/>
                <w:bottom w:val="none" w:sz="0" w:space="0" w:color="auto"/>
                <w:right w:val="none" w:sz="0" w:space="0" w:color="auto"/>
              </w:divBdr>
            </w:div>
            <w:div w:id="465970844">
              <w:marLeft w:val="0"/>
              <w:marRight w:val="0"/>
              <w:marTop w:val="0"/>
              <w:marBottom w:val="0"/>
              <w:divBdr>
                <w:top w:val="none" w:sz="0" w:space="0" w:color="auto"/>
                <w:left w:val="none" w:sz="0" w:space="0" w:color="auto"/>
                <w:bottom w:val="none" w:sz="0" w:space="0" w:color="auto"/>
                <w:right w:val="none" w:sz="0" w:space="0" w:color="auto"/>
              </w:divBdr>
            </w:div>
            <w:div w:id="989216643">
              <w:marLeft w:val="0"/>
              <w:marRight w:val="0"/>
              <w:marTop w:val="0"/>
              <w:marBottom w:val="0"/>
              <w:divBdr>
                <w:top w:val="none" w:sz="0" w:space="0" w:color="auto"/>
                <w:left w:val="none" w:sz="0" w:space="0" w:color="auto"/>
                <w:bottom w:val="none" w:sz="0" w:space="0" w:color="auto"/>
                <w:right w:val="none" w:sz="0" w:space="0" w:color="auto"/>
              </w:divBdr>
            </w:div>
            <w:div w:id="1301227643">
              <w:marLeft w:val="0"/>
              <w:marRight w:val="0"/>
              <w:marTop w:val="0"/>
              <w:marBottom w:val="0"/>
              <w:divBdr>
                <w:top w:val="none" w:sz="0" w:space="0" w:color="auto"/>
                <w:left w:val="none" w:sz="0" w:space="0" w:color="auto"/>
                <w:bottom w:val="none" w:sz="0" w:space="0" w:color="auto"/>
                <w:right w:val="none" w:sz="0" w:space="0" w:color="auto"/>
              </w:divBdr>
            </w:div>
            <w:div w:id="1470393925">
              <w:marLeft w:val="0"/>
              <w:marRight w:val="0"/>
              <w:marTop w:val="0"/>
              <w:marBottom w:val="0"/>
              <w:divBdr>
                <w:top w:val="none" w:sz="0" w:space="0" w:color="auto"/>
                <w:left w:val="none" w:sz="0" w:space="0" w:color="auto"/>
                <w:bottom w:val="none" w:sz="0" w:space="0" w:color="auto"/>
                <w:right w:val="none" w:sz="0" w:space="0" w:color="auto"/>
              </w:divBdr>
            </w:div>
            <w:div w:id="1471633557">
              <w:marLeft w:val="0"/>
              <w:marRight w:val="0"/>
              <w:marTop w:val="0"/>
              <w:marBottom w:val="0"/>
              <w:divBdr>
                <w:top w:val="none" w:sz="0" w:space="0" w:color="auto"/>
                <w:left w:val="none" w:sz="0" w:space="0" w:color="auto"/>
                <w:bottom w:val="none" w:sz="0" w:space="0" w:color="auto"/>
                <w:right w:val="none" w:sz="0" w:space="0" w:color="auto"/>
              </w:divBdr>
            </w:div>
            <w:div w:id="18941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8444">
      <w:bodyDiv w:val="1"/>
      <w:marLeft w:val="0"/>
      <w:marRight w:val="0"/>
      <w:marTop w:val="0"/>
      <w:marBottom w:val="0"/>
      <w:divBdr>
        <w:top w:val="none" w:sz="0" w:space="0" w:color="auto"/>
        <w:left w:val="none" w:sz="0" w:space="0" w:color="auto"/>
        <w:bottom w:val="none" w:sz="0" w:space="0" w:color="auto"/>
        <w:right w:val="none" w:sz="0" w:space="0" w:color="auto"/>
      </w:divBdr>
    </w:div>
    <w:div w:id="115490101">
      <w:bodyDiv w:val="1"/>
      <w:marLeft w:val="0"/>
      <w:marRight w:val="0"/>
      <w:marTop w:val="0"/>
      <w:marBottom w:val="0"/>
      <w:divBdr>
        <w:top w:val="none" w:sz="0" w:space="0" w:color="auto"/>
        <w:left w:val="none" w:sz="0" w:space="0" w:color="auto"/>
        <w:bottom w:val="none" w:sz="0" w:space="0" w:color="auto"/>
        <w:right w:val="none" w:sz="0" w:space="0" w:color="auto"/>
      </w:divBdr>
    </w:div>
    <w:div w:id="138233884">
      <w:bodyDiv w:val="1"/>
      <w:marLeft w:val="0"/>
      <w:marRight w:val="0"/>
      <w:marTop w:val="0"/>
      <w:marBottom w:val="0"/>
      <w:divBdr>
        <w:top w:val="none" w:sz="0" w:space="0" w:color="auto"/>
        <w:left w:val="none" w:sz="0" w:space="0" w:color="auto"/>
        <w:bottom w:val="none" w:sz="0" w:space="0" w:color="auto"/>
        <w:right w:val="none" w:sz="0" w:space="0" w:color="auto"/>
      </w:divBdr>
    </w:div>
    <w:div w:id="145098982">
      <w:bodyDiv w:val="1"/>
      <w:marLeft w:val="0"/>
      <w:marRight w:val="0"/>
      <w:marTop w:val="0"/>
      <w:marBottom w:val="0"/>
      <w:divBdr>
        <w:top w:val="none" w:sz="0" w:space="0" w:color="auto"/>
        <w:left w:val="none" w:sz="0" w:space="0" w:color="auto"/>
        <w:bottom w:val="none" w:sz="0" w:space="0" w:color="auto"/>
        <w:right w:val="none" w:sz="0" w:space="0" w:color="auto"/>
      </w:divBdr>
    </w:div>
    <w:div w:id="152647482">
      <w:bodyDiv w:val="1"/>
      <w:marLeft w:val="0"/>
      <w:marRight w:val="0"/>
      <w:marTop w:val="0"/>
      <w:marBottom w:val="0"/>
      <w:divBdr>
        <w:top w:val="none" w:sz="0" w:space="0" w:color="auto"/>
        <w:left w:val="none" w:sz="0" w:space="0" w:color="auto"/>
        <w:bottom w:val="none" w:sz="0" w:space="0" w:color="auto"/>
        <w:right w:val="none" w:sz="0" w:space="0" w:color="auto"/>
      </w:divBdr>
    </w:div>
    <w:div w:id="160777879">
      <w:bodyDiv w:val="1"/>
      <w:marLeft w:val="0"/>
      <w:marRight w:val="0"/>
      <w:marTop w:val="0"/>
      <w:marBottom w:val="0"/>
      <w:divBdr>
        <w:top w:val="none" w:sz="0" w:space="0" w:color="auto"/>
        <w:left w:val="none" w:sz="0" w:space="0" w:color="auto"/>
        <w:bottom w:val="none" w:sz="0" w:space="0" w:color="auto"/>
        <w:right w:val="none" w:sz="0" w:space="0" w:color="auto"/>
      </w:divBdr>
    </w:div>
    <w:div w:id="171191839">
      <w:bodyDiv w:val="1"/>
      <w:marLeft w:val="0"/>
      <w:marRight w:val="0"/>
      <w:marTop w:val="0"/>
      <w:marBottom w:val="0"/>
      <w:divBdr>
        <w:top w:val="none" w:sz="0" w:space="0" w:color="auto"/>
        <w:left w:val="none" w:sz="0" w:space="0" w:color="auto"/>
        <w:bottom w:val="none" w:sz="0" w:space="0" w:color="auto"/>
        <w:right w:val="none" w:sz="0" w:space="0" w:color="auto"/>
      </w:divBdr>
    </w:div>
    <w:div w:id="172501736">
      <w:bodyDiv w:val="1"/>
      <w:marLeft w:val="0"/>
      <w:marRight w:val="0"/>
      <w:marTop w:val="0"/>
      <w:marBottom w:val="0"/>
      <w:divBdr>
        <w:top w:val="none" w:sz="0" w:space="0" w:color="auto"/>
        <w:left w:val="none" w:sz="0" w:space="0" w:color="auto"/>
        <w:bottom w:val="none" w:sz="0" w:space="0" w:color="auto"/>
        <w:right w:val="none" w:sz="0" w:space="0" w:color="auto"/>
      </w:divBdr>
    </w:div>
    <w:div w:id="227881525">
      <w:bodyDiv w:val="1"/>
      <w:marLeft w:val="0"/>
      <w:marRight w:val="0"/>
      <w:marTop w:val="0"/>
      <w:marBottom w:val="0"/>
      <w:divBdr>
        <w:top w:val="none" w:sz="0" w:space="0" w:color="auto"/>
        <w:left w:val="none" w:sz="0" w:space="0" w:color="auto"/>
        <w:bottom w:val="none" w:sz="0" w:space="0" w:color="auto"/>
        <w:right w:val="none" w:sz="0" w:space="0" w:color="auto"/>
      </w:divBdr>
    </w:div>
    <w:div w:id="297423065">
      <w:bodyDiv w:val="1"/>
      <w:marLeft w:val="0"/>
      <w:marRight w:val="0"/>
      <w:marTop w:val="0"/>
      <w:marBottom w:val="0"/>
      <w:divBdr>
        <w:top w:val="none" w:sz="0" w:space="0" w:color="auto"/>
        <w:left w:val="none" w:sz="0" w:space="0" w:color="auto"/>
        <w:bottom w:val="none" w:sz="0" w:space="0" w:color="auto"/>
        <w:right w:val="none" w:sz="0" w:space="0" w:color="auto"/>
      </w:divBdr>
    </w:div>
    <w:div w:id="329450080">
      <w:bodyDiv w:val="1"/>
      <w:marLeft w:val="0"/>
      <w:marRight w:val="0"/>
      <w:marTop w:val="0"/>
      <w:marBottom w:val="0"/>
      <w:divBdr>
        <w:top w:val="none" w:sz="0" w:space="0" w:color="auto"/>
        <w:left w:val="none" w:sz="0" w:space="0" w:color="auto"/>
        <w:bottom w:val="none" w:sz="0" w:space="0" w:color="auto"/>
        <w:right w:val="none" w:sz="0" w:space="0" w:color="auto"/>
      </w:divBdr>
    </w:div>
    <w:div w:id="364453591">
      <w:bodyDiv w:val="1"/>
      <w:marLeft w:val="0"/>
      <w:marRight w:val="0"/>
      <w:marTop w:val="0"/>
      <w:marBottom w:val="0"/>
      <w:divBdr>
        <w:top w:val="none" w:sz="0" w:space="0" w:color="auto"/>
        <w:left w:val="none" w:sz="0" w:space="0" w:color="auto"/>
        <w:bottom w:val="none" w:sz="0" w:space="0" w:color="auto"/>
        <w:right w:val="none" w:sz="0" w:space="0" w:color="auto"/>
      </w:divBdr>
    </w:div>
    <w:div w:id="364990596">
      <w:bodyDiv w:val="1"/>
      <w:marLeft w:val="0"/>
      <w:marRight w:val="0"/>
      <w:marTop w:val="0"/>
      <w:marBottom w:val="0"/>
      <w:divBdr>
        <w:top w:val="none" w:sz="0" w:space="0" w:color="auto"/>
        <w:left w:val="none" w:sz="0" w:space="0" w:color="auto"/>
        <w:bottom w:val="none" w:sz="0" w:space="0" w:color="auto"/>
        <w:right w:val="none" w:sz="0" w:space="0" w:color="auto"/>
      </w:divBdr>
    </w:div>
    <w:div w:id="381831216">
      <w:bodyDiv w:val="1"/>
      <w:marLeft w:val="0"/>
      <w:marRight w:val="0"/>
      <w:marTop w:val="0"/>
      <w:marBottom w:val="0"/>
      <w:divBdr>
        <w:top w:val="none" w:sz="0" w:space="0" w:color="auto"/>
        <w:left w:val="none" w:sz="0" w:space="0" w:color="auto"/>
        <w:bottom w:val="none" w:sz="0" w:space="0" w:color="auto"/>
        <w:right w:val="none" w:sz="0" w:space="0" w:color="auto"/>
      </w:divBdr>
    </w:div>
    <w:div w:id="398866627">
      <w:bodyDiv w:val="1"/>
      <w:marLeft w:val="0"/>
      <w:marRight w:val="0"/>
      <w:marTop w:val="0"/>
      <w:marBottom w:val="0"/>
      <w:divBdr>
        <w:top w:val="none" w:sz="0" w:space="0" w:color="auto"/>
        <w:left w:val="none" w:sz="0" w:space="0" w:color="auto"/>
        <w:bottom w:val="none" w:sz="0" w:space="0" w:color="auto"/>
        <w:right w:val="none" w:sz="0" w:space="0" w:color="auto"/>
      </w:divBdr>
    </w:div>
    <w:div w:id="406076929">
      <w:bodyDiv w:val="1"/>
      <w:marLeft w:val="0"/>
      <w:marRight w:val="0"/>
      <w:marTop w:val="0"/>
      <w:marBottom w:val="0"/>
      <w:divBdr>
        <w:top w:val="none" w:sz="0" w:space="0" w:color="auto"/>
        <w:left w:val="none" w:sz="0" w:space="0" w:color="auto"/>
        <w:bottom w:val="none" w:sz="0" w:space="0" w:color="auto"/>
        <w:right w:val="none" w:sz="0" w:space="0" w:color="auto"/>
      </w:divBdr>
    </w:div>
    <w:div w:id="483737223">
      <w:bodyDiv w:val="1"/>
      <w:marLeft w:val="0"/>
      <w:marRight w:val="0"/>
      <w:marTop w:val="0"/>
      <w:marBottom w:val="0"/>
      <w:divBdr>
        <w:top w:val="none" w:sz="0" w:space="0" w:color="auto"/>
        <w:left w:val="none" w:sz="0" w:space="0" w:color="auto"/>
        <w:bottom w:val="none" w:sz="0" w:space="0" w:color="auto"/>
        <w:right w:val="none" w:sz="0" w:space="0" w:color="auto"/>
      </w:divBdr>
    </w:div>
    <w:div w:id="497697323">
      <w:bodyDiv w:val="1"/>
      <w:marLeft w:val="0"/>
      <w:marRight w:val="0"/>
      <w:marTop w:val="0"/>
      <w:marBottom w:val="0"/>
      <w:divBdr>
        <w:top w:val="none" w:sz="0" w:space="0" w:color="auto"/>
        <w:left w:val="none" w:sz="0" w:space="0" w:color="auto"/>
        <w:bottom w:val="none" w:sz="0" w:space="0" w:color="auto"/>
        <w:right w:val="none" w:sz="0" w:space="0" w:color="auto"/>
      </w:divBdr>
    </w:div>
    <w:div w:id="507792412">
      <w:bodyDiv w:val="1"/>
      <w:marLeft w:val="0"/>
      <w:marRight w:val="0"/>
      <w:marTop w:val="0"/>
      <w:marBottom w:val="0"/>
      <w:divBdr>
        <w:top w:val="none" w:sz="0" w:space="0" w:color="auto"/>
        <w:left w:val="none" w:sz="0" w:space="0" w:color="auto"/>
        <w:bottom w:val="none" w:sz="0" w:space="0" w:color="auto"/>
        <w:right w:val="none" w:sz="0" w:space="0" w:color="auto"/>
      </w:divBdr>
    </w:div>
    <w:div w:id="552885567">
      <w:bodyDiv w:val="1"/>
      <w:marLeft w:val="0"/>
      <w:marRight w:val="0"/>
      <w:marTop w:val="0"/>
      <w:marBottom w:val="0"/>
      <w:divBdr>
        <w:top w:val="none" w:sz="0" w:space="0" w:color="auto"/>
        <w:left w:val="none" w:sz="0" w:space="0" w:color="auto"/>
        <w:bottom w:val="none" w:sz="0" w:space="0" w:color="auto"/>
        <w:right w:val="none" w:sz="0" w:space="0" w:color="auto"/>
      </w:divBdr>
    </w:div>
    <w:div w:id="568466215">
      <w:bodyDiv w:val="1"/>
      <w:marLeft w:val="0"/>
      <w:marRight w:val="0"/>
      <w:marTop w:val="0"/>
      <w:marBottom w:val="0"/>
      <w:divBdr>
        <w:top w:val="none" w:sz="0" w:space="0" w:color="auto"/>
        <w:left w:val="none" w:sz="0" w:space="0" w:color="auto"/>
        <w:bottom w:val="none" w:sz="0" w:space="0" w:color="auto"/>
        <w:right w:val="none" w:sz="0" w:space="0" w:color="auto"/>
      </w:divBdr>
    </w:div>
    <w:div w:id="627971631">
      <w:bodyDiv w:val="1"/>
      <w:marLeft w:val="0"/>
      <w:marRight w:val="0"/>
      <w:marTop w:val="0"/>
      <w:marBottom w:val="0"/>
      <w:divBdr>
        <w:top w:val="none" w:sz="0" w:space="0" w:color="auto"/>
        <w:left w:val="none" w:sz="0" w:space="0" w:color="auto"/>
        <w:bottom w:val="none" w:sz="0" w:space="0" w:color="auto"/>
        <w:right w:val="none" w:sz="0" w:space="0" w:color="auto"/>
      </w:divBdr>
    </w:div>
    <w:div w:id="641154450">
      <w:bodyDiv w:val="1"/>
      <w:marLeft w:val="0"/>
      <w:marRight w:val="0"/>
      <w:marTop w:val="0"/>
      <w:marBottom w:val="0"/>
      <w:divBdr>
        <w:top w:val="none" w:sz="0" w:space="0" w:color="auto"/>
        <w:left w:val="none" w:sz="0" w:space="0" w:color="auto"/>
        <w:bottom w:val="none" w:sz="0" w:space="0" w:color="auto"/>
        <w:right w:val="none" w:sz="0" w:space="0" w:color="auto"/>
      </w:divBdr>
    </w:div>
    <w:div w:id="673843425">
      <w:bodyDiv w:val="1"/>
      <w:marLeft w:val="0"/>
      <w:marRight w:val="0"/>
      <w:marTop w:val="0"/>
      <w:marBottom w:val="0"/>
      <w:divBdr>
        <w:top w:val="none" w:sz="0" w:space="0" w:color="auto"/>
        <w:left w:val="none" w:sz="0" w:space="0" w:color="auto"/>
        <w:bottom w:val="none" w:sz="0" w:space="0" w:color="auto"/>
        <w:right w:val="none" w:sz="0" w:space="0" w:color="auto"/>
      </w:divBdr>
    </w:div>
    <w:div w:id="713621918">
      <w:bodyDiv w:val="1"/>
      <w:marLeft w:val="0"/>
      <w:marRight w:val="0"/>
      <w:marTop w:val="0"/>
      <w:marBottom w:val="0"/>
      <w:divBdr>
        <w:top w:val="none" w:sz="0" w:space="0" w:color="auto"/>
        <w:left w:val="none" w:sz="0" w:space="0" w:color="auto"/>
        <w:bottom w:val="none" w:sz="0" w:space="0" w:color="auto"/>
        <w:right w:val="none" w:sz="0" w:space="0" w:color="auto"/>
      </w:divBdr>
    </w:div>
    <w:div w:id="718939812">
      <w:bodyDiv w:val="1"/>
      <w:marLeft w:val="0"/>
      <w:marRight w:val="0"/>
      <w:marTop w:val="0"/>
      <w:marBottom w:val="0"/>
      <w:divBdr>
        <w:top w:val="none" w:sz="0" w:space="0" w:color="auto"/>
        <w:left w:val="none" w:sz="0" w:space="0" w:color="auto"/>
        <w:bottom w:val="none" w:sz="0" w:space="0" w:color="auto"/>
        <w:right w:val="none" w:sz="0" w:space="0" w:color="auto"/>
      </w:divBdr>
    </w:div>
    <w:div w:id="728498664">
      <w:bodyDiv w:val="1"/>
      <w:marLeft w:val="0"/>
      <w:marRight w:val="0"/>
      <w:marTop w:val="0"/>
      <w:marBottom w:val="0"/>
      <w:divBdr>
        <w:top w:val="none" w:sz="0" w:space="0" w:color="auto"/>
        <w:left w:val="none" w:sz="0" w:space="0" w:color="auto"/>
        <w:bottom w:val="none" w:sz="0" w:space="0" w:color="auto"/>
        <w:right w:val="none" w:sz="0" w:space="0" w:color="auto"/>
      </w:divBdr>
    </w:div>
    <w:div w:id="738944194">
      <w:bodyDiv w:val="1"/>
      <w:marLeft w:val="0"/>
      <w:marRight w:val="0"/>
      <w:marTop w:val="0"/>
      <w:marBottom w:val="0"/>
      <w:divBdr>
        <w:top w:val="none" w:sz="0" w:space="0" w:color="auto"/>
        <w:left w:val="none" w:sz="0" w:space="0" w:color="auto"/>
        <w:bottom w:val="none" w:sz="0" w:space="0" w:color="auto"/>
        <w:right w:val="none" w:sz="0" w:space="0" w:color="auto"/>
      </w:divBdr>
    </w:div>
    <w:div w:id="768040940">
      <w:bodyDiv w:val="1"/>
      <w:marLeft w:val="0"/>
      <w:marRight w:val="0"/>
      <w:marTop w:val="0"/>
      <w:marBottom w:val="0"/>
      <w:divBdr>
        <w:top w:val="none" w:sz="0" w:space="0" w:color="auto"/>
        <w:left w:val="none" w:sz="0" w:space="0" w:color="auto"/>
        <w:bottom w:val="none" w:sz="0" w:space="0" w:color="auto"/>
        <w:right w:val="none" w:sz="0" w:space="0" w:color="auto"/>
      </w:divBdr>
    </w:div>
    <w:div w:id="773329529">
      <w:bodyDiv w:val="1"/>
      <w:marLeft w:val="0"/>
      <w:marRight w:val="0"/>
      <w:marTop w:val="0"/>
      <w:marBottom w:val="0"/>
      <w:divBdr>
        <w:top w:val="none" w:sz="0" w:space="0" w:color="auto"/>
        <w:left w:val="none" w:sz="0" w:space="0" w:color="auto"/>
        <w:bottom w:val="none" w:sz="0" w:space="0" w:color="auto"/>
        <w:right w:val="none" w:sz="0" w:space="0" w:color="auto"/>
      </w:divBdr>
    </w:div>
    <w:div w:id="777142923">
      <w:bodyDiv w:val="1"/>
      <w:marLeft w:val="0"/>
      <w:marRight w:val="0"/>
      <w:marTop w:val="0"/>
      <w:marBottom w:val="0"/>
      <w:divBdr>
        <w:top w:val="none" w:sz="0" w:space="0" w:color="auto"/>
        <w:left w:val="none" w:sz="0" w:space="0" w:color="auto"/>
        <w:bottom w:val="none" w:sz="0" w:space="0" w:color="auto"/>
        <w:right w:val="none" w:sz="0" w:space="0" w:color="auto"/>
      </w:divBdr>
    </w:div>
    <w:div w:id="800733952">
      <w:bodyDiv w:val="1"/>
      <w:marLeft w:val="0"/>
      <w:marRight w:val="0"/>
      <w:marTop w:val="0"/>
      <w:marBottom w:val="0"/>
      <w:divBdr>
        <w:top w:val="none" w:sz="0" w:space="0" w:color="auto"/>
        <w:left w:val="none" w:sz="0" w:space="0" w:color="auto"/>
        <w:bottom w:val="none" w:sz="0" w:space="0" w:color="auto"/>
        <w:right w:val="none" w:sz="0" w:space="0" w:color="auto"/>
      </w:divBdr>
    </w:div>
    <w:div w:id="813180010">
      <w:bodyDiv w:val="1"/>
      <w:marLeft w:val="0"/>
      <w:marRight w:val="0"/>
      <w:marTop w:val="0"/>
      <w:marBottom w:val="0"/>
      <w:divBdr>
        <w:top w:val="none" w:sz="0" w:space="0" w:color="auto"/>
        <w:left w:val="none" w:sz="0" w:space="0" w:color="auto"/>
        <w:bottom w:val="none" w:sz="0" w:space="0" w:color="auto"/>
        <w:right w:val="none" w:sz="0" w:space="0" w:color="auto"/>
      </w:divBdr>
    </w:div>
    <w:div w:id="832571587">
      <w:bodyDiv w:val="1"/>
      <w:marLeft w:val="0"/>
      <w:marRight w:val="0"/>
      <w:marTop w:val="0"/>
      <w:marBottom w:val="0"/>
      <w:divBdr>
        <w:top w:val="none" w:sz="0" w:space="0" w:color="auto"/>
        <w:left w:val="none" w:sz="0" w:space="0" w:color="auto"/>
        <w:bottom w:val="none" w:sz="0" w:space="0" w:color="auto"/>
        <w:right w:val="none" w:sz="0" w:space="0" w:color="auto"/>
      </w:divBdr>
    </w:div>
    <w:div w:id="835147282">
      <w:bodyDiv w:val="1"/>
      <w:marLeft w:val="0"/>
      <w:marRight w:val="0"/>
      <w:marTop w:val="0"/>
      <w:marBottom w:val="0"/>
      <w:divBdr>
        <w:top w:val="none" w:sz="0" w:space="0" w:color="auto"/>
        <w:left w:val="none" w:sz="0" w:space="0" w:color="auto"/>
        <w:bottom w:val="none" w:sz="0" w:space="0" w:color="auto"/>
        <w:right w:val="none" w:sz="0" w:space="0" w:color="auto"/>
      </w:divBdr>
    </w:div>
    <w:div w:id="906108616">
      <w:bodyDiv w:val="1"/>
      <w:marLeft w:val="0"/>
      <w:marRight w:val="0"/>
      <w:marTop w:val="0"/>
      <w:marBottom w:val="0"/>
      <w:divBdr>
        <w:top w:val="none" w:sz="0" w:space="0" w:color="auto"/>
        <w:left w:val="none" w:sz="0" w:space="0" w:color="auto"/>
        <w:bottom w:val="none" w:sz="0" w:space="0" w:color="auto"/>
        <w:right w:val="none" w:sz="0" w:space="0" w:color="auto"/>
      </w:divBdr>
    </w:div>
    <w:div w:id="915895736">
      <w:bodyDiv w:val="1"/>
      <w:marLeft w:val="0"/>
      <w:marRight w:val="0"/>
      <w:marTop w:val="0"/>
      <w:marBottom w:val="0"/>
      <w:divBdr>
        <w:top w:val="none" w:sz="0" w:space="0" w:color="auto"/>
        <w:left w:val="none" w:sz="0" w:space="0" w:color="auto"/>
        <w:bottom w:val="none" w:sz="0" w:space="0" w:color="auto"/>
        <w:right w:val="none" w:sz="0" w:space="0" w:color="auto"/>
      </w:divBdr>
    </w:div>
    <w:div w:id="937562186">
      <w:bodyDiv w:val="1"/>
      <w:marLeft w:val="0"/>
      <w:marRight w:val="0"/>
      <w:marTop w:val="0"/>
      <w:marBottom w:val="0"/>
      <w:divBdr>
        <w:top w:val="none" w:sz="0" w:space="0" w:color="auto"/>
        <w:left w:val="none" w:sz="0" w:space="0" w:color="auto"/>
        <w:bottom w:val="none" w:sz="0" w:space="0" w:color="auto"/>
        <w:right w:val="none" w:sz="0" w:space="0" w:color="auto"/>
      </w:divBdr>
    </w:div>
    <w:div w:id="973172825">
      <w:bodyDiv w:val="1"/>
      <w:marLeft w:val="0"/>
      <w:marRight w:val="0"/>
      <w:marTop w:val="0"/>
      <w:marBottom w:val="0"/>
      <w:divBdr>
        <w:top w:val="none" w:sz="0" w:space="0" w:color="auto"/>
        <w:left w:val="none" w:sz="0" w:space="0" w:color="auto"/>
        <w:bottom w:val="none" w:sz="0" w:space="0" w:color="auto"/>
        <w:right w:val="none" w:sz="0" w:space="0" w:color="auto"/>
      </w:divBdr>
    </w:div>
    <w:div w:id="983657305">
      <w:bodyDiv w:val="1"/>
      <w:marLeft w:val="0"/>
      <w:marRight w:val="0"/>
      <w:marTop w:val="0"/>
      <w:marBottom w:val="0"/>
      <w:divBdr>
        <w:top w:val="none" w:sz="0" w:space="0" w:color="auto"/>
        <w:left w:val="none" w:sz="0" w:space="0" w:color="auto"/>
        <w:bottom w:val="none" w:sz="0" w:space="0" w:color="auto"/>
        <w:right w:val="none" w:sz="0" w:space="0" w:color="auto"/>
      </w:divBdr>
    </w:div>
    <w:div w:id="991299850">
      <w:bodyDiv w:val="1"/>
      <w:marLeft w:val="0"/>
      <w:marRight w:val="0"/>
      <w:marTop w:val="0"/>
      <w:marBottom w:val="0"/>
      <w:divBdr>
        <w:top w:val="none" w:sz="0" w:space="0" w:color="auto"/>
        <w:left w:val="none" w:sz="0" w:space="0" w:color="auto"/>
        <w:bottom w:val="none" w:sz="0" w:space="0" w:color="auto"/>
        <w:right w:val="none" w:sz="0" w:space="0" w:color="auto"/>
      </w:divBdr>
    </w:div>
    <w:div w:id="1032413015">
      <w:bodyDiv w:val="1"/>
      <w:marLeft w:val="0"/>
      <w:marRight w:val="0"/>
      <w:marTop w:val="0"/>
      <w:marBottom w:val="0"/>
      <w:divBdr>
        <w:top w:val="none" w:sz="0" w:space="0" w:color="auto"/>
        <w:left w:val="none" w:sz="0" w:space="0" w:color="auto"/>
        <w:bottom w:val="none" w:sz="0" w:space="0" w:color="auto"/>
        <w:right w:val="none" w:sz="0" w:space="0" w:color="auto"/>
      </w:divBdr>
    </w:div>
    <w:div w:id="1047416523">
      <w:bodyDiv w:val="1"/>
      <w:marLeft w:val="0"/>
      <w:marRight w:val="0"/>
      <w:marTop w:val="0"/>
      <w:marBottom w:val="0"/>
      <w:divBdr>
        <w:top w:val="none" w:sz="0" w:space="0" w:color="auto"/>
        <w:left w:val="none" w:sz="0" w:space="0" w:color="auto"/>
        <w:bottom w:val="none" w:sz="0" w:space="0" w:color="auto"/>
        <w:right w:val="none" w:sz="0" w:space="0" w:color="auto"/>
      </w:divBdr>
    </w:div>
    <w:div w:id="1072921778">
      <w:bodyDiv w:val="1"/>
      <w:marLeft w:val="0"/>
      <w:marRight w:val="0"/>
      <w:marTop w:val="0"/>
      <w:marBottom w:val="0"/>
      <w:divBdr>
        <w:top w:val="none" w:sz="0" w:space="0" w:color="auto"/>
        <w:left w:val="none" w:sz="0" w:space="0" w:color="auto"/>
        <w:bottom w:val="none" w:sz="0" w:space="0" w:color="auto"/>
        <w:right w:val="none" w:sz="0" w:space="0" w:color="auto"/>
      </w:divBdr>
    </w:div>
    <w:div w:id="1080564302">
      <w:bodyDiv w:val="1"/>
      <w:marLeft w:val="0"/>
      <w:marRight w:val="0"/>
      <w:marTop w:val="0"/>
      <w:marBottom w:val="0"/>
      <w:divBdr>
        <w:top w:val="none" w:sz="0" w:space="0" w:color="auto"/>
        <w:left w:val="none" w:sz="0" w:space="0" w:color="auto"/>
        <w:bottom w:val="none" w:sz="0" w:space="0" w:color="auto"/>
        <w:right w:val="none" w:sz="0" w:space="0" w:color="auto"/>
      </w:divBdr>
    </w:div>
    <w:div w:id="1089734824">
      <w:bodyDiv w:val="1"/>
      <w:marLeft w:val="0"/>
      <w:marRight w:val="0"/>
      <w:marTop w:val="0"/>
      <w:marBottom w:val="0"/>
      <w:divBdr>
        <w:top w:val="none" w:sz="0" w:space="0" w:color="auto"/>
        <w:left w:val="none" w:sz="0" w:space="0" w:color="auto"/>
        <w:bottom w:val="none" w:sz="0" w:space="0" w:color="auto"/>
        <w:right w:val="none" w:sz="0" w:space="0" w:color="auto"/>
      </w:divBdr>
      <w:divsChild>
        <w:div w:id="2107460516">
          <w:marLeft w:val="0"/>
          <w:marRight w:val="0"/>
          <w:marTop w:val="0"/>
          <w:marBottom w:val="0"/>
          <w:divBdr>
            <w:top w:val="none" w:sz="0" w:space="0" w:color="auto"/>
            <w:left w:val="none" w:sz="0" w:space="0" w:color="auto"/>
            <w:bottom w:val="none" w:sz="0" w:space="0" w:color="auto"/>
            <w:right w:val="none" w:sz="0" w:space="0" w:color="auto"/>
          </w:divBdr>
        </w:div>
        <w:div w:id="1611668564">
          <w:marLeft w:val="0"/>
          <w:marRight w:val="0"/>
          <w:marTop w:val="0"/>
          <w:marBottom w:val="0"/>
          <w:divBdr>
            <w:top w:val="none" w:sz="0" w:space="0" w:color="auto"/>
            <w:left w:val="none" w:sz="0" w:space="0" w:color="auto"/>
            <w:bottom w:val="none" w:sz="0" w:space="0" w:color="auto"/>
            <w:right w:val="none" w:sz="0" w:space="0" w:color="auto"/>
          </w:divBdr>
        </w:div>
        <w:div w:id="1131702955">
          <w:marLeft w:val="0"/>
          <w:marRight w:val="0"/>
          <w:marTop w:val="0"/>
          <w:marBottom w:val="0"/>
          <w:divBdr>
            <w:top w:val="none" w:sz="0" w:space="0" w:color="auto"/>
            <w:left w:val="none" w:sz="0" w:space="0" w:color="auto"/>
            <w:bottom w:val="none" w:sz="0" w:space="0" w:color="auto"/>
            <w:right w:val="none" w:sz="0" w:space="0" w:color="auto"/>
          </w:divBdr>
        </w:div>
        <w:div w:id="1707678536">
          <w:marLeft w:val="0"/>
          <w:marRight w:val="0"/>
          <w:marTop w:val="0"/>
          <w:marBottom w:val="0"/>
          <w:divBdr>
            <w:top w:val="none" w:sz="0" w:space="0" w:color="auto"/>
            <w:left w:val="none" w:sz="0" w:space="0" w:color="auto"/>
            <w:bottom w:val="none" w:sz="0" w:space="0" w:color="auto"/>
            <w:right w:val="none" w:sz="0" w:space="0" w:color="auto"/>
          </w:divBdr>
          <w:divsChild>
            <w:div w:id="1431856755">
              <w:marLeft w:val="0"/>
              <w:marRight w:val="0"/>
              <w:marTop w:val="0"/>
              <w:marBottom w:val="0"/>
              <w:divBdr>
                <w:top w:val="none" w:sz="0" w:space="0" w:color="auto"/>
                <w:left w:val="none" w:sz="0" w:space="0" w:color="auto"/>
                <w:bottom w:val="none" w:sz="0" w:space="0" w:color="auto"/>
                <w:right w:val="none" w:sz="0" w:space="0" w:color="auto"/>
              </w:divBdr>
            </w:div>
          </w:divsChild>
        </w:div>
        <w:div w:id="2007631014">
          <w:marLeft w:val="0"/>
          <w:marRight w:val="0"/>
          <w:marTop w:val="0"/>
          <w:marBottom w:val="0"/>
          <w:divBdr>
            <w:top w:val="none" w:sz="0" w:space="0" w:color="auto"/>
            <w:left w:val="none" w:sz="0" w:space="0" w:color="auto"/>
            <w:bottom w:val="none" w:sz="0" w:space="0" w:color="auto"/>
            <w:right w:val="none" w:sz="0" w:space="0" w:color="auto"/>
          </w:divBdr>
          <w:divsChild>
            <w:div w:id="763259684">
              <w:marLeft w:val="0"/>
              <w:marRight w:val="0"/>
              <w:marTop w:val="0"/>
              <w:marBottom w:val="0"/>
              <w:divBdr>
                <w:top w:val="none" w:sz="0" w:space="0" w:color="auto"/>
                <w:left w:val="none" w:sz="0" w:space="0" w:color="auto"/>
                <w:bottom w:val="none" w:sz="0" w:space="0" w:color="auto"/>
                <w:right w:val="none" w:sz="0" w:space="0" w:color="auto"/>
              </w:divBdr>
            </w:div>
          </w:divsChild>
        </w:div>
        <w:div w:id="2019772280">
          <w:marLeft w:val="0"/>
          <w:marRight w:val="0"/>
          <w:marTop w:val="0"/>
          <w:marBottom w:val="0"/>
          <w:divBdr>
            <w:top w:val="none" w:sz="0" w:space="0" w:color="auto"/>
            <w:left w:val="none" w:sz="0" w:space="0" w:color="auto"/>
            <w:bottom w:val="none" w:sz="0" w:space="0" w:color="auto"/>
            <w:right w:val="none" w:sz="0" w:space="0" w:color="auto"/>
          </w:divBdr>
          <w:divsChild>
            <w:div w:id="1874149377">
              <w:marLeft w:val="0"/>
              <w:marRight w:val="0"/>
              <w:marTop w:val="0"/>
              <w:marBottom w:val="0"/>
              <w:divBdr>
                <w:top w:val="none" w:sz="0" w:space="0" w:color="auto"/>
                <w:left w:val="none" w:sz="0" w:space="0" w:color="auto"/>
                <w:bottom w:val="none" w:sz="0" w:space="0" w:color="auto"/>
                <w:right w:val="none" w:sz="0" w:space="0" w:color="auto"/>
              </w:divBdr>
            </w:div>
          </w:divsChild>
        </w:div>
        <w:div w:id="1688483831">
          <w:marLeft w:val="0"/>
          <w:marRight w:val="0"/>
          <w:marTop w:val="0"/>
          <w:marBottom w:val="0"/>
          <w:divBdr>
            <w:top w:val="none" w:sz="0" w:space="0" w:color="auto"/>
            <w:left w:val="none" w:sz="0" w:space="0" w:color="auto"/>
            <w:bottom w:val="none" w:sz="0" w:space="0" w:color="auto"/>
            <w:right w:val="none" w:sz="0" w:space="0" w:color="auto"/>
          </w:divBdr>
        </w:div>
        <w:div w:id="673727034">
          <w:marLeft w:val="0"/>
          <w:marRight w:val="0"/>
          <w:marTop w:val="0"/>
          <w:marBottom w:val="0"/>
          <w:divBdr>
            <w:top w:val="none" w:sz="0" w:space="0" w:color="auto"/>
            <w:left w:val="none" w:sz="0" w:space="0" w:color="auto"/>
            <w:bottom w:val="none" w:sz="0" w:space="0" w:color="auto"/>
            <w:right w:val="none" w:sz="0" w:space="0" w:color="auto"/>
          </w:divBdr>
        </w:div>
        <w:div w:id="1325283529">
          <w:marLeft w:val="0"/>
          <w:marRight w:val="0"/>
          <w:marTop w:val="0"/>
          <w:marBottom w:val="0"/>
          <w:divBdr>
            <w:top w:val="none" w:sz="0" w:space="0" w:color="auto"/>
            <w:left w:val="none" w:sz="0" w:space="0" w:color="auto"/>
            <w:bottom w:val="none" w:sz="0" w:space="0" w:color="auto"/>
            <w:right w:val="none" w:sz="0" w:space="0" w:color="auto"/>
          </w:divBdr>
        </w:div>
        <w:div w:id="227419544">
          <w:marLeft w:val="0"/>
          <w:marRight w:val="0"/>
          <w:marTop w:val="0"/>
          <w:marBottom w:val="0"/>
          <w:divBdr>
            <w:top w:val="none" w:sz="0" w:space="0" w:color="auto"/>
            <w:left w:val="none" w:sz="0" w:space="0" w:color="auto"/>
            <w:bottom w:val="none" w:sz="0" w:space="0" w:color="auto"/>
            <w:right w:val="none" w:sz="0" w:space="0" w:color="auto"/>
          </w:divBdr>
        </w:div>
        <w:div w:id="1181705481">
          <w:marLeft w:val="0"/>
          <w:marRight w:val="0"/>
          <w:marTop w:val="0"/>
          <w:marBottom w:val="0"/>
          <w:divBdr>
            <w:top w:val="none" w:sz="0" w:space="0" w:color="auto"/>
            <w:left w:val="none" w:sz="0" w:space="0" w:color="auto"/>
            <w:bottom w:val="none" w:sz="0" w:space="0" w:color="auto"/>
            <w:right w:val="none" w:sz="0" w:space="0" w:color="auto"/>
          </w:divBdr>
        </w:div>
        <w:div w:id="1037506481">
          <w:marLeft w:val="0"/>
          <w:marRight w:val="0"/>
          <w:marTop w:val="0"/>
          <w:marBottom w:val="0"/>
          <w:divBdr>
            <w:top w:val="none" w:sz="0" w:space="0" w:color="auto"/>
            <w:left w:val="none" w:sz="0" w:space="0" w:color="auto"/>
            <w:bottom w:val="none" w:sz="0" w:space="0" w:color="auto"/>
            <w:right w:val="none" w:sz="0" w:space="0" w:color="auto"/>
          </w:divBdr>
        </w:div>
        <w:div w:id="2119327473">
          <w:marLeft w:val="0"/>
          <w:marRight w:val="0"/>
          <w:marTop w:val="0"/>
          <w:marBottom w:val="0"/>
          <w:divBdr>
            <w:top w:val="none" w:sz="0" w:space="0" w:color="auto"/>
            <w:left w:val="none" w:sz="0" w:space="0" w:color="auto"/>
            <w:bottom w:val="none" w:sz="0" w:space="0" w:color="auto"/>
            <w:right w:val="none" w:sz="0" w:space="0" w:color="auto"/>
          </w:divBdr>
        </w:div>
        <w:div w:id="1501584781">
          <w:marLeft w:val="0"/>
          <w:marRight w:val="0"/>
          <w:marTop w:val="0"/>
          <w:marBottom w:val="0"/>
          <w:divBdr>
            <w:top w:val="none" w:sz="0" w:space="0" w:color="auto"/>
            <w:left w:val="none" w:sz="0" w:space="0" w:color="auto"/>
            <w:bottom w:val="none" w:sz="0" w:space="0" w:color="auto"/>
            <w:right w:val="none" w:sz="0" w:space="0" w:color="auto"/>
          </w:divBdr>
        </w:div>
        <w:div w:id="42368322">
          <w:marLeft w:val="0"/>
          <w:marRight w:val="0"/>
          <w:marTop w:val="0"/>
          <w:marBottom w:val="0"/>
          <w:divBdr>
            <w:top w:val="none" w:sz="0" w:space="0" w:color="auto"/>
            <w:left w:val="none" w:sz="0" w:space="0" w:color="auto"/>
            <w:bottom w:val="none" w:sz="0" w:space="0" w:color="auto"/>
            <w:right w:val="none" w:sz="0" w:space="0" w:color="auto"/>
          </w:divBdr>
        </w:div>
        <w:div w:id="2121683507">
          <w:marLeft w:val="0"/>
          <w:marRight w:val="0"/>
          <w:marTop w:val="0"/>
          <w:marBottom w:val="0"/>
          <w:divBdr>
            <w:top w:val="none" w:sz="0" w:space="0" w:color="auto"/>
            <w:left w:val="none" w:sz="0" w:space="0" w:color="auto"/>
            <w:bottom w:val="none" w:sz="0" w:space="0" w:color="auto"/>
            <w:right w:val="none" w:sz="0" w:space="0" w:color="auto"/>
          </w:divBdr>
        </w:div>
        <w:div w:id="51009240">
          <w:marLeft w:val="0"/>
          <w:marRight w:val="0"/>
          <w:marTop w:val="0"/>
          <w:marBottom w:val="0"/>
          <w:divBdr>
            <w:top w:val="none" w:sz="0" w:space="0" w:color="auto"/>
            <w:left w:val="none" w:sz="0" w:space="0" w:color="auto"/>
            <w:bottom w:val="none" w:sz="0" w:space="0" w:color="auto"/>
            <w:right w:val="none" w:sz="0" w:space="0" w:color="auto"/>
          </w:divBdr>
        </w:div>
        <w:div w:id="1257788907">
          <w:marLeft w:val="0"/>
          <w:marRight w:val="0"/>
          <w:marTop w:val="0"/>
          <w:marBottom w:val="0"/>
          <w:divBdr>
            <w:top w:val="none" w:sz="0" w:space="0" w:color="auto"/>
            <w:left w:val="none" w:sz="0" w:space="0" w:color="auto"/>
            <w:bottom w:val="none" w:sz="0" w:space="0" w:color="auto"/>
            <w:right w:val="none" w:sz="0" w:space="0" w:color="auto"/>
          </w:divBdr>
        </w:div>
        <w:div w:id="777529415">
          <w:marLeft w:val="0"/>
          <w:marRight w:val="0"/>
          <w:marTop w:val="0"/>
          <w:marBottom w:val="0"/>
          <w:divBdr>
            <w:top w:val="none" w:sz="0" w:space="0" w:color="auto"/>
            <w:left w:val="none" w:sz="0" w:space="0" w:color="auto"/>
            <w:bottom w:val="none" w:sz="0" w:space="0" w:color="auto"/>
            <w:right w:val="none" w:sz="0" w:space="0" w:color="auto"/>
          </w:divBdr>
        </w:div>
        <w:div w:id="876744937">
          <w:marLeft w:val="0"/>
          <w:marRight w:val="0"/>
          <w:marTop w:val="0"/>
          <w:marBottom w:val="0"/>
          <w:divBdr>
            <w:top w:val="none" w:sz="0" w:space="0" w:color="auto"/>
            <w:left w:val="none" w:sz="0" w:space="0" w:color="auto"/>
            <w:bottom w:val="none" w:sz="0" w:space="0" w:color="auto"/>
            <w:right w:val="none" w:sz="0" w:space="0" w:color="auto"/>
          </w:divBdr>
        </w:div>
      </w:divsChild>
    </w:div>
    <w:div w:id="1143035894">
      <w:bodyDiv w:val="1"/>
      <w:marLeft w:val="0"/>
      <w:marRight w:val="0"/>
      <w:marTop w:val="0"/>
      <w:marBottom w:val="0"/>
      <w:divBdr>
        <w:top w:val="none" w:sz="0" w:space="0" w:color="auto"/>
        <w:left w:val="none" w:sz="0" w:space="0" w:color="auto"/>
        <w:bottom w:val="none" w:sz="0" w:space="0" w:color="auto"/>
        <w:right w:val="none" w:sz="0" w:space="0" w:color="auto"/>
      </w:divBdr>
    </w:div>
    <w:div w:id="1219172209">
      <w:bodyDiv w:val="1"/>
      <w:marLeft w:val="0"/>
      <w:marRight w:val="0"/>
      <w:marTop w:val="0"/>
      <w:marBottom w:val="0"/>
      <w:divBdr>
        <w:top w:val="none" w:sz="0" w:space="0" w:color="auto"/>
        <w:left w:val="none" w:sz="0" w:space="0" w:color="auto"/>
        <w:bottom w:val="none" w:sz="0" w:space="0" w:color="auto"/>
        <w:right w:val="none" w:sz="0" w:space="0" w:color="auto"/>
      </w:divBdr>
      <w:divsChild>
        <w:div w:id="1314673392">
          <w:marLeft w:val="0"/>
          <w:marRight w:val="0"/>
          <w:marTop w:val="0"/>
          <w:marBottom w:val="0"/>
          <w:divBdr>
            <w:top w:val="none" w:sz="0" w:space="0" w:color="auto"/>
            <w:left w:val="none" w:sz="0" w:space="0" w:color="auto"/>
            <w:bottom w:val="none" w:sz="0" w:space="0" w:color="auto"/>
            <w:right w:val="none" w:sz="0" w:space="0" w:color="auto"/>
          </w:divBdr>
          <w:divsChild>
            <w:div w:id="1145776703">
              <w:marLeft w:val="0"/>
              <w:marRight w:val="0"/>
              <w:marTop w:val="0"/>
              <w:marBottom w:val="0"/>
              <w:divBdr>
                <w:top w:val="none" w:sz="0" w:space="0" w:color="auto"/>
                <w:left w:val="none" w:sz="0" w:space="0" w:color="auto"/>
                <w:bottom w:val="none" w:sz="0" w:space="0" w:color="auto"/>
                <w:right w:val="none" w:sz="0" w:space="0" w:color="auto"/>
              </w:divBdr>
              <w:divsChild>
                <w:div w:id="933784859">
                  <w:marLeft w:val="0"/>
                  <w:marRight w:val="0"/>
                  <w:marTop w:val="0"/>
                  <w:marBottom w:val="0"/>
                  <w:divBdr>
                    <w:top w:val="none" w:sz="0" w:space="0" w:color="auto"/>
                    <w:left w:val="none" w:sz="0" w:space="0" w:color="auto"/>
                    <w:bottom w:val="none" w:sz="0" w:space="0" w:color="auto"/>
                    <w:right w:val="none" w:sz="0" w:space="0" w:color="auto"/>
                  </w:divBdr>
                  <w:divsChild>
                    <w:div w:id="20081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1176">
          <w:marLeft w:val="0"/>
          <w:marRight w:val="0"/>
          <w:marTop w:val="0"/>
          <w:marBottom w:val="0"/>
          <w:divBdr>
            <w:top w:val="none" w:sz="0" w:space="0" w:color="auto"/>
            <w:left w:val="none" w:sz="0" w:space="0" w:color="auto"/>
            <w:bottom w:val="none" w:sz="0" w:space="0" w:color="auto"/>
            <w:right w:val="none" w:sz="0" w:space="0" w:color="auto"/>
          </w:divBdr>
          <w:divsChild>
            <w:div w:id="177280568">
              <w:marLeft w:val="0"/>
              <w:marRight w:val="0"/>
              <w:marTop w:val="0"/>
              <w:marBottom w:val="0"/>
              <w:divBdr>
                <w:top w:val="none" w:sz="0" w:space="0" w:color="auto"/>
                <w:left w:val="none" w:sz="0" w:space="0" w:color="auto"/>
                <w:bottom w:val="none" w:sz="0" w:space="0" w:color="auto"/>
                <w:right w:val="none" w:sz="0" w:space="0" w:color="auto"/>
              </w:divBdr>
              <w:divsChild>
                <w:div w:id="1951231804">
                  <w:marLeft w:val="0"/>
                  <w:marRight w:val="0"/>
                  <w:marTop w:val="0"/>
                  <w:marBottom w:val="0"/>
                  <w:divBdr>
                    <w:top w:val="none" w:sz="0" w:space="0" w:color="auto"/>
                    <w:left w:val="none" w:sz="0" w:space="0" w:color="auto"/>
                    <w:bottom w:val="none" w:sz="0" w:space="0" w:color="auto"/>
                    <w:right w:val="none" w:sz="0" w:space="0" w:color="auto"/>
                  </w:divBdr>
                  <w:divsChild>
                    <w:div w:id="138153631">
                      <w:marLeft w:val="0"/>
                      <w:marRight w:val="0"/>
                      <w:marTop w:val="0"/>
                      <w:marBottom w:val="0"/>
                      <w:divBdr>
                        <w:top w:val="none" w:sz="0" w:space="0" w:color="auto"/>
                        <w:left w:val="none" w:sz="0" w:space="0" w:color="auto"/>
                        <w:bottom w:val="none" w:sz="0" w:space="0" w:color="auto"/>
                        <w:right w:val="none" w:sz="0" w:space="0" w:color="auto"/>
                      </w:divBdr>
                      <w:divsChild>
                        <w:div w:id="15344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78620">
          <w:marLeft w:val="0"/>
          <w:marRight w:val="0"/>
          <w:marTop w:val="0"/>
          <w:marBottom w:val="0"/>
          <w:divBdr>
            <w:top w:val="none" w:sz="0" w:space="0" w:color="auto"/>
            <w:left w:val="none" w:sz="0" w:space="0" w:color="auto"/>
            <w:bottom w:val="none" w:sz="0" w:space="0" w:color="auto"/>
            <w:right w:val="none" w:sz="0" w:space="0" w:color="auto"/>
          </w:divBdr>
          <w:divsChild>
            <w:div w:id="745105391">
              <w:marLeft w:val="0"/>
              <w:marRight w:val="0"/>
              <w:marTop w:val="0"/>
              <w:marBottom w:val="0"/>
              <w:divBdr>
                <w:top w:val="none" w:sz="0" w:space="0" w:color="auto"/>
                <w:left w:val="none" w:sz="0" w:space="0" w:color="auto"/>
                <w:bottom w:val="none" w:sz="0" w:space="0" w:color="auto"/>
                <w:right w:val="none" w:sz="0" w:space="0" w:color="auto"/>
              </w:divBdr>
              <w:divsChild>
                <w:div w:id="285283544">
                  <w:marLeft w:val="0"/>
                  <w:marRight w:val="0"/>
                  <w:marTop w:val="0"/>
                  <w:marBottom w:val="0"/>
                  <w:divBdr>
                    <w:top w:val="none" w:sz="0" w:space="0" w:color="auto"/>
                    <w:left w:val="none" w:sz="0" w:space="0" w:color="auto"/>
                    <w:bottom w:val="none" w:sz="0" w:space="0" w:color="auto"/>
                    <w:right w:val="none" w:sz="0" w:space="0" w:color="auto"/>
                  </w:divBdr>
                  <w:divsChild>
                    <w:div w:id="1815247330">
                      <w:marLeft w:val="0"/>
                      <w:marRight w:val="0"/>
                      <w:marTop w:val="0"/>
                      <w:marBottom w:val="0"/>
                      <w:divBdr>
                        <w:top w:val="none" w:sz="0" w:space="0" w:color="auto"/>
                        <w:left w:val="none" w:sz="0" w:space="0" w:color="auto"/>
                        <w:bottom w:val="none" w:sz="0" w:space="0" w:color="auto"/>
                        <w:right w:val="none" w:sz="0" w:space="0" w:color="auto"/>
                      </w:divBdr>
                      <w:divsChild>
                        <w:div w:id="15185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23452">
          <w:marLeft w:val="0"/>
          <w:marRight w:val="0"/>
          <w:marTop w:val="0"/>
          <w:marBottom w:val="0"/>
          <w:divBdr>
            <w:top w:val="none" w:sz="0" w:space="0" w:color="auto"/>
            <w:left w:val="none" w:sz="0" w:space="0" w:color="auto"/>
            <w:bottom w:val="none" w:sz="0" w:space="0" w:color="auto"/>
            <w:right w:val="none" w:sz="0" w:space="0" w:color="auto"/>
          </w:divBdr>
          <w:divsChild>
            <w:div w:id="1310744304">
              <w:marLeft w:val="0"/>
              <w:marRight w:val="0"/>
              <w:marTop w:val="0"/>
              <w:marBottom w:val="0"/>
              <w:divBdr>
                <w:top w:val="none" w:sz="0" w:space="0" w:color="auto"/>
                <w:left w:val="none" w:sz="0" w:space="0" w:color="auto"/>
                <w:bottom w:val="none" w:sz="0" w:space="0" w:color="auto"/>
                <w:right w:val="none" w:sz="0" w:space="0" w:color="auto"/>
              </w:divBdr>
              <w:divsChild>
                <w:div w:id="120611021">
                  <w:marLeft w:val="0"/>
                  <w:marRight w:val="0"/>
                  <w:marTop w:val="0"/>
                  <w:marBottom w:val="0"/>
                  <w:divBdr>
                    <w:top w:val="none" w:sz="0" w:space="0" w:color="auto"/>
                    <w:left w:val="none" w:sz="0" w:space="0" w:color="auto"/>
                    <w:bottom w:val="none" w:sz="0" w:space="0" w:color="auto"/>
                    <w:right w:val="none" w:sz="0" w:space="0" w:color="auto"/>
                  </w:divBdr>
                  <w:divsChild>
                    <w:div w:id="1493330528">
                      <w:marLeft w:val="0"/>
                      <w:marRight w:val="0"/>
                      <w:marTop w:val="0"/>
                      <w:marBottom w:val="0"/>
                      <w:divBdr>
                        <w:top w:val="none" w:sz="0" w:space="0" w:color="auto"/>
                        <w:left w:val="none" w:sz="0" w:space="0" w:color="auto"/>
                        <w:bottom w:val="none" w:sz="0" w:space="0" w:color="auto"/>
                        <w:right w:val="none" w:sz="0" w:space="0" w:color="auto"/>
                      </w:divBdr>
                      <w:divsChild>
                        <w:div w:id="17496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85657">
          <w:marLeft w:val="0"/>
          <w:marRight w:val="0"/>
          <w:marTop w:val="0"/>
          <w:marBottom w:val="0"/>
          <w:divBdr>
            <w:top w:val="none" w:sz="0" w:space="0" w:color="auto"/>
            <w:left w:val="none" w:sz="0" w:space="0" w:color="auto"/>
            <w:bottom w:val="none" w:sz="0" w:space="0" w:color="auto"/>
            <w:right w:val="none" w:sz="0" w:space="0" w:color="auto"/>
          </w:divBdr>
          <w:divsChild>
            <w:div w:id="212275493">
              <w:marLeft w:val="0"/>
              <w:marRight w:val="0"/>
              <w:marTop w:val="0"/>
              <w:marBottom w:val="0"/>
              <w:divBdr>
                <w:top w:val="none" w:sz="0" w:space="0" w:color="auto"/>
                <w:left w:val="none" w:sz="0" w:space="0" w:color="auto"/>
                <w:bottom w:val="none" w:sz="0" w:space="0" w:color="auto"/>
                <w:right w:val="none" w:sz="0" w:space="0" w:color="auto"/>
              </w:divBdr>
              <w:divsChild>
                <w:div w:id="1209102027">
                  <w:marLeft w:val="0"/>
                  <w:marRight w:val="0"/>
                  <w:marTop w:val="0"/>
                  <w:marBottom w:val="0"/>
                  <w:divBdr>
                    <w:top w:val="none" w:sz="0" w:space="0" w:color="auto"/>
                    <w:left w:val="none" w:sz="0" w:space="0" w:color="auto"/>
                    <w:bottom w:val="none" w:sz="0" w:space="0" w:color="auto"/>
                    <w:right w:val="none" w:sz="0" w:space="0" w:color="auto"/>
                  </w:divBdr>
                  <w:divsChild>
                    <w:div w:id="123668906">
                      <w:marLeft w:val="0"/>
                      <w:marRight w:val="0"/>
                      <w:marTop w:val="0"/>
                      <w:marBottom w:val="0"/>
                      <w:divBdr>
                        <w:top w:val="none" w:sz="0" w:space="0" w:color="auto"/>
                        <w:left w:val="none" w:sz="0" w:space="0" w:color="auto"/>
                        <w:bottom w:val="none" w:sz="0" w:space="0" w:color="auto"/>
                        <w:right w:val="none" w:sz="0" w:space="0" w:color="auto"/>
                      </w:divBdr>
                      <w:divsChild>
                        <w:div w:id="20762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8003">
          <w:marLeft w:val="0"/>
          <w:marRight w:val="0"/>
          <w:marTop w:val="0"/>
          <w:marBottom w:val="0"/>
          <w:divBdr>
            <w:top w:val="none" w:sz="0" w:space="0" w:color="auto"/>
            <w:left w:val="none" w:sz="0" w:space="0" w:color="auto"/>
            <w:bottom w:val="none" w:sz="0" w:space="0" w:color="auto"/>
            <w:right w:val="none" w:sz="0" w:space="0" w:color="auto"/>
          </w:divBdr>
          <w:divsChild>
            <w:div w:id="1777284453">
              <w:marLeft w:val="0"/>
              <w:marRight w:val="0"/>
              <w:marTop w:val="0"/>
              <w:marBottom w:val="0"/>
              <w:divBdr>
                <w:top w:val="none" w:sz="0" w:space="0" w:color="auto"/>
                <w:left w:val="none" w:sz="0" w:space="0" w:color="auto"/>
                <w:bottom w:val="none" w:sz="0" w:space="0" w:color="auto"/>
                <w:right w:val="none" w:sz="0" w:space="0" w:color="auto"/>
              </w:divBdr>
              <w:divsChild>
                <w:div w:id="926306139">
                  <w:marLeft w:val="0"/>
                  <w:marRight w:val="0"/>
                  <w:marTop w:val="0"/>
                  <w:marBottom w:val="0"/>
                  <w:divBdr>
                    <w:top w:val="none" w:sz="0" w:space="0" w:color="auto"/>
                    <w:left w:val="none" w:sz="0" w:space="0" w:color="auto"/>
                    <w:bottom w:val="none" w:sz="0" w:space="0" w:color="auto"/>
                    <w:right w:val="none" w:sz="0" w:space="0" w:color="auto"/>
                  </w:divBdr>
                  <w:divsChild>
                    <w:div w:id="1088189079">
                      <w:marLeft w:val="0"/>
                      <w:marRight w:val="0"/>
                      <w:marTop w:val="0"/>
                      <w:marBottom w:val="0"/>
                      <w:divBdr>
                        <w:top w:val="none" w:sz="0" w:space="0" w:color="auto"/>
                        <w:left w:val="none" w:sz="0" w:space="0" w:color="auto"/>
                        <w:bottom w:val="none" w:sz="0" w:space="0" w:color="auto"/>
                        <w:right w:val="none" w:sz="0" w:space="0" w:color="auto"/>
                      </w:divBdr>
                      <w:divsChild>
                        <w:div w:id="983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28969">
          <w:marLeft w:val="0"/>
          <w:marRight w:val="0"/>
          <w:marTop w:val="0"/>
          <w:marBottom w:val="0"/>
          <w:divBdr>
            <w:top w:val="none" w:sz="0" w:space="0" w:color="auto"/>
            <w:left w:val="none" w:sz="0" w:space="0" w:color="auto"/>
            <w:bottom w:val="none" w:sz="0" w:space="0" w:color="auto"/>
            <w:right w:val="none" w:sz="0" w:space="0" w:color="auto"/>
          </w:divBdr>
          <w:divsChild>
            <w:div w:id="2037005548">
              <w:marLeft w:val="0"/>
              <w:marRight w:val="0"/>
              <w:marTop w:val="0"/>
              <w:marBottom w:val="0"/>
              <w:divBdr>
                <w:top w:val="none" w:sz="0" w:space="0" w:color="auto"/>
                <w:left w:val="none" w:sz="0" w:space="0" w:color="auto"/>
                <w:bottom w:val="none" w:sz="0" w:space="0" w:color="auto"/>
                <w:right w:val="none" w:sz="0" w:space="0" w:color="auto"/>
              </w:divBdr>
              <w:divsChild>
                <w:div w:id="55671036">
                  <w:marLeft w:val="0"/>
                  <w:marRight w:val="0"/>
                  <w:marTop w:val="0"/>
                  <w:marBottom w:val="0"/>
                  <w:divBdr>
                    <w:top w:val="none" w:sz="0" w:space="0" w:color="auto"/>
                    <w:left w:val="none" w:sz="0" w:space="0" w:color="auto"/>
                    <w:bottom w:val="none" w:sz="0" w:space="0" w:color="auto"/>
                    <w:right w:val="none" w:sz="0" w:space="0" w:color="auto"/>
                  </w:divBdr>
                  <w:divsChild>
                    <w:div w:id="826284808">
                      <w:marLeft w:val="0"/>
                      <w:marRight w:val="0"/>
                      <w:marTop w:val="0"/>
                      <w:marBottom w:val="0"/>
                      <w:divBdr>
                        <w:top w:val="none" w:sz="0" w:space="0" w:color="auto"/>
                        <w:left w:val="none" w:sz="0" w:space="0" w:color="auto"/>
                        <w:bottom w:val="none" w:sz="0" w:space="0" w:color="auto"/>
                        <w:right w:val="none" w:sz="0" w:space="0" w:color="auto"/>
                      </w:divBdr>
                      <w:divsChild>
                        <w:div w:id="7167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1353">
          <w:marLeft w:val="0"/>
          <w:marRight w:val="0"/>
          <w:marTop w:val="0"/>
          <w:marBottom w:val="0"/>
          <w:divBdr>
            <w:top w:val="none" w:sz="0" w:space="0" w:color="auto"/>
            <w:left w:val="none" w:sz="0" w:space="0" w:color="auto"/>
            <w:bottom w:val="none" w:sz="0" w:space="0" w:color="auto"/>
            <w:right w:val="none" w:sz="0" w:space="0" w:color="auto"/>
          </w:divBdr>
          <w:divsChild>
            <w:div w:id="1710522043">
              <w:marLeft w:val="0"/>
              <w:marRight w:val="0"/>
              <w:marTop w:val="0"/>
              <w:marBottom w:val="0"/>
              <w:divBdr>
                <w:top w:val="none" w:sz="0" w:space="0" w:color="auto"/>
                <w:left w:val="none" w:sz="0" w:space="0" w:color="auto"/>
                <w:bottom w:val="none" w:sz="0" w:space="0" w:color="auto"/>
                <w:right w:val="none" w:sz="0" w:space="0" w:color="auto"/>
              </w:divBdr>
              <w:divsChild>
                <w:div w:id="1973098213">
                  <w:marLeft w:val="0"/>
                  <w:marRight w:val="0"/>
                  <w:marTop w:val="0"/>
                  <w:marBottom w:val="0"/>
                  <w:divBdr>
                    <w:top w:val="none" w:sz="0" w:space="0" w:color="auto"/>
                    <w:left w:val="none" w:sz="0" w:space="0" w:color="auto"/>
                    <w:bottom w:val="none" w:sz="0" w:space="0" w:color="auto"/>
                    <w:right w:val="none" w:sz="0" w:space="0" w:color="auto"/>
                  </w:divBdr>
                  <w:divsChild>
                    <w:div w:id="1453095204">
                      <w:marLeft w:val="0"/>
                      <w:marRight w:val="0"/>
                      <w:marTop w:val="0"/>
                      <w:marBottom w:val="0"/>
                      <w:divBdr>
                        <w:top w:val="none" w:sz="0" w:space="0" w:color="auto"/>
                        <w:left w:val="none" w:sz="0" w:space="0" w:color="auto"/>
                        <w:bottom w:val="none" w:sz="0" w:space="0" w:color="auto"/>
                        <w:right w:val="none" w:sz="0" w:space="0" w:color="auto"/>
                      </w:divBdr>
                      <w:divsChild>
                        <w:div w:id="9912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458108">
          <w:marLeft w:val="0"/>
          <w:marRight w:val="0"/>
          <w:marTop w:val="0"/>
          <w:marBottom w:val="0"/>
          <w:divBdr>
            <w:top w:val="none" w:sz="0" w:space="0" w:color="auto"/>
            <w:left w:val="none" w:sz="0" w:space="0" w:color="auto"/>
            <w:bottom w:val="none" w:sz="0" w:space="0" w:color="auto"/>
            <w:right w:val="none" w:sz="0" w:space="0" w:color="auto"/>
          </w:divBdr>
          <w:divsChild>
            <w:div w:id="2084255663">
              <w:marLeft w:val="0"/>
              <w:marRight w:val="0"/>
              <w:marTop w:val="0"/>
              <w:marBottom w:val="0"/>
              <w:divBdr>
                <w:top w:val="none" w:sz="0" w:space="0" w:color="auto"/>
                <w:left w:val="none" w:sz="0" w:space="0" w:color="auto"/>
                <w:bottom w:val="none" w:sz="0" w:space="0" w:color="auto"/>
                <w:right w:val="none" w:sz="0" w:space="0" w:color="auto"/>
              </w:divBdr>
              <w:divsChild>
                <w:div w:id="94449740">
                  <w:marLeft w:val="0"/>
                  <w:marRight w:val="0"/>
                  <w:marTop w:val="0"/>
                  <w:marBottom w:val="0"/>
                  <w:divBdr>
                    <w:top w:val="none" w:sz="0" w:space="0" w:color="auto"/>
                    <w:left w:val="none" w:sz="0" w:space="0" w:color="auto"/>
                    <w:bottom w:val="none" w:sz="0" w:space="0" w:color="auto"/>
                    <w:right w:val="none" w:sz="0" w:space="0" w:color="auto"/>
                  </w:divBdr>
                  <w:divsChild>
                    <w:div w:id="105585282">
                      <w:marLeft w:val="0"/>
                      <w:marRight w:val="0"/>
                      <w:marTop w:val="0"/>
                      <w:marBottom w:val="0"/>
                      <w:divBdr>
                        <w:top w:val="none" w:sz="0" w:space="0" w:color="auto"/>
                        <w:left w:val="none" w:sz="0" w:space="0" w:color="auto"/>
                        <w:bottom w:val="none" w:sz="0" w:space="0" w:color="auto"/>
                        <w:right w:val="none" w:sz="0" w:space="0" w:color="auto"/>
                      </w:divBdr>
                      <w:divsChild>
                        <w:div w:id="10827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5137">
          <w:marLeft w:val="0"/>
          <w:marRight w:val="0"/>
          <w:marTop w:val="0"/>
          <w:marBottom w:val="0"/>
          <w:divBdr>
            <w:top w:val="none" w:sz="0" w:space="0" w:color="auto"/>
            <w:left w:val="none" w:sz="0" w:space="0" w:color="auto"/>
            <w:bottom w:val="none" w:sz="0" w:space="0" w:color="auto"/>
            <w:right w:val="none" w:sz="0" w:space="0" w:color="auto"/>
          </w:divBdr>
          <w:divsChild>
            <w:div w:id="1089161211">
              <w:marLeft w:val="0"/>
              <w:marRight w:val="0"/>
              <w:marTop w:val="0"/>
              <w:marBottom w:val="0"/>
              <w:divBdr>
                <w:top w:val="none" w:sz="0" w:space="0" w:color="auto"/>
                <w:left w:val="none" w:sz="0" w:space="0" w:color="auto"/>
                <w:bottom w:val="none" w:sz="0" w:space="0" w:color="auto"/>
                <w:right w:val="none" w:sz="0" w:space="0" w:color="auto"/>
              </w:divBdr>
              <w:divsChild>
                <w:div w:id="585111752">
                  <w:marLeft w:val="0"/>
                  <w:marRight w:val="0"/>
                  <w:marTop w:val="0"/>
                  <w:marBottom w:val="0"/>
                  <w:divBdr>
                    <w:top w:val="none" w:sz="0" w:space="0" w:color="auto"/>
                    <w:left w:val="none" w:sz="0" w:space="0" w:color="auto"/>
                    <w:bottom w:val="none" w:sz="0" w:space="0" w:color="auto"/>
                    <w:right w:val="none" w:sz="0" w:space="0" w:color="auto"/>
                  </w:divBdr>
                  <w:divsChild>
                    <w:div w:id="1469935597">
                      <w:marLeft w:val="0"/>
                      <w:marRight w:val="0"/>
                      <w:marTop w:val="0"/>
                      <w:marBottom w:val="750"/>
                      <w:divBdr>
                        <w:top w:val="none" w:sz="0" w:space="0" w:color="auto"/>
                        <w:left w:val="none" w:sz="0" w:space="0" w:color="auto"/>
                        <w:bottom w:val="none" w:sz="0" w:space="0" w:color="auto"/>
                        <w:right w:val="none" w:sz="0" w:space="0" w:color="auto"/>
                      </w:divBdr>
                      <w:divsChild>
                        <w:div w:id="62797122">
                          <w:marLeft w:val="0"/>
                          <w:marRight w:val="0"/>
                          <w:marTop w:val="0"/>
                          <w:marBottom w:val="0"/>
                          <w:divBdr>
                            <w:top w:val="none" w:sz="0" w:space="0" w:color="auto"/>
                            <w:left w:val="none" w:sz="0" w:space="0" w:color="auto"/>
                            <w:bottom w:val="none" w:sz="0" w:space="0" w:color="auto"/>
                            <w:right w:val="none" w:sz="0" w:space="0" w:color="auto"/>
                          </w:divBdr>
                          <w:divsChild>
                            <w:div w:id="131094118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221942114">
                          <w:marLeft w:val="0"/>
                          <w:marRight w:val="0"/>
                          <w:marTop w:val="270"/>
                          <w:marBottom w:val="0"/>
                          <w:divBdr>
                            <w:top w:val="none" w:sz="0" w:space="0" w:color="auto"/>
                            <w:left w:val="none" w:sz="0" w:space="0" w:color="auto"/>
                            <w:bottom w:val="none" w:sz="0" w:space="0" w:color="auto"/>
                            <w:right w:val="none" w:sz="0" w:space="0" w:color="auto"/>
                          </w:divBdr>
                        </w:div>
                      </w:divsChild>
                    </w:div>
                    <w:div w:id="376049445">
                      <w:marLeft w:val="0"/>
                      <w:marRight w:val="0"/>
                      <w:marTop w:val="0"/>
                      <w:marBottom w:val="750"/>
                      <w:divBdr>
                        <w:top w:val="none" w:sz="0" w:space="0" w:color="auto"/>
                        <w:left w:val="none" w:sz="0" w:space="0" w:color="auto"/>
                        <w:bottom w:val="none" w:sz="0" w:space="0" w:color="auto"/>
                        <w:right w:val="none" w:sz="0" w:space="0" w:color="auto"/>
                      </w:divBdr>
                      <w:divsChild>
                        <w:div w:id="665784880">
                          <w:marLeft w:val="0"/>
                          <w:marRight w:val="0"/>
                          <w:marTop w:val="0"/>
                          <w:marBottom w:val="0"/>
                          <w:divBdr>
                            <w:top w:val="none" w:sz="0" w:space="0" w:color="auto"/>
                            <w:left w:val="none" w:sz="0" w:space="0" w:color="auto"/>
                            <w:bottom w:val="none" w:sz="0" w:space="0" w:color="auto"/>
                            <w:right w:val="none" w:sz="0" w:space="0" w:color="auto"/>
                          </w:divBdr>
                          <w:divsChild>
                            <w:div w:id="27926363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409113512">
                          <w:marLeft w:val="0"/>
                          <w:marRight w:val="0"/>
                          <w:marTop w:val="270"/>
                          <w:marBottom w:val="0"/>
                          <w:divBdr>
                            <w:top w:val="none" w:sz="0" w:space="0" w:color="auto"/>
                            <w:left w:val="none" w:sz="0" w:space="0" w:color="auto"/>
                            <w:bottom w:val="none" w:sz="0" w:space="0" w:color="auto"/>
                            <w:right w:val="none" w:sz="0" w:space="0" w:color="auto"/>
                          </w:divBdr>
                        </w:div>
                      </w:divsChild>
                    </w:div>
                    <w:div w:id="1441342147">
                      <w:marLeft w:val="0"/>
                      <w:marRight w:val="0"/>
                      <w:marTop w:val="0"/>
                      <w:marBottom w:val="750"/>
                      <w:divBdr>
                        <w:top w:val="none" w:sz="0" w:space="0" w:color="auto"/>
                        <w:left w:val="none" w:sz="0" w:space="0" w:color="auto"/>
                        <w:bottom w:val="none" w:sz="0" w:space="0" w:color="auto"/>
                        <w:right w:val="none" w:sz="0" w:space="0" w:color="auto"/>
                      </w:divBdr>
                      <w:divsChild>
                        <w:div w:id="1668434679">
                          <w:marLeft w:val="0"/>
                          <w:marRight w:val="0"/>
                          <w:marTop w:val="0"/>
                          <w:marBottom w:val="0"/>
                          <w:divBdr>
                            <w:top w:val="none" w:sz="0" w:space="0" w:color="auto"/>
                            <w:left w:val="none" w:sz="0" w:space="0" w:color="auto"/>
                            <w:bottom w:val="none" w:sz="0" w:space="0" w:color="auto"/>
                            <w:right w:val="none" w:sz="0" w:space="0" w:color="auto"/>
                          </w:divBdr>
                          <w:divsChild>
                            <w:div w:id="18516992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4544234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936521286">
          <w:marLeft w:val="0"/>
          <w:marRight w:val="0"/>
          <w:marTop w:val="0"/>
          <w:marBottom w:val="0"/>
          <w:divBdr>
            <w:top w:val="none" w:sz="0" w:space="0" w:color="auto"/>
            <w:left w:val="none" w:sz="0" w:space="0" w:color="auto"/>
            <w:bottom w:val="none" w:sz="0" w:space="0" w:color="auto"/>
            <w:right w:val="none" w:sz="0" w:space="0" w:color="auto"/>
          </w:divBdr>
          <w:divsChild>
            <w:div w:id="457720785">
              <w:marLeft w:val="0"/>
              <w:marRight w:val="0"/>
              <w:marTop w:val="0"/>
              <w:marBottom w:val="0"/>
              <w:divBdr>
                <w:top w:val="none" w:sz="0" w:space="0" w:color="auto"/>
                <w:left w:val="none" w:sz="0" w:space="0" w:color="auto"/>
                <w:bottom w:val="none" w:sz="0" w:space="0" w:color="auto"/>
                <w:right w:val="none" w:sz="0" w:space="0" w:color="auto"/>
              </w:divBdr>
              <w:divsChild>
                <w:div w:id="519051697">
                  <w:marLeft w:val="0"/>
                  <w:marRight w:val="0"/>
                  <w:marTop w:val="0"/>
                  <w:marBottom w:val="0"/>
                  <w:divBdr>
                    <w:top w:val="none" w:sz="0" w:space="0" w:color="auto"/>
                    <w:left w:val="none" w:sz="0" w:space="0" w:color="auto"/>
                    <w:bottom w:val="none" w:sz="0" w:space="0" w:color="auto"/>
                    <w:right w:val="none" w:sz="0" w:space="0" w:color="auto"/>
                  </w:divBdr>
                  <w:divsChild>
                    <w:div w:id="677733954">
                      <w:marLeft w:val="0"/>
                      <w:marRight w:val="0"/>
                      <w:marTop w:val="0"/>
                      <w:marBottom w:val="0"/>
                      <w:divBdr>
                        <w:top w:val="none" w:sz="0" w:space="0" w:color="auto"/>
                        <w:left w:val="none" w:sz="0" w:space="0" w:color="auto"/>
                        <w:bottom w:val="none" w:sz="0" w:space="0" w:color="auto"/>
                        <w:right w:val="none" w:sz="0" w:space="0" w:color="auto"/>
                      </w:divBdr>
                      <w:divsChild>
                        <w:div w:id="157851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553000">
      <w:bodyDiv w:val="1"/>
      <w:marLeft w:val="0"/>
      <w:marRight w:val="0"/>
      <w:marTop w:val="0"/>
      <w:marBottom w:val="0"/>
      <w:divBdr>
        <w:top w:val="none" w:sz="0" w:space="0" w:color="auto"/>
        <w:left w:val="none" w:sz="0" w:space="0" w:color="auto"/>
        <w:bottom w:val="none" w:sz="0" w:space="0" w:color="auto"/>
        <w:right w:val="none" w:sz="0" w:space="0" w:color="auto"/>
      </w:divBdr>
    </w:div>
    <w:div w:id="1283146367">
      <w:bodyDiv w:val="1"/>
      <w:marLeft w:val="0"/>
      <w:marRight w:val="0"/>
      <w:marTop w:val="0"/>
      <w:marBottom w:val="0"/>
      <w:divBdr>
        <w:top w:val="none" w:sz="0" w:space="0" w:color="auto"/>
        <w:left w:val="none" w:sz="0" w:space="0" w:color="auto"/>
        <w:bottom w:val="none" w:sz="0" w:space="0" w:color="auto"/>
        <w:right w:val="none" w:sz="0" w:space="0" w:color="auto"/>
      </w:divBdr>
    </w:div>
    <w:div w:id="1309633770">
      <w:bodyDiv w:val="1"/>
      <w:marLeft w:val="0"/>
      <w:marRight w:val="0"/>
      <w:marTop w:val="0"/>
      <w:marBottom w:val="0"/>
      <w:divBdr>
        <w:top w:val="none" w:sz="0" w:space="0" w:color="auto"/>
        <w:left w:val="none" w:sz="0" w:space="0" w:color="auto"/>
        <w:bottom w:val="none" w:sz="0" w:space="0" w:color="auto"/>
        <w:right w:val="none" w:sz="0" w:space="0" w:color="auto"/>
      </w:divBdr>
    </w:div>
    <w:div w:id="1342127196">
      <w:bodyDiv w:val="1"/>
      <w:marLeft w:val="0"/>
      <w:marRight w:val="0"/>
      <w:marTop w:val="0"/>
      <w:marBottom w:val="0"/>
      <w:divBdr>
        <w:top w:val="none" w:sz="0" w:space="0" w:color="auto"/>
        <w:left w:val="none" w:sz="0" w:space="0" w:color="auto"/>
        <w:bottom w:val="none" w:sz="0" w:space="0" w:color="auto"/>
        <w:right w:val="none" w:sz="0" w:space="0" w:color="auto"/>
      </w:divBdr>
    </w:div>
    <w:div w:id="1345743738">
      <w:bodyDiv w:val="1"/>
      <w:marLeft w:val="0"/>
      <w:marRight w:val="0"/>
      <w:marTop w:val="0"/>
      <w:marBottom w:val="0"/>
      <w:divBdr>
        <w:top w:val="none" w:sz="0" w:space="0" w:color="auto"/>
        <w:left w:val="none" w:sz="0" w:space="0" w:color="auto"/>
        <w:bottom w:val="none" w:sz="0" w:space="0" w:color="auto"/>
        <w:right w:val="none" w:sz="0" w:space="0" w:color="auto"/>
      </w:divBdr>
    </w:div>
    <w:div w:id="1365641043">
      <w:bodyDiv w:val="1"/>
      <w:marLeft w:val="0"/>
      <w:marRight w:val="0"/>
      <w:marTop w:val="0"/>
      <w:marBottom w:val="0"/>
      <w:divBdr>
        <w:top w:val="none" w:sz="0" w:space="0" w:color="auto"/>
        <w:left w:val="none" w:sz="0" w:space="0" w:color="auto"/>
        <w:bottom w:val="none" w:sz="0" w:space="0" w:color="auto"/>
        <w:right w:val="none" w:sz="0" w:space="0" w:color="auto"/>
      </w:divBdr>
    </w:div>
    <w:div w:id="1408459833">
      <w:bodyDiv w:val="1"/>
      <w:marLeft w:val="0"/>
      <w:marRight w:val="0"/>
      <w:marTop w:val="0"/>
      <w:marBottom w:val="0"/>
      <w:divBdr>
        <w:top w:val="none" w:sz="0" w:space="0" w:color="auto"/>
        <w:left w:val="none" w:sz="0" w:space="0" w:color="auto"/>
        <w:bottom w:val="none" w:sz="0" w:space="0" w:color="auto"/>
        <w:right w:val="none" w:sz="0" w:space="0" w:color="auto"/>
      </w:divBdr>
    </w:div>
    <w:div w:id="1472207810">
      <w:bodyDiv w:val="1"/>
      <w:marLeft w:val="0"/>
      <w:marRight w:val="0"/>
      <w:marTop w:val="0"/>
      <w:marBottom w:val="0"/>
      <w:divBdr>
        <w:top w:val="none" w:sz="0" w:space="0" w:color="auto"/>
        <w:left w:val="none" w:sz="0" w:space="0" w:color="auto"/>
        <w:bottom w:val="none" w:sz="0" w:space="0" w:color="auto"/>
        <w:right w:val="none" w:sz="0" w:space="0" w:color="auto"/>
      </w:divBdr>
    </w:div>
    <w:div w:id="1478034840">
      <w:bodyDiv w:val="1"/>
      <w:marLeft w:val="0"/>
      <w:marRight w:val="0"/>
      <w:marTop w:val="0"/>
      <w:marBottom w:val="0"/>
      <w:divBdr>
        <w:top w:val="none" w:sz="0" w:space="0" w:color="auto"/>
        <w:left w:val="none" w:sz="0" w:space="0" w:color="auto"/>
        <w:bottom w:val="none" w:sz="0" w:space="0" w:color="auto"/>
        <w:right w:val="none" w:sz="0" w:space="0" w:color="auto"/>
      </w:divBdr>
    </w:div>
    <w:div w:id="1482651276">
      <w:bodyDiv w:val="1"/>
      <w:marLeft w:val="0"/>
      <w:marRight w:val="0"/>
      <w:marTop w:val="0"/>
      <w:marBottom w:val="0"/>
      <w:divBdr>
        <w:top w:val="none" w:sz="0" w:space="0" w:color="auto"/>
        <w:left w:val="none" w:sz="0" w:space="0" w:color="auto"/>
        <w:bottom w:val="none" w:sz="0" w:space="0" w:color="auto"/>
        <w:right w:val="none" w:sz="0" w:space="0" w:color="auto"/>
      </w:divBdr>
    </w:div>
    <w:div w:id="1497115613">
      <w:bodyDiv w:val="1"/>
      <w:marLeft w:val="0"/>
      <w:marRight w:val="0"/>
      <w:marTop w:val="0"/>
      <w:marBottom w:val="0"/>
      <w:divBdr>
        <w:top w:val="none" w:sz="0" w:space="0" w:color="auto"/>
        <w:left w:val="none" w:sz="0" w:space="0" w:color="auto"/>
        <w:bottom w:val="none" w:sz="0" w:space="0" w:color="auto"/>
        <w:right w:val="none" w:sz="0" w:space="0" w:color="auto"/>
      </w:divBdr>
      <w:divsChild>
        <w:div w:id="1961256842">
          <w:marLeft w:val="0"/>
          <w:marRight w:val="0"/>
          <w:marTop w:val="0"/>
          <w:marBottom w:val="0"/>
          <w:divBdr>
            <w:top w:val="none" w:sz="0" w:space="0" w:color="auto"/>
            <w:left w:val="none" w:sz="0" w:space="0" w:color="auto"/>
            <w:bottom w:val="none" w:sz="0" w:space="0" w:color="auto"/>
            <w:right w:val="none" w:sz="0" w:space="0" w:color="auto"/>
          </w:divBdr>
          <w:divsChild>
            <w:div w:id="330257534">
              <w:marLeft w:val="0"/>
              <w:marRight w:val="0"/>
              <w:marTop w:val="0"/>
              <w:marBottom w:val="0"/>
              <w:divBdr>
                <w:top w:val="none" w:sz="0" w:space="0" w:color="auto"/>
                <w:left w:val="none" w:sz="0" w:space="0" w:color="auto"/>
                <w:bottom w:val="none" w:sz="0" w:space="0" w:color="auto"/>
                <w:right w:val="none" w:sz="0" w:space="0" w:color="auto"/>
              </w:divBdr>
            </w:div>
          </w:divsChild>
        </w:div>
        <w:div w:id="740716988">
          <w:marLeft w:val="0"/>
          <w:marRight w:val="0"/>
          <w:marTop w:val="0"/>
          <w:marBottom w:val="0"/>
          <w:divBdr>
            <w:top w:val="none" w:sz="0" w:space="0" w:color="auto"/>
            <w:left w:val="none" w:sz="0" w:space="0" w:color="auto"/>
            <w:bottom w:val="none" w:sz="0" w:space="0" w:color="auto"/>
            <w:right w:val="none" w:sz="0" w:space="0" w:color="auto"/>
          </w:divBdr>
          <w:divsChild>
            <w:div w:id="9722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74891">
      <w:bodyDiv w:val="1"/>
      <w:marLeft w:val="0"/>
      <w:marRight w:val="0"/>
      <w:marTop w:val="0"/>
      <w:marBottom w:val="0"/>
      <w:divBdr>
        <w:top w:val="none" w:sz="0" w:space="0" w:color="auto"/>
        <w:left w:val="none" w:sz="0" w:space="0" w:color="auto"/>
        <w:bottom w:val="none" w:sz="0" w:space="0" w:color="auto"/>
        <w:right w:val="none" w:sz="0" w:space="0" w:color="auto"/>
      </w:divBdr>
    </w:div>
    <w:div w:id="1510606315">
      <w:bodyDiv w:val="1"/>
      <w:marLeft w:val="0"/>
      <w:marRight w:val="0"/>
      <w:marTop w:val="0"/>
      <w:marBottom w:val="0"/>
      <w:divBdr>
        <w:top w:val="none" w:sz="0" w:space="0" w:color="auto"/>
        <w:left w:val="none" w:sz="0" w:space="0" w:color="auto"/>
        <w:bottom w:val="none" w:sz="0" w:space="0" w:color="auto"/>
        <w:right w:val="none" w:sz="0" w:space="0" w:color="auto"/>
      </w:divBdr>
    </w:div>
    <w:div w:id="1528718433">
      <w:bodyDiv w:val="1"/>
      <w:marLeft w:val="0"/>
      <w:marRight w:val="0"/>
      <w:marTop w:val="0"/>
      <w:marBottom w:val="0"/>
      <w:divBdr>
        <w:top w:val="none" w:sz="0" w:space="0" w:color="auto"/>
        <w:left w:val="none" w:sz="0" w:space="0" w:color="auto"/>
        <w:bottom w:val="none" w:sz="0" w:space="0" w:color="auto"/>
        <w:right w:val="none" w:sz="0" w:space="0" w:color="auto"/>
      </w:divBdr>
    </w:div>
    <w:div w:id="1539009096">
      <w:bodyDiv w:val="1"/>
      <w:marLeft w:val="0"/>
      <w:marRight w:val="0"/>
      <w:marTop w:val="0"/>
      <w:marBottom w:val="0"/>
      <w:divBdr>
        <w:top w:val="none" w:sz="0" w:space="0" w:color="auto"/>
        <w:left w:val="none" w:sz="0" w:space="0" w:color="auto"/>
        <w:bottom w:val="none" w:sz="0" w:space="0" w:color="auto"/>
        <w:right w:val="none" w:sz="0" w:space="0" w:color="auto"/>
      </w:divBdr>
    </w:div>
    <w:div w:id="1541892743">
      <w:bodyDiv w:val="1"/>
      <w:marLeft w:val="0"/>
      <w:marRight w:val="0"/>
      <w:marTop w:val="0"/>
      <w:marBottom w:val="0"/>
      <w:divBdr>
        <w:top w:val="none" w:sz="0" w:space="0" w:color="auto"/>
        <w:left w:val="none" w:sz="0" w:space="0" w:color="auto"/>
        <w:bottom w:val="none" w:sz="0" w:space="0" w:color="auto"/>
        <w:right w:val="none" w:sz="0" w:space="0" w:color="auto"/>
      </w:divBdr>
    </w:div>
    <w:div w:id="1562210663">
      <w:bodyDiv w:val="1"/>
      <w:marLeft w:val="0"/>
      <w:marRight w:val="0"/>
      <w:marTop w:val="0"/>
      <w:marBottom w:val="0"/>
      <w:divBdr>
        <w:top w:val="none" w:sz="0" w:space="0" w:color="auto"/>
        <w:left w:val="none" w:sz="0" w:space="0" w:color="auto"/>
        <w:bottom w:val="none" w:sz="0" w:space="0" w:color="auto"/>
        <w:right w:val="none" w:sz="0" w:space="0" w:color="auto"/>
      </w:divBdr>
    </w:div>
    <w:div w:id="1574008050">
      <w:bodyDiv w:val="1"/>
      <w:marLeft w:val="0"/>
      <w:marRight w:val="0"/>
      <w:marTop w:val="0"/>
      <w:marBottom w:val="0"/>
      <w:divBdr>
        <w:top w:val="none" w:sz="0" w:space="0" w:color="auto"/>
        <w:left w:val="none" w:sz="0" w:space="0" w:color="auto"/>
        <w:bottom w:val="none" w:sz="0" w:space="0" w:color="auto"/>
        <w:right w:val="none" w:sz="0" w:space="0" w:color="auto"/>
      </w:divBdr>
      <w:divsChild>
        <w:div w:id="460537449">
          <w:marLeft w:val="0"/>
          <w:marRight w:val="0"/>
          <w:marTop w:val="0"/>
          <w:marBottom w:val="0"/>
          <w:divBdr>
            <w:top w:val="none" w:sz="0" w:space="0" w:color="auto"/>
            <w:left w:val="none" w:sz="0" w:space="0" w:color="auto"/>
            <w:bottom w:val="none" w:sz="0" w:space="0" w:color="auto"/>
            <w:right w:val="none" w:sz="0" w:space="0" w:color="auto"/>
          </w:divBdr>
          <w:divsChild>
            <w:div w:id="1268391388">
              <w:marLeft w:val="0"/>
              <w:marRight w:val="0"/>
              <w:marTop w:val="0"/>
              <w:marBottom w:val="0"/>
              <w:divBdr>
                <w:top w:val="none" w:sz="0" w:space="0" w:color="auto"/>
                <w:left w:val="none" w:sz="0" w:space="0" w:color="auto"/>
                <w:bottom w:val="none" w:sz="0" w:space="0" w:color="auto"/>
                <w:right w:val="none" w:sz="0" w:space="0" w:color="auto"/>
              </w:divBdr>
              <w:divsChild>
                <w:div w:id="2126729987">
                  <w:marLeft w:val="0"/>
                  <w:marRight w:val="0"/>
                  <w:marTop w:val="0"/>
                  <w:marBottom w:val="0"/>
                  <w:divBdr>
                    <w:top w:val="none" w:sz="0" w:space="0" w:color="auto"/>
                    <w:left w:val="none" w:sz="0" w:space="0" w:color="auto"/>
                    <w:bottom w:val="none" w:sz="0" w:space="0" w:color="auto"/>
                    <w:right w:val="none" w:sz="0" w:space="0" w:color="auto"/>
                  </w:divBdr>
                  <w:divsChild>
                    <w:div w:id="770902120">
                      <w:marLeft w:val="0"/>
                      <w:marRight w:val="0"/>
                      <w:marTop w:val="0"/>
                      <w:marBottom w:val="0"/>
                      <w:divBdr>
                        <w:top w:val="none" w:sz="0" w:space="0" w:color="auto"/>
                        <w:left w:val="none" w:sz="0" w:space="0" w:color="auto"/>
                        <w:bottom w:val="none" w:sz="0" w:space="0" w:color="auto"/>
                        <w:right w:val="none" w:sz="0" w:space="0" w:color="auto"/>
                      </w:divBdr>
                      <w:divsChild>
                        <w:div w:id="13571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97712">
      <w:bodyDiv w:val="1"/>
      <w:marLeft w:val="0"/>
      <w:marRight w:val="0"/>
      <w:marTop w:val="0"/>
      <w:marBottom w:val="0"/>
      <w:divBdr>
        <w:top w:val="none" w:sz="0" w:space="0" w:color="auto"/>
        <w:left w:val="none" w:sz="0" w:space="0" w:color="auto"/>
        <w:bottom w:val="none" w:sz="0" w:space="0" w:color="auto"/>
        <w:right w:val="none" w:sz="0" w:space="0" w:color="auto"/>
      </w:divBdr>
    </w:div>
    <w:div w:id="1607154682">
      <w:bodyDiv w:val="1"/>
      <w:marLeft w:val="0"/>
      <w:marRight w:val="0"/>
      <w:marTop w:val="0"/>
      <w:marBottom w:val="0"/>
      <w:divBdr>
        <w:top w:val="none" w:sz="0" w:space="0" w:color="auto"/>
        <w:left w:val="none" w:sz="0" w:space="0" w:color="auto"/>
        <w:bottom w:val="none" w:sz="0" w:space="0" w:color="auto"/>
        <w:right w:val="none" w:sz="0" w:space="0" w:color="auto"/>
      </w:divBdr>
    </w:div>
    <w:div w:id="1610509260">
      <w:bodyDiv w:val="1"/>
      <w:marLeft w:val="0"/>
      <w:marRight w:val="0"/>
      <w:marTop w:val="0"/>
      <w:marBottom w:val="0"/>
      <w:divBdr>
        <w:top w:val="none" w:sz="0" w:space="0" w:color="auto"/>
        <w:left w:val="none" w:sz="0" w:space="0" w:color="auto"/>
        <w:bottom w:val="none" w:sz="0" w:space="0" w:color="auto"/>
        <w:right w:val="none" w:sz="0" w:space="0" w:color="auto"/>
      </w:divBdr>
    </w:div>
    <w:div w:id="1632436929">
      <w:bodyDiv w:val="1"/>
      <w:marLeft w:val="0"/>
      <w:marRight w:val="0"/>
      <w:marTop w:val="0"/>
      <w:marBottom w:val="0"/>
      <w:divBdr>
        <w:top w:val="none" w:sz="0" w:space="0" w:color="auto"/>
        <w:left w:val="none" w:sz="0" w:space="0" w:color="auto"/>
        <w:bottom w:val="none" w:sz="0" w:space="0" w:color="auto"/>
        <w:right w:val="none" w:sz="0" w:space="0" w:color="auto"/>
      </w:divBdr>
    </w:div>
    <w:div w:id="1633628784">
      <w:bodyDiv w:val="1"/>
      <w:marLeft w:val="0"/>
      <w:marRight w:val="0"/>
      <w:marTop w:val="0"/>
      <w:marBottom w:val="0"/>
      <w:divBdr>
        <w:top w:val="none" w:sz="0" w:space="0" w:color="auto"/>
        <w:left w:val="none" w:sz="0" w:space="0" w:color="auto"/>
        <w:bottom w:val="none" w:sz="0" w:space="0" w:color="auto"/>
        <w:right w:val="none" w:sz="0" w:space="0" w:color="auto"/>
      </w:divBdr>
    </w:div>
    <w:div w:id="1635140333">
      <w:bodyDiv w:val="1"/>
      <w:marLeft w:val="0"/>
      <w:marRight w:val="0"/>
      <w:marTop w:val="0"/>
      <w:marBottom w:val="0"/>
      <w:divBdr>
        <w:top w:val="none" w:sz="0" w:space="0" w:color="auto"/>
        <w:left w:val="none" w:sz="0" w:space="0" w:color="auto"/>
        <w:bottom w:val="none" w:sz="0" w:space="0" w:color="auto"/>
        <w:right w:val="none" w:sz="0" w:space="0" w:color="auto"/>
      </w:divBdr>
    </w:div>
    <w:div w:id="1652171940">
      <w:bodyDiv w:val="1"/>
      <w:marLeft w:val="0"/>
      <w:marRight w:val="0"/>
      <w:marTop w:val="0"/>
      <w:marBottom w:val="0"/>
      <w:divBdr>
        <w:top w:val="none" w:sz="0" w:space="0" w:color="auto"/>
        <w:left w:val="none" w:sz="0" w:space="0" w:color="auto"/>
        <w:bottom w:val="none" w:sz="0" w:space="0" w:color="auto"/>
        <w:right w:val="none" w:sz="0" w:space="0" w:color="auto"/>
      </w:divBdr>
      <w:divsChild>
        <w:div w:id="2001150470">
          <w:marLeft w:val="0"/>
          <w:marRight w:val="0"/>
          <w:marTop w:val="0"/>
          <w:marBottom w:val="0"/>
          <w:divBdr>
            <w:top w:val="none" w:sz="0" w:space="0" w:color="auto"/>
            <w:left w:val="none" w:sz="0" w:space="0" w:color="auto"/>
            <w:bottom w:val="none" w:sz="0" w:space="0" w:color="auto"/>
            <w:right w:val="none" w:sz="0" w:space="0" w:color="auto"/>
          </w:divBdr>
          <w:divsChild>
            <w:div w:id="327753646">
              <w:marLeft w:val="0"/>
              <w:marRight w:val="0"/>
              <w:marTop w:val="0"/>
              <w:marBottom w:val="0"/>
              <w:divBdr>
                <w:top w:val="none" w:sz="0" w:space="0" w:color="auto"/>
                <w:left w:val="none" w:sz="0" w:space="0" w:color="auto"/>
                <w:bottom w:val="none" w:sz="0" w:space="0" w:color="auto"/>
                <w:right w:val="none" w:sz="0" w:space="0" w:color="auto"/>
              </w:divBdr>
              <w:divsChild>
                <w:div w:id="474374118">
                  <w:marLeft w:val="0"/>
                  <w:marRight w:val="0"/>
                  <w:marTop w:val="0"/>
                  <w:marBottom w:val="0"/>
                  <w:divBdr>
                    <w:top w:val="none" w:sz="0" w:space="0" w:color="auto"/>
                    <w:left w:val="none" w:sz="0" w:space="0" w:color="auto"/>
                    <w:bottom w:val="none" w:sz="0" w:space="0" w:color="auto"/>
                    <w:right w:val="none" w:sz="0" w:space="0" w:color="auto"/>
                  </w:divBdr>
                  <w:divsChild>
                    <w:div w:id="230893254">
                      <w:marLeft w:val="0"/>
                      <w:marRight w:val="0"/>
                      <w:marTop w:val="0"/>
                      <w:marBottom w:val="0"/>
                      <w:divBdr>
                        <w:top w:val="none" w:sz="0" w:space="0" w:color="auto"/>
                        <w:left w:val="none" w:sz="0" w:space="0" w:color="auto"/>
                        <w:bottom w:val="none" w:sz="0" w:space="0" w:color="auto"/>
                        <w:right w:val="none" w:sz="0" w:space="0" w:color="auto"/>
                      </w:divBdr>
                      <w:divsChild>
                        <w:div w:id="146468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6772">
          <w:marLeft w:val="0"/>
          <w:marRight w:val="0"/>
          <w:marTop w:val="0"/>
          <w:marBottom w:val="0"/>
          <w:divBdr>
            <w:top w:val="none" w:sz="0" w:space="0" w:color="auto"/>
            <w:left w:val="none" w:sz="0" w:space="0" w:color="auto"/>
            <w:bottom w:val="none" w:sz="0" w:space="0" w:color="auto"/>
            <w:right w:val="none" w:sz="0" w:space="0" w:color="auto"/>
          </w:divBdr>
          <w:divsChild>
            <w:div w:id="1027634024">
              <w:marLeft w:val="0"/>
              <w:marRight w:val="0"/>
              <w:marTop w:val="0"/>
              <w:marBottom w:val="0"/>
              <w:divBdr>
                <w:top w:val="none" w:sz="0" w:space="0" w:color="auto"/>
                <w:left w:val="none" w:sz="0" w:space="0" w:color="auto"/>
                <w:bottom w:val="none" w:sz="0" w:space="0" w:color="auto"/>
                <w:right w:val="none" w:sz="0" w:space="0" w:color="auto"/>
              </w:divBdr>
              <w:divsChild>
                <w:div w:id="844713420">
                  <w:marLeft w:val="0"/>
                  <w:marRight w:val="0"/>
                  <w:marTop w:val="0"/>
                  <w:marBottom w:val="0"/>
                  <w:divBdr>
                    <w:top w:val="none" w:sz="0" w:space="0" w:color="auto"/>
                    <w:left w:val="none" w:sz="0" w:space="0" w:color="auto"/>
                    <w:bottom w:val="none" w:sz="0" w:space="0" w:color="auto"/>
                    <w:right w:val="none" w:sz="0" w:space="0" w:color="auto"/>
                  </w:divBdr>
                  <w:divsChild>
                    <w:div w:id="410855725">
                      <w:marLeft w:val="0"/>
                      <w:marRight w:val="0"/>
                      <w:marTop w:val="0"/>
                      <w:marBottom w:val="0"/>
                      <w:divBdr>
                        <w:top w:val="none" w:sz="0" w:space="0" w:color="auto"/>
                        <w:left w:val="none" w:sz="0" w:space="0" w:color="auto"/>
                        <w:bottom w:val="none" w:sz="0" w:space="0" w:color="auto"/>
                        <w:right w:val="none" w:sz="0" w:space="0" w:color="auto"/>
                      </w:divBdr>
                      <w:divsChild>
                        <w:div w:id="290787056">
                          <w:marLeft w:val="0"/>
                          <w:marRight w:val="0"/>
                          <w:marTop w:val="0"/>
                          <w:marBottom w:val="0"/>
                          <w:divBdr>
                            <w:top w:val="none" w:sz="0" w:space="0" w:color="auto"/>
                            <w:left w:val="none" w:sz="0" w:space="0" w:color="auto"/>
                            <w:bottom w:val="none" w:sz="0" w:space="0" w:color="auto"/>
                            <w:right w:val="none" w:sz="0" w:space="0" w:color="auto"/>
                          </w:divBdr>
                          <w:divsChild>
                            <w:div w:id="10622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6415">
                      <w:marLeft w:val="0"/>
                      <w:marRight w:val="0"/>
                      <w:marTop w:val="0"/>
                      <w:marBottom w:val="0"/>
                      <w:divBdr>
                        <w:top w:val="none" w:sz="0" w:space="0" w:color="auto"/>
                        <w:left w:val="none" w:sz="0" w:space="0" w:color="auto"/>
                        <w:bottom w:val="none" w:sz="0" w:space="0" w:color="auto"/>
                        <w:right w:val="none" w:sz="0" w:space="0" w:color="auto"/>
                      </w:divBdr>
                      <w:divsChild>
                        <w:div w:id="1396581996">
                          <w:marLeft w:val="0"/>
                          <w:marRight w:val="0"/>
                          <w:marTop w:val="0"/>
                          <w:marBottom w:val="0"/>
                          <w:divBdr>
                            <w:top w:val="none" w:sz="0" w:space="0" w:color="auto"/>
                            <w:left w:val="none" w:sz="0" w:space="0" w:color="auto"/>
                            <w:bottom w:val="none" w:sz="0" w:space="0" w:color="auto"/>
                            <w:right w:val="none" w:sz="0" w:space="0" w:color="auto"/>
                          </w:divBdr>
                          <w:divsChild>
                            <w:div w:id="11266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4320">
                      <w:marLeft w:val="0"/>
                      <w:marRight w:val="0"/>
                      <w:marTop w:val="0"/>
                      <w:marBottom w:val="0"/>
                      <w:divBdr>
                        <w:top w:val="none" w:sz="0" w:space="0" w:color="auto"/>
                        <w:left w:val="none" w:sz="0" w:space="0" w:color="auto"/>
                        <w:bottom w:val="none" w:sz="0" w:space="0" w:color="auto"/>
                        <w:right w:val="none" w:sz="0" w:space="0" w:color="auto"/>
                      </w:divBdr>
                      <w:divsChild>
                        <w:div w:id="1495409670">
                          <w:marLeft w:val="0"/>
                          <w:marRight w:val="0"/>
                          <w:marTop w:val="0"/>
                          <w:marBottom w:val="0"/>
                          <w:divBdr>
                            <w:top w:val="none" w:sz="0" w:space="0" w:color="auto"/>
                            <w:left w:val="none" w:sz="0" w:space="0" w:color="auto"/>
                            <w:bottom w:val="none" w:sz="0" w:space="0" w:color="auto"/>
                            <w:right w:val="none" w:sz="0" w:space="0" w:color="auto"/>
                          </w:divBdr>
                          <w:divsChild>
                            <w:div w:id="1933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263682">
          <w:marLeft w:val="0"/>
          <w:marRight w:val="0"/>
          <w:marTop w:val="0"/>
          <w:marBottom w:val="0"/>
          <w:divBdr>
            <w:top w:val="none" w:sz="0" w:space="0" w:color="auto"/>
            <w:left w:val="none" w:sz="0" w:space="0" w:color="auto"/>
            <w:bottom w:val="none" w:sz="0" w:space="0" w:color="auto"/>
            <w:right w:val="none" w:sz="0" w:space="0" w:color="auto"/>
          </w:divBdr>
          <w:divsChild>
            <w:div w:id="1677539659">
              <w:marLeft w:val="0"/>
              <w:marRight w:val="0"/>
              <w:marTop w:val="0"/>
              <w:marBottom w:val="0"/>
              <w:divBdr>
                <w:top w:val="none" w:sz="0" w:space="0" w:color="auto"/>
                <w:left w:val="none" w:sz="0" w:space="0" w:color="auto"/>
                <w:bottom w:val="none" w:sz="0" w:space="0" w:color="auto"/>
                <w:right w:val="none" w:sz="0" w:space="0" w:color="auto"/>
              </w:divBdr>
              <w:divsChild>
                <w:div w:id="1006903037">
                  <w:marLeft w:val="0"/>
                  <w:marRight w:val="0"/>
                  <w:marTop w:val="0"/>
                  <w:marBottom w:val="0"/>
                  <w:divBdr>
                    <w:top w:val="none" w:sz="0" w:space="0" w:color="auto"/>
                    <w:left w:val="none" w:sz="0" w:space="0" w:color="auto"/>
                    <w:bottom w:val="none" w:sz="0" w:space="0" w:color="auto"/>
                    <w:right w:val="none" w:sz="0" w:space="0" w:color="auto"/>
                  </w:divBdr>
                  <w:divsChild>
                    <w:div w:id="972292941">
                      <w:marLeft w:val="0"/>
                      <w:marRight w:val="0"/>
                      <w:marTop w:val="0"/>
                      <w:marBottom w:val="0"/>
                      <w:divBdr>
                        <w:top w:val="none" w:sz="0" w:space="0" w:color="auto"/>
                        <w:left w:val="none" w:sz="0" w:space="0" w:color="auto"/>
                        <w:bottom w:val="none" w:sz="0" w:space="0" w:color="auto"/>
                        <w:right w:val="none" w:sz="0" w:space="0" w:color="auto"/>
                      </w:divBdr>
                      <w:divsChild>
                        <w:div w:id="5959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477468">
          <w:marLeft w:val="0"/>
          <w:marRight w:val="0"/>
          <w:marTop w:val="0"/>
          <w:marBottom w:val="0"/>
          <w:divBdr>
            <w:top w:val="none" w:sz="0" w:space="0" w:color="auto"/>
            <w:left w:val="none" w:sz="0" w:space="0" w:color="auto"/>
            <w:bottom w:val="none" w:sz="0" w:space="0" w:color="auto"/>
            <w:right w:val="none" w:sz="0" w:space="0" w:color="auto"/>
          </w:divBdr>
          <w:divsChild>
            <w:div w:id="1432699044">
              <w:marLeft w:val="0"/>
              <w:marRight w:val="0"/>
              <w:marTop w:val="0"/>
              <w:marBottom w:val="0"/>
              <w:divBdr>
                <w:top w:val="none" w:sz="0" w:space="0" w:color="auto"/>
                <w:left w:val="none" w:sz="0" w:space="0" w:color="auto"/>
                <w:bottom w:val="none" w:sz="0" w:space="0" w:color="auto"/>
                <w:right w:val="none" w:sz="0" w:space="0" w:color="auto"/>
              </w:divBdr>
              <w:divsChild>
                <w:div w:id="1959215131">
                  <w:marLeft w:val="0"/>
                  <w:marRight w:val="0"/>
                  <w:marTop w:val="0"/>
                  <w:marBottom w:val="0"/>
                  <w:divBdr>
                    <w:top w:val="none" w:sz="0" w:space="0" w:color="auto"/>
                    <w:left w:val="none" w:sz="0" w:space="0" w:color="auto"/>
                    <w:bottom w:val="none" w:sz="0" w:space="0" w:color="auto"/>
                    <w:right w:val="none" w:sz="0" w:space="0" w:color="auto"/>
                  </w:divBdr>
                  <w:divsChild>
                    <w:div w:id="637415520">
                      <w:marLeft w:val="0"/>
                      <w:marRight w:val="0"/>
                      <w:marTop w:val="0"/>
                      <w:marBottom w:val="0"/>
                      <w:divBdr>
                        <w:top w:val="none" w:sz="0" w:space="0" w:color="auto"/>
                        <w:left w:val="none" w:sz="0" w:space="0" w:color="auto"/>
                        <w:bottom w:val="none" w:sz="0" w:space="0" w:color="auto"/>
                        <w:right w:val="none" w:sz="0" w:space="0" w:color="auto"/>
                      </w:divBdr>
                      <w:divsChild>
                        <w:div w:id="109252853">
                          <w:marLeft w:val="0"/>
                          <w:marRight w:val="0"/>
                          <w:marTop w:val="0"/>
                          <w:marBottom w:val="0"/>
                          <w:divBdr>
                            <w:top w:val="none" w:sz="0" w:space="0" w:color="auto"/>
                            <w:left w:val="none" w:sz="0" w:space="0" w:color="auto"/>
                            <w:bottom w:val="none" w:sz="0" w:space="0" w:color="auto"/>
                            <w:right w:val="none" w:sz="0" w:space="0" w:color="auto"/>
                          </w:divBdr>
                          <w:divsChild>
                            <w:div w:id="3596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150">
                      <w:marLeft w:val="0"/>
                      <w:marRight w:val="0"/>
                      <w:marTop w:val="0"/>
                      <w:marBottom w:val="0"/>
                      <w:divBdr>
                        <w:top w:val="none" w:sz="0" w:space="0" w:color="auto"/>
                        <w:left w:val="none" w:sz="0" w:space="0" w:color="auto"/>
                        <w:bottom w:val="none" w:sz="0" w:space="0" w:color="auto"/>
                        <w:right w:val="none" w:sz="0" w:space="0" w:color="auto"/>
                      </w:divBdr>
                      <w:divsChild>
                        <w:div w:id="677660685">
                          <w:marLeft w:val="0"/>
                          <w:marRight w:val="0"/>
                          <w:marTop w:val="0"/>
                          <w:marBottom w:val="0"/>
                          <w:divBdr>
                            <w:top w:val="none" w:sz="0" w:space="0" w:color="auto"/>
                            <w:left w:val="none" w:sz="0" w:space="0" w:color="auto"/>
                            <w:bottom w:val="none" w:sz="0" w:space="0" w:color="auto"/>
                            <w:right w:val="none" w:sz="0" w:space="0" w:color="auto"/>
                          </w:divBdr>
                          <w:divsChild>
                            <w:div w:id="14629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6642">
                      <w:marLeft w:val="0"/>
                      <w:marRight w:val="0"/>
                      <w:marTop w:val="0"/>
                      <w:marBottom w:val="0"/>
                      <w:divBdr>
                        <w:top w:val="none" w:sz="0" w:space="0" w:color="auto"/>
                        <w:left w:val="none" w:sz="0" w:space="0" w:color="auto"/>
                        <w:bottom w:val="none" w:sz="0" w:space="0" w:color="auto"/>
                        <w:right w:val="none" w:sz="0" w:space="0" w:color="auto"/>
                      </w:divBdr>
                      <w:divsChild>
                        <w:div w:id="1885673495">
                          <w:marLeft w:val="0"/>
                          <w:marRight w:val="0"/>
                          <w:marTop w:val="0"/>
                          <w:marBottom w:val="0"/>
                          <w:divBdr>
                            <w:top w:val="none" w:sz="0" w:space="0" w:color="auto"/>
                            <w:left w:val="none" w:sz="0" w:space="0" w:color="auto"/>
                            <w:bottom w:val="none" w:sz="0" w:space="0" w:color="auto"/>
                            <w:right w:val="none" w:sz="0" w:space="0" w:color="auto"/>
                          </w:divBdr>
                          <w:divsChild>
                            <w:div w:id="96411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841188">
          <w:marLeft w:val="0"/>
          <w:marRight w:val="0"/>
          <w:marTop w:val="0"/>
          <w:marBottom w:val="0"/>
          <w:divBdr>
            <w:top w:val="none" w:sz="0" w:space="0" w:color="auto"/>
            <w:left w:val="none" w:sz="0" w:space="0" w:color="auto"/>
            <w:bottom w:val="none" w:sz="0" w:space="0" w:color="auto"/>
            <w:right w:val="none" w:sz="0" w:space="0" w:color="auto"/>
          </w:divBdr>
          <w:divsChild>
            <w:div w:id="1208570485">
              <w:marLeft w:val="0"/>
              <w:marRight w:val="0"/>
              <w:marTop w:val="0"/>
              <w:marBottom w:val="0"/>
              <w:divBdr>
                <w:top w:val="none" w:sz="0" w:space="0" w:color="auto"/>
                <w:left w:val="none" w:sz="0" w:space="0" w:color="auto"/>
                <w:bottom w:val="none" w:sz="0" w:space="0" w:color="auto"/>
                <w:right w:val="none" w:sz="0" w:space="0" w:color="auto"/>
              </w:divBdr>
              <w:divsChild>
                <w:div w:id="2083334265">
                  <w:marLeft w:val="0"/>
                  <w:marRight w:val="0"/>
                  <w:marTop w:val="0"/>
                  <w:marBottom w:val="0"/>
                  <w:divBdr>
                    <w:top w:val="none" w:sz="0" w:space="0" w:color="auto"/>
                    <w:left w:val="none" w:sz="0" w:space="0" w:color="auto"/>
                    <w:bottom w:val="none" w:sz="0" w:space="0" w:color="auto"/>
                    <w:right w:val="none" w:sz="0" w:space="0" w:color="auto"/>
                  </w:divBdr>
                  <w:divsChild>
                    <w:div w:id="1314414248">
                      <w:marLeft w:val="0"/>
                      <w:marRight w:val="0"/>
                      <w:marTop w:val="0"/>
                      <w:marBottom w:val="0"/>
                      <w:divBdr>
                        <w:top w:val="none" w:sz="0" w:space="0" w:color="auto"/>
                        <w:left w:val="none" w:sz="0" w:space="0" w:color="auto"/>
                        <w:bottom w:val="none" w:sz="0" w:space="0" w:color="auto"/>
                        <w:right w:val="none" w:sz="0" w:space="0" w:color="auto"/>
                      </w:divBdr>
                      <w:divsChild>
                        <w:div w:id="11931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59117">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60517166">
      <w:bodyDiv w:val="1"/>
      <w:marLeft w:val="0"/>
      <w:marRight w:val="0"/>
      <w:marTop w:val="0"/>
      <w:marBottom w:val="0"/>
      <w:divBdr>
        <w:top w:val="none" w:sz="0" w:space="0" w:color="auto"/>
        <w:left w:val="none" w:sz="0" w:space="0" w:color="auto"/>
        <w:bottom w:val="none" w:sz="0" w:space="0" w:color="auto"/>
        <w:right w:val="none" w:sz="0" w:space="0" w:color="auto"/>
      </w:divBdr>
    </w:div>
    <w:div w:id="1771270825">
      <w:bodyDiv w:val="1"/>
      <w:marLeft w:val="0"/>
      <w:marRight w:val="0"/>
      <w:marTop w:val="0"/>
      <w:marBottom w:val="0"/>
      <w:divBdr>
        <w:top w:val="none" w:sz="0" w:space="0" w:color="auto"/>
        <w:left w:val="none" w:sz="0" w:space="0" w:color="auto"/>
        <w:bottom w:val="none" w:sz="0" w:space="0" w:color="auto"/>
        <w:right w:val="none" w:sz="0" w:space="0" w:color="auto"/>
      </w:divBdr>
    </w:div>
    <w:div w:id="1777289907">
      <w:bodyDiv w:val="1"/>
      <w:marLeft w:val="0"/>
      <w:marRight w:val="0"/>
      <w:marTop w:val="0"/>
      <w:marBottom w:val="0"/>
      <w:divBdr>
        <w:top w:val="none" w:sz="0" w:space="0" w:color="auto"/>
        <w:left w:val="none" w:sz="0" w:space="0" w:color="auto"/>
        <w:bottom w:val="none" w:sz="0" w:space="0" w:color="auto"/>
        <w:right w:val="none" w:sz="0" w:space="0" w:color="auto"/>
      </w:divBdr>
    </w:div>
    <w:div w:id="1792698609">
      <w:bodyDiv w:val="1"/>
      <w:marLeft w:val="0"/>
      <w:marRight w:val="0"/>
      <w:marTop w:val="0"/>
      <w:marBottom w:val="0"/>
      <w:divBdr>
        <w:top w:val="none" w:sz="0" w:space="0" w:color="auto"/>
        <w:left w:val="none" w:sz="0" w:space="0" w:color="auto"/>
        <w:bottom w:val="none" w:sz="0" w:space="0" w:color="auto"/>
        <w:right w:val="none" w:sz="0" w:space="0" w:color="auto"/>
      </w:divBdr>
    </w:div>
    <w:div w:id="1865749867">
      <w:bodyDiv w:val="1"/>
      <w:marLeft w:val="0"/>
      <w:marRight w:val="0"/>
      <w:marTop w:val="0"/>
      <w:marBottom w:val="0"/>
      <w:divBdr>
        <w:top w:val="none" w:sz="0" w:space="0" w:color="auto"/>
        <w:left w:val="none" w:sz="0" w:space="0" w:color="auto"/>
        <w:bottom w:val="none" w:sz="0" w:space="0" w:color="auto"/>
        <w:right w:val="none" w:sz="0" w:space="0" w:color="auto"/>
      </w:divBdr>
    </w:div>
    <w:div w:id="1868522674">
      <w:bodyDiv w:val="1"/>
      <w:marLeft w:val="0"/>
      <w:marRight w:val="0"/>
      <w:marTop w:val="0"/>
      <w:marBottom w:val="0"/>
      <w:divBdr>
        <w:top w:val="none" w:sz="0" w:space="0" w:color="auto"/>
        <w:left w:val="none" w:sz="0" w:space="0" w:color="auto"/>
        <w:bottom w:val="none" w:sz="0" w:space="0" w:color="auto"/>
        <w:right w:val="none" w:sz="0" w:space="0" w:color="auto"/>
      </w:divBdr>
    </w:div>
    <w:div w:id="1871643185">
      <w:bodyDiv w:val="1"/>
      <w:marLeft w:val="0"/>
      <w:marRight w:val="0"/>
      <w:marTop w:val="0"/>
      <w:marBottom w:val="0"/>
      <w:divBdr>
        <w:top w:val="none" w:sz="0" w:space="0" w:color="auto"/>
        <w:left w:val="none" w:sz="0" w:space="0" w:color="auto"/>
        <w:bottom w:val="none" w:sz="0" w:space="0" w:color="auto"/>
        <w:right w:val="none" w:sz="0" w:space="0" w:color="auto"/>
      </w:divBdr>
    </w:div>
    <w:div w:id="1875456273">
      <w:bodyDiv w:val="1"/>
      <w:marLeft w:val="0"/>
      <w:marRight w:val="0"/>
      <w:marTop w:val="0"/>
      <w:marBottom w:val="0"/>
      <w:divBdr>
        <w:top w:val="none" w:sz="0" w:space="0" w:color="auto"/>
        <w:left w:val="none" w:sz="0" w:space="0" w:color="auto"/>
        <w:bottom w:val="none" w:sz="0" w:space="0" w:color="auto"/>
        <w:right w:val="none" w:sz="0" w:space="0" w:color="auto"/>
      </w:divBdr>
    </w:div>
    <w:div w:id="1922252600">
      <w:bodyDiv w:val="1"/>
      <w:marLeft w:val="0"/>
      <w:marRight w:val="0"/>
      <w:marTop w:val="0"/>
      <w:marBottom w:val="0"/>
      <w:divBdr>
        <w:top w:val="none" w:sz="0" w:space="0" w:color="auto"/>
        <w:left w:val="none" w:sz="0" w:space="0" w:color="auto"/>
        <w:bottom w:val="none" w:sz="0" w:space="0" w:color="auto"/>
        <w:right w:val="none" w:sz="0" w:space="0" w:color="auto"/>
      </w:divBdr>
    </w:div>
    <w:div w:id="1925988261">
      <w:bodyDiv w:val="1"/>
      <w:marLeft w:val="0"/>
      <w:marRight w:val="0"/>
      <w:marTop w:val="0"/>
      <w:marBottom w:val="0"/>
      <w:divBdr>
        <w:top w:val="none" w:sz="0" w:space="0" w:color="auto"/>
        <w:left w:val="none" w:sz="0" w:space="0" w:color="auto"/>
        <w:bottom w:val="none" w:sz="0" w:space="0" w:color="auto"/>
        <w:right w:val="none" w:sz="0" w:space="0" w:color="auto"/>
      </w:divBdr>
    </w:div>
    <w:div w:id="1965964645">
      <w:bodyDiv w:val="1"/>
      <w:marLeft w:val="0"/>
      <w:marRight w:val="0"/>
      <w:marTop w:val="0"/>
      <w:marBottom w:val="0"/>
      <w:divBdr>
        <w:top w:val="none" w:sz="0" w:space="0" w:color="auto"/>
        <w:left w:val="none" w:sz="0" w:space="0" w:color="auto"/>
        <w:bottom w:val="none" w:sz="0" w:space="0" w:color="auto"/>
        <w:right w:val="none" w:sz="0" w:space="0" w:color="auto"/>
      </w:divBdr>
    </w:div>
    <w:div w:id="1966158299">
      <w:bodyDiv w:val="1"/>
      <w:marLeft w:val="0"/>
      <w:marRight w:val="0"/>
      <w:marTop w:val="0"/>
      <w:marBottom w:val="0"/>
      <w:divBdr>
        <w:top w:val="none" w:sz="0" w:space="0" w:color="auto"/>
        <w:left w:val="none" w:sz="0" w:space="0" w:color="auto"/>
        <w:bottom w:val="none" w:sz="0" w:space="0" w:color="auto"/>
        <w:right w:val="none" w:sz="0" w:space="0" w:color="auto"/>
      </w:divBdr>
    </w:div>
    <w:div w:id="1988968407">
      <w:bodyDiv w:val="1"/>
      <w:marLeft w:val="0"/>
      <w:marRight w:val="0"/>
      <w:marTop w:val="0"/>
      <w:marBottom w:val="0"/>
      <w:divBdr>
        <w:top w:val="none" w:sz="0" w:space="0" w:color="auto"/>
        <w:left w:val="none" w:sz="0" w:space="0" w:color="auto"/>
        <w:bottom w:val="none" w:sz="0" w:space="0" w:color="auto"/>
        <w:right w:val="none" w:sz="0" w:space="0" w:color="auto"/>
      </w:divBdr>
    </w:div>
    <w:div w:id="1995837802">
      <w:bodyDiv w:val="1"/>
      <w:marLeft w:val="0"/>
      <w:marRight w:val="0"/>
      <w:marTop w:val="0"/>
      <w:marBottom w:val="0"/>
      <w:divBdr>
        <w:top w:val="none" w:sz="0" w:space="0" w:color="auto"/>
        <w:left w:val="none" w:sz="0" w:space="0" w:color="auto"/>
        <w:bottom w:val="none" w:sz="0" w:space="0" w:color="auto"/>
        <w:right w:val="none" w:sz="0" w:space="0" w:color="auto"/>
      </w:divBdr>
    </w:div>
    <w:div w:id="2000648785">
      <w:bodyDiv w:val="1"/>
      <w:marLeft w:val="0"/>
      <w:marRight w:val="0"/>
      <w:marTop w:val="0"/>
      <w:marBottom w:val="0"/>
      <w:divBdr>
        <w:top w:val="none" w:sz="0" w:space="0" w:color="auto"/>
        <w:left w:val="none" w:sz="0" w:space="0" w:color="auto"/>
        <w:bottom w:val="none" w:sz="0" w:space="0" w:color="auto"/>
        <w:right w:val="none" w:sz="0" w:space="0" w:color="auto"/>
      </w:divBdr>
    </w:div>
    <w:div w:id="2008628880">
      <w:bodyDiv w:val="1"/>
      <w:marLeft w:val="0"/>
      <w:marRight w:val="0"/>
      <w:marTop w:val="0"/>
      <w:marBottom w:val="0"/>
      <w:divBdr>
        <w:top w:val="none" w:sz="0" w:space="0" w:color="auto"/>
        <w:left w:val="none" w:sz="0" w:space="0" w:color="auto"/>
        <w:bottom w:val="none" w:sz="0" w:space="0" w:color="auto"/>
        <w:right w:val="none" w:sz="0" w:space="0" w:color="auto"/>
      </w:divBdr>
    </w:div>
    <w:div w:id="2013489725">
      <w:bodyDiv w:val="1"/>
      <w:marLeft w:val="0"/>
      <w:marRight w:val="0"/>
      <w:marTop w:val="0"/>
      <w:marBottom w:val="0"/>
      <w:divBdr>
        <w:top w:val="none" w:sz="0" w:space="0" w:color="auto"/>
        <w:left w:val="none" w:sz="0" w:space="0" w:color="auto"/>
        <w:bottom w:val="none" w:sz="0" w:space="0" w:color="auto"/>
        <w:right w:val="none" w:sz="0" w:space="0" w:color="auto"/>
      </w:divBdr>
    </w:div>
    <w:div w:id="2045328133">
      <w:bodyDiv w:val="1"/>
      <w:marLeft w:val="0"/>
      <w:marRight w:val="0"/>
      <w:marTop w:val="0"/>
      <w:marBottom w:val="0"/>
      <w:divBdr>
        <w:top w:val="none" w:sz="0" w:space="0" w:color="auto"/>
        <w:left w:val="none" w:sz="0" w:space="0" w:color="auto"/>
        <w:bottom w:val="none" w:sz="0" w:space="0" w:color="auto"/>
        <w:right w:val="none" w:sz="0" w:space="0" w:color="auto"/>
      </w:divBdr>
    </w:div>
    <w:div w:id="2049521322">
      <w:bodyDiv w:val="1"/>
      <w:marLeft w:val="0"/>
      <w:marRight w:val="0"/>
      <w:marTop w:val="0"/>
      <w:marBottom w:val="0"/>
      <w:divBdr>
        <w:top w:val="none" w:sz="0" w:space="0" w:color="auto"/>
        <w:left w:val="none" w:sz="0" w:space="0" w:color="auto"/>
        <w:bottom w:val="none" w:sz="0" w:space="0" w:color="auto"/>
        <w:right w:val="none" w:sz="0" w:space="0" w:color="auto"/>
      </w:divBdr>
    </w:div>
    <w:div w:id="2059434658">
      <w:bodyDiv w:val="1"/>
      <w:marLeft w:val="0"/>
      <w:marRight w:val="0"/>
      <w:marTop w:val="0"/>
      <w:marBottom w:val="0"/>
      <w:divBdr>
        <w:top w:val="none" w:sz="0" w:space="0" w:color="auto"/>
        <w:left w:val="none" w:sz="0" w:space="0" w:color="auto"/>
        <w:bottom w:val="none" w:sz="0" w:space="0" w:color="auto"/>
        <w:right w:val="none" w:sz="0" w:space="0" w:color="auto"/>
      </w:divBdr>
    </w:div>
    <w:div w:id="2068258389">
      <w:bodyDiv w:val="1"/>
      <w:marLeft w:val="0"/>
      <w:marRight w:val="0"/>
      <w:marTop w:val="0"/>
      <w:marBottom w:val="0"/>
      <w:divBdr>
        <w:top w:val="none" w:sz="0" w:space="0" w:color="auto"/>
        <w:left w:val="none" w:sz="0" w:space="0" w:color="auto"/>
        <w:bottom w:val="none" w:sz="0" w:space="0" w:color="auto"/>
        <w:right w:val="none" w:sz="0" w:space="0" w:color="auto"/>
      </w:divBdr>
    </w:div>
    <w:div w:id="2081829204">
      <w:bodyDiv w:val="1"/>
      <w:marLeft w:val="0"/>
      <w:marRight w:val="0"/>
      <w:marTop w:val="0"/>
      <w:marBottom w:val="0"/>
      <w:divBdr>
        <w:top w:val="none" w:sz="0" w:space="0" w:color="auto"/>
        <w:left w:val="none" w:sz="0" w:space="0" w:color="auto"/>
        <w:bottom w:val="none" w:sz="0" w:space="0" w:color="auto"/>
        <w:right w:val="none" w:sz="0" w:space="0" w:color="auto"/>
      </w:divBdr>
    </w:div>
    <w:div w:id="2087610917">
      <w:bodyDiv w:val="1"/>
      <w:marLeft w:val="0"/>
      <w:marRight w:val="0"/>
      <w:marTop w:val="0"/>
      <w:marBottom w:val="0"/>
      <w:divBdr>
        <w:top w:val="none" w:sz="0" w:space="0" w:color="auto"/>
        <w:left w:val="none" w:sz="0" w:space="0" w:color="auto"/>
        <w:bottom w:val="none" w:sz="0" w:space="0" w:color="auto"/>
        <w:right w:val="none" w:sz="0" w:space="0" w:color="auto"/>
      </w:divBdr>
    </w:div>
    <w:div w:id="2106458120">
      <w:bodyDiv w:val="1"/>
      <w:marLeft w:val="0"/>
      <w:marRight w:val="0"/>
      <w:marTop w:val="0"/>
      <w:marBottom w:val="0"/>
      <w:divBdr>
        <w:top w:val="none" w:sz="0" w:space="0" w:color="auto"/>
        <w:left w:val="none" w:sz="0" w:space="0" w:color="auto"/>
        <w:bottom w:val="none" w:sz="0" w:space="0" w:color="auto"/>
        <w:right w:val="none" w:sz="0" w:space="0" w:color="auto"/>
      </w:divBdr>
    </w:div>
    <w:div w:id="2120248844">
      <w:bodyDiv w:val="1"/>
      <w:marLeft w:val="0"/>
      <w:marRight w:val="0"/>
      <w:marTop w:val="0"/>
      <w:marBottom w:val="0"/>
      <w:divBdr>
        <w:top w:val="none" w:sz="0" w:space="0" w:color="auto"/>
        <w:left w:val="none" w:sz="0" w:space="0" w:color="auto"/>
        <w:bottom w:val="none" w:sz="0" w:space="0" w:color="auto"/>
        <w:right w:val="none" w:sz="0" w:space="0" w:color="auto"/>
      </w:divBdr>
    </w:div>
    <w:div w:id="2123649610">
      <w:bodyDiv w:val="1"/>
      <w:marLeft w:val="0"/>
      <w:marRight w:val="0"/>
      <w:marTop w:val="0"/>
      <w:marBottom w:val="0"/>
      <w:divBdr>
        <w:top w:val="none" w:sz="0" w:space="0" w:color="auto"/>
        <w:left w:val="none" w:sz="0" w:space="0" w:color="auto"/>
        <w:bottom w:val="none" w:sz="0" w:space="0" w:color="auto"/>
        <w:right w:val="none" w:sz="0" w:space="0" w:color="auto"/>
      </w:divBdr>
    </w:div>
    <w:div w:id="2134639454">
      <w:bodyDiv w:val="1"/>
      <w:marLeft w:val="0"/>
      <w:marRight w:val="0"/>
      <w:marTop w:val="0"/>
      <w:marBottom w:val="0"/>
      <w:divBdr>
        <w:top w:val="none" w:sz="0" w:space="0" w:color="auto"/>
        <w:left w:val="none" w:sz="0" w:space="0" w:color="auto"/>
        <w:bottom w:val="none" w:sz="0" w:space="0" w:color="auto"/>
        <w:right w:val="none" w:sz="0" w:space="0" w:color="auto"/>
      </w:divBdr>
    </w:div>
    <w:div w:id="214435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hyperlink" Target="https://online.zakon.kz/Document/?doc_id=3852076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oleObject" Target="embeddings/oleObject2.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hyperlink" Target="https://docs.cntd.ru/document/12001360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hyperlink" Target="https://docs.cntd.ru/document/1200003114" TargetMode="External"/><Relationship Id="rId10" Type="http://schemas.openxmlformats.org/officeDocument/2006/relationships/image" Target="media/image3.png"/><Relationship Id="rId19" Type="http://schemas.openxmlformats.org/officeDocument/2006/relationships/hyperlink" Target="http://online.zakon.kz/Document/?doc_id=36637445" TargetMode="External"/><Relationship Id="rId31" Type="http://schemas.openxmlformats.org/officeDocument/2006/relationships/hyperlink" Target="http://online.zakon.kz/Document/?doc_id=3115223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s://ru.wikipedia.org/wiki/%D0%9F%D1%83%D1%81%D1%82%D0%BE%D0%B5_%D0%BC%D0%BD%D0%BE%D0%B6%D0%B5%D1%81%D1%82%D0%B2%D0%BE" TargetMode="External"/><Relationship Id="rId27" Type="http://schemas.openxmlformats.org/officeDocument/2006/relationships/hyperlink" Target="http://online.zakon.kz/Document/?doc_id=36637445" TargetMode="External"/><Relationship Id="rId30" Type="http://schemas.openxmlformats.org/officeDocument/2006/relationships/hyperlink" Target="https://online.zakon.kz/Document/?doc_id=34282992"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8542FB-F865-4E5D-912B-DA640C890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8691</TotalTime>
  <Pages>72</Pages>
  <Words>26096</Words>
  <Characters>148753</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ПЗ по РП "База комплектации..."</vt:lpstr>
    </vt:vector>
  </TitlesOfParts>
  <Company>BatysEcoConsulting</Company>
  <LinksUpToDate>false</LinksUpToDate>
  <CharactersWithSpaces>174501</CharactersWithSpaces>
  <SharedDoc>false</SharedDoc>
  <HLinks>
    <vt:vector size="792" baseType="variant">
      <vt:variant>
        <vt:i4>5111859</vt:i4>
      </vt:variant>
      <vt:variant>
        <vt:i4>762</vt:i4>
      </vt:variant>
      <vt:variant>
        <vt:i4>0</vt:i4>
      </vt:variant>
      <vt:variant>
        <vt:i4>5</vt:i4>
      </vt:variant>
      <vt:variant>
        <vt:lpwstr>http://online.zakon.kz/Document/?doc_id=31152232</vt:lpwstr>
      </vt:variant>
      <vt:variant>
        <vt:lpwstr/>
      </vt:variant>
      <vt:variant>
        <vt:i4>2883609</vt:i4>
      </vt:variant>
      <vt:variant>
        <vt:i4>759</vt:i4>
      </vt:variant>
      <vt:variant>
        <vt:i4>0</vt:i4>
      </vt:variant>
      <vt:variant>
        <vt:i4>5</vt:i4>
      </vt:variant>
      <vt:variant>
        <vt:lpwstr>https://online.zakon.kz/Document/?doc_id=39728380</vt:lpwstr>
      </vt:variant>
      <vt:variant>
        <vt:lpwstr/>
      </vt:variant>
      <vt:variant>
        <vt:i4>2228244</vt:i4>
      </vt:variant>
      <vt:variant>
        <vt:i4>756</vt:i4>
      </vt:variant>
      <vt:variant>
        <vt:i4>0</vt:i4>
      </vt:variant>
      <vt:variant>
        <vt:i4>5</vt:i4>
      </vt:variant>
      <vt:variant>
        <vt:lpwstr>https://online.zakon.kz/Document/?doc_id=34282992</vt:lpwstr>
      </vt:variant>
      <vt:variant>
        <vt:lpwstr/>
      </vt:variant>
      <vt:variant>
        <vt:i4>4915248</vt:i4>
      </vt:variant>
      <vt:variant>
        <vt:i4>753</vt:i4>
      </vt:variant>
      <vt:variant>
        <vt:i4>0</vt:i4>
      </vt:variant>
      <vt:variant>
        <vt:i4>5</vt:i4>
      </vt:variant>
      <vt:variant>
        <vt:lpwstr>http://online.zakon.kz/Document/?doc_id=31223725</vt:lpwstr>
      </vt:variant>
      <vt:variant>
        <vt:lpwstr/>
      </vt:variant>
      <vt:variant>
        <vt:i4>2818071</vt:i4>
      </vt:variant>
      <vt:variant>
        <vt:i4>750</vt:i4>
      </vt:variant>
      <vt:variant>
        <vt:i4>0</vt:i4>
      </vt:variant>
      <vt:variant>
        <vt:i4>5</vt:i4>
      </vt:variant>
      <vt:variant>
        <vt:lpwstr>https://online.zakon.kz/Document/?doc_id=31152232</vt:lpwstr>
      </vt:variant>
      <vt:variant>
        <vt:lpwstr/>
      </vt:variant>
      <vt:variant>
        <vt:i4>4915220</vt:i4>
      </vt:variant>
      <vt:variant>
        <vt:i4>747</vt:i4>
      </vt:variant>
      <vt:variant>
        <vt:i4>0</vt:i4>
      </vt:variant>
      <vt:variant>
        <vt:i4>5</vt:i4>
      </vt:variant>
      <vt:variant>
        <vt:lpwstr>https://ru.wikipedia.org/wiki/%D0%90%D0%B1%D1%80%D0%B0%D0%B7%D0%B8%D0%B2</vt:lpwstr>
      </vt:variant>
      <vt:variant>
        <vt:lpwstr/>
      </vt:variant>
      <vt:variant>
        <vt:i4>6422627</vt:i4>
      </vt:variant>
      <vt:variant>
        <vt:i4>744</vt:i4>
      </vt:variant>
      <vt:variant>
        <vt:i4>0</vt:i4>
      </vt:variant>
      <vt:variant>
        <vt:i4>5</vt:i4>
      </vt:variant>
      <vt:variant>
        <vt:lpwstr>https://ru.wikipedia.org/wiki/%D0%9C%D0%B5%D1%82%D0%B0%D0%BB%D0%BB</vt:lpwstr>
      </vt:variant>
      <vt:variant>
        <vt:lpwstr/>
      </vt:variant>
      <vt:variant>
        <vt:i4>4849716</vt:i4>
      </vt:variant>
      <vt:variant>
        <vt:i4>741</vt:i4>
      </vt:variant>
      <vt:variant>
        <vt:i4>0</vt:i4>
      </vt:variant>
      <vt:variant>
        <vt:i4>5</vt:i4>
      </vt:variant>
      <vt:variant>
        <vt:lpwstr>http://online.zakon.kz/Document/?doc_id=30152742</vt:lpwstr>
      </vt:variant>
      <vt:variant>
        <vt:lpwstr/>
      </vt:variant>
      <vt:variant>
        <vt:i4>4915220</vt:i4>
      </vt:variant>
      <vt:variant>
        <vt:i4>738</vt:i4>
      </vt:variant>
      <vt:variant>
        <vt:i4>0</vt:i4>
      </vt:variant>
      <vt:variant>
        <vt:i4>5</vt:i4>
      </vt:variant>
      <vt:variant>
        <vt:lpwstr>https://ru.wikipedia.org/wiki/%D0%90%D0%B1%D1%80%D0%B0%D0%B7%D0%B8%D0%B2</vt:lpwstr>
      </vt:variant>
      <vt:variant>
        <vt:lpwstr/>
      </vt:variant>
      <vt:variant>
        <vt:i4>6422627</vt:i4>
      </vt:variant>
      <vt:variant>
        <vt:i4>735</vt:i4>
      </vt:variant>
      <vt:variant>
        <vt:i4>0</vt:i4>
      </vt:variant>
      <vt:variant>
        <vt:i4>5</vt:i4>
      </vt:variant>
      <vt:variant>
        <vt:lpwstr>https://ru.wikipedia.org/wiki/%D0%9C%D0%B5%D1%82%D0%B0%D0%BB%D0%BB</vt:lpwstr>
      </vt:variant>
      <vt:variant>
        <vt:lpwstr/>
      </vt:variant>
      <vt:variant>
        <vt:i4>1835066</vt:i4>
      </vt:variant>
      <vt:variant>
        <vt:i4>728</vt:i4>
      </vt:variant>
      <vt:variant>
        <vt:i4>0</vt:i4>
      </vt:variant>
      <vt:variant>
        <vt:i4>5</vt:i4>
      </vt:variant>
      <vt:variant>
        <vt:lpwstr/>
      </vt:variant>
      <vt:variant>
        <vt:lpwstr>_Toc84601758</vt:lpwstr>
      </vt:variant>
      <vt:variant>
        <vt:i4>1245242</vt:i4>
      </vt:variant>
      <vt:variant>
        <vt:i4>722</vt:i4>
      </vt:variant>
      <vt:variant>
        <vt:i4>0</vt:i4>
      </vt:variant>
      <vt:variant>
        <vt:i4>5</vt:i4>
      </vt:variant>
      <vt:variant>
        <vt:lpwstr/>
      </vt:variant>
      <vt:variant>
        <vt:lpwstr>_Toc84601757</vt:lpwstr>
      </vt:variant>
      <vt:variant>
        <vt:i4>1179706</vt:i4>
      </vt:variant>
      <vt:variant>
        <vt:i4>716</vt:i4>
      </vt:variant>
      <vt:variant>
        <vt:i4>0</vt:i4>
      </vt:variant>
      <vt:variant>
        <vt:i4>5</vt:i4>
      </vt:variant>
      <vt:variant>
        <vt:lpwstr/>
      </vt:variant>
      <vt:variant>
        <vt:lpwstr>_Toc84601756</vt:lpwstr>
      </vt:variant>
      <vt:variant>
        <vt:i4>1114170</vt:i4>
      </vt:variant>
      <vt:variant>
        <vt:i4>710</vt:i4>
      </vt:variant>
      <vt:variant>
        <vt:i4>0</vt:i4>
      </vt:variant>
      <vt:variant>
        <vt:i4>5</vt:i4>
      </vt:variant>
      <vt:variant>
        <vt:lpwstr/>
      </vt:variant>
      <vt:variant>
        <vt:lpwstr>_Toc84601755</vt:lpwstr>
      </vt:variant>
      <vt:variant>
        <vt:i4>1048634</vt:i4>
      </vt:variant>
      <vt:variant>
        <vt:i4>704</vt:i4>
      </vt:variant>
      <vt:variant>
        <vt:i4>0</vt:i4>
      </vt:variant>
      <vt:variant>
        <vt:i4>5</vt:i4>
      </vt:variant>
      <vt:variant>
        <vt:lpwstr/>
      </vt:variant>
      <vt:variant>
        <vt:lpwstr>_Toc84601754</vt:lpwstr>
      </vt:variant>
      <vt:variant>
        <vt:i4>1507386</vt:i4>
      </vt:variant>
      <vt:variant>
        <vt:i4>698</vt:i4>
      </vt:variant>
      <vt:variant>
        <vt:i4>0</vt:i4>
      </vt:variant>
      <vt:variant>
        <vt:i4>5</vt:i4>
      </vt:variant>
      <vt:variant>
        <vt:lpwstr/>
      </vt:variant>
      <vt:variant>
        <vt:lpwstr>_Toc84601753</vt:lpwstr>
      </vt:variant>
      <vt:variant>
        <vt:i4>1441850</vt:i4>
      </vt:variant>
      <vt:variant>
        <vt:i4>692</vt:i4>
      </vt:variant>
      <vt:variant>
        <vt:i4>0</vt:i4>
      </vt:variant>
      <vt:variant>
        <vt:i4>5</vt:i4>
      </vt:variant>
      <vt:variant>
        <vt:lpwstr/>
      </vt:variant>
      <vt:variant>
        <vt:lpwstr>_Toc84601752</vt:lpwstr>
      </vt:variant>
      <vt:variant>
        <vt:i4>1376314</vt:i4>
      </vt:variant>
      <vt:variant>
        <vt:i4>686</vt:i4>
      </vt:variant>
      <vt:variant>
        <vt:i4>0</vt:i4>
      </vt:variant>
      <vt:variant>
        <vt:i4>5</vt:i4>
      </vt:variant>
      <vt:variant>
        <vt:lpwstr/>
      </vt:variant>
      <vt:variant>
        <vt:lpwstr>_Toc84601751</vt:lpwstr>
      </vt:variant>
      <vt:variant>
        <vt:i4>1310778</vt:i4>
      </vt:variant>
      <vt:variant>
        <vt:i4>680</vt:i4>
      </vt:variant>
      <vt:variant>
        <vt:i4>0</vt:i4>
      </vt:variant>
      <vt:variant>
        <vt:i4>5</vt:i4>
      </vt:variant>
      <vt:variant>
        <vt:lpwstr/>
      </vt:variant>
      <vt:variant>
        <vt:lpwstr>_Toc84601750</vt:lpwstr>
      </vt:variant>
      <vt:variant>
        <vt:i4>1900603</vt:i4>
      </vt:variant>
      <vt:variant>
        <vt:i4>674</vt:i4>
      </vt:variant>
      <vt:variant>
        <vt:i4>0</vt:i4>
      </vt:variant>
      <vt:variant>
        <vt:i4>5</vt:i4>
      </vt:variant>
      <vt:variant>
        <vt:lpwstr/>
      </vt:variant>
      <vt:variant>
        <vt:lpwstr>_Toc84601749</vt:lpwstr>
      </vt:variant>
      <vt:variant>
        <vt:i4>1835067</vt:i4>
      </vt:variant>
      <vt:variant>
        <vt:i4>668</vt:i4>
      </vt:variant>
      <vt:variant>
        <vt:i4>0</vt:i4>
      </vt:variant>
      <vt:variant>
        <vt:i4>5</vt:i4>
      </vt:variant>
      <vt:variant>
        <vt:lpwstr/>
      </vt:variant>
      <vt:variant>
        <vt:lpwstr>_Toc84601748</vt:lpwstr>
      </vt:variant>
      <vt:variant>
        <vt:i4>1245243</vt:i4>
      </vt:variant>
      <vt:variant>
        <vt:i4>662</vt:i4>
      </vt:variant>
      <vt:variant>
        <vt:i4>0</vt:i4>
      </vt:variant>
      <vt:variant>
        <vt:i4>5</vt:i4>
      </vt:variant>
      <vt:variant>
        <vt:lpwstr/>
      </vt:variant>
      <vt:variant>
        <vt:lpwstr>_Toc84601747</vt:lpwstr>
      </vt:variant>
      <vt:variant>
        <vt:i4>1179707</vt:i4>
      </vt:variant>
      <vt:variant>
        <vt:i4>656</vt:i4>
      </vt:variant>
      <vt:variant>
        <vt:i4>0</vt:i4>
      </vt:variant>
      <vt:variant>
        <vt:i4>5</vt:i4>
      </vt:variant>
      <vt:variant>
        <vt:lpwstr/>
      </vt:variant>
      <vt:variant>
        <vt:lpwstr>_Toc84601746</vt:lpwstr>
      </vt:variant>
      <vt:variant>
        <vt:i4>1114171</vt:i4>
      </vt:variant>
      <vt:variant>
        <vt:i4>650</vt:i4>
      </vt:variant>
      <vt:variant>
        <vt:i4>0</vt:i4>
      </vt:variant>
      <vt:variant>
        <vt:i4>5</vt:i4>
      </vt:variant>
      <vt:variant>
        <vt:lpwstr/>
      </vt:variant>
      <vt:variant>
        <vt:lpwstr>_Toc84601745</vt:lpwstr>
      </vt:variant>
      <vt:variant>
        <vt:i4>1048635</vt:i4>
      </vt:variant>
      <vt:variant>
        <vt:i4>644</vt:i4>
      </vt:variant>
      <vt:variant>
        <vt:i4>0</vt:i4>
      </vt:variant>
      <vt:variant>
        <vt:i4>5</vt:i4>
      </vt:variant>
      <vt:variant>
        <vt:lpwstr/>
      </vt:variant>
      <vt:variant>
        <vt:lpwstr>_Toc84601744</vt:lpwstr>
      </vt:variant>
      <vt:variant>
        <vt:i4>1507387</vt:i4>
      </vt:variant>
      <vt:variant>
        <vt:i4>638</vt:i4>
      </vt:variant>
      <vt:variant>
        <vt:i4>0</vt:i4>
      </vt:variant>
      <vt:variant>
        <vt:i4>5</vt:i4>
      </vt:variant>
      <vt:variant>
        <vt:lpwstr/>
      </vt:variant>
      <vt:variant>
        <vt:lpwstr>_Toc84601743</vt:lpwstr>
      </vt:variant>
      <vt:variant>
        <vt:i4>1441851</vt:i4>
      </vt:variant>
      <vt:variant>
        <vt:i4>632</vt:i4>
      </vt:variant>
      <vt:variant>
        <vt:i4>0</vt:i4>
      </vt:variant>
      <vt:variant>
        <vt:i4>5</vt:i4>
      </vt:variant>
      <vt:variant>
        <vt:lpwstr/>
      </vt:variant>
      <vt:variant>
        <vt:lpwstr>_Toc84601742</vt:lpwstr>
      </vt:variant>
      <vt:variant>
        <vt:i4>1310779</vt:i4>
      </vt:variant>
      <vt:variant>
        <vt:i4>626</vt:i4>
      </vt:variant>
      <vt:variant>
        <vt:i4>0</vt:i4>
      </vt:variant>
      <vt:variant>
        <vt:i4>5</vt:i4>
      </vt:variant>
      <vt:variant>
        <vt:lpwstr/>
      </vt:variant>
      <vt:variant>
        <vt:lpwstr>_Toc84601740</vt:lpwstr>
      </vt:variant>
      <vt:variant>
        <vt:i4>1900604</vt:i4>
      </vt:variant>
      <vt:variant>
        <vt:i4>620</vt:i4>
      </vt:variant>
      <vt:variant>
        <vt:i4>0</vt:i4>
      </vt:variant>
      <vt:variant>
        <vt:i4>5</vt:i4>
      </vt:variant>
      <vt:variant>
        <vt:lpwstr/>
      </vt:variant>
      <vt:variant>
        <vt:lpwstr>_Toc84601739</vt:lpwstr>
      </vt:variant>
      <vt:variant>
        <vt:i4>1835068</vt:i4>
      </vt:variant>
      <vt:variant>
        <vt:i4>614</vt:i4>
      </vt:variant>
      <vt:variant>
        <vt:i4>0</vt:i4>
      </vt:variant>
      <vt:variant>
        <vt:i4>5</vt:i4>
      </vt:variant>
      <vt:variant>
        <vt:lpwstr/>
      </vt:variant>
      <vt:variant>
        <vt:lpwstr>_Toc84601738</vt:lpwstr>
      </vt:variant>
      <vt:variant>
        <vt:i4>1245244</vt:i4>
      </vt:variant>
      <vt:variant>
        <vt:i4>608</vt:i4>
      </vt:variant>
      <vt:variant>
        <vt:i4>0</vt:i4>
      </vt:variant>
      <vt:variant>
        <vt:i4>5</vt:i4>
      </vt:variant>
      <vt:variant>
        <vt:lpwstr/>
      </vt:variant>
      <vt:variant>
        <vt:lpwstr>_Toc84601737</vt:lpwstr>
      </vt:variant>
      <vt:variant>
        <vt:i4>1179708</vt:i4>
      </vt:variant>
      <vt:variant>
        <vt:i4>602</vt:i4>
      </vt:variant>
      <vt:variant>
        <vt:i4>0</vt:i4>
      </vt:variant>
      <vt:variant>
        <vt:i4>5</vt:i4>
      </vt:variant>
      <vt:variant>
        <vt:lpwstr/>
      </vt:variant>
      <vt:variant>
        <vt:lpwstr>_Toc84601736</vt:lpwstr>
      </vt:variant>
      <vt:variant>
        <vt:i4>1114172</vt:i4>
      </vt:variant>
      <vt:variant>
        <vt:i4>596</vt:i4>
      </vt:variant>
      <vt:variant>
        <vt:i4>0</vt:i4>
      </vt:variant>
      <vt:variant>
        <vt:i4>5</vt:i4>
      </vt:variant>
      <vt:variant>
        <vt:lpwstr/>
      </vt:variant>
      <vt:variant>
        <vt:lpwstr>_Toc84601735</vt:lpwstr>
      </vt:variant>
      <vt:variant>
        <vt:i4>1048636</vt:i4>
      </vt:variant>
      <vt:variant>
        <vt:i4>590</vt:i4>
      </vt:variant>
      <vt:variant>
        <vt:i4>0</vt:i4>
      </vt:variant>
      <vt:variant>
        <vt:i4>5</vt:i4>
      </vt:variant>
      <vt:variant>
        <vt:lpwstr/>
      </vt:variant>
      <vt:variant>
        <vt:lpwstr>_Toc84601734</vt:lpwstr>
      </vt:variant>
      <vt:variant>
        <vt:i4>1507388</vt:i4>
      </vt:variant>
      <vt:variant>
        <vt:i4>584</vt:i4>
      </vt:variant>
      <vt:variant>
        <vt:i4>0</vt:i4>
      </vt:variant>
      <vt:variant>
        <vt:i4>5</vt:i4>
      </vt:variant>
      <vt:variant>
        <vt:lpwstr/>
      </vt:variant>
      <vt:variant>
        <vt:lpwstr>_Toc84601733</vt:lpwstr>
      </vt:variant>
      <vt:variant>
        <vt:i4>1441852</vt:i4>
      </vt:variant>
      <vt:variant>
        <vt:i4>578</vt:i4>
      </vt:variant>
      <vt:variant>
        <vt:i4>0</vt:i4>
      </vt:variant>
      <vt:variant>
        <vt:i4>5</vt:i4>
      </vt:variant>
      <vt:variant>
        <vt:lpwstr/>
      </vt:variant>
      <vt:variant>
        <vt:lpwstr>_Toc84601732</vt:lpwstr>
      </vt:variant>
      <vt:variant>
        <vt:i4>1376316</vt:i4>
      </vt:variant>
      <vt:variant>
        <vt:i4>572</vt:i4>
      </vt:variant>
      <vt:variant>
        <vt:i4>0</vt:i4>
      </vt:variant>
      <vt:variant>
        <vt:i4>5</vt:i4>
      </vt:variant>
      <vt:variant>
        <vt:lpwstr/>
      </vt:variant>
      <vt:variant>
        <vt:lpwstr>_Toc84601731</vt:lpwstr>
      </vt:variant>
      <vt:variant>
        <vt:i4>1310780</vt:i4>
      </vt:variant>
      <vt:variant>
        <vt:i4>566</vt:i4>
      </vt:variant>
      <vt:variant>
        <vt:i4>0</vt:i4>
      </vt:variant>
      <vt:variant>
        <vt:i4>5</vt:i4>
      </vt:variant>
      <vt:variant>
        <vt:lpwstr/>
      </vt:variant>
      <vt:variant>
        <vt:lpwstr>_Toc84601730</vt:lpwstr>
      </vt:variant>
      <vt:variant>
        <vt:i4>1245247</vt:i4>
      </vt:variant>
      <vt:variant>
        <vt:i4>560</vt:i4>
      </vt:variant>
      <vt:variant>
        <vt:i4>0</vt:i4>
      </vt:variant>
      <vt:variant>
        <vt:i4>5</vt:i4>
      </vt:variant>
      <vt:variant>
        <vt:lpwstr/>
      </vt:variant>
      <vt:variant>
        <vt:lpwstr>_Toc84601707</vt:lpwstr>
      </vt:variant>
      <vt:variant>
        <vt:i4>1179711</vt:i4>
      </vt:variant>
      <vt:variant>
        <vt:i4>554</vt:i4>
      </vt:variant>
      <vt:variant>
        <vt:i4>0</vt:i4>
      </vt:variant>
      <vt:variant>
        <vt:i4>5</vt:i4>
      </vt:variant>
      <vt:variant>
        <vt:lpwstr/>
      </vt:variant>
      <vt:variant>
        <vt:lpwstr>_Toc84601706</vt:lpwstr>
      </vt:variant>
      <vt:variant>
        <vt:i4>1114175</vt:i4>
      </vt:variant>
      <vt:variant>
        <vt:i4>548</vt:i4>
      </vt:variant>
      <vt:variant>
        <vt:i4>0</vt:i4>
      </vt:variant>
      <vt:variant>
        <vt:i4>5</vt:i4>
      </vt:variant>
      <vt:variant>
        <vt:lpwstr/>
      </vt:variant>
      <vt:variant>
        <vt:lpwstr>_Toc84601705</vt:lpwstr>
      </vt:variant>
      <vt:variant>
        <vt:i4>1048639</vt:i4>
      </vt:variant>
      <vt:variant>
        <vt:i4>542</vt:i4>
      </vt:variant>
      <vt:variant>
        <vt:i4>0</vt:i4>
      </vt:variant>
      <vt:variant>
        <vt:i4>5</vt:i4>
      </vt:variant>
      <vt:variant>
        <vt:lpwstr/>
      </vt:variant>
      <vt:variant>
        <vt:lpwstr>_Toc84601704</vt:lpwstr>
      </vt:variant>
      <vt:variant>
        <vt:i4>1507391</vt:i4>
      </vt:variant>
      <vt:variant>
        <vt:i4>536</vt:i4>
      </vt:variant>
      <vt:variant>
        <vt:i4>0</vt:i4>
      </vt:variant>
      <vt:variant>
        <vt:i4>5</vt:i4>
      </vt:variant>
      <vt:variant>
        <vt:lpwstr/>
      </vt:variant>
      <vt:variant>
        <vt:lpwstr>_Toc84601703</vt:lpwstr>
      </vt:variant>
      <vt:variant>
        <vt:i4>1441855</vt:i4>
      </vt:variant>
      <vt:variant>
        <vt:i4>530</vt:i4>
      </vt:variant>
      <vt:variant>
        <vt:i4>0</vt:i4>
      </vt:variant>
      <vt:variant>
        <vt:i4>5</vt:i4>
      </vt:variant>
      <vt:variant>
        <vt:lpwstr/>
      </vt:variant>
      <vt:variant>
        <vt:lpwstr>_Toc84601702</vt:lpwstr>
      </vt:variant>
      <vt:variant>
        <vt:i4>1376319</vt:i4>
      </vt:variant>
      <vt:variant>
        <vt:i4>524</vt:i4>
      </vt:variant>
      <vt:variant>
        <vt:i4>0</vt:i4>
      </vt:variant>
      <vt:variant>
        <vt:i4>5</vt:i4>
      </vt:variant>
      <vt:variant>
        <vt:lpwstr/>
      </vt:variant>
      <vt:variant>
        <vt:lpwstr>_Toc84601701</vt:lpwstr>
      </vt:variant>
      <vt:variant>
        <vt:i4>1310783</vt:i4>
      </vt:variant>
      <vt:variant>
        <vt:i4>518</vt:i4>
      </vt:variant>
      <vt:variant>
        <vt:i4>0</vt:i4>
      </vt:variant>
      <vt:variant>
        <vt:i4>5</vt:i4>
      </vt:variant>
      <vt:variant>
        <vt:lpwstr/>
      </vt:variant>
      <vt:variant>
        <vt:lpwstr>_Toc84601700</vt:lpwstr>
      </vt:variant>
      <vt:variant>
        <vt:i4>1835062</vt:i4>
      </vt:variant>
      <vt:variant>
        <vt:i4>512</vt:i4>
      </vt:variant>
      <vt:variant>
        <vt:i4>0</vt:i4>
      </vt:variant>
      <vt:variant>
        <vt:i4>5</vt:i4>
      </vt:variant>
      <vt:variant>
        <vt:lpwstr/>
      </vt:variant>
      <vt:variant>
        <vt:lpwstr>_Toc84601699</vt:lpwstr>
      </vt:variant>
      <vt:variant>
        <vt:i4>1900598</vt:i4>
      </vt:variant>
      <vt:variant>
        <vt:i4>506</vt:i4>
      </vt:variant>
      <vt:variant>
        <vt:i4>0</vt:i4>
      </vt:variant>
      <vt:variant>
        <vt:i4>5</vt:i4>
      </vt:variant>
      <vt:variant>
        <vt:lpwstr/>
      </vt:variant>
      <vt:variant>
        <vt:lpwstr>_Toc84601698</vt:lpwstr>
      </vt:variant>
      <vt:variant>
        <vt:i4>1048631</vt:i4>
      </vt:variant>
      <vt:variant>
        <vt:i4>500</vt:i4>
      </vt:variant>
      <vt:variant>
        <vt:i4>0</vt:i4>
      </vt:variant>
      <vt:variant>
        <vt:i4>5</vt:i4>
      </vt:variant>
      <vt:variant>
        <vt:lpwstr/>
      </vt:variant>
      <vt:variant>
        <vt:lpwstr>_Toc84601685</vt:lpwstr>
      </vt:variant>
      <vt:variant>
        <vt:i4>1507383</vt:i4>
      </vt:variant>
      <vt:variant>
        <vt:i4>494</vt:i4>
      </vt:variant>
      <vt:variant>
        <vt:i4>0</vt:i4>
      </vt:variant>
      <vt:variant>
        <vt:i4>5</vt:i4>
      </vt:variant>
      <vt:variant>
        <vt:lpwstr/>
      </vt:variant>
      <vt:variant>
        <vt:lpwstr>_Toc84601682</vt:lpwstr>
      </vt:variant>
      <vt:variant>
        <vt:i4>1310776</vt:i4>
      </vt:variant>
      <vt:variant>
        <vt:i4>488</vt:i4>
      </vt:variant>
      <vt:variant>
        <vt:i4>0</vt:i4>
      </vt:variant>
      <vt:variant>
        <vt:i4>5</vt:i4>
      </vt:variant>
      <vt:variant>
        <vt:lpwstr/>
      </vt:variant>
      <vt:variant>
        <vt:lpwstr>_Toc84601671</vt:lpwstr>
      </vt:variant>
      <vt:variant>
        <vt:i4>1376312</vt:i4>
      </vt:variant>
      <vt:variant>
        <vt:i4>482</vt:i4>
      </vt:variant>
      <vt:variant>
        <vt:i4>0</vt:i4>
      </vt:variant>
      <vt:variant>
        <vt:i4>5</vt:i4>
      </vt:variant>
      <vt:variant>
        <vt:lpwstr/>
      </vt:variant>
      <vt:variant>
        <vt:lpwstr>_Toc84601670</vt:lpwstr>
      </vt:variant>
      <vt:variant>
        <vt:i4>1835065</vt:i4>
      </vt:variant>
      <vt:variant>
        <vt:i4>476</vt:i4>
      </vt:variant>
      <vt:variant>
        <vt:i4>0</vt:i4>
      </vt:variant>
      <vt:variant>
        <vt:i4>5</vt:i4>
      </vt:variant>
      <vt:variant>
        <vt:lpwstr/>
      </vt:variant>
      <vt:variant>
        <vt:lpwstr>_Toc84601669</vt:lpwstr>
      </vt:variant>
      <vt:variant>
        <vt:i4>1900601</vt:i4>
      </vt:variant>
      <vt:variant>
        <vt:i4>470</vt:i4>
      </vt:variant>
      <vt:variant>
        <vt:i4>0</vt:i4>
      </vt:variant>
      <vt:variant>
        <vt:i4>5</vt:i4>
      </vt:variant>
      <vt:variant>
        <vt:lpwstr/>
      </vt:variant>
      <vt:variant>
        <vt:lpwstr>_Toc84601668</vt:lpwstr>
      </vt:variant>
      <vt:variant>
        <vt:i4>1179705</vt:i4>
      </vt:variant>
      <vt:variant>
        <vt:i4>464</vt:i4>
      </vt:variant>
      <vt:variant>
        <vt:i4>0</vt:i4>
      </vt:variant>
      <vt:variant>
        <vt:i4>5</vt:i4>
      </vt:variant>
      <vt:variant>
        <vt:lpwstr/>
      </vt:variant>
      <vt:variant>
        <vt:lpwstr>_Toc84601667</vt:lpwstr>
      </vt:variant>
      <vt:variant>
        <vt:i4>1245241</vt:i4>
      </vt:variant>
      <vt:variant>
        <vt:i4>458</vt:i4>
      </vt:variant>
      <vt:variant>
        <vt:i4>0</vt:i4>
      </vt:variant>
      <vt:variant>
        <vt:i4>5</vt:i4>
      </vt:variant>
      <vt:variant>
        <vt:lpwstr/>
      </vt:variant>
      <vt:variant>
        <vt:lpwstr>_Toc84601666</vt:lpwstr>
      </vt:variant>
      <vt:variant>
        <vt:i4>1245242</vt:i4>
      </vt:variant>
      <vt:variant>
        <vt:i4>452</vt:i4>
      </vt:variant>
      <vt:variant>
        <vt:i4>0</vt:i4>
      </vt:variant>
      <vt:variant>
        <vt:i4>5</vt:i4>
      </vt:variant>
      <vt:variant>
        <vt:lpwstr/>
      </vt:variant>
      <vt:variant>
        <vt:lpwstr>_Toc84601656</vt:lpwstr>
      </vt:variant>
      <vt:variant>
        <vt:i4>1048634</vt:i4>
      </vt:variant>
      <vt:variant>
        <vt:i4>446</vt:i4>
      </vt:variant>
      <vt:variant>
        <vt:i4>0</vt:i4>
      </vt:variant>
      <vt:variant>
        <vt:i4>5</vt:i4>
      </vt:variant>
      <vt:variant>
        <vt:lpwstr/>
      </vt:variant>
      <vt:variant>
        <vt:lpwstr>_Toc84601655</vt:lpwstr>
      </vt:variant>
      <vt:variant>
        <vt:i4>1114170</vt:i4>
      </vt:variant>
      <vt:variant>
        <vt:i4>440</vt:i4>
      </vt:variant>
      <vt:variant>
        <vt:i4>0</vt:i4>
      </vt:variant>
      <vt:variant>
        <vt:i4>5</vt:i4>
      </vt:variant>
      <vt:variant>
        <vt:lpwstr/>
      </vt:variant>
      <vt:variant>
        <vt:lpwstr>_Toc84601654</vt:lpwstr>
      </vt:variant>
      <vt:variant>
        <vt:i4>1441850</vt:i4>
      </vt:variant>
      <vt:variant>
        <vt:i4>434</vt:i4>
      </vt:variant>
      <vt:variant>
        <vt:i4>0</vt:i4>
      </vt:variant>
      <vt:variant>
        <vt:i4>5</vt:i4>
      </vt:variant>
      <vt:variant>
        <vt:lpwstr/>
      </vt:variant>
      <vt:variant>
        <vt:lpwstr>_Toc84601653</vt:lpwstr>
      </vt:variant>
      <vt:variant>
        <vt:i4>1507386</vt:i4>
      </vt:variant>
      <vt:variant>
        <vt:i4>428</vt:i4>
      </vt:variant>
      <vt:variant>
        <vt:i4>0</vt:i4>
      </vt:variant>
      <vt:variant>
        <vt:i4>5</vt:i4>
      </vt:variant>
      <vt:variant>
        <vt:lpwstr/>
      </vt:variant>
      <vt:variant>
        <vt:lpwstr>_Toc84601652</vt:lpwstr>
      </vt:variant>
      <vt:variant>
        <vt:i4>1310778</vt:i4>
      </vt:variant>
      <vt:variant>
        <vt:i4>422</vt:i4>
      </vt:variant>
      <vt:variant>
        <vt:i4>0</vt:i4>
      </vt:variant>
      <vt:variant>
        <vt:i4>5</vt:i4>
      </vt:variant>
      <vt:variant>
        <vt:lpwstr/>
      </vt:variant>
      <vt:variant>
        <vt:lpwstr>_Toc84601651</vt:lpwstr>
      </vt:variant>
      <vt:variant>
        <vt:i4>1376314</vt:i4>
      </vt:variant>
      <vt:variant>
        <vt:i4>416</vt:i4>
      </vt:variant>
      <vt:variant>
        <vt:i4>0</vt:i4>
      </vt:variant>
      <vt:variant>
        <vt:i4>5</vt:i4>
      </vt:variant>
      <vt:variant>
        <vt:lpwstr/>
      </vt:variant>
      <vt:variant>
        <vt:lpwstr>_Toc84601650</vt:lpwstr>
      </vt:variant>
      <vt:variant>
        <vt:i4>1835067</vt:i4>
      </vt:variant>
      <vt:variant>
        <vt:i4>410</vt:i4>
      </vt:variant>
      <vt:variant>
        <vt:i4>0</vt:i4>
      </vt:variant>
      <vt:variant>
        <vt:i4>5</vt:i4>
      </vt:variant>
      <vt:variant>
        <vt:lpwstr/>
      </vt:variant>
      <vt:variant>
        <vt:lpwstr>_Toc84601649</vt:lpwstr>
      </vt:variant>
      <vt:variant>
        <vt:i4>1900603</vt:i4>
      </vt:variant>
      <vt:variant>
        <vt:i4>404</vt:i4>
      </vt:variant>
      <vt:variant>
        <vt:i4>0</vt:i4>
      </vt:variant>
      <vt:variant>
        <vt:i4>5</vt:i4>
      </vt:variant>
      <vt:variant>
        <vt:lpwstr/>
      </vt:variant>
      <vt:variant>
        <vt:lpwstr>_Toc84601648</vt:lpwstr>
      </vt:variant>
      <vt:variant>
        <vt:i4>1179707</vt:i4>
      </vt:variant>
      <vt:variant>
        <vt:i4>398</vt:i4>
      </vt:variant>
      <vt:variant>
        <vt:i4>0</vt:i4>
      </vt:variant>
      <vt:variant>
        <vt:i4>5</vt:i4>
      </vt:variant>
      <vt:variant>
        <vt:lpwstr/>
      </vt:variant>
      <vt:variant>
        <vt:lpwstr>_Toc84601647</vt:lpwstr>
      </vt:variant>
      <vt:variant>
        <vt:i4>1245243</vt:i4>
      </vt:variant>
      <vt:variant>
        <vt:i4>392</vt:i4>
      </vt:variant>
      <vt:variant>
        <vt:i4>0</vt:i4>
      </vt:variant>
      <vt:variant>
        <vt:i4>5</vt:i4>
      </vt:variant>
      <vt:variant>
        <vt:lpwstr/>
      </vt:variant>
      <vt:variant>
        <vt:lpwstr>_Toc84601646</vt:lpwstr>
      </vt:variant>
      <vt:variant>
        <vt:i4>1048635</vt:i4>
      </vt:variant>
      <vt:variant>
        <vt:i4>386</vt:i4>
      </vt:variant>
      <vt:variant>
        <vt:i4>0</vt:i4>
      </vt:variant>
      <vt:variant>
        <vt:i4>5</vt:i4>
      </vt:variant>
      <vt:variant>
        <vt:lpwstr/>
      </vt:variant>
      <vt:variant>
        <vt:lpwstr>_Toc84601645</vt:lpwstr>
      </vt:variant>
      <vt:variant>
        <vt:i4>1114171</vt:i4>
      </vt:variant>
      <vt:variant>
        <vt:i4>380</vt:i4>
      </vt:variant>
      <vt:variant>
        <vt:i4>0</vt:i4>
      </vt:variant>
      <vt:variant>
        <vt:i4>5</vt:i4>
      </vt:variant>
      <vt:variant>
        <vt:lpwstr/>
      </vt:variant>
      <vt:variant>
        <vt:lpwstr>_Toc84601644</vt:lpwstr>
      </vt:variant>
      <vt:variant>
        <vt:i4>1441851</vt:i4>
      </vt:variant>
      <vt:variant>
        <vt:i4>374</vt:i4>
      </vt:variant>
      <vt:variant>
        <vt:i4>0</vt:i4>
      </vt:variant>
      <vt:variant>
        <vt:i4>5</vt:i4>
      </vt:variant>
      <vt:variant>
        <vt:lpwstr/>
      </vt:variant>
      <vt:variant>
        <vt:lpwstr>_Toc84601643</vt:lpwstr>
      </vt:variant>
      <vt:variant>
        <vt:i4>1507387</vt:i4>
      </vt:variant>
      <vt:variant>
        <vt:i4>368</vt:i4>
      </vt:variant>
      <vt:variant>
        <vt:i4>0</vt:i4>
      </vt:variant>
      <vt:variant>
        <vt:i4>5</vt:i4>
      </vt:variant>
      <vt:variant>
        <vt:lpwstr/>
      </vt:variant>
      <vt:variant>
        <vt:lpwstr>_Toc84601642</vt:lpwstr>
      </vt:variant>
      <vt:variant>
        <vt:i4>1310779</vt:i4>
      </vt:variant>
      <vt:variant>
        <vt:i4>362</vt:i4>
      </vt:variant>
      <vt:variant>
        <vt:i4>0</vt:i4>
      </vt:variant>
      <vt:variant>
        <vt:i4>5</vt:i4>
      </vt:variant>
      <vt:variant>
        <vt:lpwstr/>
      </vt:variant>
      <vt:variant>
        <vt:lpwstr>_Toc84601641</vt:lpwstr>
      </vt:variant>
      <vt:variant>
        <vt:i4>1376315</vt:i4>
      </vt:variant>
      <vt:variant>
        <vt:i4>356</vt:i4>
      </vt:variant>
      <vt:variant>
        <vt:i4>0</vt:i4>
      </vt:variant>
      <vt:variant>
        <vt:i4>5</vt:i4>
      </vt:variant>
      <vt:variant>
        <vt:lpwstr/>
      </vt:variant>
      <vt:variant>
        <vt:lpwstr>_Toc84601640</vt:lpwstr>
      </vt:variant>
      <vt:variant>
        <vt:i4>1835068</vt:i4>
      </vt:variant>
      <vt:variant>
        <vt:i4>350</vt:i4>
      </vt:variant>
      <vt:variant>
        <vt:i4>0</vt:i4>
      </vt:variant>
      <vt:variant>
        <vt:i4>5</vt:i4>
      </vt:variant>
      <vt:variant>
        <vt:lpwstr/>
      </vt:variant>
      <vt:variant>
        <vt:lpwstr>_Toc84601639</vt:lpwstr>
      </vt:variant>
      <vt:variant>
        <vt:i4>1900604</vt:i4>
      </vt:variant>
      <vt:variant>
        <vt:i4>344</vt:i4>
      </vt:variant>
      <vt:variant>
        <vt:i4>0</vt:i4>
      </vt:variant>
      <vt:variant>
        <vt:i4>5</vt:i4>
      </vt:variant>
      <vt:variant>
        <vt:lpwstr/>
      </vt:variant>
      <vt:variant>
        <vt:lpwstr>_Toc84601638</vt:lpwstr>
      </vt:variant>
      <vt:variant>
        <vt:i4>1179708</vt:i4>
      </vt:variant>
      <vt:variant>
        <vt:i4>338</vt:i4>
      </vt:variant>
      <vt:variant>
        <vt:i4>0</vt:i4>
      </vt:variant>
      <vt:variant>
        <vt:i4>5</vt:i4>
      </vt:variant>
      <vt:variant>
        <vt:lpwstr/>
      </vt:variant>
      <vt:variant>
        <vt:lpwstr>_Toc84601637</vt:lpwstr>
      </vt:variant>
      <vt:variant>
        <vt:i4>1245244</vt:i4>
      </vt:variant>
      <vt:variant>
        <vt:i4>332</vt:i4>
      </vt:variant>
      <vt:variant>
        <vt:i4>0</vt:i4>
      </vt:variant>
      <vt:variant>
        <vt:i4>5</vt:i4>
      </vt:variant>
      <vt:variant>
        <vt:lpwstr/>
      </vt:variant>
      <vt:variant>
        <vt:lpwstr>_Toc84601636</vt:lpwstr>
      </vt:variant>
      <vt:variant>
        <vt:i4>1114172</vt:i4>
      </vt:variant>
      <vt:variant>
        <vt:i4>326</vt:i4>
      </vt:variant>
      <vt:variant>
        <vt:i4>0</vt:i4>
      </vt:variant>
      <vt:variant>
        <vt:i4>5</vt:i4>
      </vt:variant>
      <vt:variant>
        <vt:lpwstr/>
      </vt:variant>
      <vt:variant>
        <vt:lpwstr>_Toc84601634</vt:lpwstr>
      </vt:variant>
      <vt:variant>
        <vt:i4>1441852</vt:i4>
      </vt:variant>
      <vt:variant>
        <vt:i4>320</vt:i4>
      </vt:variant>
      <vt:variant>
        <vt:i4>0</vt:i4>
      </vt:variant>
      <vt:variant>
        <vt:i4>5</vt:i4>
      </vt:variant>
      <vt:variant>
        <vt:lpwstr/>
      </vt:variant>
      <vt:variant>
        <vt:lpwstr>_Toc84601633</vt:lpwstr>
      </vt:variant>
      <vt:variant>
        <vt:i4>1507388</vt:i4>
      </vt:variant>
      <vt:variant>
        <vt:i4>314</vt:i4>
      </vt:variant>
      <vt:variant>
        <vt:i4>0</vt:i4>
      </vt:variant>
      <vt:variant>
        <vt:i4>5</vt:i4>
      </vt:variant>
      <vt:variant>
        <vt:lpwstr/>
      </vt:variant>
      <vt:variant>
        <vt:lpwstr>_Toc84601632</vt:lpwstr>
      </vt:variant>
      <vt:variant>
        <vt:i4>1310780</vt:i4>
      </vt:variant>
      <vt:variant>
        <vt:i4>308</vt:i4>
      </vt:variant>
      <vt:variant>
        <vt:i4>0</vt:i4>
      </vt:variant>
      <vt:variant>
        <vt:i4>5</vt:i4>
      </vt:variant>
      <vt:variant>
        <vt:lpwstr/>
      </vt:variant>
      <vt:variant>
        <vt:lpwstr>_Toc84601631</vt:lpwstr>
      </vt:variant>
      <vt:variant>
        <vt:i4>1376316</vt:i4>
      </vt:variant>
      <vt:variant>
        <vt:i4>302</vt:i4>
      </vt:variant>
      <vt:variant>
        <vt:i4>0</vt:i4>
      </vt:variant>
      <vt:variant>
        <vt:i4>5</vt:i4>
      </vt:variant>
      <vt:variant>
        <vt:lpwstr/>
      </vt:variant>
      <vt:variant>
        <vt:lpwstr>_Toc84601630</vt:lpwstr>
      </vt:variant>
      <vt:variant>
        <vt:i4>1835069</vt:i4>
      </vt:variant>
      <vt:variant>
        <vt:i4>296</vt:i4>
      </vt:variant>
      <vt:variant>
        <vt:i4>0</vt:i4>
      </vt:variant>
      <vt:variant>
        <vt:i4>5</vt:i4>
      </vt:variant>
      <vt:variant>
        <vt:lpwstr/>
      </vt:variant>
      <vt:variant>
        <vt:lpwstr>_Toc84601629</vt:lpwstr>
      </vt:variant>
      <vt:variant>
        <vt:i4>1900605</vt:i4>
      </vt:variant>
      <vt:variant>
        <vt:i4>290</vt:i4>
      </vt:variant>
      <vt:variant>
        <vt:i4>0</vt:i4>
      </vt:variant>
      <vt:variant>
        <vt:i4>5</vt:i4>
      </vt:variant>
      <vt:variant>
        <vt:lpwstr/>
      </vt:variant>
      <vt:variant>
        <vt:lpwstr>_Toc84601628</vt:lpwstr>
      </vt:variant>
      <vt:variant>
        <vt:i4>1179709</vt:i4>
      </vt:variant>
      <vt:variant>
        <vt:i4>284</vt:i4>
      </vt:variant>
      <vt:variant>
        <vt:i4>0</vt:i4>
      </vt:variant>
      <vt:variant>
        <vt:i4>5</vt:i4>
      </vt:variant>
      <vt:variant>
        <vt:lpwstr/>
      </vt:variant>
      <vt:variant>
        <vt:lpwstr>_Toc84601627</vt:lpwstr>
      </vt:variant>
      <vt:variant>
        <vt:i4>1245245</vt:i4>
      </vt:variant>
      <vt:variant>
        <vt:i4>278</vt:i4>
      </vt:variant>
      <vt:variant>
        <vt:i4>0</vt:i4>
      </vt:variant>
      <vt:variant>
        <vt:i4>5</vt:i4>
      </vt:variant>
      <vt:variant>
        <vt:lpwstr/>
      </vt:variant>
      <vt:variant>
        <vt:lpwstr>_Toc84601626</vt:lpwstr>
      </vt:variant>
      <vt:variant>
        <vt:i4>1048637</vt:i4>
      </vt:variant>
      <vt:variant>
        <vt:i4>272</vt:i4>
      </vt:variant>
      <vt:variant>
        <vt:i4>0</vt:i4>
      </vt:variant>
      <vt:variant>
        <vt:i4>5</vt:i4>
      </vt:variant>
      <vt:variant>
        <vt:lpwstr/>
      </vt:variant>
      <vt:variant>
        <vt:lpwstr>_Toc84601625</vt:lpwstr>
      </vt:variant>
      <vt:variant>
        <vt:i4>1114173</vt:i4>
      </vt:variant>
      <vt:variant>
        <vt:i4>266</vt:i4>
      </vt:variant>
      <vt:variant>
        <vt:i4>0</vt:i4>
      </vt:variant>
      <vt:variant>
        <vt:i4>5</vt:i4>
      </vt:variant>
      <vt:variant>
        <vt:lpwstr/>
      </vt:variant>
      <vt:variant>
        <vt:lpwstr>_Toc84601624</vt:lpwstr>
      </vt:variant>
      <vt:variant>
        <vt:i4>1441853</vt:i4>
      </vt:variant>
      <vt:variant>
        <vt:i4>260</vt:i4>
      </vt:variant>
      <vt:variant>
        <vt:i4>0</vt:i4>
      </vt:variant>
      <vt:variant>
        <vt:i4>5</vt:i4>
      </vt:variant>
      <vt:variant>
        <vt:lpwstr/>
      </vt:variant>
      <vt:variant>
        <vt:lpwstr>_Toc84601623</vt:lpwstr>
      </vt:variant>
      <vt:variant>
        <vt:i4>1507389</vt:i4>
      </vt:variant>
      <vt:variant>
        <vt:i4>254</vt:i4>
      </vt:variant>
      <vt:variant>
        <vt:i4>0</vt:i4>
      </vt:variant>
      <vt:variant>
        <vt:i4>5</vt:i4>
      </vt:variant>
      <vt:variant>
        <vt:lpwstr/>
      </vt:variant>
      <vt:variant>
        <vt:lpwstr>_Toc84601622</vt:lpwstr>
      </vt:variant>
      <vt:variant>
        <vt:i4>1310781</vt:i4>
      </vt:variant>
      <vt:variant>
        <vt:i4>248</vt:i4>
      </vt:variant>
      <vt:variant>
        <vt:i4>0</vt:i4>
      </vt:variant>
      <vt:variant>
        <vt:i4>5</vt:i4>
      </vt:variant>
      <vt:variant>
        <vt:lpwstr/>
      </vt:variant>
      <vt:variant>
        <vt:lpwstr>_Toc84601621</vt:lpwstr>
      </vt:variant>
      <vt:variant>
        <vt:i4>1376317</vt:i4>
      </vt:variant>
      <vt:variant>
        <vt:i4>242</vt:i4>
      </vt:variant>
      <vt:variant>
        <vt:i4>0</vt:i4>
      </vt:variant>
      <vt:variant>
        <vt:i4>5</vt:i4>
      </vt:variant>
      <vt:variant>
        <vt:lpwstr/>
      </vt:variant>
      <vt:variant>
        <vt:lpwstr>_Toc84601620</vt:lpwstr>
      </vt:variant>
      <vt:variant>
        <vt:i4>1835070</vt:i4>
      </vt:variant>
      <vt:variant>
        <vt:i4>236</vt:i4>
      </vt:variant>
      <vt:variant>
        <vt:i4>0</vt:i4>
      </vt:variant>
      <vt:variant>
        <vt:i4>5</vt:i4>
      </vt:variant>
      <vt:variant>
        <vt:lpwstr/>
      </vt:variant>
      <vt:variant>
        <vt:lpwstr>_Toc84601619</vt:lpwstr>
      </vt:variant>
      <vt:variant>
        <vt:i4>1900606</vt:i4>
      </vt:variant>
      <vt:variant>
        <vt:i4>230</vt:i4>
      </vt:variant>
      <vt:variant>
        <vt:i4>0</vt:i4>
      </vt:variant>
      <vt:variant>
        <vt:i4>5</vt:i4>
      </vt:variant>
      <vt:variant>
        <vt:lpwstr/>
      </vt:variant>
      <vt:variant>
        <vt:lpwstr>_Toc84601618</vt:lpwstr>
      </vt:variant>
      <vt:variant>
        <vt:i4>1179710</vt:i4>
      </vt:variant>
      <vt:variant>
        <vt:i4>224</vt:i4>
      </vt:variant>
      <vt:variant>
        <vt:i4>0</vt:i4>
      </vt:variant>
      <vt:variant>
        <vt:i4>5</vt:i4>
      </vt:variant>
      <vt:variant>
        <vt:lpwstr/>
      </vt:variant>
      <vt:variant>
        <vt:lpwstr>_Toc84601617</vt:lpwstr>
      </vt:variant>
      <vt:variant>
        <vt:i4>1245246</vt:i4>
      </vt:variant>
      <vt:variant>
        <vt:i4>218</vt:i4>
      </vt:variant>
      <vt:variant>
        <vt:i4>0</vt:i4>
      </vt:variant>
      <vt:variant>
        <vt:i4>5</vt:i4>
      </vt:variant>
      <vt:variant>
        <vt:lpwstr/>
      </vt:variant>
      <vt:variant>
        <vt:lpwstr>_Toc84601616</vt:lpwstr>
      </vt:variant>
      <vt:variant>
        <vt:i4>1048638</vt:i4>
      </vt:variant>
      <vt:variant>
        <vt:i4>212</vt:i4>
      </vt:variant>
      <vt:variant>
        <vt:i4>0</vt:i4>
      </vt:variant>
      <vt:variant>
        <vt:i4>5</vt:i4>
      </vt:variant>
      <vt:variant>
        <vt:lpwstr/>
      </vt:variant>
      <vt:variant>
        <vt:lpwstr>_Toc84601615</vt:lpwstr>
      </vt:variant>
      <vt:variant>
        <vt:i4>1114174</vt:i4>
      </vt:variant>
      <vt:variant>
        <vt:i4>206</vt:i4>
      </vt:variant>
      <vt:variant>
        <vt:i4>0</vt:i4>
      </vt:variant>
      <vt:variant>
        <vt:i4>5</vt:i4>
      </vt:variant>
      <vt:variant>
        <vt:lpwstr/>
      </vt:variant>
      <vt:variant>
        <vt:lpwstr>_Toc84601614</vt:lpwstr>
      </vt:variant>
      <vt:variant>
        <vt:i4>1900607</vt:i4>
      </vt:variant>
      <vt:variant>
        <vt:i4>200</vt:i4>
      </vt:variant>
      <vt:variant>
        <vt:i4>0</vt:i4>
      </vt:variant>
      <vt:variant>
        <vt:i4>5</vt:i4>
      </vt:variant>
      <vt:variant>
        <vt:lpwstr/>
      </vt:variant>
      <vt:variant>
        <vt:lpwstr>_Toc84601608</vt:lpwstr>
      </vt:variant>
      <vt:variant>
        <vt:i4>1179711</vt:i4>
      </vt:variant>
      <vt:variant>
        <vt:i4>194</vt:i4>
      </vt:variant>
      <vt:variant>
        <vt:i4>0</vt:i4>
      </vt:variant>
      <vt:variant>
        <vt:i4>5</vt:i4>
      </vt:variant>
      <vt:variant>
        <vt:lpwstr/>
      </vt:variant>
      <vt:variant>
        <vt:lpwstr>_Toc84601607</vt:lpwstr>
      </vt:variant>
      <vt:variant>
        <vt:i4>1245247</vt:i4>
      </vt:variant>
      <vt:variant>
        <vt:i4>188</vt:i4>
      </vt:variant>
      <vt:variant>
        <vt:i4>0</vt:i4>
      </vt:variant>
      <vt:variant>
        <vt:i4>5</vt:i4>
      </vt:variant>
      <vt:variant>
        <vt:lpwstr/>
      </vt:variant>
      <vt:variant>
        <vt:lpwstr>_Toc84601606</vt:lpwstr>
      </vt:variant>
      <vt:variant>
        <vt:i4>1048639</vt:i4>
      </vt:variant>
      <vt:variant>
        <vt:i4>182</vt:i4>
      </vt:variant>
      <vt:variant>
        <vt:i4>0</vt:i4>
      </vt:variant>
      <vt:variant>
        <vt:i4>5</vt:i4>
      </vt:variant>
      <vt:variant>
        <vt:lpwstr/>
      </vt:variant>
      <vt:variant>
        <vt:lpwstr>_Toc84601605</vt:lpwstr>
      </vt:variant>
      <vt:variant>
        <vt:i4>1114175</vt:i4>
      </vt:variant>
      <vt:variant>
        <vt:i4>176</vt:i4>
      </vt:variant>
      <vt:variant>
        <vt:i4>0</vt:i4>
      </vt:variant>
      <vt:variant>
        <vt:i4>5</vt:i4>
      </vt:variant>
      <vt:variant>
        <vt:lpwstr/>
      </vt:variant>
      <vt:variant>
        <vt:lpwstr>_Toc84601604</vt:lpwstr>
      </vt:variant>
      <vt:variant>
        <vt:i4>1441855</vt:i4>
      </vt:variant>
      <vt:variant>
        <vt:i4>170</vt:i4>
      </vt:variant>
      <vt:variant>
        <vt:i4>0</vt:i4>
      </vt:variant>
      <vt:variant>
        <vt:i4>5</vt:i4>
      </vt:variant>
      <vt:variant>
        <vt:lpwstr/>
      </vt:variant>
      <vt:variant>
        <vt:lpwstr>_Toc84601603</vt:lpwstr>
      </vt:variant>
      <vt:variant>
        <vt:i4>1507391</vt:i4>
      </vt:variant>
      <vt:variant>
        <vt:i4>164</vt:i4>
      </vt:variant>
      <vt:variant>
        <vt:i4>0</vt:i4>
      </vt:variant>
      <vt:variant>
        <vt:i4>5</vt:i4>
      </vt:variant>
      <vt:variant>
        <vt:lpwstr/>
      </vt:variant>
      <vt:variant>
        <vt:lpwstr>_Toc84601602</vt:lpwstr>
      </vt:variant>
      <vt:variant>
        <vt:i4>1310783</vt:i4>
      </vt:variant>
      <vt:variant>
        <vt:i4>158</vt:i4>
      </vt:variant>
      <vt:variant>
        <vt:i4>0</vt:i4>
      </vt:variant>
      <vt:variant>
        <vt:i4>5</vt:i4>
      </vt:variant>
      <vt:variant>
        <vt:lpwstr/>
      </vt:variant>
      <vt:variant>
        <vt:lpwstr>_Toc84601601</vt:lpwstr>
      </vt:variant>
      <vt:variant>
        <vt:i4>2031670</vt:i4>
      </vt:variant>
      <vt:variant>
        <vt:i4>152</vt:i4>
      </vt:variant>
      <vt:variant>
        <vt:i4>0</vt:i4>
      </vt:variant>
      <vt:variant>
        <vt:i4>5</vt:i4>
      </vt:variant>
      <vt:variant>
        <vt:lpwstr/>
      </vt:variant>
      <vt:variant>
        <vt:lpwstr>_Toc84601599</vt:lpwstr>
      </vt:variant>
      <vt:variant>
        <vt:i4>1966134</vt:i4>
      </vt:variant>
      <vt:variant>
        <vt:i4>146</vt:i4>
      </vt:variant>
      <vt:variant>
        <vt:i4>0</vt:i4>
      </vt:variant>
      <vt:variant>
        <vt:i4>5</vt:i4>
      </vt:variant>
      <vt:variant>
        <vt:lpwstr/>
      </vt:variant>
      <vt:variant>
        <vt:lpwstr>_Toc84601598</vt:lpwstr>
      </vt:variant>
      <vt:variant>
        <vt:i4>1114166</vt:i4>
      </vt:variant>
      <vt:variant>
        <vt:i4>140</vt:i4>
      </vt:variant>
      <vt:variant>
        <vt:i4>0</vt:i4>
      </vt:variant>
      <vt:variant>
        <vt:i4>5</vt:i4>
      </vt:variant>
      <vt:variant>
        <vt:lpwstr/>
      </vt:variant>
      <vt:variant>
        <vt:lpwstr>_Toc84601597</vt:lpwstr>
      </vt:variant>
      <vt:variant>
        <vt:i4>1245238</vt:i4>
      </vt:variant>
      <vt:variant>
        <vt:i4>134</vt:i4>
      </vt:variant>
      <vt:variant>
        <vt:i4>0</vt:i4>
      </vt:variant>
      <vt:variant>
        <vt:i4>5</vt:i4>
      </vt:variant>
      <vt:variant>
        <vt:lpwstr/>
      </vt:variant>
      <vt:variant>
        <vt:lpwstr>_Toc84601595</vt:lpwstr>
      </vt:variant>
      <vt:variant>
        <vt:i4>1179702</vt:i4>
      </vt:variant>
      <vt:variant>
        <vt:i4>128</vt:i4>
      </vt:variant>
      <vt:variant>
        <vt:i4>0</vt:i4>
      </vt:variant>
      <vt:variant>
        <vt:i4>5</vt:i4>
      </vt:variant>
      <vt:variant>
        <vt:lpwstr/>
      </vt:variant>
      <vt:variant>
        <vt:lpwstr>_Toc84601594</vt:lpwstr>
      </vt:variant>
      <vt:variant>
        <vt:i4>1376310</vt:i4>
      </vt:variant>
      <vt:variant>
        <vt:i4>122</vt:i4>
      </vt:variant>
      <vt:variant>
        <vt:i4>0</vt:i4>
      </vt:variant>
      <vt:variant>
        <vt:i4>5</vt:i4>
      </vt:variant>
      <vt:variant>
        <vt:lpwstr/>
      </vt:variant>
      <vt:variant>
        <vt:lpwstr>_Toc84601593</vt:lpwstr>
      </vt:variant>
      <vt:variant>
        <vt:i4>1310774</vt:i4>
      </vt:variant>
      <vt:variant>
        <vt:i4>116</vt:i4>
      </vt:variant>
      <vt:variant>
        <vt:i4>0</vt:i4>
      </vt:variant>
      <vt:variant>
        <vt:i4>5</vt:i4>
      </vt:variant>
      <vt:variant>
        <vt:lpwstr/>
      </vt:variant>
      <vt:variant>
        <vt:lpwstr>_Toc84601592</vt:lpwstr>
      </vt:variant>
      <vt:variant>
        <vt:i4>1507382</vt:i4>
      </vt:variant>
      <vt:variant>
        <vt:i4>110</vt:i4>
      </vt:variant>
      <vt:variant>
        <vt:i4>0</vt:i4>
      </vt:variant>
      <vt:variant>
        <vt:i4>5</vt:i4>
      </vt:variant>
      <vt:variant>
        <vt:lpwstr/>
      </vt:variant>
      <vt:variant>
        <vt:lpwstr>_Toc84601591</vt:lpwstr>
      </vt:variant>
      <vt:variant>
        <vt:i4>1441846</vt:i4>
      </vt:variant>
      <vt:variant>
        <vt:i4>104</vt:i4>
      </vt:variant>
      <vt:variant>
        <vt:i4>0</vt:i4>
      </vt:variant>
      <vt:variant>
        <vt:i4>5</vt:i4>
      </vt:variant>
      <vt:variant>
        <vt:lpwstr/>
      </vt:variant>
      <vt:variant>
        <vt:lpwstr>_Toc84601590</vt:lpwstr>
      </vt:variant>
      <vt:variant>
        <vt:i4>2031671</vt:i4>
      </vt:variant>
      <vt:variant>
        <vt:i4>98</vt:i4>
      </vt:variant>
      <vt:variant>
        <vt:i4>0</vt:i4>
      </vt:variant>
      <vt:variant>
        <vt:i4>5</vt:i4>
      </vt:variant>
      <vt:variant>
        <vt:lpwstr/>
      </vt:variant>
      <vt:variant>
        <vt:lpwstr>_Toc84601589</vt:lpwstr>
      </vt:variant>
      <vt:variant>
        <vt:i4>1966135</vt:i4>
      </vt:variant>
      <vt:variant>
        <vt:i4>92</vt:i4>
      </vt:variant>
      <vt:variant>
        <vt:i4>0</vt:i4>
      </vt:variant>
      <vt:variant>
        <vt:i4>5</vt:i4>
      </vt:variant>
      <vt:variant>
        <vt:lpwstr/>
      </vt:variant>
      <vt:variant>
        <vt:lpwstr>_Toc84601588</vt:lpwstr>
      </vt:variant>
      <vt:variant>
        <vt:i4>1048631</vt:i4>
      </vt:variant>
      <vt:variant>
        <vt:i4>86</vt:i4>
      </vt:variant>
      <vt:variant>
        <vt:i4>0</vt:i4>
      </vt:variant>
      <vt:variant>
        <vt:i4>5</vt:i4>
      </vt:variant>
      <vt:variant>
        <vt:lpwstr/>
      </vt:variant>
      <vt:variant>
        <vt:lpwstr>_Toc84601586</vt:lpwstr>
      </vt:variant>
      <vt:variant>
        <vt:i4>1245239</vt:i4>
      </vt:variant>
      <vt:variant>
        <vt:i4>80</vt:i4>
      </vt:variant>
      <vt:variant>
        <vt:i4>0</vt:i4>
      </vt:variant>
      <vt:variant>
        <vt:i4>5</vt:i4>
      </vt:variant>
      <vt:variant>
        <vt:lpwstr/>
      </vt:variant>
      <vt:variant>
        <vt:lpwstr>_Toc84601585</vt:lpwstr>
      </vt:variant>
      <vt:variant>
        <vt:i4>1179703</vt:i4>
      </vt:variant>
      <vt:variant>
        <vt:i4>74</vt:i4>
      </vt:variant>
      <vt:variant>
        <vt:i4>0</vt:i4>
      </vt:variant>
      <vt:variant>
        <vt:i4>5</vt:i4>
      </vt:variant>
      <vt:variant>
        <vt:lpwstr/>
      </vt:variant>
      <vt:variant>
        <vt:lpwstr>_Toc84601584</vt:lpwstr>
      </vt:variant>
      <vt:variant>
        <vt:i4>1376311</vt:i4>
      </vt:variant>
      <vt:variant>
        <vt:i4>68</vt:i4>
      </vt:variant>
      <vt:variant>
        <vt:i4>0</vt:i4>
      </vt:variant>
      <vt:variant>
        <vt:i4>5</vt:i4>
      </vt:variant>
      <vt:variant>
        <vt:lpwstr/>
      </vt:variant>
      <vt:variant>
        <vt:lpwstr>_Toc84601583</vt:lpwstr>
      </vt:variant>
      <vt:variant>
        <vt:i4>1310775</vt:i4>
      </vt:variant>
      <vt:variant>
        <vt:i4>62</vt:i4>
      </vt:variant>
      <vt:variant>
        <vt:i4>0</vt:i4>
      </vt:variant>
      <vt:variant>
        <vt:i4>5</vt:i4>
      </vt:variant>
      <vt:variant>
        <vt:lpwstr/>
      </vt:variant>
      <vt:variant>
        <vt:lpwstr>_Toc84601582</vt:lpwstr>
      </vt:variant>
      <vt:variant>
        <vt:i4>1507383</vt:i4>
      </vt:variant>
      <vt:variant>
        <vt:i4>56</vt:i4>
      </vt:variant>
      <vt:variant>
        <vt:i4>0</vt:i4>
      </vt:variant>
      <vt:variant>
        <vt:i4>5</vt:i4>
      </vt:variant>
      <vt:variant>
        <vt:lpwstr/>
      </vt:variant>
      <vt:variant>
        <vt:lpwstr>_Toc84601581</vt:lpwstr>
      </vt:variant>
      <vt:variant>
        <vt:i4>1441847</vt:i4>
      </vt:variant>
      <vt:variant>
        <vt:i4>50</vt:i4>
      </vt:variant>
      <vt:variant>
        <vt:i4>0</vt:i4>
      </vt:variant>
      <vt:variant>
        <vt:i4>5</vt:i4>
      </vt:variant>
      <vt:variant>
        <vt:lpwstr/>
      </vt:variant>
      <vt:variant>
        <vt:lpwstr>_Toc84601580</vt:lpwstr>
      </vt:variant>
      <vt:variant>
        <vt:i4>2031672</vt:i4>
      </vt:variant>
      <vt:variant>
        <vt:i4>44</vt:i4>
      </vt:variant>
      <vt:variant>
        <vt:i4>0</vt:i4>
      </vt:variant>
      <vt:variant>
        <vt:i4>5</vt:i4>
      </vt:variant>
      <vt:variant>
        <vt:lpwstr/>
      </vt:variant>
      <vt:variant>
        <vt:lpwstr>_Toc84601579</vt:lpwstr>
      </vt:variant>
      <vt:variant>
        <vt:i4>1966136</vt:i4>
      </vt:variant>
      <vt:variant>
        <vt:i4>38</vt:i4>
      </vt:variant>
      <vt:variant>
        <vt:i4>0</vt:i4>
      </vt:variant>
      <vt:variant>
        <vt:i4>5</vt:i4>
      </vt:variant>
      <vt:variant>
        <vt:lpwstr/>
      </vt:variant>
      <vt:variant>
        <vt:lpwstr>_Toc84601578</vt:lpwstr>
      </vt:variant>
      <vt:variant>
        <vt:i4>1114168</vt:i4>
      </vt:variant>
      <vt:variant>
        <vt:i4>32</vt:i4>
      </vt:variant>
      <vt:variant>
        <vt:i4>0</vt:i4>
      </vt:variant>
      <vt:variant>
        <vt:i4>5</vt:i4>
      </vt:variant>
      <vt:variant>
        <vt:lpwstr/>
      </vt:variant>
      <vt:variant>
        <vt:lpwstr>_Toc84601577</vt:lpwstr>
      </vt:variant>
      <vt:variant>
        <vt:i4>1048632</vt:i4>
      </vt:variant>
      <vt:variant>
        <vt:i4>26</vt:i4>
      </vt:variant>
      <vt:variant>
        <vt:i4>0</vt:i4>
      </vt:variant>
      <vt:variant>
        <vt:i4>5</vt:i4>
      </vt:variant>
      <vt:variant>
        <vt:lpwstr/>
      </vt:variant>
      <vt:variant>
        <vt:lpwstr>_Toc84601576</vt:lpwstr>
      </vt:variant>
      <vt:variant>
        <vt:i4>1245240</vt:i4>
      </vt:variant>
      <vt:variant>
        <vt:i4>20</vt:i4>
      </vt:variant>
      <vt:variant>
        <vt:i4>0</vt:i4>
      </vt:variant>
      <vt:variant>
        <vt:i4>5</vt:i4>
      </vt:variant>
      <vt:variant>
        <vt:lpwstr/>
      </vt:variant>
      <vt:variant>
        <vt:lpwstr>_Toc84601575</vt:lpwstr>
      </vt:variant>
      <vt:variant>
        <vt:i4>1179704</vt:i4>
      </vt:variant>
      <vt:variant>
        <vt:i4>14</vt:i4>
      </vt:variant>
      <vt:variant>
        <vt:i4>0</vt:i4>
      </vt:variant>
      <vt:variant>
        <vt:i4>5</vt:i4>
      </vt:variant>
      <vt:variant>
        <vt:lpwstr/>
      </vt:variant>
      <vt:variant>
        <vt:lpwstr>_Toc84601574</vt:lpwstr>
      </vt:variant>
      <vt:variant>
        <vt:i4>1376312</vt:i4>
      </vt:variant>
      <vt:variant>
        <vt:i4>8</vt:i4>
      </vt:variant>
      <vt:variant>
        <vt:i4>0</vt:i4>
      </vt:variant>
      <vt:variant>
        <vt:i4>5</vt:i4>
      </vt:variant>
      <vt:variant>
        <vt:lpwstr/>
      </vt:variant>
      <vt:variant>
        <vt:lpwstr>_Toc84601573</vt:lpwstr>
      </vt:variant>
      <vt:variant>
        <vt:i4>1310776</vt:i4>
      </vt:variant>
      <vt:variant>
        <vt:i4>2</vt:i4>
      </vt:variant>
      <vt:variant>
        <vt:i4>0</vt:i4>
      </vt:variant>
      <vt:variant>
        <vt:i4>5</vt:i4>
      </vt:variant>
      <vt:variant>
        <vt:lpwstr/>
      </vt:variant>
      <vt:variant>
        <vt:lpwstr>_Toc84601572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ПЗ по РП "База комплектации..."</dc:title>
  <dc:subject/>
  <dc:creator>B.Abzalova</dc:creator>
  <cp:keywords/>
  <dc:description/>
  <cp:lastModifiedBy>Рахымжан Көптілеуов</cp:lastModifiedBy>
  <cp:revision>777</cp:revision>
  <cp:lastPrinted>2023-06-13T07:45:00Z</cp:lastPrinted>
  <dcterms:created xsi:type="dcterms:W3CDTF">2023-11-02T05:47:00Z</dcterms:created>
  <dcterms:modified xsi:type="dcterms:W3CDTF">2025-12-28T14:16:00Z</dcterms:modified>
</cp:coreProperties>
</file>