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pPr w:leftFromText="180" w:rightFromText="180" w:vertAnchor="page" w:horzAnchor="margin" w:tblpX="392" w:tblpY="811"/>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395"/>
        <w:gridCol w:w="2558"/>
        <w:gridCol w:w="15"/>
      </w:tblGrid>
      <w:tr w:rsidR="00761027" w:rsidRPr="008D75AD" w14:paraId="04D94A6B" w14:textId="77777777" w:rsidTr="00272520">
        <w:trPr>
          <w:gridAfter w:val="1"/>
          <w:wAfter w:w="15" w:type="dxa"/>
          <w:trHeight w:val="1125"/>
        </w:trPr>
        <w:tc>
          <w:tcPr>
            <w:tcW w:w="2943" w:type="dxa"/>
          </w:tcPr>
          <w:p w14:paraId="63149716" w14:textId="77777777" w:rsidR="00761027" w:rsidRPr="008D75AD" w:rsidRDefault="00761027" w:rsidP="00272520">
            <w:pPr>
              <w:pStyle w:val="a3"/>
              <w:spacing w:before="126"/>
              <w:ind w:left="0"/>
              <w:jc w:val="center"/>
              <w:rPr>
                <w:lang w:val="ru-RU"/>
              </w:rPr>
            </w:pPr>
            <w:r w:rsidRPr="008D75AD">
              <w:rPr>
                <w:lang w:val="ru-RU"/>
              </w:rPr>
              <w:t>«MX-Engineering»</w:t>
            </w:r>
          </w:p>
          <w:p w14:paraId="27F5016F" w14:textId="77777777" w:rsidR="00761027" w:rsidRPr="008D75AD" w:rsidRDefault="00761027" w:rsidP="00272520">
            <w:pPr>
              <w:pStyle w:val="a3"/>
              <w:spacing w:before="38" w:line="273" w:lineRule="auto"/>
              <w:ind w:left="0" w:hanging="46"/>
              <w:jc w:val="center"/>
              <w:rPr>
                <w:spacing w:val="-10"/>
                <w:lang w:val="ru-RU"/>
              </w:rPr>
            </w:pPr>
            <w:r w:rsidRPr="008D75AD">
              <w:rPr>
                <w:lang w:val="ru-RU"/>
              </w:rPr>
              <w:t xml:space="preserve">Жауапкершілігі </w:t>
            </w:r>
            <w:r w:rsidRPr="008D75AD">
              <w:rPr>
                <w:spacing w:val="-10"/>
                <w:lang w:val="ru-RU"/>
              </w:rPr>
              <w:t>шектеулі</w:t>
            </w:r>
          </w:p>
          <w:p w14:paraId="7D44BC03" w14:textId="77777777" w:rsidR="00761027" w:rsidRPr="008D75AD" w:rsidRDefault="00761027" w:rsidP="00272520">
            <w:pPr>
              <w:pStyle w:val="a3"/>
              <w:spacing w:before="38" w:line="273" w:lineRule="auto"/>
              <w:ind w:left="0"/>
              <w:jc w:val="center"/>
              <w:rPr>
                <w:spacing w:val="-10"/>
                <w:lang w:val="ru-RU"/>
              </w:rPr>
            </w:pPr>
            <w:r w:rsidRPr="008D75AD">
              <w:rPr>
                <w:lang w:val="ru-RU"/>
              </w:rPr>
              <w:t>серіктестігі</w:t>
            </w:r>
          </w:p>
        </w:tc>
        <w:tc>
          <w:tcPr>
            <w:tcW w:w="4395" w:type="dxa"/>
          </w:tcPr>
          <w:p w14:paraId="50EDC43D" w14:textId="77777777" w:rsidR="00761027" w:rsidRPr="008D75AD" w:rsidRDefault="00761027" w:rsidP="00272520">
            <w:pPr>
              <w:pStyle w:val="a3"/>
              <w:spacing w:before="126"/>
              <w:ind w:left="0"/>
              <w:jc w:val="center"/>
              <w:rPr>
                <w:lang w:val="ru-RU"/>
              </w:rPr>
            </w:pPr>
            <w:r w:rsidRPr="008D75AD">
              <w:rPr>
                <w:noProof/>
                <w:lang w:bidi="ar-SA"/>
              </w:rPr>
              <w:drawing>
                <wp:inline distT="0" distB="0" distL="0" distR="0" wp14:anchorId="272B7FC3" wp14:editId="31C88A24">
                  <wp:extent cx="2486025" cy="5086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6025" cy="508634"/>
                          </a:xfrm>
                          <a:prstGeom prst="rect">
                            <a:avLst/>
                          </a:prstGeom>
                        </pic:spPr>
                      </pic:pic>
                    </a:graphicData>
                  </a:graphic>
                </wp:inline>
              </w:drawing>
            </w:r>
          </w:p>
        </w:tc>
        <w:tc>
          <w:tcPr>
            <w:tcW w:w="2558" w:type="dxa"/>
          </w:tcPr>
          <w:p w14:paraId="4C8E2975" w14:textId="77777777" w:rsidR="00761027" w:rsidRPr="008D75AD" w:rsidRDefault="00761027" w:rsidP="006B4A0E">
            <w:pPr>
              <w:pStyle w:val="a3"/>
              <w:spacing w:before="38" w:line="273" w:lineRule="auto"/>
              <w:ind w:left="187" w:right="8"/>
              <w:jc w:val="center"/>
              <w:rPr>
                <w:lang w:val="ru-RU"/>
              </w:rPr>
            </w:pPr>
            <w:r w:rsidRPr="008D75AD">
              <w:rPr>
                <w:lang w:val="ru-RU"/>
              </w:rPr>
              <w:t>«MX-Engineering» Товарищество с</w:t>
            </w:r>
            <w:r w:rsidRPr="008D75AD">
              <w:rPr>
                <w:spacing w:val="-16"/>
                <w:lang w:val="ru-RU"/>
              </w:rPr>
              <w:t xml:space="preserve"> </w:t>
            </w:r>
            <w:r w:rsidRPr="008D75AD">
              <w:rPr>
                <w:lang w:val="ru-RU"/>
              </w:rPr>
              <w:t>ограниченной ответственностью</w:t>
            </w:r>
          </w:p>
        </w:tc>
      </w:tr>
      <w:tr w:rsidR="00761027" w:rsidRPr="008D75AD" w14:paraId="682E73AB" w14:textId="77777777" w:rsidTr="00272520">
        <w:trPr>
          <w:trHeight w:val="1125"/>
        </w:trPr>
        <w:tc>
          <w:tcPr>
            <w:tcW w:w="9911" w:type="dxa"/>
            <w:gridSpan w:val="4"/>
          </w:tcPr>
          <w:p w14:paraId="1F08A757" w14:textId="318DAFFB" w:rsidR="00761027" w:rsidRPr="00797554" w:rsidRDefault="00272520" w:rsidP="00272520">
            <w:pPr>
              <w:spacing w:before="89" w:line="316" w:lineRule="exact"/>
              <w:rPr>
                <w:b/>
                <w:bCs/>
                <w:sz w:val="28"/>
              </w:rPr>
            </w:pPr>
            <w:r w:rsidRPr="008D75AD">
              <w:rPr>
                <w:b/>
                <w:bCs/>
                <w:sz w:val="28"/>
                <w:lang w:val="ru-RU"/>
              </w:rPr>
              <w:t>Заказчик</w:t>
            </w:r>
            <w:r w:rsidRPr="00797554">
              <w:rPr>
                <w:b/>
                <w:bCs/>
                <w:sz w:val="28"/>
              </w:rPr>
              <w:t xml:space="preserve">: </w:t>
            </w:r>
            <w:r w:rsidRPr="008D75AD">
              <w:rPr>
                <w:b/>
                <w:bCs/>
                <w:sz w:val="28"/>
                <w:lang w:val="ru-RU"/>
              </w:rPr>
              <w:t>ТОО</w:t>
            </w:r>
            <w:r w:rsidR="00761027" w:rsidRPr="00797554">
              <w:rPr>
                <w:b/>
                <w:bCs/>
                <w:sz w:val="28"/>
              </w:rPr>
              <w:t xml:space="preserve"> "</w:t>
            </w:r>
            <w:r w:rsidR="00797554">
              <w:rPr>
                <w:b/>
                <w:bCs/>
                <w:sz w:val="28"/>
              </w:rPr>
              <w:t>Nova City Company</w:t>
            </w:r>
            <w:r w:rsidR="00761027" w:rsidRPr="00797554">
              <w:rPr>
                <w:b/>
                <w:bCs/>
                <w:sz w:val="28"/>
              </w:rPr>
              <w:t>"</w:t>
            </w:r>
          </w:p>
          <w:p w14:paraId="109ADF4E" w14:textId="77777777" w:rsidR="008D75AD" w:rsidRPr="008D75AD" w:rsidRDefault="00761027" w:rsidP="00272520">
            <w:pPr>
              <w:spacing w:before="1" w:line="232" w:lineRule="auto"/>
              <w:ind w:right="1141"/>
              <w:rPr>
                <w:b/>
                <w:bCs/>
                <w:sz w:val="28"/>
                <w:lang w:val="ru-RU"/>
              </w:rPr>
            </w:pPr>
            <w:r w:rsidRPr="008D75AD">
              <w:rPr>
                <w:b/>
                <w:bCs/>
                <w:sz w:val="28"/>
                <w:lang w:val="ru-RU"/>
              </w:rPr>
              <w:t xml:space="preserve">Генеральный проектировщик: ТОО "MX-Engineering" </w:t>
            </w:r>
          </w:p>
          <w:p w14:paraId="2A087E7D" w14:textId="50BAD678" w:rsidR="00761027" w:rsidRPr="008D75AD" w:rsidRDefault="00761027" w:rsidP="00272520">
            <w:pPr>
              <w:spacing w:before="1" w:line="232" w:lineRule="auto"/>
              <w:ind w:right="1141"/>
              <w:rPr>
                <w:b/>
                <w:bCs/>
                <w:sz w:val="28"/>
                <w:lang w:val="ru-RU"/>
              </w:rPr>
            </w:pPr>
            <w:r w:rsidRPr="008D75AD">
              <w:rPr>
                <w:b/>
                <w:bCs/>
                <w:sz w:val="28"/>
                <w:lang w:val="ru-RU"/>
              </w:rPr>
              <w:t>ГСЛ №</w:t>
            </w:r>
            <w:r w:rsidR="00742B3D">
              <w:rPr>
                <w:b/>
                <w:bCs/>
                <w:sz w:val="28"/>
              </w:rPr>
              <w:t xml:space="preserve"> </w:t>
            </w:r>
            <w:r w:rsidRPr="008D75AD">
              <w:rPr>
                <w:b/>
                <w:bCs/>
                <w:sz w:val="28"/>
                <w:lang w:val="ru-RU"/>
              </w:rPr>
              <w:t xml:space="preserve">0001002 </w:t>
            </w:r>
          </w:p>
          <w:p w14:paraId="22E938A2" w14:textId="3F31CB97" w:rsidR="00761027" w:rsidRPr="00797554" w:rsidRDefault="00761027" w:rsidP="00272520">
            <w:pPr>
              <w:spacing w:before="1" w:line="232" w:lineRule="auto"/>
              <w:ind w:right="1878"/>
              <w:rPr>
                <w:sz w:val="28"/>
                <w:lang w:val="kk-KZ"/>
              </w:rPr>
            </w:pPr>
            <w:r w:rsidRPr="008D75AD">
              <w:rPr>
                <w:b/>
                <w:bCs/>
                <w:sz w:val="28"/>
                <w:lang w:val="ru-RU"/>
              </w:rPr>
              <w:t xml:space="preserve">Заказ: </w:t>
            </w:r>
            <w:r w:rsidR="007774E5">
              <w:rPr>
                <w:b/>
                <w:bCs/>
                <w:sz w:val="28"/>
              </w:rPr>
              <w:t>255</w:t>
            </w:r>
            <w:r w:rsidR="00797554">
              <w:rPr>
                <w:b/>
                <w:bCs/>
                <w:sz w:val="28"/>
                <w:lang w:val="kk-KZ"/>
              </w:rPr>
              <w:t>0</w:t>
            </w:r>
          </w:p>
        </w:tc>
      </w:tr>
    </w:tbl>
    <w:p w14:paraId="591858A3" w14:textId="77777777" w:rsidR="00761027" w:rsidRPr="008D75AD" w:rsidRDefault="00761027" w:rsidP="00761027">
      <w:pPr>
        <w:pStyle w:val="a5"/>
        <w:spacing w:before="232"/>
        <w:ind w:left="0"/>
        <w:jc w:val="left"/>
      </w:pPr>
    </w:p>
    <w:p w14:paraId="160D462D" w14:textId="77777777" w:rsidR="00761027" w:rsidRPr="008D75AD" w:rsidRDefault="00761027" w:rsidP="00761027">
      <w:pPr>
        <w:pStyle w:val="a5"/>
        <w:spacing w:before="232"/>
      </w:pPr>
    </w:p>
    <w:p w14:paraId="1649E17A" w14:textId="77777777" w:rsidR="00761027" w:rsidRPr="008D75AD" w:rsidRDefault="00761027" w:rsidP="00761027">
      <w:pPr>
        <w:pStyle w:val="a5"/>
        <w:spacing w:before="232"/>
      </w:pPr>
      <w:r w:rsidRPr="008D75AD">
        <w:t>РАБОЧИЙ ПРОЕКТ</w:t>
      </w:r>
    </w:p>
    <w:p w14:paraId="778E2A22" w14:textId="77777777" w:rsidR="00761027" w:rsidRPr="008D75AD" w:rsidRDefault="00761027" w:rsidP="00761027">
      <w:pPr>
        <w:pStyle w:val="a5"/>
        <w:spacing w:before="232"/>
        <w:ind w:left="567"/>
      </w:pPr>
    </w:p>
    <w:p w14:paraId="567CF459" w14:textId="28400085" w:rsidR="007774E5" w:rsidRPr="003C54AA" w:rsidRDefault="007774E5" w:rsidP="007774E5">
      <w:pPr>
        <w:pStyle w:val="a3"/>
        <w:jc w:val="center"/>
        <w:rPr>
          <w:b/>
          <w:sz w:val="32"/>
          <w:szCs w:val="20"/>
          <w:lang w:eastAsia="ar-SA" w:bidi="ar-SA"/>
        </w:rPr>
      </w:pPr>
      <w:r w:rsidRPr="007774E5">
        <w:rPr>
          <w:b/>
          <w:sz w:val="32"/>
          <w:szCs w:val="20"/>
          <w:lang w:eastAsia="ar-SA" w:bidi="ar-SA"/>
        </w:rPr>
        <w:t xml:space="preserve">Многоквартирный жилой комплекс со </w:t>
      </w:r>
      <w:r w:rsidRPr="007774E5">
        <w:rPr>
          <w:b/>
          <w:sz w:val="32"/>
          <w:szCs w:val="20"/>
          <w:lang w:val="kk-KZ" w:eastAsia="ar-SA" w:bidi="ar-SA"/>
        </w:rPr>
        <w:t>встроенными</w:t>
      </w:r>
      <w:r w:rsidRPr="007774E5">
        <w:rPr>
          <w:b/>
          <w:sz w:val="32"/>
          <w:szCs w:val="20"/>
          <w:lang w:eastAsia="ar-SA" w:bidi="ar-SA"/>
        </w:rPr>
        <w:t xml:space="preserve"> помещениями и паркингом, расположенный по адресу: город Астана, район Сарыарка, ул. С902, участок № </w:t>
      </w:r>
      <w:r w:rsidR="00797554">
        <w:rPr>
          <w:b/>
          <w:sz w:val="32"/>
          <w:szCs w:val="20"/>
          <w:lang w:val="en-US" w:eastAsia="ar-SA" w:bidi="ar-SA"/>
        </w:rPr>
        <w:t>4</w:t>
      </w:r>
      <w:r w:rsidRPr="007774E5">
        <w:rPr>
          <w:b/>
          <w:sz w:val="32"/>
          <w:szCs w:val="20"/>
          <w:lang w:val="kk-KZ" w:eastAsia="ar-SA" w:bidi="ar-SA"/>
        </w:rPr>
        <w:t xml:space="preserve"> (</w:t>
      </w:r>
      <w:r w:rsidR="00797554">
        <w:rPr>
          <w:b/>
          <w:sz w:val="32"/>
          <w:szCs w:val="20"/>
          <w:lang w:val="en-US" w:eastAsia="ar-SA" w:bidi="ar-SA"/>
        </w:rPr>
        <w:t>2</w:t>
      </w:r>
      <w:r w:rsidRPr="007774E5">
        <w:rPr>
          <w:b/>
          <w:sz w:val="32"/>
          <w:szCs w:val="20"/>
          <w:lang w:eastAsia="ar-SA" w:bidi="ar-SA"/>
        </w:rPr>
        <w:t xml:space="preserve"> очередь) </w:t>
      </w:r>
    </w:p>
    <w:p w14:paraId="3AB04103" w14:textId="1B6D986B" w:rsidR="007774E5" w:rsidRPr="007774E5" w:rsidRDefault="007774E5" w:rsidP="007774E5">
      <w:pPr>
        <w:pStyle w:val="a3"/>
        <w:jc w:val="center"/>
        <w:rPr>
          <w:b/>
          <w:sz w:val="32"/>
          <w:szCs w:val="20"/>
          <w:lang w:eastAsia="ar-SA" w:bidi="ar-SA"/>
        </w:rPr>
      </w:pPr>
      <w:r w:rsidRPr="007774E5">
        <w:rPr>
          <w:b/>
          <w:sz w:val="32"/>
          <w:szCs w:val="20"/>
          <w:lang w:eastAsia="ar-SA" w:bidi="ar-SA"/>
        </w:rPr>
        <w:t>(без наружных инженерных сетей)</w:t>
      </w:r>
    </w:p>
    <w:p w14:paraId="2D589F07" w14:textId="77777777" w:rsidR="00761027" w:rsidRPr="008D75AD" w:rsidRDefault="00761027" w:rsidP="00761027">
      <w:pPr>
        <w:pStyle w:val="a3"/>
        <w:ind w:left="0"/>
        <w:rPr>
          <w:b/>
          <w:sz w:val="36"/>
        </w:rPr>
      </w:pPr>
    </w:p>
    <w:p w14:paraId="3BD9AB08" w14:textId="00B22C0B" w:rsidR="00761027" w:rsidRPr="008D75AD" w:rsidRDefault="00761027" w:rsidP="00761027">
      <w:pPr>
        <w:pStyle w:val="ac"/>
        <w:ind w:left="567"/>
        <w:jc w:val="center"/>
        <w:rPr>
          <w:b/>
          <w:sz w:val="32"/>
        </w:rPr>
      </w:pPr>
      <w:r w:rsidRPr="008D75AD">
        <w:rPr>
          <w:b/>
          <w:sz w:val="32"/>
        </w:rPr>
        <w:t xml:space="preserve">ПРОЕКТ ОРГАНИЗАЦИИ СТРОИТЕЛЬСТВА </w:t>
      </w:r>
    </w:p>
    <w:p w14:paraId="2883236E" w14:textId="77777777" w:rsidR="00761027" w:rsidRPr="008D75AD" w:rsidRDefault="00761027" w:rsidP="00761027">
      <w:pPr>
        <w:pStyle w:val="ac"/>
        <w:ind w:left="567"/>
        <w:jc w:val="center"/>
        <w:rPr>
          <w:b/>
          <w:sz w:val="32"/>
        </w:rPr>
      </w:pPr>
    </w:p>
    <w:p w14:paraId="0A16FEFB" w14:textId="74C094F8" w:rsidR="00761027" w:rsidRPr="008D75AD" w:rsidRDefault="008D75AD" w:rsidP="00761027">
      <w:pPr>
        <w:pStyle w:val="ac"/>
        <w:ind w:left="567"/>
        <w:jc w:val="center"/>
        <w:rPr>
          <w:b/>
          <w:sz w:val="32"/>
        </w:rPr>
      </w:pPr>
      <w:r>
        <w:rPr>
          <w:b/>
          <w:sz w:val="32"/>
        </w:rPr>
        <w:t>25</w:t>
      </w:r>
      <w:r w:rsidR="007774E5" w:rsidRPr="003C54AA">
        <w:rPr>
          <w:b/>
          <w:sz w:val="32"/>
        </w:rPr>
        <w:t>5</w:t>
      </w:r>
      <w:r w:rsidR="00797554">
        <w:rPr>
          <w:b/>
          <w:sz w:val="32"/>
          <w:lang w:val="en-US"/>
        </w:rPr>
        <w:t>0</w:t>
      </w:r>
      <w:r>
        <w:rPr>
          <w:b/>
          <w:sz w:val="32"/>
        </w:rPr>
        <w:t>-</w:t>
      </w:r>
      <w:r w:rsidR="00797554">
        <w:rPr>
          <w:b/>
          <w:sz w:val="32"/>
          <w:lang w:val="en-US"/>
        </w:rPr>
        <w:t>2</w:t>
      </w:r>
      <w:r w:rsidR="00761027" w:rsidRPr="008D75AD">
        <w:rPr>
          <w:b/>
          <w:sz w:val="32"/>
        </w:rPr>
        <w:t>-ПОС</w:t>
      </w:r>
    </w:p>
    <w:p w14:paraId="2F4087D3" w14:textId="5747F4F4" w:rsidR="00761027" w:rsidRPr="008D75AD" w:rsidRDefault="00761027" w:rsidP="00761027">
      <w:pPr>
        <w:ind w:right="88"/>
        <w:jc w:val="center"/>
        <w:rPr>
          <w:b/>
          <w:sz w:val="28"/>
        </w:rPr>
      </w:pPr>
    </w:p>
    <w:tbl>
      <w:tblPr>
        <w:tblStyle w:val="af6"/>
        <w:tblW w:w="98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752"/>
        <w:gridCol w:w="2126"/>
      </w:tblGrid>
      <w:tr w:rsidR="00761027" w:rsidRPr="008D75AD" w14:paraId="0FF9AABF" w14:textId="77777777" w:rsidTr="008D75AD">
        <w:tc>
          <w:tcPr>
            <w:tcW w:w="3936" w:type="dxa"/>
          </w:tcPr>
          <w:p w14:paraId="44692CC1" w14:textId="77777777" w:rsidR="00761027" w:rsidRPr="008D75AD" w:rsidRDefault="00761027" w:rsidP="009853A9">
            <w:pPr>
              <w:rPr>
                <w:b/>
                <w:bCs/>
                <w:sz w:val="28"/>
                <w:szCs w:val="28"/>
                <w:lang w:val="ru-RU"/>
              </w:rPr>
            </w:pPr>
          </w:p>
          <w:p w14:paraId="11E6BA9D" w14:textId="77777777" w:rsidR="00761027" w:rsidRPr="008D75AD" w:rsidRDefault="00761027" w:rsidP="009853A9">
            <w:pPr>
              <w:rPr>
                <w:b/>
                <w:bCs/>
                <w:sz w:val="28"/>
                <w:szCs w:val="28"/>
                <w:lang w:val="ru-RU"/>
              </w:rPr>
            </w:pPr>
          </w:p>
          <w:p w14:paraId="5B91CBFC" w14:textId="77777777" w:rsidR="00761027" w:rsidRPr="008D75AD" w:rsidRDefault="00761027" w:rsidP="009853A9">
            <w:pPr>
              <w:rPr>
                <w:b/>
                <w:bCs/>
                <w:i/>
                <w:sz w:val="30"/>
                <w:lang w:val="ru-RU"/>
              </w:rPr>
            </w:pPr>
            <w:r w:rsidRPr="008D75AD">
              <w:rPr>
                <w:b/>
                <w:bCs/>
                <w:sz w:val="28"/>
                <w:szCs w:val="28"/>
                <w:lang w:val="ru-RU"/>
              </w:rPr>
              <w:t>Директор:</w:t>
            </w:r>
            <w:r w:rsidRPr="008D75AD">
              <w:rPr>
                <w:noProof/>
                <w:lang w:val="ru-RU" w:bidi="ar-SA"/>
              </w:rPr>
              <w:t xml:space="preserve"> </w:t>
            </w:r>
          </w:p>
        </w:tc>
        <w:tc>
          <w:tcPr>
            <w:tcW w:w="3752" w:type="dxa"/>
          </w:tcPr>
          <w:p w14:paraId="034B702C" w14:textId="77777777" w:rsidR="00761027" w:rsidRPr="008D75AD" w:rsidRDefault="00761027" w:rsidP="008D75AD">
            <w:pPr>
              <w:jc w:val="center"/>
              <w:rPr>
                <w:b/>
                <w:sz w:val="28"/>
                <w:lang w:val="ru-RU"/>
              </w:rPr>
            </w:pPr>
            <w:r w:rsidRPr="008D75AD">
              <w:rPr>
                <w:noProof/>
                <w:lang w:bidi="ar-SA"/>
              </w:rPr>
              <w:drawing>
                <wp:inline distT="0" distB="0" distL="0" distR="0" wp14:anchorId="534AD0D1" wp14:editId="26E6E8DB">
                  <wp:extent cx="1287909" cy="1100667"/>
                  <wp:effectExtent l="0" t="0" r="7620" b="4445"/>
                  <wp:docPr id="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0598" cy="1111511"/>
                          </a:xfrm>
                          <a:prstGeom prst="rect">
                            <a:avLst/>
                          </a:prstGeom>
                        </pic:spPr>
                      </pic:pic>
                    </a:graphicData>
                  </a:graphic>
                </wp:inline>
              </w:drawing>
            </w:r>
          </w:p>
        </w:tc>
        <w:tc>
          <w:tcPr>
            <w:tcW w:w="2126" w:type="dxa"/>
          </w:tcPr>
          <w:p w14:paraId="001AF180" w14:textId="77777777" w:rsidR="00761027" w:rsidRPr="008D75AD" w:rsidRDefault="00761027" w:rsidP="009853A9">
            <w:pPr>
              <w:rPr>
                <w:b/>
                <w:sz w:val="28"/>
                <w:lang w:val="ru-RU"/>
              </w:rPr>
            </w:pPr>
          </w:p>
          <w:p w14:paraId="24AF60BE" w14:textId="77777777" w:rsidR="00761027" w:rsidRPr="008D75AD" w:rsidRDefault="00761027" w:rsidP="009853A9">
            <w:pPr>
              <w:rPr>
                <w:b/>
                <w:sz w:val="28"/>
                <w:lang w:val="ru-RU"/>
              </w:rPr>
            </w:pPr>
          </w:p>
          <w:p w14:paraId="771F2E0F" w14:textId="77777777" w:rsidR="00761027" w:rsidRPr="008D75AD" w:rsidRDefault="00761027" w:rsidP="009853A9">
            <w:pPr>
              <w:rPr>
                <w:b/>
                <w:sz w:val="28"/>
                <w:lang w:val="ru-RU"/>
              </w:rPr>
            </w:pPr>
            <w:r w:rsidRPr="008D75AD">
              <w:rPr>
                <w:b/>
                <w:sz w:val="28"/>
                <w:lang w:val="ru-RU"/>
              </w:rPr>
              <w:t>Тешев И. Д.</w:t>
            </w:r>
          </w:p>
          <w:p w14:paraId="0236EB9E" w14:textId="77777777" w:rsidR="00761027" w:rsidRPr="008D75AD" w:rsidRDefault="00761027" w:rsidP="009853A9">
            <w:pPr>
              <w:rPr>
                <w:i/>
                <w:sz w:val="30"/>
                <w:lang w:val="ru-RU"/>
              </w:rPr>
            </w:pPr>
          </w:p>
        </w:tc>
      </w:tr>
      <w:tr w:rsidR="00761027" w:rsidRPr="008D75AD" w14:paraId="04B692B2" w14:textId="77777777" w:rsidTr="008D75AD">
        <w:tc>
          <w:tcPr>
            <w:tcW w:w="3936" w:type="dxa"/>
          </w:tcPr>
          <w:p w14:paraId="78182A84" w14:textId="77777777" w:rsidR="00761027" w:rsidRPr="008D75AD" w:rsidRDefault="00761027" w:rsidP="009853A9">
            <w:pPr>
              <w:rPr>
                <w:b/>
                <w:bCs/>
                <w:i/>
                <w:sz w:val="30"/>
                <w:lang w:val="ru-RU"/>
              </w:rPr>
            </w:pPr>
            <w:r w:rsidRPr="008D75AD">
              <w:rPr>
                <w:b/>
                <w:bCs/>
                <w:sz w:val="28"/>
                <w:szCs w:val="28"/>
                <w:lang w:val="ru-RU"/>
              </w:rPr>
              <w:t>Главный</w:t>
            </w:r>
            <w:r w:rsidRPr="008D75AD">
              <w:rPr>
                <w:b/>
                <w:bCs/>
                <w:spacing w:val="-5"/>
                <w:sz w:val="28"/>
                <w:szCs w:val="28"/>
                <w:lang w:val="ru-RU"/>
              </w:rPr>
              <w:t xml:space="preserve"> </w:t>
            </w:r>
            <w:r w:rsidRPr="008D75AD">
              <w:rPr>
                <w:b/>
                <w:bCs/>
                <w:sz w:val="28"/>
                <w:szCs w:val="28"/>
                <w:lang w:val="ru-RU"/>
              </w:rPr>
              <w:t>инженер</w:t>
            </w:r>
            <w:r w:rsidRPr="008D75AD">
              <w:rPr>
                <w:b/>
                <w:bCs/>
                <w:spacing w:val="-3"/>
                <w:sz w:val="28"/>
                <w:szCs w:val="28"/>
                <w:lang w:val="ru-RU"/>
              </w:rPr>
              <w:t xml:space="preserve"> </w:t>
            </w:r>
            <w:r w:rsidRPr="008D75AD">
              <w:rPr>
                <w:b/>
                <w:bCs/>
                <w:sz w:val="28"/>
                <w:szCs w:val="28"/>
                <w:lang w:val="ru-RU"/>
              </w:rPr>
              <w:t>проекта:</w:t>
            </w:r>
          </w:p>
        </w:tc>
        <w:tc>
          <w:tcPr>
            <w:tcW w:w="3752" w:type="dxa"/>
          </w:tcPr>
          <w:p w14:paraId="52240596" w14:textId="06752638" w:rsidR="00761027" w:rsidRPr="008D75AD" w:rsidRDefault="00761027" w:rsidP="008D75AD">
            <w:pPr>
              <w:jc w:val="center"/>
              <w:rPr>
                <w:lang w:val="ru-RU"/>
              </w:rPr>
            </w:pPr>
            <w:r w:rsidRPr="008D75AD">
              <w:rPr>
                <w:noProof/>
              </w:rPr>
              <w:drawing>
                <wp:inline distT="0" distB="0" distL="0" distR="0" wp14:anchorId="5DA534AE" wp14:editId="126462E9">
                  <wp:extent cx="695826" cy="563069"/>
                  <wp:effectExtent l="0" t="0" r="0" b="8890"/>
                  <wp:docPr id="99" name="Рисунок 3">
                    <a:extLst xmlns:a="http://schemas.openxmlformats.org/drawingml/2006/main">
                      <a:ext uri="{FF2B5EF4-FFF2-40B4-BE49-F238E27FC236}">
                        <a16:creationId xmlns:a16="http://schemas.microsoft.com/office/drawing/2014/main" id="{91B4CE81-9E56-4D17-BC82-AF32C2023E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3">
                            <a:extLst>
                              <a:ext uri="{FF2B5EF4-FFF2-40B4-BE49-F238E27FC236}">
                                <a16:creationId xmlns:a16="http://schemas.microsoft.com/office/drawing/2014/main" id="{91B4CE81-9E56-4D17-BC82-AF32C2023EE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95826" cy="563069"/>
                          </a:xfrm>
                          <a:prstGeom prst="rect">
                            <a:avLst/>
                          </a:prstGeom>
                        </pic:spPr>
                      </pic:pic>
                    </a:graphicData>
                  </a:graphic>
                </wp:inline>
              </w:drawing>
            </w:r>
          </w:p>
        </w:tc>
        <w:tc>
          <w:tcPr>
            <w:tcW w:w="2126" w:type="dxa"/>
          </w:tcPr>
          <w:p w14:paraId="4AF71A3E" w14:textId="178BFCC8" w:rsidR="00761027" w:rsidRPr="008D75AD" w:rsidRDefault="008D75AD" w:rsidP="009853A9">
            <w:pPr>
              <w:rPr>
                <w:b/>
                <w:bCs/>
                <w:i/>
                <w:sz w:val="30"/>
                <w:lang w:val="ru-RU"/>
              </w:rPr>
            </w:pPr>
            <w:r w:rsidRPr="008D75AD">
              <w:rPr>
                <w:b/>
                <w:bCs/>
                <w:spacing w:val="-4"/>
                <w:sz w:val="28"/>
                <w:szCs w:val="28"/>
                <w:lang w:val="ru-RU"/>
              </w:rPr>
              <w:t>Оразбакова А.</w:t>
            </w:r>
          </w:p>
        </w:tc>
      </w:tr>
    </w:tbl>
    <w:p w14:paraId="058426B2" w14:textId="77777777" w:rsidR="008D75AD" w:rsidRPr="008D75AD" w:rsidRDefault="008D75AD" w:rsidP="008D75AD">
      <w:pPr>
        <w:ind w:right="-63"/>
        <w:jc w:val="center"/>
        <w:rPr>
          <w:b/>
          <w:sz w:val="28"/>
        </w:rPr>
      </w:pPr>
    </w:p>
    <w:p w14:paraId="4A50FE65" w14:textId="77777777" w:rsidR="008D75AD" w:rsidRDefault="008D75AD" w:rsidP="008D75AD">
      <w:pPr>
        <w:ind w:right="-63"/>
        <w:jc w:val="center"/>
        <w:rPr>
          <w:b/>
          <w:sz w:val="28"/>
        </w:rPr>
      </w:pPr>
    </w:p>
    <w:p w14:paraId="4574A6B0" w14:textId="1B7A9FCB" w:rsidR="00761027" w:rsidRPr="008D75AD" w:rsidRDefault="00761027" w:rsidP="008D75AD">
      <w:pPr>
        <w:ind w:right="-63"/>
        <w:jc w:val="center"/>
        <w:rPr>
          <w:b/>
          <w:sz w:val="28"/>
        </w:rPr>
      </w:pPr>
      <w:r w:rsidRPr="008D75AD">
        <w:rPr>
          <w:b/>
          <w:sz w:val="28"/>
        </w:rPr>
        <w:t>г. Астана 202</w:t>
      </w:r>
      <w:r w:rsidR="008D75AD" w:rsidRPr="008D75AD">
        <w:rPr>
          <w:b/>
          <w:sz w:val="28"/>
        </w:rPr>
        <w:t>5</w:t>
      </w:r>
      <w:r w:rsidRPr="008D75AD">
        <w:rPr>
          <w:b/>
          <w:sz w:val="28"/>
        </w:rPr>
        <w:t xml:space="preserve"> г.</w:t>
      </w:r>
    </w:p>
    <w:p w14:paraId="5E095C72" w14:textId="77777777" w:rsidR="00315EFE" w:rsidRPr="008D75AD" w:rsidRDefault="00315EFE" w:rsidP="00174655">
      <w:pPr>
        <w:rPr>
          <w:sz w:val="28"/>
        </w:rPr>
        <w:sectPr w:rsidR="00315EFE" w:rsidRPr="008D75AD" w:rsidSect="00F96CC7">
          <w:footerReference w:type="default" r:id="rId11"/>
          <w:footerReference w:type="first" r:id="rId12"/>
          <w:type w:val="continuous"/>
          <w:pgSz w:w="11900" w:h="16840"/>
          <w:pgMar w:top="1160" w:right="480" w:bottom="1000" w:left="993" w:header="720" w:footer="720" w:gutter="0"/>
          <w:cols w:space="720"/>
        </w:sectPr>
      </w:pPr>
    </w:p>
    <w:p w14:paraId="3D0030E9" w14:textId="0E3F00ED" w:rsidR="00C32C2B" w:rsidRPr="00F544F7" w:rsidRDefault="005B713E" w:rsidP="005B713E">
      <w:pPr>
        <w:pStyle w:val="a3"/>
        <w:jc w:val="center"/>
        <w:rPr>
          <w:b/>
          <w:bCs/>
        </w:rPr>
      </w:pPr>
      <w:r w:rsidRPr="00F544F7">
        <w:rPr>
          <w:b/>
          <w:bCs/>
        </w:rPr>
        <w:lastRenderedPageBreak/>
        <w:t>Содержание проекта</w:t>
      </w:r>
    </w:p>
    <w:sdt>
      <w:sdtPr>
        <w:rPr>
          <w:rFonts w:eastAsia="Times New Roman" w:cs="Times New Roman"/>
          <w:b w:val="0"/>
          <w:bCs/>
          <w:szCs w:val="24"/>
          <w:lang w:bidi="ru-RU"/>
        </w:rPr>
        <w:id w:val="-922421439"/>
        <w:docPartObj>
          <w:docPartGallery w:val="Table of Contents"/>
          <w:docPartUnique/>
        </w:docPartObj>
      </w:sdtPr>
      <w:sdtEndPr/>
      <w:sdtContent>
        <w:p w14:paraId="4B799C4D" w14:textId="1C2E7734" w:rsidR="005B713E" w:rsidRPr="00F544F7" w:rsidRDefault="005B713E" w:rsidP="00B67C5B">
          <w:pPr>
            <w:pStyle w:val="af2"/>
            <w:spacing w:before="0"/>
            <w:rPr>
              <w:rFonts w:cs="Times New Roman"/>
              <w:b w:val="0"/>
              <w:bCs/>
              <w:szCs w:val="24"/>
            </w:rPr>
          </w:pPr>
        </w:p>
        <w:p w14:paraId="041E022A" w14:textId="393D00A2" w:rsidR="00B67C5B" w:rsidRPr="00F544F7" w:rsidRDefault="005B713E" w:rsidP="0024191F">
          <w:pPr>
            <w:pStyle w:val="12"/>
            <w:rPr>
              <w:rFonts w:ascii="Times New Roman" w:eastAsiaTheme="minorEastAsia" w:hAnsi="Times New Roman" w:cs="Times New Roman"/>
              <w:noProof/>
              <w:kern w:val="2"/>
              <w:lang w:bidi="ar-SA"/>
              <w14:ligatures w14:val="standardContextual"/>
            </w:rPr>
          </w:pPr>
          <w:r w:rsidRPr="00F544F7">
            <w:rPr>
              <w:rFonts w:ascii="Times New Roman" w:hAnsi="Times New Roman" w:cs="Times New Roman"/>
            </w:rPr>
            <w:fldChar w:fldCharType="begin"/>
          </w:r>
          <w:r w:rsidRPr="00F544F7">
            <w:rPr>
              <w:rFonts w:ascii="Times New Roman" w:hAnsi="Times New Roman" w:cs="Times New Roman"/>
            </w:rPr>
            <w:instrText xml:space="preserve"> TOC \o "1-3" \h \z \u </w:instrText>
          </w:r>
          <w:r w:rsidRPr="00F544F7">
            <w:rPr>
              <w:rFonts w:ascii="Times New Roman" w:hAnsi="Times New Roman" w:cs="Times New Roman"/>
            </w:rPr>
            <w:fldChar w:fldCharType="separate"/>
          </w:r>
          <w:hyperlink w:anchor="_Toc204356479" w:history="1">
            <w:r w:rsidR="00B67C5B" w:rsidRPr="00F544F7">
              <w:rPr>
                <w:rStyle w:val="af3"/>
                <w:rFonts w:ascii="Times New Roman" w:hAnsi="Times New Roman" w:cs="Times New Roman"/>
                <w:b w:val="0"/>
                <w:noProof/>
              </w:rPr>
              <w:t>1.</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Пояснительная записка</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_Toc204356479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sidR="008A09E5">
              <w:rPr>
                <w:rFonts w:ascii="Times New Roman" w:hAnsi="Times New Roman" w:cs="Times New Roman"/>
                <w:noProof/>
                <w:webHidden/>
              </w:rPr>
              <w:t>3</w:t>
            </w:r>
            <w:r w:rsidR="00B67C5B" w:rsidRPr="00F544F7">
              <w:rPr>
                <w:rFonts w:ascii="Times New Roman" w:hAnsi="Times New Roman" w:cs="Times New Roman"/>
                <w:noProof/>
                <w:webHidden/>
              </w:rPr>
              <w:fldChar w:fldCharType="end"/>
            </w:r>
          </w:hyperlink>
        </w:p>
        <w:p w14:paraId="0E45C733" w14:textId="1EC41F12"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0" w:history="1">
            <w:r w:rsidR="00B67C5B" w:rsidRPr="00F544F7">
              <w:rPr>
                <w:rStyle w:val="af3"/>
                <w:rFonts w:ascii="Times New Roman" w:hAnsi="Times New Roman" w:cs="Times New Roman"/>
                <w:b w:val="0"/>
                <w:noProof/>
                <w:sz w:val="24"/>
                <w:szCs w:val="24"/>
              </w:rPr>
              <w:t>1.1.</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Общая часть.</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_Toc204356480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w:t>
            </w:r>
            <w:r w:rsidR="00B67C5B" w:rsidRPr="00F544F7">
              <w:rPr>
                <w:rFonts w:ascii="Times New Roman" w:hAnsi="Times New Roman" w:cs="Times New Roman"/>
                <w:b w:val="0"/>
                <w:noProof/>
                <w:webHidden/>
                <w:sz w:val="24"/>
                <w:szCs w:val="24"/>
              </w:rPr>
              <w:fldChar w:fldCharType="end"/>
            </w:r>
          </w:hyperlink>
        </w:p>
        <w:p w14:paraId="25F79D03" w14:textId="4C9A70C5"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1" w:history="1">
            <w:r w:rsidR="00B67C5B" w:rsidRPr="00F544F7">
              <w:rPr>
                <w:rStyle w:val="af3"/>
                <w:rFonts w:ascii="Times New Roman" w:hAnsi="Times New Roman" w:cs="Times New Roman"/>
                <w:b w:val="0"/>
                <w:noProof/>
                <w:sz w:val="24"/>
                <w:szCs w:val="24"/>
              </w:rPr>
              <w:t>1.2.</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Характеристика условий строительства.</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_Toc204356481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w:t>
            </w:r>
            <w:r w:rsidR="00B67C5B" w:rsidRPr="00F544F7">
              <w:rPr>
                <w:rFonts w:ascii="Times New Roman" w:hAnsi="Times New Roman" w:cs="Times New Roman"/>
                <w:b w:val="0"/>
                <w:noProof/>
                <w:webHidden/>
                <w:sz w:val="24"/>
                <w:szCs w:val="24"/>
              </w:rPr>
              <w:fldChar w:fldCharType="end"/>
            </w:r>
          </w:hyperlink>
        </w:p>
        <w:p w14:paraId="274F3962" w14:textId="009217AB"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2" w:history="1">
            <w:r w:rsidR="00B67C5B" w:rsidRPr="00F544F7">
              <w:rPr>
                <w:rStyle w:val="af3"/>
                <w:rFonts w:ascii="Times New Roman" w:hAnsi="Times New Roman" w:cs="Times New Roman"/>
                <w:b w:val="0"/>
                <w:noProof/>
                <w:sz w:val="24"/>
                <w:szCs w:val="24"/>
              </w:rPr>
              <w:t>1.3.</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Создание геодезической основы</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_Toc204356482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5</w:t>
            </w:r>
            <w:r w:rsidR="00B67C5B" w:rsidRPr="00F544F7">
              <w:rPr>
                <w:rFonts w:ascii="Times New Roman" w:hAnsi="Times New Roman" w:cs="Times New Roman"/>
                <w:b w:val="0"/>
                <w:noProof/>
                <w:webHidden/>
                <w:sz w:val="24"/>
                <w:szCs w:val="24"/>
              </w:rPr>
              <w:fldChar w:fldCharType="end"/>
            </w:r>
          </w:hyperlink>
        </w:p>
        <w:p w14:paraId="25592E68" w14:textId="1F980F2E"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3" w:history="1">
            <w:r w:rsidR="00B67C5B" w:rsidRPr="00F544F7">
              <w:rPr>
                <w:rStyle w:val="af3"/>
                <w:rFonts w:ascii="Times New Roman" w:hAnsi="Times New Roman" w:cs="Times New Roman"/>
                <w:b w:val="0"/>
                <w:noProof/>
                <w:sz w:val="24"/>
                <w:szCs w:val="24"/>
              </w:rPr>
              <w:t>1.4.</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Обеспечение строительства электроэнергией, водой, сжатым воздухом и связью.</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_Toc204356483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6</w:t>
            </w:r>
            <w:r w:rsidR="00B67C5B" w:rsidRPr="00F544F7">
              <w:rPr>
                <w:rFonts w:ascii="Times New Roman" w:hAnsi="Times New Roman" w:cs="Times New Roman"/>
                <w:b w:val="0"/>
                <w:noProof/>
                <w:webHidden/>
                <w:sz w:val="24"/>
                <w:szCs w:val="24"/>
              </w:rPr>
              <w:fldChar w:fldCharType="end"/>
            </w:r>
          </w:hyperlink>
        </w:p>
        <w:p w14:paraId="69562265" w14:textId="1D9D7213"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4" w:history="1">
            <w:r w:rsidR="00B67C5B" w:rsidRPr="00F544F7">
              <w:rPr>
                <w:rStyle w:val="af3"/>
                <w:rFonts w:ascii="Times New Roman" w:hAnsi="Times New Roman" w:cs="Times New Roman"/>
                <w:b w:val="0"/>
                <w:noProof/>
                <w:sz w:val="24"/>
                <w:szCs w:val="24"/>
              </w:rPr>
              <w:t>1.5.</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Обеспечение строительства материалами и рабочими кадрами.</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_Toc204356484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6</w:t>
            </w:r>
            <w:r w:rsidR="00B67C5B" w:rsidRPr="00F544F7">
              <w:rPr>
                <w:rFonts w:ascii="Times New Roman" w:hAnsi="Times New Roman" w:cs="Times New Roman"/>
                <w:b w:val="0"/>
                <w:noProof/>
                <w:webHidden/>
                <w:sz w:val="24"/>
                <w:szCs w:val="24"/>
              </w:rPr>
              <w:fldChar w:fldCharType="end"/>
            </w:r>
          </w:hyperlink>
        </w:p>
        <w:p w14:paraId="28727BFF" w14:textId="4E28CCAE"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485" w:history="1">
            <w:r w:rsidR="00B67C5B" w:rsidRPr="00F544F7">
              <w:rPr>
                <w:rStyle w:val="af3"/>
                <w:rFonts w:ascii="Times New Roman" w:hAnsi="Times New Roman" w:cs="Times New Roman"/>
                <w:b w:val="0"/>
                <w:noProof/>
              </w:rPr>
              <w:t>2.</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Организационно-технологические схемы возведения объекта</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_Toc204356485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8</w:t>
            </w:r>
            <w:r w:rsidR="00B67C5B" w:rsidRPr="00F544F7">
              <w:rPr>
                <w:rFonts w:ascii="Times New Roman" w:hAnsi="Times New Roman" w:cs="Times New Roman"/>
                <w:noProof/>
                <w:webHidden/>
              </w:rPr>
              <w:fldChar w:fldCharType="end"/>
            </w:r>
          </w:hyperlink>
        </w:p>
        <w:p w14:paraId="4B0BB06A" w14:textId="7174F8D7"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6" w:history="1">
            <w:r w:rsidR="00B67C5B" w:rsidRPr="00F544F7">
              <w:rPr>
                <w:rStyle w:val="af3"/>
                <w:rFonts w:ascii="Times New Roman" w:hAnsi="Times New Roman" w:cs="Times New Roman"/>
                <w:b w:val="0"/>
                <w:noProof/>
                <w:sz w:val="24"/>
                <w:szCs w:val="24"/>
              </w:rPr>
              <w:t>2.1.</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Общестроительные работы</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_Toc204356486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8</w:t>
            </w:r>
            <w:r w:rsidR="00B67C5B" w:rsidRPr="00F544F7">
              <w:rPr>
                <w:rFonts w:ascii="Times New Roman" w:hAnsi="Times New Roman" w:cs="Times New Roman"/>
                <w:b w:val="0"/>
                <w:noProof/>
                <w:webHidden/>
                <w:sz w:val="24"/>
                <w:szCs w:val="24"/>
              </w:rPr>
              <w:fldChar w:fldCharType="end"/>
            </w:r>
          </w:hyperlink>
        </w:p>
        <w:p w14:paraId="1A7BB6FD" w14:textId="2463AAE3"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7" w:history="1">
            <w:r w:rsidR="00B67C5B" w:rsidRPr="00F544F7">
              <w:rPr>
                <w:rStyle w:val="af3"/>
                <w:rFonts w:ascii="Times New Roman" w:hAnsi="Times New Roman" w:cs="Times New Roman"/>
                <w:b w:val="0"/>
                <w:noProof/>
                <w:sz w:val="24"/>
                <w:szCs w:val="24"/>
              </w:rPr>
              <w:t>2.2.</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Монтаж внутренних санитарно-технических систем</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_Toc204356487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16</w:t>
            </w:r>
            <w:r w:rsidR="00B67C5B" w:rsidRPr="00F544F7">
              <w:rPr>
                <w:rFonts w:ascii="Times New Roman" w:hAnsi="Times New Roman" w:cs="Times New Roman"/>
                <w:b w:val="0"/>
                <w:noProof/>
                <w:webHidden/>
                <w:sz w:val="24"/>
                <w:szCs w:val="24"/>
              </w:rPr>
              <w:fldChar w:fldCharType="end"/>
            </w:r>
          </w:hyperlink>
        </w:p>
        <w:p w14:paraId="1727D1A4" w14:textId="6774BFF4"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8" w:history="1">
            <w:r w:rsidR="00B67C5B" w:rsidRPr="00F544F7">
              <w:rPr>
                <w:rStyle w:val="af3"/>
                <w:rFonts w:ascii="Times New Roman" w:hAnsi="Times New Roman" w:cs="Times New Roman"/>
                <w:b w:val="0"/>
                <w:noProof/>
                <w:sz w:val="24"/>
                <w:szCs w:val="24"/>
              </w:rPr>
              <w:t>2.3.</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Электротехнические устройства</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_Toc204356488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18</w:t>
            </w:r>
            <w:r w:rsidR="00B67C5B" w:rsidRPr="00F544F7">
              <w:rPr>
                <w:rFonts w:ascii="Times New Roman" w:hAnsi="Times New Roman" w:cs="Times New Roman"/>
                <w:b w:val="0"/>
                <w:noProof/>
                <w:webHidden/>
                <w:sz w:val="24"/>
                <w:szCs w:val="24"/>
              </w:rPr>
              <w:fldChar w:fldCharType="end"/>
            </w:r>
          </w:hyperlink>
        </w:p>
        <w:p w14:paraId="6DA25039" w14:textId="41083C00"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89" w:history="1">
            <w:r w:rsidR="00B67C5B" w:rsidRPr="00F544F7">
              <w:rPr>
                <w:rStyle w:val="af3"/>
                <w:rFonts w:ascii="Times New Roman" w:hAnsi="Times New Roman" w:cs="Times New Roman"/>
                <w:b w:val="0"/>
                <w:noProof/>
                <w:sz w:val="24"/>
                <w:szCs w:val="24"/>
              </w:rPr>
              <w:t>2.4.</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Производство работ в зимних условиях</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_Toc204356489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19</w:t>
            </w:r>
            <w:r w:rsidR="00B67C5B" w:rsidRPr="00F544F7">
              <w:rPr>
                <w:rFonts w:ascii="Times New Roman" w:hAnsi="Times New Roman" w:cs="Times New Roman"/>
                <w:b w:val="0"/>
                <w:noProof/>
                <w:webHidden/>
                <w:sz w:val="24"/>
                <w:szCs w:val="24"/>
              </w:rPr>
              <w:fldChar w:fldCharType="end"/>
            </w:r>
          </w:hyperlink>
        </w:p>
        <w:p w14:paraId="06EC9E23" w14:textId="3C897508"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490" w:history="1">
            <w:r w:rsidR="00B67C5B" w:rsidRPr="00F544F7">
              <w:rPr>
                <w:rStyle w:val="af3"/>
                <w:rFonts w:ascii="Times New Roman" w:hAnsi="Times New Roman" w:cs="Times New Roman"/>
                <w:b w:val="0"/>
                <w:noProof/>
              </w:rPr>
              <w:t>3.</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Охрана труда и техника безопасности</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_Toc204356490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23</w:t>
            </w:r>
            <w:r w:rsidR="00B67C5B" w:rsidRPr="00F544F7">
              <w:rPr>
                <w:rFonts w:ascii="Times New Roman" w:hAnsi="Times New Roman" w:cs="Times New Roman"/>
                <w:noProof/>
                <w:webHidden/>
              </w:rPr>
              <w:fldChar w:fldCharType="end"/>
            </w:r>
          </w:hyperlink>
        </w:p>
        <w:p w14:paraId="3E7B48E8" w14:textId="522EB782"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1" w:history="1">
            <w:r w:rsidR="00B67C5B" w:rsidRPr="00F544F7">
              <w:rPr>
                <w:rStyle w:val="af3"/>
                <w:rFonts w:ascii="Times New Roman" w:hAnsi="Times New Roman" w:cs="Times New Roman"/>
                <w:b w:val="0"/>
                <w:noProof/>
                <w:sz w:val="24"/>
                <w:szCs w:val="24"/>
              </w:rPr>
              <w:t>3.1.</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Нормативные документы</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_Toc204356491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23</w:t>
            </w:r>
            <w:r w:rsidR="00B67C5B" w:rsidRPr="00F544F7">
              <w:rPr>
                <w:rFonts w:ascii="Times New Roman" w:hAnsi="Times New Roman" w:cs="Times New Roman"/>
                <w:b w:val="0"/>
                <w:noProof/>
                <w:webHidden/>
                <w:sz w:val="24"/>
                <w:szCs w:val="24"/>
              </w:rPr>
              <w:fldChar w:fldCharType="end"/>
            </w:r>
          </w:hyperlink>
        </w:p>
        <w:p w14:paraId="1AA8BBDC" w14:textId="5020B1A1"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2" w:history="1">
            <w:r w:rsidR="00B67C5B" w:rsidRPr="00F544F7">
              <w:rPr>
                <w:rStyle w:val="af3"/>
                <w:rFonts w:ascii="Times New Roman" w:hAnsi="Times New Roman" w:cs="Times New Roman"/>
                <w:b w:val="0"/>
                <w:noProof/>
                <w:sz w:val="24"/>
                <w:szCs w:val="24"/>
              </w:rPr>
              <w:t>3.2.</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Охрана труда при производстве работ</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_Toc204356492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23</w:t>
            </w:r>
            <w:r w:rsidR="00B67C5B" w:rsidRPr="00F544F7">
              <w:rPr>
                <w:rFonts w:ascii="Times New Roman" w:hAnsi="Times New Roman" w:cs="Times New Roman"/>
                <w:b w:val="0"/>
                <w:noProof/>
                <w:webHidden/>
                <w:sz w:val="24"/>
                <w:szCs w:val="24"/>
              </w:rPr>
              <w:fldChar w:fldCharType="end"/>
            </w:r>
          </w:hyperlink>
        </w:p>
        <w:p w14:paraId="563B96A6" w14:textId="104CAF92"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3" w:history="1">
            <w:r w:rsidR="00B67C5B" w:rsidRPr="00F544F7">
              <w:rPr>
                <w:rStyle w:val="af3"/>
                <w:rFonts w:ascii="Times New Roman" w:hAnsi="Times New Roman" w:cs="Times New Roman"/>
                <w:b w:val="0"/>
                <w:noProof/>
                <w:sz w:val="24"/>
                <w:szCs w:val="24"/>
              </w:rPr>
              <w:t>3.3.</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Электробезопасность при производстве работ</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_Toc204356493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26</w:t>
            </w:r>
            <w:r w:rsidR="00B67C5B" w:rsidRPr="00F544F7">
              <w:rPr>
                <w:rFonts w:ascii="Times New Roman" w:hAnsi="Times New Roman" w:cs="Times New Roman"/>
                <w:b w:val="0"/>
                <w:noProof/>
                <w:webHidden/>
                <w:sz w:val="24"/>
                <w:szCs w:val="24"/>
              </w:rPr>
              <w:fldChar w:fldCharType="end"/>
            </w:r>
          </w:hyperlink>
        </w:p>
        <w:p w14:paraId="470F5331" w14:textId="12F405EC"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4" w:history="1">
            <w:r w:rsidR="00B67C5B" w:rsidRPr="00F544F7">
              <w:rPr>
                <w:rStyle w:val="af3"/>
                <w:rFonts w:ascii="Times New Roman" w:hAnsi="Times New Roman" w:cs="Times New Roman"/>
                <w:b w:val="0"/>
                <w:noProof/>
                <w:sz w:val="24"/>
                <w:szCs w:val="24"/>
              </w:rPr>
              <w:t>3.4.</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Меры безопасности при проведении гидроиспытания</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_Toc204356494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27</w:t>
            </w:r>
            <w:r w:rsidR="00B67C5B" w:rsidRPr="00F544F7">
              <w:rPr>
                <w:rFonts w:ascii="Times New Roman" w:hAnsi="Times New Roman" w:cs="Times New Roman"/>
                <w:b w:val="0"/>
                <w:noProof/>
                <w:webHidden/>
                <w:sz w:val="24"/>
                <w:szCs w:val="24"/>
              </w:rPr>
              <w:fldChar w:fldCharType="end"/>
            </w:r>
          </w:hyperlink>
        </w:p>
        <w:p w14:paraId="31F7666E" w14:textId="62B5FF26"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5" w:history="1">
            <w:r w:rsidR="00B67C5B" w:rsidRPr="00F544F7">
              <w:rPr>
                <w:rStyle w:val="af3"/>
                <w:rFonts w:ascii="Times New Roman" w:hAnsi="Times New Roman" w:cs="Times New Roman"/>
                <w:b w:val="0"/>
                <w:noProof/>
                <w:sz w:val="24"/>
                <w:szCs w:val="24"/>
              </w:rPr>
              <w:t>3.5.</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Санитарно-эпидемиологические требования</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_Toc204356495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28</w:t>
            </w:r>
            <w:r w:rsidR="00B67C5B" w:rsidRPr="00F544F7">
              <w:rPr>
                <w:rFonts w:ascii="Times New Roman" w:hAnsi="Times New Roman" w:cs="Times New Roman"/>
                <w:b w:val="0"/>
                <w:noProof/>
                <w:webHidden/>
                <w:sz w:val="24"/>
                <w:szCs w:val="24"/>
              </w:rPr>
              <w:fldChar w:fldCharType="end"/>
            </w:r>
          </w:hyperlink>
        </w:p>
        <w:p w14:paraId="7B214573" w14:textId="53D6DD24"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496" w:history="1">
            <w:r w:rsidR="00B67C5B" w:rsidRPr="00F544F7">
              <w:rPr>
                <w:rStyle w:val="af3"/>
                <w:rFonts w:ascii="Times New Roman" w:hAnsi="Times New Roman" w:cs="Times New Roman"/>
                <w:b w:val="0"/>
                <w:noProof/>
              </w:rPr>
              <w:t>4.</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Контроль качества строительно-монтажных работ</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_Toc204356496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32</w:t>
            </w:r>
            <w:r w:rsidR="00B67C5B" w:rsidRPr="00F544F7">
              <w:rPr>
                <w:rFonts w:ascii="Times New Roman" w:hAnsi="Times New Roman" w:cs="Times New Roman"/>
                <w:noProof/>
                <w:webHidden/>
              </w:rPr>
              <w:fldChar w:fldCharType="end"/>
            </w:r>
          </w:hyperlink>
        </w:p>
        <w:p w14:paraId="46725585" w14:textId="01E06602"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7" w:history="1">
            <w:r w:rsidR="00B67C5B" w:rsidRPr="00F544F7">
              <w:rPr>
                <w:rStyle w:val="af3"/>
                <w:rFonts w:ascii="Times New Roman" w:hAnsi="Times New Roman" w:cs="Times New Roman"/>
                <w:b w:val="0"/>
                <w:noProof/>
                <w:sz w:val="24"/>
                <w:szCs w:val="24"/>
              </w:rPr>
              <w:t>4.1.</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Общие положения</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_Toc204356497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32</w:t>
            </w:r>
            <w:r w:rsidR="00B67C5B" w:rsidRPr="00F544F7">
              <w:rPr>
                <w:rFonts w:ascii="Times New Roman" w:hAnsi="Times New Roman" w:cs="Times New Roman"/>
                <w:b w:val="0"/>
                <w:noProof/>
                <w:webHidden/>
                <w:sz w:val="24"/>
                <w:szCs w:val="24"/>
              </w:rPr>
              <w:fldChar w:fldCharType="end"/>
            </w:r>
          </w:hyperlink>
        </w:p>
        <w:p w14:paraId="2B47BC30" w14:textId="19DBC31F"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8" w:history="1">
            <w:r w:rsidR="00B67C5B" w:rsidRPr="00F544F7">
              <w:rPr>
                <w:rStyle w:val="af3"/>
                <w:rFonts w:ascii="Times New Roman" w:hAnsi="Times New Roman" w:cs="Times New Roman"/>
                <w:b w:val="0"/>
                <w:noProof/>
                <w:sz w:val="24"/>
                <w:szCs w:val="24"/>
              </w:rPr>
              <w:t>4.2.</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Контроль качества отдельных видов работ</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_Toc204356498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32</w:t>
            </w:r>
            <w:r w:rsidR="00B67C5B" w:rsidRPr="00F544F7">
              <w:rPr>
                <w:rFonts w:ascii="Times New Roman" w:hAnsi="Times New Roman" w:cs="Times New Roman"/>
                <w:b w:val="0"/>
                <w:noProof/>
                <w:webHidden/>
                <w:sz w:val="24"/>
                <w:szCs w:val="24"/>
              </w:rPr>
              <w:fldChar w:fldCharType="end"/>
            </w:r>
          </w:hyperlink>
        </w:p>
        <w:p w14:paraId="7A0B545A" w14:textId="0EFA80F6"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499" w:history="1">
            <w:r w:rsidR="00B67C5B" w:rsidRPr="00F544F7">
              <w:rPr>
                <w:rStyle w:val="af3"/>
                <w:rFonts w:ascii="Times New Roman" w:hAnsi="Times New Roman" w:cs="Times New Roman"/>
                <w:b w:val="0"/>
                <w:noProof/>
                <w:sz w:val="24"/>
                <w:szCs w:val="24"/>
              </w:rPr>
              <w:t>4.3.</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Лабораторный контроль</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_Toc204356499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34</w:t>
            </w:r>
            <w:r w:rsidR="00B67C5B" w:rsidRPr="00F544F7">
              <w:rPr>
                <w:rFonts w:ascii="Times New Roman" w:hAnsi="Times New Roman" w:cs="Times New Roman"/>
                <w:b w:val="0"/>
                <w:noProof/>
                <w:webHidden/>
                <w:sz w:val="24"/>
                <w:szCs w:val="24"/>
              </w:rPr>
              <w:fldChar w:fldCharType="end"/>
            </w:r>
          </w:hyperlink>
        </w:p>
        <w:p w14:paraId="1FAFF583" w14:textId="0D100560" w:rsidR="00B67C5B" w:rsidRPr="00F544F7" w:rsidRDefault="008A09E5" w:rsidP="00B67C5B">
          <w:pPr>
            <w:pStyle w:val="21"/>
            <w:tabs>
              <w:tab w:val="left" w:pos="660"/>
              <w:tab w:val="right" w:pos="9621"/>
            </w:tabs>
            <w:spacing w:before="0"/>
            <w:rPr>
              <w:rFonts w:ascii="Times New Roman" w:eastAsiaTheme="minorEastAsia" w:hAnsi="Times New Roman" w:cs="Times New Roman"/>
              <w:b w:val="0"/>
              <w:noProof/>
              <w:kern w:val="2"/>
              <w:sz w:val="24"/>
              <w:szCs w:val="24"/>
              <w:lang w:bidi="ar-SA"/>
              <w14:ligatures w14:val="standardContextual"/>
            </w:rPr>
          </w:pPr>
          <w:hyperlink w:anchor="_Toc204356500" w:history="1">
            <w:r w:rsidR="00B67C5B" w:rsidRPr="00F544F7">
              <w:rPr>
                <w:rStyle w:val="af3"/>
                <w:rFonts w:ascii="Times New Roman" w:hAnsi="Times New Roman" w:cs="Times New Roman"/>
                <w:b w:val="0"/>
                <w:noProof/>
                <w:sz w:val="24"/>
                <w:szCs w:val="24"/>
              </w:rPr>
              <w:t>4.4.</w:t>
            </w:r>
            <w:r w:rsidR="00B67C5B" w:rsidRPr="00F544F7">
              <w:rPr>
                <w:rFonts w:ascii="Times New Roman" w:eastAsiaTheme="minorEastAsia" w:hAnsi="Times New Roman" w:cs="Times New Roman"/>
                <w:b w:val="0"/>
                <w:noProof/>
                <w:kern w:val="2"/>
                <w:sz w:val="24"/>
                <w:szCs w:val="24"/>
                <w:lang w:bidi="ar-SA"/>
                <w14:ligatures w14:val="standardContextual"/>
              </w:rPr>
              <w:tab/>
            </w:r>
            <w:r w:rsidR="00B67C5B" w:rsidRPr="00F544F7">
              <w:rPr>
                <w:rStyle w:val="af3"/>
                <w:rFonts w:ascii="Times New Roman" w:hAnsi="Times New Roman" w:cs="Times New Roman"/>
                <w:b w:val="0"/>
                <w:noProof/>
                <w:sz w:val="24"/>
                <w:szCs w:val="24"/>
              </w:rPr>
              <w:t>Геодезический контроль</w:t>
            </w:r>
            <w:r w:rsidR="00B67C5B" w:rsidRPr="00F544F7">
              <w:rPr>
                <w:rFonts w:ascii="Times New Roman" w:hAnsi="Times New Roman" w:cs="Times New Roman"/>
                <w:b w:val="0"/>
                <w:noProof/>
                <w:webHidden/>
                <w:sz w:val="24"/>
                <w:szCs w:val="24"/>
              </w:rPr>
              <w:tab/>
            </w:r>
            <w:r w:rsidR="00B67C5B" w:rsidRPr="00F544F7">
              <w:rPr>
                <w:rFonts w:ascii="Times New Roman" w:hAnsi="Times New Roman" w:cs="Times New Roman"/>
                <w:b w:val="0"/>
                <w:noProof/>
                <w:webHidden/>
                <w:sz w:val="24"/>
                <w:szCs w:val="24"/>
              </w:rPr>
              <w:fldChar w:fldCharType="begin"/>
            </w:r>
            <w:r w:rsidR="00B67C5B" w:rsidRPr="00F544F7">
              <w:rPr>
                <w:rFonts w:ascii="Times New Roman" w:hAnsi="Times New Roman" w:cs="Times New Roman"/>
                <w:b w:val="0"/>
                <w:noProof/>
                <w:webHidden/>
                <w:sz w:val="24"/>
                <w:szCs w:val="24"/>
              </w:rPr>
              <w:instrText xml:space="preserve"> PAGEREF _Toc204356500 \h </w:instrText>
            </w:r>
            <w:r w:rsidR="00B67C5B" w:rsidRPr="00F544F7">
              <w:rPr>
                <w:rFonts w:ascii="Times New Roman" w:hAnsi="Times New Roman" w:cs="Times New Roman"/>
                <w:b w:val="0"/>
                <w:noProof/>
                <w:webHidden/>
                <w:sz w:val="24"/>
                <w:szCs w:val="24"/>
              </w:rPr>
            </w:r>
            <w:r w:rsidR="00B67C5B" w:rsidRPr="00F544F7">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35</w:t>
            </w:r>
            <w:r w:rsidR="00B67C5B" w:rsidRPr="00F544F7">
              <w:rPr>
                <w:rFonts w:ascii="Times New Roman" w:hAnsi="Times New Roman" w:cs="Times New Roman"/>
                <w:b w:val="0"/>
                <w:noProof/>
                <w:webHidden/>
                <w:sz w:val="24"/>
                <w:szCs w:val="24"/>
              </w:rPr>
              <w:fldChar w:fldCharType="end"/>
            </w:r>
          </w:hyperlink>
        </w:p>
        <w:p w14:paraId="3C6A5CF6" w14:textId="480D29CB"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1" w:history="1">
            <w:r w:rsidR="00B67C5B" w:rsidRPr="00F544F7">
              <w:rPr>
                <w:rStyle w:val="af3"/>
                <w:rFonts w:ascii="Times New Roman" w:hAnsi="Times New Roman" w:cs="Times New Roman"/>
                <w:b w:val="0"/>
                <w:noProof/>
              </w:rPr>
              <w:t>5.</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Меры пожарной безопасности при производстве работ.</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_Toc204356501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37</w:t>
            </w:r>
            <w:r w:rsidR="00B67C5B" w:rsidRPr="00F544F7">
              <w:rPr>
                <w:rFonts w:ascii="Times New Roman" w:hAnsi="Times New Roman" w:cs="Times New Roman"/>
                <w:noProof/>
                <w:webHidden/>
              </w:rPr>
              <w:fldChar w:fldCharType="end"/>
            </w:r>
          </w:hyperlink>
        </w:p>
        <w:p w14:paraId="577D0FF3" w14:textId="4494469B"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2" w:history="1">
            <w:r w:rsidR="00B67C5B" w:rsidRPr="00F544F7">
              <w:rPr>
                <w:rStyle w:val="af3"/>
                <w:rFonts w:ascii="Times New Roman" w:hAnsi="Times New Roman" w:cs="Times New Roman"/>
                <w:b w:val="0"/>
                <w:noProof/>
              </w:rPr>
              <w:t>6.</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Охрана окружающей среды при строительстве</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_Toc204356502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41</w:t>
            </w:r>
            <w:r w:rsidR="00B67C5B" w:rsidRPr="00F544F7">
              <w:rPr>
                <w:rFonts w:ascii="Times New Roman" w:hAnsi="Times New Roman" w:cs="Times New Roman"/>
                <w:noProof/>
                <w:webHidden/>
              </w:rPr>
              <w:fldChar w:fldCharType="end"/>
            </w:r>
          </w:hyperlink>
        </w:p>
        <w:p w14:paraId="73D9BB29" w14:textId="5DEB0A35"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3" w:history="1">
            <w:r w:rsidR="00B67C5B" w:rsidRPr="00F544F7">
              <w:rPr>
                <w:rStyle w:val="af3"/>
                <w:rFonts w:ascii="Times New Roman" w:hAnsi="Times New Roman" w:cs="Times New Roman"/>
                <w:b w:val="0"/>
                <w:noProof/>
              </w:rPr>
              <w:t>7.</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Расчет продолжительности строительства</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_Toc204356503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42</w:t>
            </w:r>
            <w:r w:rsidR="00B67C5B" w:rsidRPr="00F544F7">
              <w:rPr>
                <w:rFonts w:ascii="Times New Roman" w:hAnsi="Times New Roman" w:cs="Times New Roman"/>
                <w:noProof/>
                <w:webHidden/>
              </w:rPr>
              <w:fldChar w:fldCharType="end"/>
            </w:r>
          </w:hyperlink>
        </w:p>
        <w:p w14:paraId="02EE0497" w14:textId="4193248E"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4" w:history="1">
            <w:r w:rsidR="00B67C5B" w:rsidRPr="00F544F7">
              <w:rPr>
                <w:rStyle w:val="af3"/>
                <w:rFonts w:ascii="Times New Roman" w:hAnsi="Times New Roman" w:cs="Times New Roman"/>
                <w:b w:val="0"/>
                <w:noProof/>
              </w:rPr>
              <w:t>8.</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Потребность в основных строительных машинах и механизмах.</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_Toc204356504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45</w:t>
            </w:r>
            <w:r w:rsidR="00B67C5B" w:rsidRPr="00F544F7">
              <w:rPr>
                <w:rFonts w:ascii="Times New Roman" w:hAnsi="Times New Roman" w:cs="Times New Roman"/>
                <w:noProof/>
                <w:webHidden/>
              </w:rPr>
              <w:fldChar w:fldCharType="end"/>
            </w:r>
          </w:hyperlink>
        </w:p>
        <w:p w14:paraId="0032CF87" w14:textId="01424B40"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5" w:history="1">
            <w:r w:rsidR="00B67C5B" w:rsidRPr="00F544F7">
              <w:rPr>
                <w:rStyle w:val="af3"/>
                <w:rFonts w:ascii="Times New Roman" w:hAnsi="Times New Roman" w:cs="Times New Roman"/>
                <w:b w:val="0"/>
                <w:noProof/>
              </w:rPr>
              <w:t>9.</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Обоснование потребности временных зданий и сооружений</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_Toc204356505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48</w:t>
            </w:r>
            <w:r w:rsidR="00B67C5B" w:rsidRPr="00F544F7">
              <w:rPr>
                <w:rFonts w:ascii="Times New Roman" w:hAnsi="Times New Roman" w:cs="Times New Roman"/>
                <w:noProof/>
                <w:webHidden/>
              </w:rPr>
              <w:fldChar w:fldCharType="end"/>
            </w:r>
          </w:hyperlink>
        </w:p>
        <w:p w14:paraId="38502A23" w14:textId="218D3A12"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6" w:history="1">
            <w:r w:rsidR="00B67C5B" w:rsidRPr="00F544F7">
              <w:rPr>
                <w:rStyle w:val="af3"/>
                <w:rFonts w:ascii="Times New Roman" w:hAnsi="Times New Roman" w:cs="Times New Roman"/>
                <w:b w:val="0"/>
                <w:noProof/>
              </w:rPr>
              <w:t>10.</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Обеспечение строительства электроэнергией, водой, теплом, сжатым воздухом (энергоресурсами).</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_Toc204356506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50</w:t>
            </w:r>
            <w:r w:rsidR="00B67C5B" w:rsidRPr="00F544F7">
              <w:rPr>
                <w:rFonts w:ascii="Times New Roman" w:hAnsi="Times New Roman" w:cs="Times New Roman"/>
                <w:noProof/>
                <w:webHidden/>
              </w:rPr>
              <w:fldChar w:fldCharType="end"/>
            </w:r>
          </w:hyperlink>
        </w:p>
        <w:p w14:paraId="766D651C" w14:textId="1ABD4048" w:rsidR="00B67C5B" w:rsidRPr="00F544F7" w:rsidRDefault="008A09E5" w:rsidP="0024191F">
          <w:pPr>
            <w:pStyle w:val="12"/>
            <w:rPr>
              <w:rFonts w:ascii="Times New Roman" w:eastAsiaTheme="minorEastAsia" w:hAnsi="Times New Roman" w:cs="Times New Roman"/>
              <w:noProof/>
              <w:kern w:val="2"/>
              <w:lang w:bidi="ar-SA"/>
              <w14:ligatures w14:val="standardContextual"/>
            </w:rPr>
          </w:pPr>
          <w:hyperlink w:anchor="_Toc204356507" w:history="1">
            <w:r w:rsidR="00B67C5B" w:rsidRPr="00F544F7">
              <w:rPr>
                <w:rStyle w:val="af3"/>
                <w:rFonts w:ascii="Times New Roman" w:hAnsi="Times New Roman" w:cs="Times New Roman"/>
                <w:b w:val="0"/>
                <w:noProof/>
              </w:rPr>
              <w:t>11.</w:t>
            </w:r>
            <w:r w:rsidR="00B67C5B" w:rsidRPr="00F544F7">
              <w:rPr>
                <w:rFonts w:ascii="Times New Roman" w:eastAsiaTheme="minorEastAsia" w:hAnsi="Times New Roman" w:cs="Times New Roman"/>
                <w:noProof/>
                <w:kern w:val="2"/>
                <w:lang w:bidi="ar-SA"/>
                <w14:ligatures w14:val="standardContextual"/>
              </w:rPr>
              <w:tab/>
            </w:r>
            <w:r w:rsidR="00B67C5B" w:rsidRPr="00F544F7">
              <w:rPr>
                <w:rStyle w:val="af3"/>
                <w:rFonts w:ascii="Times New Roman" w:hAnsi="Times New Roman" w:cs="Times New Roman"/>
                <w:b w:val="0"/>
                <w:noProof/>
              </w:rPr>
              <w:t>Расчет трудоемкости строительства и потребности в кадрах.</w:t>
            </w:r>
            <w:r w:rsidR="00B67C5B" w:rsidRPr="00F544F7">
              <w:rPr>
                <w:rFonts w:ascii="Times New Roman" w:hAnsi="Times New Roman" w:cs="Times New Roman"/>
                <w:noProof/>
                <w:webHidden/>
              </w:rPr>
              <w:tab/>
            </w:r>
            <w:r w:rsidR="00B67C5B" w:rsidRPr="00F544F7">
              <w:rPr>
                <w:rFonts w:ascii="Times New Roman" w:hAnsi="Times New Roman" w:cs="Times New Roman"/>
                <w:noProof/>
                <w:webHidden/>
              </w:rPr>
              <w:fldChar w:fldCharType="begin"/>
            </w:r>
            <w:r w:rsidR="00B67C5B" w:rsidRPr="00F544F7">
              <w:rPr>
                <w:rFonts w:ascii="Times New Roman" w:hAnsi="Times New Roman" w:cs="Times New Roman"/>
                <w:noProof/>
                <w:webHidden/>
              </w:rPr>
              <w:instrText xml:space="preserve"> PAGEREF _Toc204356507 \h </w:instrText>
            </w:r>
            <w:r w:rsidR="00B67C5B" w:rsidRPr="00F544F7">
              <w:rPr>
                <w:rFonts w:ascii="Times New Roman" w:hAnsi="Times New Roman" w:cs="Times New Roman"/>
                <w:noProof/>
                <w:webHidden/>
              </w:rPr>
            </w:r>
            <w:r w:rsidR="00B67C5B" w:rsidRPr="00F544F7">
              <w:rPr>
                <w:rFonts w:ascii="Times New Roman" w:hAnsi="Times New Roman" w:cs="Times New Roman"/>
                <w:noProof/>
                <w:webHidden/>
              </w:rPr>
              <w:fldChar w:fldCharType="separate"/>
            </w:r>
            <w:r>
              <w:rPr>
                <w:rFonts w:ascii="Times New Roman" w:hAnsi="Times New Roman" w:cs="Times New Roman"/>
                <w:noProof/>
                <w:webHidden/>
              </w:rPr>
              <w:t>52</w:t>
            </w:r>
            <w:r w:rsidR="00B67C5B" w:rsidRPr="00F544F7">
              <w:rPr>
                <w:rFonts w:ascii="Times New Roman" w:hAnsi="Times New Roman" w:cs="Times New Roman"/>
                <w:noProof/>
                <w:webHidden/>
              </w:rPr>
              <w:fldChar w:fldCharType="end"/>
            </w:r>
          </w:hyperlink>
        </w:p>
        <w:p w14:paraId="136E216C" w14:textId="5DCCE266" w:rsidR="004F4611" w:rsidRPr="00F544F7" w:rsidRDefault="005B713E" w:rsidP="00B67C5B">
          <w:pPr>
            <w:rPr>
              <w:bCs/>
            </w:rPr>
          </w:pPr>
          <w:r w:rsidRPr="00F544F7">
            <w:rPr>
              <w:bCs/>
              <w:szCs w:val="24"/>
            </w:rPr>
            <w:fldChar w:fldCharType="end"/>
          </w:r>
        </w:p>
      </w:sdtContent>
    </w:sdt>
    <w:p w14:paraId="5F04F557" w14:textId="77777777" w:rsidR="001463A5" w:rsidRPr="00F544F7" w:rsidRDefault="001463A5">
      <w:pPr>
        <w:widowControl/>
        <w:autoSpaceDE/>
        <w:autoSpaceDN/>
        <w:rPr>
          <w:bCs/>
        </w:rPr>
      </w:pPr>
    </w:p>
    <w:p w14:paraId="7D922B28" w14:textId="47479B61" w:rsidR="003C54AA" w:rsidRDefault="003C54AA" w:rsidP="00797554">
      <w:pPr>
        <w:pStyle w:val="a7"/>
        <w:widowControl/>
        <w:autoSpaceDE/>
        <w:autoSpaceDN/>
        <w:ind w:left="360" w:firstLine="0"/>
        <w:rPr>
          <w:bCs/>
          <w:lang w:val="kk-KZ"/>
        </w:rPr>
      </w:pPr>
    </w:p>
    <w:p w14:paraId="74D4F7F6" w14:textId="6BC9B486" w:rsidR="004F4611" w:rsidRPr="001463A5" w:rsidRDefault="004F4611" w:rsidP="0071271D">
      <w:pPr>
        <w:pStyle w:val="a7"/>
        <w:widowControl/>
        <w:numPr>
          <w:ilvl w:val="1"/>
          <w:numId w:val="46"/>
        </w:numPr>
        <w:autoSpaceDE/>
        <w:autoSpaceDN/>
        <w:rPr>
          <w:bCs/>
        </w:rPr>
      </w:pPr>
      <w:r w:rsidRPr="001463A5">
        <w:rPr>
          <w:bCs/>
        </w:rPr>
        <w:br w:type="page"/>
      </w:r>
    </w:p>
    <w:p w14:paraId="29398DEF" w14:textId="252656C4" w:rsidR="004F4611" w:rsidRPr="008D75AD" w:rsidRDefault="004F4611" w:rsidP="0024191F">
      <w:pPr>
        <w:pStyle w:val="1"/>
        <w:numPr>
          <w:ilvl w:val="0"/>
          <w:numId w:val="43"/>
        </w:numPr>
        <w:jc w:val="left"/>
      </w:pPr>
      <w:bookmarkStart w:id="0" w:name="_Toc204339648"/>
      <w:bookmarkStart w:id="1" w:name="_Toc204356479"/>
      <w:r w:rsidRPr="004F4611">
        <w:lastRenderedPageBreak/>
        <w:t>Пояснительная</w:t>
      </w:r>
      <w:r w:rsidRPr="008D75AD">
        <w:t xml:space="preserve"> записка</w:t>
      </w:r>
      <w:bookmarkEnd w:id="0"/>
      <w:bookmarkEnd w:id="1"/>
    </w:p>
    <w:p w14:paraId="2006CB8A" w14:textId="77777777" w:rsidR="004F4611" w:rsidRPr="008D75AD" w:rsidRDefault="004F4611" w:rsidP="004F4611">
      <w:pPr>
        <w:pStyle w:val="2"/>
        <w:numPr>
          <w:ilvl w:val="1"/>
          <w:numId w:val="2"/>
        </w:numPr>
        <w:tabs>
          <w:tab w:val="left" w:pos="0"/>
        </w:tabs>
        <w:rPr>
          <w:b w:val="0"/>
        </w:rPr>
      </w:pPr>
      <w:bookmarkStart w:id="2" w:name="_Toc204339649"/>
      <w:bookmarkStart w:id="3" w:name="_Toc204356480"/>
      <w:r w:rsidRPr="008D75AD">
        <w:t>Общая часть.</w:t>
      </w:r>
      <w:bookmarkEnd w:id="2"/>
      <w:bookmarkEnd w:id="3"/>
    </w:p>
    <w:p w14:paraId="3FBB2C13" w14:textId="77777777" w:rsidR="004F4611" w:rsidRPr="008D75AD" w:rsidRDefault="004F4611" w:rsidP="004F4611">
      <w:pPr>
        <w:ind w:firstLine="567"/>
      </w:pPr>
      <w:r w:rsidRPr="008D75AD">
        <w:t>Проект организации строительства</w:t>
      </w:r>
      <w:r w:rsidRPr="008D75AD">
        <w:tab/>
      </w:r>
      <w:r w:rsidRPr="008D75AD">
        <w:rPr>
          <w:bCs/>
        </w:rPr>
        <w:t>объекта</w:t>
      </w:r>
      <w:r w:rsidRPr="008D75AD">
        <w:t xml:space="preserve"> разработан на</w:t>
      </w:r>
      <w:r w:rsidRPr="008D75AD">
        <w:tab/>
      </w:r>
      <w:r w:rsidRPr="008D75AD">
        <w:rPr>
          <w:w w:val="95"/>
        </w:rPr>
        <w:t xml:space="preserve">основании </w:t>
      </w:r>
      <w:r w:rsidRPr="008D75AD">
        <w:t>следующих материалов и нормативных документов:</w:t>
      </w:r>
    </w:p>
    <w:p w14:paraId="0A969E8F" w14:textId="77777777" w:rsidR="004F4611" w:rsidRPr="008D75AD" w:rsidRDefault="004F4611" w:rsidP="0024191F">
      <w:pPr>
        <w:pStyle w:val="a7"/>
        <w:numPr>
          <w:ilvl w:val="0"/>
          <w:numId w:val="36"/>
        </w:numPr>
        <w:rPr>
          <w:szCs w:val="22"/>
        </w:rPr>
      </w:pPr>
      <w:r w:rsidRPr="008D75AD">
        <w:rPr>
          <w:szCs w:val="22"/>
        </w:rPr>
        <w:t>задания на проектирование;</w:t>
      </w:r>
    </w:p>
    <w:p w14:paraId="4F4D9CA1" w14:textId="77777777" w:rsidR="004F4611" w:rsidRPr="008D75AD" w:rsidRDefault="004F4611" w:rsidP="0024191F">
      <w:pPr>
        <w:pStyle w:val="a7"/>
        <w:numPr>
          <w:ilvl w:val="0"/>
          <w:numId w:val="36"/>
        </w:numPr>
        <w:rPr>
          <w:szCs w:val="22"/>
        </w:rPr>
      </w:pPr>
      <w:r w:rsidRPr="008D75AD">
        <w:rPr>
          <w:szCs w:val="22"/>
        </w:rPr>
        <w:t>проектно-сметной документации;</w:t>
      </w:r>
    </w:p>
    <w:p w14:paraId="6F7EADAB" w14:textId="77777777" w:rsidR="004F4611" w:rsidRPr="008D75AD" w:rsidRDefault="004F4611" w:rsidP="0024191F">
      <w:pPr>
        <w:pStyle w:val="a7"/>
        <w:numPr>
          <w:ilvl w:val="0"/>
          <w:numId w:val="36"/>
        </w:numPr>
        <w:rPr>
          <w:szCs w:val="22"/>
        </w:rPr>
      </w:pPr>
      <w:r w:rsidRPr="008D75AD">
        <w:rPr>
          <w:szCs w:val="22"/>
        </w:rPr>
        <w:t>СН РК 1.03-00-2011 «Организация строительства предприятий, зданий и сооружений».</w:t>
      </w:r>
    </w:p>
    <w:p w14:paraId="69D96983" w14:textId="77777777" w:rsidR="004F4611" w:rsidRPr="008D75AD" w:rsidRDefault="004F4611" w:rsidP="0024191F">
      <w:pPr>
        <w:pStyle w:val="a7"/>
        <w:numPr>
          <w:ilvl w:val="0"/>
          <w:numId w:val="36"/>
        </w:numPr>
        <w:rPr>
          <w:szCs w:val="22"/>
        </w:rPr>
      </w:pPr>
      <w:r w:rsidRPr="008D75AD">
        <w:rPr>
          <w:szCs w:val="22"/>
        </w:rPr>
        <w:t>СН РК 1.03-02-2014</w:t>
      </w:r>
      <w:r w:rsidRPr="008D75AD">
        <w:rPr>
          <w:szCs w:val="22"/>
        </w:rPr>
        <w:tab/>
        <w:t>«Продолжительность</w:t>
      </w:r>
      <w:r w:rsidRPr="008D75AD">
        <w:rPr>
          <w:szCs w:val="22"/>
        </w:rPr>
        <w:tab/>
        <w:t>строительства</w:t>
      </w:r>
      <w:r w:rsidRPr="008D75AD">
        <w:rPr>
          <w:szCs w:val="22"/>
        </w:rPr>
        <w:tab/>
        <w:t>и</w:t>
      </w:r>
      <w:r w:rsidRPr="008D75AD">
        <w:rPr>
          <w:szCs w:val="22"/>
        </w:rPr>
        <w:tab/>
        <w:t>задел</w:t>
      </w:r>
      <w:r w:rsidRPr="008D75AD">
        <w:rPr>
          <w:szCs w:val="22"/>
        </w:rPr>
        <w:tab/>
      </w:r>
      <w:r w:rsidRPr="008D75AD">
        <w:rPr>
          <w:spacing w:val="-17"/>
          <w:szCs w:val="22"/>
        </w:rPr>
        <w:t xml:space="preserve">в </w:t>
      </w:r>
      <w:r w:rsidRPr="008D75AD">
        <w:rPr>
          <w:szCs w:val="22"/>
        </w:rPr>
        <w:t>строительстве предприятий, зданий и сооружений. Часть II»;</w:t>
      </w:r>
    </w:p>
    <w:p w14:paraId="54B1B21C" w14:textId="77777777" w:rsidR="004F4611" w:rsidRPr="008D75AD" w:rsidRDefault="004F4611" w:rsidP="0024191F">
      <w:pPr>
        <w:pStyle w:val="a7"/>
        <w:numPr>
          <w:ilvl w:val="0"/>
          <w:numId w:val="36"/>
        </w:numPr>
        <w:rPr>
          <w:szCs w:val="22"/>
        </w:rPr>
      </w:pPr>
      <w:r w:rsidRPr="008D75AD">
        <w:rPr>
          <w:szCs w:val="22"/>
        </w:rPr>
        <w:t>CП РК 1.03-102-2014 «Продолжительность</w:t>
      </w:r>
      <w:r w:rsidRPr="008D75AD">
        <w:rPr>
          <w:szCs w:val="22"/>
        </w:rPr>
        <w:tab/>
        <w:t>строительства</w:t>
      </w:r>
      <w:r w:rsidRPr="008D75AD">
        <w:rPr>
          <w:szCs w:val="22"/>
        </w:rPr>
        <w:tab/>
        <w:t>и</w:t>
      </w:r>
      <w:r w:rsidRPr="008D75AD">
        <w:rPr>
          <w:szCs w:val="22"/>
        </w:rPr>
        <w:tab/>
        <w:t>задел</w:t>
      </w:r>
      <w:r w:rsidRPr="008D75AD">
        <w:rPr>
          <w:szCs w:val="22"/>
        </w:rPr>
        <w:tab/>
      </w:r>
      <w:r w:rsidRPr="008D75AD">
        <w:rPr>
          <w:spacing w:val="-18"/>
          <w:szCs w:val="22"/>
        </w:rPr>
        <w:t xml:space="preserve">в </w:t>
      </w:r>
      <w:r w:rsidRPr="008D75AD">
        <w:rPr>
          <w:szCs w:val="22"/>
        </w:rPr>
        <w:t>строительстве предприятий, зданий и сооружений. Часть II»;</w:t>
      </w:r>
    </w:p>
    <w:p w14:paraId="400ACF1D" w14:textId="77777777" w:rsidR="004F4611" w:rsidRPr="008D75AD" w:rsidRDefault="004F4611" w:rsidP="0024191F">
      <w:pPr>
        <w:pStyle w:val="a7"/>
        <w:numPr>
          <w:ilvl w:val="0"/>
          <w:numId w:val="36"/>
        </w:numPr>
        <w:rPr>
          <w:szCs w:val="22"/>
        </w:rPr>
      </w:pPr>
      <w:r w:rsidRPr="008D75AD">
        <w:rPr>
          <w:szCs w:val="22"/>
        </w:rPr>
        <w:t>Пособие по разработке проектов организации строительства и проектов производства работ для жилищно-гражданского строительства.</w:t>
      </w:r>
    </w:p>
    <w:p w14:paraId="79B8576F" w14:textId="77777777" w:rsidR="004F4611" w:rsidRPr="008D75AD" w:rsidRDefault="004F4611" w:rsidP="0024191F">
      <w:pPr>
        <w:pStyle w:val="a7"/>
        <w:numPr>
          <w:ilvl w:val="0"/>
          <w:numId w:val="36"/>
        </w:numPr>
        <w:rPr>
          <w:szCs w:val="22"/>
        </w:rPr>
      </w:pPr>
      <w:r w:rsidRPr="008D75AD">
        <w:rPr>
          <w:szCs w:val="22"/>
        </w:rPr>
        <w:t>СН РК 1.03-05-2011, СП РК 1.03-106-2012 «Охрана труда и техника безопасности в строительстве»;</w:t>
      </w:r>
    </w:p>
    <w:p w14:paraId="2FFF3D9A" w14:textId="77777777" w:rsidR="004F4611" w:rsidRPr="008D75AD" w:rsidRDefault="004F4611" w:rsidP="0024191F">
      <w:pPr>
        <w:pStyle w:val="a7"/>
        <w:numPr>
          <w:ilvl w:val="0"/>
          <w:numId w:val="36"/>
        </w:numPr>
        <w:rPr>
          <w:szCs w:val="22"/>
        </w:rPr>
      </w:pPr>
      <w:r w:rsidRPr="008D75AD">
        <w:rPr>
          <w:szCs w:val="22"/>
        </w:rPr>
        <w:t>СН РК 1.03-03-2013 «Геодезические работы в строительстве»;</w:t>
      </w:r>
    </w:p>
    <w:p w14:paraId="6DEB1595" w14:textId="77777777" w:rsidR="004F4611" w:rsidRPr="008D75AD" w:rsidRDefault="004F4611" w:rsidP="0024191F">
      <w:pPr>
        <w:pStyle w:val="a7"/>
        <w:numPr>
          <w:ilvl w:val="0"/>
          <w:numId w:val="36"/>
        </w:numPr>
        <w:rPr>
          <w:szCs w:val="22"/>
        </w:rPr>
      </w:pPr>
      <w:r w:rsidRPr="008D75AD">
        <w:rPr>
          <w:szCs w:val="22"/>
        </w:rPr>
        <w:t>CН РК 5.03-07-2013 «Несущие и ограждающие конструкции»;</w:t>
      </w:r>
    </w:p>
    <w:p w14:paraId="6EA7F0C2" w14:textId="77777777" w:rsidR="004F4611" w:rsidRPr="008D75AD" w:rsidRDefault="004F4611" w:rsidP="0024191F">
      <w:pPr>
        <w:pStyle w:val="a7"/>
        <w:numPr>
          <w:ilvl w:val="0"/>
          <w:numId w:val="36"/>
        </w:numPr>
        <w:rPr>
          <w:szCs w:val="22"/>
        </w:rPr>
      </w:pPr>
      <w:r w:rsidRPr="008D75AD">
        <w:rPr>
          <w:szCs w:val="22"/>
        </w:rPr>
        <w:t>СН РК 2.02-01-2014 «Пожарная безопасность зданий и сооружений»;</w:t>
      </w:r>
    </w:p>
    <w:p w14:paraId="3BCC3797" w14:textId="77777777" w:rsidR="004F4611" w:rsidRPr="008D75AD" w:rsidRDefault="004F4611" w:rsidP="0024191F">
      <w:pPr>
        <w:pStyle w:val="a7"/>
        <w:numPr>
          <w:ilvl w:val="0"/>
          <w:numId w:val="36"/>
        </w:numPr>
        <w:rPr>
          <w:szCs w:val="22"/>
        </w:rPr>
      </w:pPr>
      <w:r w:rsidRPr="008D75AD">
        <w:rPr>
          <w:szCs w:val="22"/>
        </w:rPr>
        <w:t>СН РК 5.01-01-2013 «Земляные сооружения, основания и фундаменты»;</w:t>
      </w:r>
    </w:p>
    <w:p w14:paraId="247D721A" w14:textId="77777777" w:rsidR="004F4611" w:rsidRPr="008D75AD" w:rsidRDefault="004F4611" w:rsidP="0024191F">
      <w:pPr>
        <w:pStyle w:val="a7"/>
        <w:numPr>
          <w:ilvl w:val="0"/>
          <w:numId w:val="36"/>
        </w:numPr>
        <w:rPr>
          <w:szCs w:val="22"/>
        </w:rPr>
      </w:pPr>
      <w:r w:rsidRPr="008D75AD">
        <w:rPr>
          <w:szCs w:val="22"/>
        </w:rPr>
        <w:t>СН РК 4.02-01-2014 «Отопление, вентиляция и кондиционирование»;</w:t>
      </w:r>
    </w:p>
    <w:p w14:paraId="7B8F058A" w14:textId="77777777" w:rsidR="004F4611" w:rsidRPr="008D75AD" w:rsidRDefault="004F4611" w:rsidP="0024191F">
      <w:pPr>
        <w:pStyle w:val="a7"/>
        <w:numPr>
          <w:ilvl w:val="0"/>
          <w:numId w:val="36"/>
        </w:numPr>
        <w:rPr>
          <w:szCs w:val="22"/>
        </w:rPr>
      </w:pPr>
      <w:r w:rsidRPr="008D75AD">
        <w:rPr>
          <w:szCs w:val="22"/>
        </w:rPr>
        <w:t>СН РК 2.01-01-2013 «Защита строительных конструкций от коррозии»;</w:t>
      </w:r>
    </w:p>
    <w:p w14:paraId="38D484E1" w14:textId="77777777" w:rsidR="004F4611" w:rsidRPr="008D75AD" w:rsidRDefault="004F4611" w:rsidP="0024191F">
      <w:pPr>
        <w:pStyle w:val="a7"/>
        <w:numPr>
          <w:ilvl w:val="0"/>
          <w:numId w:val="36"/>
        </w:numPr>
        <w:rPr>
          <w:szCs w:val="22"/>
        </w:rPr>
      </w:pPr>
      <w:r w:rsidRPr="008D75AD">
        <w:rPr>
          <w:szCs w:val="22"/>
        </w:rPr>
        <w:t>СН РК 4.04-07-2013 «Электротехнические устройства»;</w:t>
      </w:r>
    </w:p>
    <w:p w14:paraId="4BFA8E6B" w14:textId="77777777" w:rsidR="004F4611" w:rsidRPr="008D75AD" w:rsidRDefault="004F4611" w:rsidP="0024191F">
      <w:pPr>
        <w:pStyle w:val="a7"/>
        <w:numPr>
          <w:ilvl w:val="0"/>
          <w:numId w:val="36"/>
        </w:numPr>
        <w:rPr>
          <w:szCs w:val="22"/>
        </w:rPr>
      </w:pPr>
      <w:r w:rsidRPr="008D75AD">
        <w:rPr>
          <w:szCs w:val="22"/>
        </w:rPr>
        <w:t>СН РК 4.02-03-2012 «Системы автоматизации»;</w:t>
      </w:r>
    </w:p>
    <w:p w14:paraId="6636812D" w14:textId="77777777" w:rsidR="004F4611" w:rsidRPr="008D75AD" w:rsidRDefault="004F4611" w:rsidP="0024191F">
      <w:pPr>
        <w:pStyle w:val="a7"/>
        <w:numPr>
          <w:ilvl w:val="0"/>
          <w:numId w:val="36"/>
        </w:numPr>
        <w:rPr>
          <w:szCs w:val="22"/>
        </w:rPr>
      </w:pPr>
      <w:r w:rsidRPr="008D75AD">
        <w:rPr>
          <w:szCs w:val="22"/>
        </w:rPr>
        <w:t>СП РК 2.04-01-2017 «Строительная климатология»;</w:t>
      </w:r>
    </w:p>
    <w:p w14:paraId="5406812D" w14:textId="77777777" w:rsidR="004F4611" w:rsidRPr="008D75AD" w:rsidRDefault="004F4611" w:rsidP="0024191F">
      <w:pPr>
        <w:pStyle w:val="a7"/>
        <w:numPr>
          <w:ilvl w:val="0"/>
          <w:numId w:val="36"/>
        </w:numPr>
        <w:rPr>
          <w:szCs w:val="22"/>
        </w:rPr>
      </w:pPr>
      <w:r w:rsidRPr="008D75AD">
        <w:rPr>
          <w:szCs w:val="22"/>
        </w:rPr>
        <w:t>СНиП РК 5.04-18-2002 «Металлические конструкции, правила производства и приемки работ»;</w:t>
      </w:r>
    </w:p>
    <w:p w14:paraId="18966F6C" w14:textId="77777777" w:rsidR="004F4611" w:rsidRPr="008D75AD" w:rsidRDefault="004F4611" w:rsidP="0024191F">
      <w:pPr>
        <w:pStyle w:val="a7"/>
        <w:numPr>
          <w:ilvl w:val="0"/>
          <w:numId w:val="36"/>
        </w:numPr>
        <w:rPr>
          <w:szCs w:val="22"/>
        </w:rPr>
      </w:pPr>
      <w:r w:rsidRPr="008D75AD">
        <w:rPr>
          <w:szCs w:val="22"/>
        </w:rPr>
        <w:t>СН РК 4.01-02-2013 «Внутренние санитарно-технические системы»;</w:t>
      </w:r>
    </w:p>
    <w:p w14:paraId="5E3D2E11" w14:textId="77777777" w:rsidR="004F4611" w:rsidRPr="008D75AD" w:rsidRDefault="004F4611" w:rsidP="0024191F">
      <w:pPr>
        <w:pStyle w:val="a7"/>
        <w:numPr>
          <w:ilvl w:val="0"/>
          <w:numId w:val="36"/>
        </w:numPr>
        <w:rPr>
          <w:szCs w:val="22"/>
        </w:rPr>
      </w:pPr>
      <w:r w:rsidRPr="008D75AD">
        <w:rPr>
          <w:szCs w:val="22"/>
        </w:rPr>
        <w:t>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w:t>
      </w:r>
    </w:p>
    <w:p w14:paraId="6C1D25FA" w14:textId="77777777" w:rsidR="004F4611" w:rsidRPr="008D75AD" w:rsidRDefault="004F4611" w:rsidP="0024191F">
      <w:pPr>
        <w:pStyle w:val="a7"/>
        <w:numPr>
          <w:ilvl w:val="0"/>
          <w:numId w:val="36"/>
        </w:numPr>
        <w:rPr>
          <w:szCs w:val="22"/>
        </w:rPr>
      </w:pPr>
      <w:r w:rsidRPr="008D75AD">
        <w:rPr>
          <w:szCs w:val="22"/>
        </w:rPr>
        <w:t>СП «Санитарно-эпидемиологические требования к объектам общественного питания», утвержденные приказом Министра здравоохранения РК от 17 февраля 2022 года №16.</w:t>
      </w:r>
    </w:p>
    <w:p w14:paraId="3546E5ED" w14:textId="77777777" w:rsidR="004F4611" w:rsidRPr="008D75AD" w:rsidRDefault="004F4611" w:rsidP="004F4611">
      <w:pPr>
        <w:ind w:firstLine="567"/>
      </w:pPr>
      <w:r w:rsidRPr="008D75AD">
        <w:t>Проект организации строительства разработан согласно СН РК 1.03-00-2011</w:t>
      </w:r>
    </w:p>
    <w:p w14:paraId="7BEF838B" w14:textId="77777777" w:rsidR="004F4611" w:rsidRPr="008D75AD" w:rsidRDefault="004F4611" w:rsidP="004F4611">
      <w:r w:rsidRPr="008D75AD">
        <w:t>«Строительное производство. Организация строительства предприятий, зданий и сооружений» и состоит из:</w:t>
      </w:r>
    </w:p>
    <w:p w14:paraId="2E967285" w14:textId="77777777" w:rsidR="004F4611" w:rsidRPr="008D75AD" w:rsidRDefault="004F4611" w:rsidP="0024191F">
      <w:pPr>
        <w:pStyle w:val="a7"/>
        <w:numPr>
          <w:ilvl w:val="0"/>
          <w:numId w:val="37"/>
        </w:numPr>
        <w:rPr>
          <w:szCs w:val="22"/>
        </w:rPr>
      </w:pPr>
      <w:r w:rsidRPr="008D75AD">
        <w:rPr>
          <w:szCs w:val="22"/>
        </w:rPr>
        <w:t>Пояснительной записки;</w:t>
      </w:r>
    </w:p>
    <w:p w14:paraId="5CB41814" w14:textId="77777777" w:rsidR="004F4611" w:rsidRPr="008D75AD" w:rsidRDefault="004F4611" w:rsidP="0024191F">
      <w:pPr>
        <w:pStyle w:val="a7"/>
        <w:numPr>
          <w:ilvl w:val="0"/>
          <w:numId w:val="37"/>
        </w:numPr>
        <w:rPr>
          <w:szCs w:val="22"/>
        </w:rPr>
      </w:pPr>
      <w:r w:rsidRPr="008D75AD">
        <w:rPr>
          <w:szCs w:val="22"/>
        </w:rPr>
        <w:t>организационно-технологических схем возведения зданий и сооружений;</w:t>
      </w:r>
    </w:p>
    <w:p w14:paraId="040CA736" w14:textId="77777777" w:rsidR="004F4611" w:rsidRPr="008D75AD" w:rsidRDefault="004F4611" w:rsidP="0024191F">
      <w:pPr>
        <w:pStyle w:val="a7"/>
        <w:numPr>
          <w:ilvl w:val="0"/>
          <w:numId w:val="37"/>
        </w:numPr>
        <w:rPr>
          <w:szCs w:val="22"/>
        </w:rPr>
      </w:pPr>
      <w:r w:rsidRPr="008D75AD">
        <w:rPr>
          <w:szCs w:val="22"/>
        </w:rPr>
        <w:t>мероприятий по производству работ в зимних условиях;</w:t>
      </w:r>
    </w:p>
    <w:p w14:paraId="74778454" w14:textId="77777777" w:rsidR="004F4611" w:rsidRPr="008D75AD" w:rsidRDefault="004F4611" w:rsidP="0024191F">
      <w:pPr>
        <w:pStyle w:val="a7"/>
        <w:numPr>
          <w:ilvl w:val="0"/>
          <w:numId w:val="37"/>
        </w:numPr>
        <w:rPr>
          <w:szCs w:val="22"/>
        </w:rPr>
      </w:pPr>
      <w:r w:rsidRPr="008D75AD">
        <w:rPr>
          <w:szCs w:val="22"/>
        </w:rPr>
        <w:t>требований по охране труда и технике безопасности;</w:t>
      </w:r>
    </w:p>
    <w:p w14:paraId="281C6FD2" w14:textId="77777777" w:rsidR="004F4611" w:rsidRPr="008D75AD" w:rsidRDefault="004F4611" w:rsidP="0024191F">
      <w:pPr>
        <w:pStyle w:val="a7"/>
        <w:numPr>
          <w:ilvl w:val="0"/>
          <w:numId w:val="37"/>
        </w:numPr>
        <w:rPr>
          <w:szCs w:val="22"/>
        </w:rPr>
      </w:pPr>
      <w:r w:rsidRPr="008D75AD">
        <w:rPr>
          <w:szCs w:val="22"/>
        </w:rPr>
        <w:t>требований по контролю качества выполненных работ;</w:t>
      </w:r>
    </w:p>
    <w:p w14:paraId="65FA94F1" w14:textId="77777777" w:rsidR="004F4611" w:rsidRPr="008D75AD" w:rsidRDefault="004F4611" w:rsidP="0024191F">
      <w:pPr>
        <w:pStyle w:val="a7"/>
        <w:numPr>
          <w:ilvl w:val="0"/>
          <w:numId w:val="37"/>
        </w:numPr>
        <w:rPr>
          <w:szCs w:val="22"/>
        </w:rPr>
      </w:pPr>
      <w:r w:rsidRPr="008D75AD">
        <w:rPr>
          <w:szCs w:val="22"/>
        </w:rPr>
        <w:t>мер пожарной безопасности при строительстве;</w:t>
      </w:r>
    </w:p>
    <w:p w14:paraId="5930D098" w14:textId="77777777" w:rsidR="004F4611" w:rsidRPr="008D75AD" w:rsidRDefault="004F4611" w:rsidP="0024191F">
      <w:pPr>
        <w:pStyle w:val="a7"/>
        <w:numPr>
          <w:ilvl w:val="0"/>
          <w:numId w:val="37"/>
        </w:numPr>
        <w:rPr>
          <w:szCs w:val="22"/>
        </w:rPr>
      </w:pPr>
      <w:r w:rsidRPr="008D75AD">
        <w:rPr>
          <w:szCs w:val="22"/>
        </w:rPr>
        <w:t>мероприятий по охране окружающей среды;</w:t>
      </w:r>
    </w:p>
    <w:p w14:paraId="40BF3867" w14:textId="77777777" w:rsidR="004F4611" w:rsidRPr="008D75AD" w:rsidRDefault="004F4611" w:rsidP="0024191F">
      <w:pPr>
        <w:pStyle w:val="a7"/>
        <w:numPr>
          <w:ilvl w:val="0"/>
          <w:numId w:val="37"/>
        </w:numPr>
        <w:rPr>
          <w:szCs w:val="22"/>
        </w:rPr>
      </w:pPr>
      <w:r w:rsidRPr="008D75AD">
        <w:rPr>
          <w:szCs w:val="22"/>
        </w:rPr>
        <w:t>стройгенплана в М1:500;</w:t>
      </w:r>
    </w:p>
    <w:p w14:paraId="02E39174" w14:textId="77777777" w:rsidR="004F4611" w:rsidRPr="008D75AD" w:rsidRDefault="004F4611" w:rsidP="0024191F">
      <w:pPr>
        <w:pStyle w:val="a7"/>
        <w:numPr>
          <w:ilvl w:val="0"/>
          <w:numId w:val="37"/>
        </w:numPr>
        <w:rPr>
          <w:b/>
          <w:szCs w:val="22"/>
        </w:rPr>
      </w:pPr>
      <w:r w:rsidRPr="008D75AD">
        <w:rPr>
          <w:szCs w:val="22"/>
        </w:rPr>
        <w:t>указаний о порядке построения геодезической разбивочной основы.</w:t>
      </w:r>
    </w:p>
    <w:p w14:paraId="6F4FADEF" w14:textId="77777777" w:rsidR="004F4611" w:rsidRPr="008D75AD" w:rsidRDefault="004F4611" w:rsidP="004F4611"/>
    <w:p w14:paraId="5ED09CC4" w14:textId="77777777" w:rsidR="004F4611" w:rsidRPr="008D75AD" w:rsidRDefault="004F4611" w:rsidP="004F4611">
      <w:pPr>
        <w:ind w:firstLine="284"/>
        <w:rPr>
          <w:b/>
        </w:rPr>
      </w:pPr>
      <w:r w:rsidRPr="008D75AD">
        <w:t xml:space="preserve">Строительство зданий и сооружений осуществляется в два периода: </w:t>
      </w:r>
      <w:r w:rsidRPr="008D75AD">
        <w:rPr>
          <w:bCs/>
        </w:rPr>
        <w:t>подготовительный и основной</w:t>
      </w:r>
      <w:r w:rsidRPr="008D75AD">
        <w:rPr>
          <w:b/>
        </w:rPr>
        <w:t xml:space="preserve">. </w:t>
      </w:r>
      <w:r w:rsidRPr="008D75AD">
        <w:t xml:space="preserve">Для обеспечения планомерного развития строительства в </w:t>
      </w:r>
      <w:r w:rsidRPr="008D75AD">
        <w:rPr>
          <w:bCs/>
        </w:rPr>
        <w:t>подготовительный</w:t>
      </w:r>
      <w:r w:rsidRPr="008D75AD">
        <w:rPr>
          <w:b/>
        </w:rPr>
        <w:t xml:space="preserve"> </w:t>
      </w:r>
      <w:r w:rsidRPr="008D75AD">
        <w:t>период необходимо выполнять работы в следующей технологической последовательности:</w:t>
      </w:r>
    </w:p>
    <w:p w14:paraId="041AEE30" w14:textId="77777777" w:rsidR="004F4611" w:rsidRPr="008D75AD" w:rsidRDefault="004F4611" w:rsidP="0024191F">
      <w:pPr>
        <w:pStyle w:val="a7"/>
        <w:numPr>
          <w:ilvl w:val="0"/>
          <w:numId w:val="38"/>
        </w:numPr>
        <w:rPr>
          <w:szCs w:val="22"/>
        </w:rPr>
      </w:pPr>
      <w:r w:rsidRPr="008D75AD">
        <w:rPr>
          <w:szCs w:val="22"/>
        </w:rPr>
        <w:t>сдача – приемка геодезической разбивочной основы для строительства;</w:t>
      </w:r>
    </w:p>
    <w:p w14:paraId="183058E5" w14:textId="77777777" w:rsidR="004F4611" w:rsidRPr="008D75AD" w:rsidRDefault="004F4611" w:rsidP="0024191F">
      <w:pPr>
        <w:pStyle w:val="a7"/>
        <w:numPr>
          <w:ilvl w:val="0"/>
          <w:numId w:val="38"/>
        </w:numPr>
        <w:rPr>
          <w:szCs w:val="22"/>
        </w:rPr>
      </w:pPr>
      <w:r w:rsidRPr="008D75AD">
        <w:rPr>
          <w:szCs w:val="22"/>
        </w:rPr>
        <w:lastRenderedPageBreak/>
        <w:t>срезка и складирование растительного слоя;</w:t>
      </w:r>
    </w:p>
    <w:p w14:paraId="11CEF82D" w14:textId="77777777" w:rsidR="004F4611" w:rsidRPr="008D75AD" w:rsidRDefault="004F4611" w:rsidP="0024191F">
      <w:pPr>
        <w:pStyle w:val="a7"/>
        <w:numPr>
          <w:ilvl w:val="0"/>
          <w:numId w:val="38"/>
        </w:numPr>
        <w:rPr>
          <w:szCs w:val="22"/>
        </w:rPr>
      </w:pPr>
      <w:r w:rsidRPr="008D75AD">
        <w:rPr>
          <w:szCs w:val="22"/>
        </w:rPr>
        <w:t>прокладка инженерных сетей (постоянных и временных, используемых в период строительства);</w:t>
      </w:r>
    </w:p>
    <w:p w14:paraId="4C13858D" w14:textId="77777777" w:rsidR="004F4611" w:rsidRPr="008D75AD" w:rsidRDefault="004F4611" w:rsidP="0024191F">
      <w:pPr>
        <w:pStyle w:val="a7"/>
        <w:numPr>
          <w:ilvl w:val="0"/>
          <w:numId w:val="38"/>
        </w:numPr>
        <w:rPr>
          <w:szCs w:val="22"/>
        </w:rPr>
      </w:pPr>
      <w:r w:rsidRPr="008D75AD">
        <w:rPr>
          <w:szCs w:val="22"/>
        </w:rPr>
        <w:t>вертикальная планировка территории строительства в объеме необходимом для обеспечения отвода поверхностных вод с территории строительной площадки;</w:t>
      </w:r>
    </w:p>
    <w:p w14:paraId="23F75CB3" w14:textId="77777777" w:rsidR="004F4611" w:rsidRPr="008D75AD" w:rsidRDefault="004F4611" w:rsidP="0024191F">
      <w:pPr>
        <w:pStyle w:val="a7"/>
        <w:numPr>
          <w:ilvl w:val="0"/>
          <w:numId w:val="38"/>
        </w:numPr>
        <w:rPr>
          <w:szCs w:val="22"/>
        </w:rPr>
      </w:pPr>
      <w:r w:rsidRPr="008D75AD">
        <w:rPr>
          <w:szCs w:val="22"/>
        </w:rPr>
        <w:t>устройство временных дорог;</w:t>
      </w:r>
    </w:p>
    <w:p w14:paraId="63ABF6C6" w14:textId="77777777" w:rsidR="004F4611" w:rsidRPr="008D75AD" w:rsidRDefault="004F4611" w:rsidP="0024191F">
      <w:pPr>
        <w:pStyle w:val="a7"/>
        <w:numPr>
          <w:ilvl w:val="0"/>
          <w:numId w:val="38"/>
        </w:numPr>
        <w:rPr>
          <w:szCs w:val="22"/>
        </w:rPr>
      </w:pPr>
      <w:r w:rsidRPr="008D75AD">
        <w:rPr>
          <w:szCs w:val="22"/>
        </w:rPr>
        <w:t>размещение санитарно-бытовых, вспомогательных и складских помещений;</w:t>
      </w:r>
    </w:p>
    <w:p w14:paraId="5726E92A" w14:textId="77777777" w:rsidR="004F4611" w:rsidRPr="008D75AD" w:rsidRDefault="004F4611" w:rsidP="0024191F">
      <w:pPr>
        <w:pStyle w:val="a7"/>
        <w:numPr>
          <w:ilvl w:val="0"/>
          <w:numId w:val="38"/>
        </w:numPr>
        <w:rPr>
          <w:szCs w:val="22"/>
        </w:rPr>
      </w:pPr>
      <w:r w:rsidRPr="008D75AD">
        <w:rPr>
          <w:szCs w:val="22"/>
        </w:rPr>
        <w:t>устройство открытых складских площадок, организация связи;</w:t>
      </w:r>
    </w:p>
    <w:p w14:paraId="0ACBC4EE" w14:textId="77777777" w:rsidR="004F4611" w:rsidRPr="008D75AD" w:rsidRDefault="004F4611" w:rsidP="0024191F">
      <w:pPr>
        <w:pStyle w:val="a7"/>
        <w:numPr>
          <w:ilvl w:val="0"/>
          <w:numId w:val="38"/>
        </w:numPr>
        <w:rPr>
          <w:szCs w:val="22"/>
        </w:rPr>
      </w:pPr>
      <w:r w:rsidRPr="008D75AD">
        <w:rPr>
          <w:szCs w:val="22"/>
        </w:rPr>
        <w:t>обеспечение строительной площадки противопожарным инвентарем, водоснабжением, освещением.</w:t>
      </w:r>
    </w:p>
    <w:p w14:paraId="464E9BAD" w14:textId="77777777" w:rsidR="004F4611" w:rsidRPr="008D75AD" w:rsidRDefault="004F4611" w:rsidP="00627BDA">
      <w:r w:rsidRPr="008D75AD">
        <w:t xml:space="preserve">После окончания работ, указанных в подготовительном периоде, следует приступать к выполнению работ </w:t>
      </w:r>
      <w:r w:rsidRPr="008D75AD">
        <w:rPr>
          <w:bCs/>
        </w:rPr>
        <w:t>основного</w:t>
      </w:r>
      <w:r w:rsidRPr="008D75AD">
        <w:rPr>
          <w:b/>
        </w:rPr>
        <w:t xml:space="preserve"> </w:t>
      </w:r>
      <w:r w:rsidRPr="008D75AD">
        <w:t>периода по строительству жилого дома и благоустройства территории.</w:t>
      </w:r>
    </w:p>
    <w:p w14:paraId="50B7250C" w14:textId="77777777" w:rsidR="004F4611" w:rsidRPr="008D75AD" w:rsidRDefault="004F4611" w:rsidP="004F4611"/>
    <w:p w14:paraId="1D15181A" w14:textId="77777777" w:rsidR="004F4611" w:rsidRPr="008D75AD" w:rsidRDefault="004F4611" w:rsidP="004F4611">
      <w:pPr>
        <w:pStyle w:val="2"/>
        <w:numPr>
          <w:ilvl w:val="1"/>
          <w:numId w:val="2"/>
        </w:numPr>
        <w:jc w:val="both"/>
      </w:pPr>
      <w:bookmarkStart w:id="4" w:name="_Toc204339650"/>
      <w:bookmarkStart w:id="5" w:name="_Toc204356481"/>
      <w:r w:rsidRPr="008D75AD">
        <w:t>Характеристика условий строительства.</w:t>
      </w:r>
      <w:bookmarkEnd w:id="4"/>
      <w:bookmarkEnd w:id="5"/>
    </w:p>
    <w:p w14:paraId="32838D35" w14:textId="360E26E8" w:rsidR="004F4611" w:rsidRDefault="004F4611" w:rsidP="004F4611">
      <w:pPr>
        <w:ind w:firstLine="426"/>
      </w:pPr>
      <w:r w:rsidRPr="008D75AD">
        <w:t>Проектируемый участок расположен по адресу:</w:t>
      </w:r>
      <w:r>
        <w:t xml:space="preserve"> </w:t>
      </w:r>
      <w:r w:rsidR="00925DEC" w:rsidRPr="00925DEC">
        <w:t xml:space="preserve">город Астана, район «Сарыарка», </w:t>
      </w:r>
      <w:r w:rsidR="001B79A6">
        <w:t>ул. С902</w:t>
      </w:r>
      <w:r w:rsidR="00925DEC" w:rsidRPr="00925DEC">
        <w:t xml:space="preserve">, участок № </w:t>
      </w:r>
      <w:r w:rsidR="00797554">
        <w:rPr>
          <w:lang w:val="en-US"/>
        </w:rPr>
        <w:t>4</w:t>
      </w:r>
      <w:r w:rsidR="00742B3D">
        <w:t>.</w:t>
      </w:r>
      <w:r w:rsidRPr="008D75AD">
        <w:t xml:space="preserve"> </w:t>
      </w:r>
      <w:r w:rsidRPr="004F4611">
        <w:t>В геоморфологическом отношении территория приурочена к правобережной надпойменной террасе р. Ишим. Поверхность земли характеризуется абсолютными отметками по устьям скважин 343,30…343,73 м.</w:t>
      </w:r>
    </w:p>
    <w:p w14:paraId="5E785BFD" w14:textId="77777777" w:rsidR="004F4611" w:rsidRDefault="004F4611" w:rsidP="004F4611">
      <w:pPr>
        <w:ind w:firstLine="284"/>
      </w:pPr>
      <w:r>
        <w:t>В геоморфологическом отношении территория изыскания расположена на водораздельной равнине. На период инженерно-геологических изысканий рельеф площадки частично нарушен.</w:t>
      </w:r>
    </w:p>
    <w:p w14:paraId="071D6A6B" w14:textId="77777777" w:rsidR="004F4611" w:rsidRDefault="004F4611" w:rsidP="004F4611">
      <w:pPr>
        <w:ind w:firstLine="284"/>
      </w:pPr>
      <w:r>
        <w:t>Согласно СП РК 2.03-30-2017 – район не сейсмоактивен.</w:t>
      </w:r>
    </w:p>
    <w:p w14:paraId="653D5DC3" w14:textId="77777777" w:rsidR="00627BDA" w:rsidRPr="00627BDA" w:rsidRDefault="00627BDA" w:rsidP="00627BDA">
      <w:pPr>
        <w:ind w:firstLine="284"/>
      </w:pPr>
      <w:r w:rsidRPr="00627BDA">
        <w:t>Климатическая зона по СП РК 2.04-01-2017(с изм. от 01.04.2019 г.) – IВ.</w:t>
      </w:r>
    </w:p>
    <w:p w14:paraId="7E42DC6D" w14:textId="77777777" w:rsidR="00627BDA" w:rsidRPr="00627BDA" w:rsidRDefault="00627BDA" w:rsidP="00627BDA">
      <w:pPr>
        <w:ind w:firstLine="284"/>
      </w:pPr>
      <w:r w:rsidRPr="00627BDA">
        <w:t xml:space="preserve">Дорожно-климатическая зона по СП РК 3.03-101-2013 - IV. </w:t>
      </w:r>
    </w:p>
    <w:p w14:paraId="660F3296" w14:textId="77777777" w:rsidR="00627BDA" w:rsidRPr="00627BDA" w:rsidRDefault="00627BDA" w:rsidP="00627BDA">
      <w:pPr>
        <w:ind w:firstLine="284"/>
      </w:pPr>
      <w:r w:rsidRPr="00627BDA">
        <w:t>Средние температуры воздуха:</w:t>
      </w:r>
    </w:p>
    <w:p w14:paraId="7014A165" w14:textId="77777777" w:rsidR="00627BDA" w:rsidRPr="00627BDA" w:rsidRDefault="00627BDA" w:rsidP="0024191F">
      <w:pPr>
        <w:numPr>
          <w:ilvl w:val="0"/>
          <w:numId w:val="40"/>
        </w:numPr>
      </w:pPr>
      <w:r w:rsidRPr="00627BDA">
        <w:t>Год - +3,2 °С;</w:t>
      </w:r>
    </w:p>
    <w:p w14:paraId="62809806" w14:textId="77777777" w:rsidR="00627BDA" w:rsidRPr="00627BDA" w:rsidRDefault="00627BDA" w:rsidP="0024191F">
      <w:pPr>
        <w:numPr>
          <w:ilvl w:val="0"/>
          <w:numId w:val="40"/>
        </w:numPr>
      </w:pPr>
      <w:r w:rsidRPr="00627BDA">
        <w:t>Наиболее жаркий месяц (июль) - +20,7 °С;</w:t>
      </w:r>
    </w:p>
    <w:p w14:paraId="7A551397" w14:textId="77777777" w:rsidR="00627BDA" w:rsidRPr="00627BDA" w:rsidRDefault="00627BDA" w:rsidP="0024191F">
      <w:pPr>
        <w:numPr>
          <w:ilvl w:val="0"/>
          <w:numId w:val="40"/>
        </w:numPr>
      </w:pPr>
      <w:r w:rsidRPr="00627BDA">
        <w:t>Наиболее холодный месяц (январь) - -15,1 °С;</w:t>
      </w:r>
    </w:p>
    <w:p w14:paraId="2CDD79E6" w14:textId="77777777" w:rsidR="00627BDA" w:rsidRPr="00627BDA" w:rsidRDefault="00627BDA" w:rsidP="0024191F">
      <w:pPr>
        <w:numPr>
          <w:ilvl w:val="0"/>
          <w:numId w:val="40"/>
        </w:numPr>
      </w:pPr>
      <w:r w:rsidRPr="00627BDA">
        <w:t>Температура наиболее холодной пятидневки обеспеченностью 0,98 -37,7 °С, обеспеченностью 0,92 - 31,2 °С;</w:t>
      </w:r>
    </w:p>
    <w:p w14:paraId="479A31B7" w14:textId="77777777" w:rsidR="00627BDA" w:rsidRPr="00627BDA" w:rsidRDefault="00627BDA" w:rsidP="0024191F">
      <w:pPr>
        <w:numPr>
          <w:ilvl w:val="0"/>
          <w:numId w:val="40"/>
        </w:numPr>
      </w:pPr>
      <w:r w:rsidRPr="00627BDA">
        <w:t xml:space="preserve">Суток обеспеченностью 0,98 -40,2°С, обеспеченностью 0,92 -35,8°С. </w:t>
      </w:r>
    </w:p>
    <w:p w14:paraId="01720610" w14:textId="77777777" w:rsidR="00627BDA" w:rsidRPr="00627BDA" w:rsidRDefault="00627BDA" w:rsidP="00627BDA">
      <w:pPr>
        <w:ind w:firstLine="284"/>
      </w:pPr>
    </w:p>
    <w:p w14:paraId="0E5F395B" w14:textId="77777777" w:rsidR="00627BDA" w:rsidRPr="00627BDA" w:rsidRDefault="00627BDA" w:rsidP="00627BDA">
      <w:pPr>
        <w:ind w:firstLine="284"/>
      </w:pPr>
      <w:r w:rsidRPr="00627BDA">
        <w:t>Таблица 1. Характерные периоды по температуре воздуха</w:t>
      </w:r>
    </w:p>
    <w:p w14:paraId="76280B9C" w14:textId="77777777" w:rsidR="00627BDA" w:rsidRPr="00627BDA" w:rsidRDefault="00627BDA" w:rsidP="00627BDA">
      <w:pPr>
        <w:ind w:firstLine="284"/>
      </w:pPr>
      <w:r w:rsidRPr="00627BDA">
        <w:t xml:space="preserve"> </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2536"/>
        <w:gridCol w:w="1571"/>
        <w:gridCol w:w="2959"/>
      </w:tblGrid>
      <w:tr w:rsidR="00627BDA" w:rsidRPr="00627BDA" w14:paraId="7E6C9B93" w14:textId="77777777" w:rsidTr="00953688">
        <w:trPr>
          <w:trHeight w:val="216"/>
        </w:trPr>
        <w:tc>
          <w:tcPr>
            <w:tcW w:w="2181" w:type="dxa"/>
            <w:vMerge w:val="restart"/>
            <w:tcBorders>
              <w:bottom w:val="single" w:sz="6" w:space="0" w:color="000000"/>
            </w:tcBorders>
            <w:shd w:val="clear" w:color="auto" w:fill="C4D6ED"/>
          </w:tcPr>
          <w:p w14:paraId="795243CF" w14:textId="77777777" w:rsidR="00627BDA" w:rsidRPr="00627BDA" w:rsidRDefault="00627BDA" w:rsidP="00627BDA">
            <w:pPr>
              <w:ind w:firstLine="284"/>
            </w:pPr>
            <w:r w:rsidRPr="00627BDA">
              <w:t>Средняя температура периода</w:t>
            </w:r>
          </w:p>
        </w:tc>
        <w:tc>
          <w:tcPr>
            <w:tcW w:w="7066" w:type="dxa"/>
            <w:gridSpan w:val="3"/>
            <w:tcBorders>
              <w:right w:val="single" w:sz="6" w:space="0" w:color="000000"/>
            </w:tcBorders>
            <w:shd w:val="clear" w:color="auto" w:fill="C4D6ED"/>
          </w:tcPr>
          <w:p w14:paraId="64006697" w14:textId="77777777" w:rsidR="00627BDA" w:rsidRPr="00627BDA" w:rsidRDefault="00627BDA" w:rsidP="00627BDA">
            <w:pPr>
              <w:ind w:firstLine="284"/>
            </w:pPr>
            <w:r w:rsidRPr="00627BDA">
              <w:t>Данные о периоде</w:t>
            </w:r>
          </w:p>
        </w:tc>
      </w:tr>
      <w:tr w:rsidR="00627BDA" w:rsidRPr="00627BDA" w14:paraId="0277B6A0" w14:textId="77777777" w:rsidTr="00953688">
        <w:trPr>
          <w:trHeight w:val="335"/>
        </w:trPr>
        <w:tc>
          <w:tcPr>
            <w:tcW w:w="2181" w:type="dxa"/>
            <w:vMerge/>
            <w:tcBorders>
              <w:top w:val="nil"/>
              <w:bottom w:val="single" w:sz="6" w:space="0" w:color="000000"/>
            </w:tcBorders>
            <w:shd w:val="clear" w:color="auto" w:fill="C4D6ED"/>
          </w:tcPr>
          <w:p w14:paraId="279945BF" w14:textId="77777777" w:rsidR="00627BDA" w:rsidRPr="00627BDA" w:rsidRDefault="00627BDA" w:rsidP="00627BDA">
            <w:pPr>
              <w:ind w:firstLine="284"/>
            </w:pPr>
          </w:p>
        </w:tc>
        <w:tc>
          <w:tcPr>
            <w:tcW w:w="2536" w:type="dxa"/>
            <w:tcBorders>
              <w:bottom w:val="single" w:sz="6" w:space="0" w:color="000000"/>
              <w:right w:val="single" w:sz="6" w:space="0" w:color="000000"/>
            </w:tcBorders>
            <w:shd w:val="clear" w:color="auto" w:fill="C4D6ED"/>
          </w:tcPr>
          <w:p w14:paraId="3E15873B" w14:textId="77777777" w:rsidR="00627BDA" w:rsidRPr="00627BDA" w:rsidRDefault="00627BDA" w:rsidP="00627BDA">
            <w:pPr>
              <w:ind w:firstLine="284"/>
            </w:pPr>
            <w:r w:rsidRPr="00627BDA">
              <w:t>начало, дата</w:t>
            </w:r>
          </w:p>
        </w:tc>
        <w:tc>
          <w:tcPr>
            <w:tcW w:w="1571" w:type="dxa"/>
            <w:tcBorders>
              <w:left w:val="single" w:sz="6" w:space="0" w:color="000000"/>
              <w:bottom w:val="single" w:sz="6" w:space="0" w:color="000000"/>
              <w:right w:val="single" w:sz="6" w:space="0" w:color="000000"/>
            </w:tcBorders>
            <w:shd w:val="clear" w:color="auto" w:fill="C4D6ED"/>
          </w:tcPr>
          <w:p w14:paraId="5AF1A9EA" w14:textId="77777777" w:rsidR="00627BDA" w:rsidRPr="00627BDA" w:rsidRDefault="00627BDA" w:rsidP="00627BDA">
            <w:pPr>
              <w:ind w:firstLine="284"/>
            </w:pPr>
            <w:r w:rsidRPr="00627BDA">
              <w:t>конец, дата</w:t>
            </w:r>
          </w:p>
        </w:tc>
        <w:tc>
          <w:tcPr>
            <w:tcW w:w="2957" w:type="dxa"/>
            <w:tcBorders>
              <w:left w:val="single" w:sz="6" w:space="0" w:color="000000"/>
              <w:bottom w:val="single" w:sz="6" w:space="0" w:color="000000"/>
              <w:right w:val="single" w:sz="6" w:space="0" w:color="000000"/>
            </w:tcBorders>
            <w:shd w:val="clear" w:color="auto" w:fill="C4D6ED"/>
          </w:tcPr>
          <w:p w14:paraId="04105ACA" w14:textId="77777777" w:rsidR="00627BDA" w:rsidRPr="00627BDA" w:rsidRDefault="00627BDA" w:rsidP="00627BDA">
            <w:pPr>
              <w:ind w:firstLine="284"/>
            </w:pPr>
            <w:r w:rsidRPr="00627BDA">
              <w:t>продолжительность, дней</w:t>
            </w:r>
          </w:p>
        </w:tc>
      </w:tr>
      <w:tr w:rsidR="00627BDA" w:rsidRPr="00627BDA" w14:paraId="2A4EB76C" w14:textId="77777777" w:rsidTr="00953688">
        <w:trPr>
          <w:trHeight w:val="240"/>
        </w:trPr>
        <w:tc>
          <w:tcPr>
            <w:tcW w:w="2181" w:type="dxa"/>
            <w:tcBorders>
              <w:top w:val="single" w:sz="6" w:space="0" w:color="000000"/>
              <w:bottom w:val="single" w:sz="6" w:space="0" w:color="000000"/>
            </w:tcBorders>
            <w:shd w:val="clear" w:color="auto" w:fill="auto"/>
          </w:tcPr>
          <w:p w14:paraId="45A5D74A" w14:textId="77777777" w:rsidR="00627BDA" w:rsidRPr="00627BDA" w:rsidRDefault="00627BDA" w:rsidP="00627BDA">
            <w:pPr>
              <w:ind w:firstLine="284"/>
            </w:pPr>
            <w:r w:rsidRPr="00627BDA">
              <w:t xml:space="preserve">Выше 0 </w:t>
            </w:r>
            <w:r w:rsidRPr="00627BDA">
              <w:rPr>
                <w:vertAlign w:val="superscript"/>
              </w:rPr>
              <w:t>0</w:t>
            </w:r>
            <w:r w:rsidRPr="00627BDA">
              <w:t>С</w:t>
            </w:r>
          </w:p>
        </w:tc>
        <w:tc>
          <w:tcPr>
            <w:tcW w:w="2536" w:type="dxa"/>
            <w:tcBorders>
              <w:top w:val="single" w:sz="6" w:space="0" w:color="000000"/>
              <w:bottom w:val="single" w:sz="6" w:space="0" w:color="000000"/>
              <w:right w:val="single" w:sz="6" w:space="0" w:color="000000"/>
            </w:tcBorders>
            <w:shd w:val="clear" w:color="auto" w:fill="auto"/>
          </w:tcPr>
          <w:p w14:paraId="06411073" w14:textId="77777777" w:rsidR="00627BDA" w:rsidRPr="00627BDA" w:rsidRDefault="00627BDA" w:rsidP="00627BDA">
            <w:pPr>
              <w:ind w:firstLine="284"/>
            </w:pPr>
            <w:r w:rsidRPr="00627BDA">
              <w:t>10.IV</w:t>
            </w:r>
          </w:p>
        </w:tc>
        <w:tc>
          <w:tcPr>
            <w:tcW w:w="1571" w:type="dxa"/>
            <w:tcBorders>
              <w:top w:val="single" w:sz="6" w:space="0" w:color="000000"/>
              <w:left w:val="single" w:sz="6" w:space="0" w:color="000000"/>
              <w:bottom w:val="single" w:sz="6" w:space="0" w:color="000000"/>
              <w:right w:val="single" w:sz="6" w:space="0" w:color="000000"/>
            </w:tcBorders>
            <w:shd w:val="clear" w:color="auto" w:fill="auto"/>
          </w:tcPr>
          <w:p w14:paraId="0920B8BD" w14:textId="77777777" w:rsidR="00627BDA" w:rsidRPr="00627BDA" w:rsidRDefault="00627BDA" w:rsidP="00627BDA">
            <w:pPr>
              <w:ind w:firstLine="284"/>
            </w:pPr>
            <w:r w:rsidRPr="00627BDA">
              <w:t>24.X</w:t>
            </w:r>
          </w:p>
        </w:tc>
        <w:tc>
          <w:tcPr>
            <w:tcW w:w="2957" w:type="dxa"/>
            <w:tcBorders>
              <w:top w:val="single" w:sz="6" w:space="0" w:color="000000"/>
              <w:left w:val="single" w:sz="6" w:space="0" w:color="000000"/>
              <w:bottom w:val="single" w:sz="6" w:space="0" w:color="000000"/>
              <w:right w:val="single" w:sz="6" w:space="0" w:color="000000"/>
            </w:tcBorders>
            <w:shd w:val="clear" w:color="auto" w:fill="auto"/>
          </w:tcPr>
          <w:p w14:paraId="475BDD89" w14:textId="77777777" w:rsidR="00627BDA" w:rsidRPr="00627BDA" w:rsidRDefault="00627BDA" w:rsidP="00627BDA">
            <w:pPr>
              <w:ind w:firstLine="284"/>
            </w:pPr>
            <w:r w:rsidRPr="00627BDA">
              <w:t>161</w:t>
            </w:r>
          </w:p>
        </w:tc>
      </w:tr>
      <w:tr w:rsidR="00627BDA" w:rsidRPr="00627BDA" w14:paraId="3BD1286E" w14:textId="77777777" w:rsidTr="00953688">
        <w:trPr>
          <w:trHeight w:val="240"/>
        </w:trPr>
        <w:tc>
          <w:tcPr>
            <w:tcW w:w="2181" w:type="dxa"/>
            <w:tcBorders>
              <w:top w:val="single" w:sz="6" w:space="0" w:color="000000"/>
              <w:bottom w:val="single" w:sz="6" w:space="0" w:color="000000"/>
            </w:tcBorders>
            <w:shd w:val="clear" w:color="auto" w:fill="auto"/>
          </w:tcPr>
          <w:p w14:paraId="28DF7E3B" w14:textId="77777777" w:rsidR="00627BDA" w:rsidRPr="00627BDA" w:rsidRDefault="00627BDA" w:rsidP="00627BDA">
            <w:pPr>
              <w:ind w:firstLine="284"/>
            </w:pPr>
            <w:r w:rsidRPr="00627BDA">
              <w:t xml:space="preserve">Выше 8 </w:t>
            </w:r>
            <w:r w:rsidRPr="00627BDA">
              <w:rPr>
                <w:vertAlign w:val="superscript"/>
              </w:rPr>
              <w:t>0</w:t>
            </w:r>
            <w:r w:rsidRPr="00627BDA">
              <w:t>С</w:t>
            </w:r>
          </w:p>
        </w:tc>
        <w:tc>
          <w:tcPr>
            <w:tcW w:w="2536" w:type="dxa"/>
            <w:tcBorders>
              <w:top w:val="single" w:sz="6" w:space="0" w:color="000000"/>
              <w:bottom w:val="single" w:sz="6" w:space="0" w:color="000000"/>
              <w:right w:val="single" w:sz="6" w:space="0" w:color="000000"/>
            </w:tcBorders>
            <w:shd w:val="clear" w:color="auto" w:fill="auto"/>
          </w:tcPr>
          <w:p w14:paraId="20FA68AA" w14:textId="77777777" w:rsidR="00627BDA" w:rsidRPr="00627BDA" w:rsidRDefault="00627BDA" w:rsidP="00627BDA">
            <w:pPr>
              <w:ind w:firstLine="284"/>
            </w:pPr>
            <w:r w:rsidRPr="00627BDA">
              <w:t>22.IV</w:t>
            </w:r>
          </w:p>
        </w:tc>
        <w:tc>
          <w:tcPr>
            <w:tcW w:w="1571" w:type="dxa"/>
            <w:tcBorders>
              <w:top w:val="single" w:sz="6" w:space="0" w:color="000000"/>
              <w:left w:val="single" w:sz="6" w:space="0" w:color="000000"/>
              <w:bottom w:val="single" w:sz="6" w:space="0" w:color="000000"/>
              <w:right w:val="single" w:sz="6" w:space="0" w:color="000000"/>
            </w:tcBorders>
            <w:shd w:val="clear" w:color="auto" w:fill="auto"/>
          </w:tcPr>
          <w:p w14:paraId="418E0352" w14:textId="77777777" w:rsidR="00627BDA" w:rsidRPr="00627BDA" w:rsidRDefault="00627BDA" w:rsidP="00627BDA">
            <w:pPr>
              <w:ind w:firstLine="284"/>
            </w:pPr>
            <w:r w:rsidRPr="00627BDA">
              <w:t>7.X</w:t>
            </w:r>
          </w:p>
        </w:tc>
        <w:tc>
          <w:tcPr>
            <w:tcW w:w="2957" w:type="dxa"/>
            <w:tcBorders>
              <w:top w:val="single" w:sz="6" w:space="0" w:color="000000"/>
              <w:left w:val="single" w:sz="6" w:space="0" w:color="000000"/>
              <w:bottom w:val="single" w:sz="6" w:space="0" w:color="000000"/>
              <w:right w:val="single" w:sz="6" w:space="0" w:color="000000"/>
            </w:tcBorders>
            <w:shd w:val="clear" w:color="auto" w:fill="auto"/>
          </w:tcPr>
          <w:p w14:paraId="00223829" w14:textId="77777777" w:rsidR="00627BDA" w:rsidRPr="00627BDA" w:rsidRDefault="00627BDA" w:rsidP="00627BDA">
            <w:pPr>
              <w:ind w:firstLine="284"/>
            </w:pPr>
            <w:r w:rsidRPr="00627BDA">
              <w:t>209</w:t>
            </w:r>
          </w:p>
        </w:tc>
      </w:tr>
      <w:tr w:rsidR="00627BDA" w:rsidRPr="00627BDA" w14:paraId="5C01F3CD" w14:textId="77777777" w:rsidTr="00953688">
        <w:trPr>
          <w:trHeight w:val="234"/>
        </w:trPr>
        <w:tc>
          <w:tcPr>
            <w:tcW w:w="2181" w:type="dxa"/>
            <w:tcBorders>
              <w:top w:val="single" w:sz="6" w:space="0" w:color="000000"/>
            </w:tcBorders>
            <w:shd w:val="clear" w:color="auto" w:fill="auto"/>
          </w:tcPr>
          <w:p w14:paraId="6208CBE4" w14:textId="77777777" w:rsidR="00627BDA" w:rsidRPr="00627BDA" w:rsidRDefault="00627BDA" w:rsidP="00627BDA">
            <w:pPr>
              <w:ind w:firstLine="284"/>
            </w:pPr>
            <w:r w:rsidRPr="00627BDA">
              <w:t xml:space="preserve">Выше 10 </w:t>
            </w:r>
            <w:r w:rsidRPr="00627BDA">
              <w:rPr>
                <w:vertAlign w:val="superscript"/>
              </w:rPr>
              <w:t>0</w:t>
            </w:r>
            <w:r w:rsidRPr="00627BDA">
              <w:t>С</w:t>
            </w:r>
          </w:p>
        </w:tc>
        <w:tc>
          <w:tcPr>
            <w:tcW w:w="2536" w:type="dxa"/>
            <w:tcBorders>
              <w:top w:val="single" w:sz="6" w:space="0" w:color="000000"/>
              <w:right w:val="single" w:sz="6" w:space="0" w:color="000000"/>
            </w:tcBorders>
            <w:shd w:val="clear" w:color="auto" w:fill="auto"/>
          </w:tcPr>
          <w:p w14:paraId="0682E072" w14:textId="77777777" w:rsidR="00627BDA" w:rsidRPr="00627BDA" w:rsidRDefault="00627BDA" w:rsidP="00627BDA">
            <w:pPr>
              <w:ind w:firstLine="284"/>
            </w:pPr>
            <w:r w:rsidRPr="00627BDA">
              <w:t>5.V</w:t>
            </w:r>
          </w:p>
        </w:tc>
        <w:tc>
          <w:tcPr>
            <w:tcW w:w="1571" w:type="dxa"/>
            <w:tcBorders>
              <w:top w:val="single" w:sz="6" w:space="0" w:color="000000"/>
              <w:left w:val="single" w:sz="6" w:space="0" w:color="000000"/>
              <w:right w:val="single" w:sz="6" w:space="0" w:color="000000"/>
            </w:tcBorders>
            <w:shd w:val="clear" w:color="auto" w:fill="auto"/>
          </w:tcPr>
          <w:p w14:paraId="65E91721" w14:textId="77777777" w:rsidR="00627BDA" w:rsidRPr="00627BDA" w:rsidRDefault="00627BDA" w:rsidP="00627BDA">
            <w:pPr>
              <w:ind w:firstLine="284"/>
            </w:pPr>
            <w:r w:rsidRPr="00627BDA">
              <w:t>20.IX</w:t>
            </w:r>
          </w:p>
        </w:tc>
        <w:tc>
          <w:tcPr>
            <w:tcW w:w="2957" w:type="dxa"/>
            <w:tcBorders>
              <w:top w:val="single" w:sz="6" w:space="0" w:color="000000"/>
              <w:left w:val="single" w:sz="6" w:space="0" w:color="000000"/>
              <w:right w:val="single" w:sz="6" w:space="0" w:color="000000"/>
            </w:tcBorders>
            <w:shd w:val="clear" w:color="auto" w:fill="auto"/>
          </w:tcPr>
          <w:p w14:paraId="3A294327" w14:textId="77777777" w:rsidR="00627BDA" w:rsidRPr="00627BDA" w:rsidRDefault="00627BDA" w:rsidP="00627BDA">
            <w:pPr>
              <w:ind w:firstLine="284"/>
            </w:pPr>
            <w:r w:rsidRPr="00627BDA">
              <w:t>221</w:t>
            </w:r>
          </w:p>
        </w:tc>
      </w:tr>
      <w:tr w:rsidR="00627BDA" w:rsidRPr="00627BDA" w14:paraId="222EAD35" w14:textId="77777777" w:rsidTr="00953688">
        <w:trPr>
          <w:trHeight w:val="243"/>
        </w:trPr>
        <w:tc>
          <w:tcPr>
            <w:tcW w:w="2181" w:type="dxa"/>
            <w:shd w:val="clear" w:color="auto" w:fill="auto"/>
          </w:tcPr>
          <w:p w14:paraId="51F2E7FF" w14:textId="77777777" w:rsidR="00627BDA" w:rsidRPr="00627BDA" w:rsidRDefault="00627BDA" w:rsidP="00627BDA">
            <w:pPr>
              <w:ind w:firstLine="284"/>
            </w:pPr>
            <w:r w:rsidRPr="00627BDA">
              <w:t xml:space="preserve">Ниже 8 </w:t>
            </w:r>
            <w:r w:rsidRPr="00627BDA">
              <w:rPr>
                <w:vertAlign w:val="superscript"/>
              </w:rPr>
              <w:t>0</w:t>
            </w:r>
            <w:r w:rsidRPr="00627BDA">
              <w:t>С</w:t>
            </w:r>
          </w:p>
        </w:tc>
        <w:tc>
          <w:tcPr>
            <w:tcW w:w="2536" w:type="dxa"/>
            <w:tcBorders>
              <w:right w:val="single" w:sz="6" w:space="0" w:color="000000"/>
            </w:tcBorders>
            <w:shd w:val="clear" w:color="auto" w:fill="auto"/>
          </w:tcPr>
          <w:p w14:paraId="6EBB0A62" w14:textId="77777777" w:rsidR="00627BDA" w:rsidRPr="00627BDA" w:rsidRDefault="00627BDA" w:rsidP="00627BDA">
            <w:pPr>
              <w:ind w:firstLine="284"/>
            </w:pPr>
            <w:r w:rsidRPr="00627BDA">
              <w:t>29.IX</w:t>
            </w:r>
          </w:p>
        </w:tc>
        <w:tc>
          <w:tcPr>
            <w:tcW w:w="1571" w:type="dxa"/>
            <w:tcBorders>
              <w:left w:val="single" w:sz="6" w:space="0" w:color="000000"/>
              <w:right w:val="single" w:sz="6" w:space="0" w:color="000000"/>
            </w:tcBorders>
            <w:shd w:val="clear" w:color="auto" w:fill="auto"/>
          </w:tcPr>
          <w:p w14:paraId="188A4F42" w14:textId="77777777" w:rsidR="00627BDA" w:rsidRPr="00627BDA" w:rsidRDefault="00627BDA" w:rsidP="00627BDA">
            <w:pPr>
              <w:ind w:firstLine="284"/>
            </w:pPr>
            <w:r w:rsidRPr="00627BDA">
              <w:t>26.IV</w:t>
            </w:r>
          </w:p>
        </w:tc>
        <w:tc>
          <w:tcPr>
            <w:tcW w:w="2957" w:type="dxa"/>
            <w:tcBorders>
              <w:left w:val="single" w:sz="6" w:space="0" w:color="000000"/>
              <w:right w:val="single" w:sz="6" w:space="0" w:color="000000"/>
            </w:tcBorders>
            <w:shd w:val="clear" w:color="auto" w:fill="auto"/>
          </w:tcPr>
          <w:p w14:paraId="0D0F61FC" w14:textId="77777777" w:rsidR="00627BDA" w:rsidRPr="00627BDA" w:rsidRDefault="00627BDA" w:rsidP="00627BDA">
            <w:pPr>
              <w:ind w:firstLine="284"/>
            </w:pPr>
            <w:r w:rsidRPr="00627BDA">
              <w:t>231</w:t>
            </w:r>
          </w:p>
        </w:tc>
      </w:tr>
    </w:tbl>
    <w:p w14:paraId="73B7879E" w14:textId="77777777" w:rsidR="00627BDA" w:rsidRPr="00627BDA" w:rsidRDefault="00627BDA" w:rsidP="00627BDA">
      <w:pPr>
        <w:ind w:firstLine="284"/>
      </w:pPr>
      <w:r w:rsidRPr="00627BDA">
        <w:t xml:space="preserve">      </w:t>
      </w:r>
    </w:p>
    <w:p w14:paraId="62DAAF88" w14:textId="77777777" w:rsidR="00627BDA" w:rsidRPr="00627BDA" w:rsidRDefault="00627BDA" w:rsidP="00627BDA">
      <w:pPr>
        <w:ind w:firstLine="284"/>
      </w:pPr>
      <w:r w:rsidRPr="00627BDA">
        <w:t>Нормативная глубина сезонного промерзания грунтов, см (СП РК 5.01-103-2013, СП РК 2.04-01-2017 с изменениями от 01.04.2019 г.):</w:t>
      </w:r>
    </w:p>
    <w:p w14:paraId="7A8CED6A" w14:textId="77777777" w:rsidR="00627BDA" w:rsidRPr="00627BDA" w:rsidRDefault="00627BDA" w:rsidP="0024191F">
      <w:pPr>
        <w:numPr>
          <w:ilvl w:val="1"/>
          <w:numId w:val="39"/>
        </w:numPr>
      </w:pPr>
      <w:r w:rsidRPr="00627BDA">
        <w:t>суглинки и глины - 171;</w:t>
      </w:r>
    </w:p>
    <w:p w14:paraId="0B7CE2C3" w14:textId="77777777" w:rsidR="00627BDA" w:rsidRPr="00627BDA" w:rsidRDefault="00627BDA" w:rsidP="0024191F">
      <w:pPr>
        <w:numPr>
          <w:ilvl w:val="1"/>
          <w:numId w:val="39"/>
        </w:numPr>
      </w:pPr>
      <w:r w:rsidRPr="00627BDA">
        <w:t>супеси, пески мелкие и пылеватые - 208;</w:t>
      </w:r>
    </w:p>
    <w:p w14:paraId="51141201" w14:textId="77777777" w:rsidR="00627BDA" w:rsidRPr="00627BDA" w:rsidRDefault="00627BDA" w:rsidP="0024191F">
      <w:pPr>
        <w:numPr>
          <w:ilvl w:val="1"/>
          <w:numId w:val="39"/>
        </w:numPr>
      </w:pPr>
      <w:r w:rsidRPr="00627BDA">
        <w:t>пески средние, крупные и гравелистые</w:t>
      </w:r>
      <w:r w:rsidRPr="00627BDA">
        <w:tab/>
        <w:t>- 223;</w:t>
      </w:r>
    </w:p>
    <w:p w14:paraId="0A038EED" w14:textId="77777777" w:rsidR="00627BDA" w:rsidRPr="00627BDA" w:rsidRDefault="00627BDA" w:rsidP="0024191F">
      <w:pPr>
        <w:numPr>
          <w:ilvl w:val="1"/>
          <w:numId w:val="39"/>
        </w:numPr>
      </w:pPr>
      <w:r w:rsidRPr="00627BDA">
        <w:t>крупнообломочные грунты - 253.</w:t>
      </w:r>
    </w:p>
    <w:p w14:paraId="458ED66A" w14:textId="77777777" w:rsidR="00627BDA" w:rsidRPr="00627BDA" w:rsidRDefault="00627BDA" w:rsidP="00627BDA">
      <w:pPr>
        <w:ind w:firstLine="284"/>
      </w:pPr>
      <w:r w:rsidRPr="00627BDA">
        <w:t>Среднегодовое количество осадков - 319 мм, в том числе в холодный период – 99 мм.</w:t>
      </w:r>
    </w:p>
    <w:p w14:paraId="13C482D1" w14:textId="77777777" w:rsidR="00627BDA" w:rsidRPr="00627BDA" w:rsidRDefault="00627BDA" w:rsidP="00627BDA">
      <w:pPr>
        <w:ind w:firstLine="284"/>
      </w:pPr>
      <w:r w:rsidRPr="00627BDA">
        <w:t xml:space="preserve">Толщина снежного покрова с 5% вероятностью превышения - 39 см. </w:t>
      </w:r>
    </w:p>
    <w:p w14:paraId="74DB4B63" w14:textId="77777777" w:rsidR="00627BDA" w:rsidRPr="00627BDA" w:rsidRDefault="00627BDA" w:rsidP="00627BDA">
      <w:pPr>
        <w:ind w:firstLine="284"/>
      </w:pPr>
      <w:r w:rsidRPr="00627BDA">
        <w:lastRenderedPageBreak/>
        <w:t>Количество дней:</w:t>
      </w:r>
    </w:p>
    <w:p w14:paraId="1BE80F66" w14:textId="77777777" w:rsidR="00627BDA" w:rsidRPr="00627BDA" w:rsidRDefault="00627BDA" w:rsidP="0024191F">
      <w:pPr>
        <w:numPr>
          <w:ilvl w:val="1"/>
          <w:numId w:val="39"/>
        </w:numPr>
      </w:pPr>
      <w:r w:rsidRPr="00627BDA">
        <w:t>с градом</w:t>
      </w:r>
      <w:r w:rsidRPr="00627BDA">
        <w:tab/>
        <w:t>- 2;</w:t>
      </w:r>
    </w:p>
    <w:p w14:paraId="30A38E67" w14:textId="77777777" w:rsidR="00627BDA" w:rsidRPr="00627BDA" w:rsidRDefault="00627BDA" w:rsidP="0024191F">
      <w:pPr>
        <w:numPr>
          <w:ilvl w:val="1"/>
          <w:numId w:val="39"/>
        </w:numPr>
      </w:pPr>
      <w:r w:rsidRPr="00627BDA">
        <w:t>с гололёдом - 6;</w:t>
      </w:r>
    </w:p>
    <w:p w14:paraId="0D9AD0CD" w14:textId="77777777" w:rsidR="00627BDA" w:rsidRPr="00627BDA" w:rsidRDefault="00627BDA" w:rsidP="0024191F">
      <w:pPr>
        <w:numPr>
          <w:ilvl w:val="1"/>
          <w:numId w:val="39"/>
        </w:numPr>
      </w:pPr>
      <w:r w:rsidRPr="00627BDA">
        <w:t>с туманами - 23;</w:t>
      </w:r>
    </w:p>
    <w:p w14:paraId="0748F19D" w14:textId="77777777" w:rsidR="00627BDA" w:rsidRPr="00627BDA" w:rsidRDefault="00627BDA" w:rsidP="0024191F">
      <w:pPr>
        <w:numPr>
          <w:ilvl w:val="1"/>
          <w:numId w:val="39"/>
        </w:numPr>
      </w:pPr>
      <w:r w:rsidRPr="00627BDA">
        <w:t>с метелями - 26;</w:t>
      </w:r>
    </w:p>
    <w:p w14:paraId="1469BCCD" w14:textId="77777777" w:rsidR="00627BDA" w:rsidRPr="00627BDA" w:rsidRDefault="00627BDA" w:rsidP="0024191F">
      <w:pPr>
        <w:numPr>
          <w:ilvl w:val="1"/>
          <w:numId w:val="39"/>
        </w:numPr>
      </w:pPr>
      <w:r w:rsidRPr="00627BDA">
        <w:t>с ветрами свыше 15 м/сек - 40.</w:t>
      </w:r>
    </w:p>
    <w:p w14:paraId="377CB0C2" w14:textId="77777777" w:rsidR="00627BDA" w:rsidRPr="00627BDA" w:rsidRDefault="00627BDA" w:rsidP="00627BDA">
      <w:pPr>
        <w:ind w:firstLine="284"/>
      </w:pPr>
      <w:r w:rsidRPr="00627BDA">
        <w:t>Глубина нулевой изотермы в грунте:</w:t>
      </w:r>
    </w:p>
    <w:p w14:paraId="4595C35D" w14:textId="77777777" w:rsidR="00627BDA" w:rsidRPr="00627BDA" w:rsidRDefault="00627BDA" w:rsidP="0024191F">
      <w:pPr>
        <w:numPr>
          <w:ilvl w:val="0"/>
          <w:numId w:val="41"/>
        </w:numPr>
      </w:pPr>
      <w:r w:rsidRPr="00627BDA">
        <w:t xml:space="preserve">Средняя из максимальных за год – 142 см </w:t>
      </w:r>
    </w:p>
    <w:p w14:paraId="1D74AC2A" w14:textId="77777777" w:rsidR="00627BDA" w:rsidRPr="00627BDA" w:rsidRDefault="00627BDA" w:rsidP="0024191F">
      <w:pPr>
        <w:numPr>
          <w:ilvl w:val="0"/>
          <w:numId w:val="41"/>
        </w:numPr>
      </w:pPr>
      <w:r w:rsidRPr="00627BDA">
        <w:t xml:space="preserve">Максимум обеспеченностью 0,90 – 190 см </w:t>
      </w:r>
    </w:p>
    <w:p w14:paraId="1FFD97E2" w14:textId="77777777" w:rsidR="00627BDA" w:rsidRPr="00627BDA" w:rsidRDefault="00627BDA" w:rsidP="0024191F">
      <w:pPr>
        <w:numPr>
          <w:ilvl w:val="0"/>
          <w:numId w:val="41"/>
        </w:numPr>
      </w:pPr>
      <w:r w:rsidRPr="00627BDA">
        <w:t xml:space="preserve">Максимум обеспеченностью 0,98 – 219 см </w:t>
      </w:r>
    </w:p>
    <w:p w14:paraId="5EB87DA9" w14:textId="77777777" w:rsidR="00627BDA" w:rsidRPr="00627BDA" w:rsidRDefault="00627BDA" w:rsidP="00627BDA">
      <w:pPr>
        <w:ind w:firstLine="284"/>
      </w:pPr>
      <w:r w:rsidRPr="00627BDA">
        <w:t>Район не сейсмоактивен – СП РК 2.03-30-2017(с изменениями и дополнениями по состоянию на 21.10.2021 г.).</w:t>
      </w:r>
    </w:p>
    <w:p w14:paraId="66B99DF3" w14:textId="77777777" w:rsidR="00627BDA" w:rsidRPr="00627BDA" w:rsidRDefault="00627BDA" w:rsidP="00627BDA">
      <w:pPr>
        <w:ind w:firstLine="284"/>
      </w:pPr>
      <w:r w:rsidRPr="00627BDA">
        <w:t xml:space="preserve">Район по весу снегового покрова - III район. </w:t>
      </w:r>
    </w:p>
    <w:p w14:paraId="79ED6025" w14:textId="77777777" w:rsidR="00627BDA" w:rsidRPr="00627BDA" w:rsidRDefault="00627BDA" w:rsidP="00627BDA">
      <w:pPr>
        <w:ind w:firstLine="284"/>
      </w:pPr>
      <w:r w:rsidRPr="00627BDA">
        <w:t>Снеговая нагрузка на грунт – 1,5 кПа по СН РК EN 1991-1-3: 2004/2011.</w:t>
      </w:r>
    </w:p>
    <w:p w14:paraId="367EDF45" w14:textId="3DCC1F02" w:rsidR="00627BDA" w:rsidRDefault="00627BDA" w:rsidP="004F4611">
      <w:pPr>
        <w:ind w:firstLine="284"/>
      </w:pPr>
      <w:r w:rsidRPr="00627BDA">
        <w:t>Район по скоростному напору ветра - IV район, Wo =78,5 кгс/м² (0.77 кПа) по СП PK EN 1991-1-4:2005/2011</w:t>
      </w:r>
      <w:r>
        <w:t>.</w:t>
      </w:r>
    </w:p>
    <w:p w14:paraId="358C8487" w14:textId="77777777" w:rsidR="00627BDA" w:rsidRDefault="00627BDA" w:rsidP="004F4611">
      <w:pPr>
        <w:ind w:firstLine="284"/>
      </w:pPr>
    </w:p>
    <w:p w14:paraId="433C87DF" w14:textId="0231A079" w:rsidR="004F4611" w:rsidRDefault="004F4611" w:rsidP="004F4611">
      <w:pPr>
        <w:ind w:firstLine="284"/>
      </w:pPr>
      <w:r w:rsidRPr="008D75AD">
        <w:t>Инженерно-геологические изыскания на объекте выполнены ТОО ПГКК «ASSE».</w:t>
      </w:r>
    </w:p>
    <w:p w14:paraId="7571D3D3" w14:textId="6D8E5797" w:rsidR="001B79A6" w:rsidRDefault="001B79A6" w:rsidP="00627BDA">
      <w:pPr>
        <w:ind w:firstLine="284"/>
      </w:pPr>
      <w:r w:rsidRPr="001B79A6">
        <w:t>Уровень подземных вод на время настоящих изысканий («</w:t>
      </w:r>
      <w:r w:rsidR="0040115A">
        <w:rPr>
          <w:lang w:val="kk-KZ"/>
        </w:rPr>
        <w:t>18</w:t>
      </w:r>
      <w:r w:rsidRPr="001B79A6">
        <w:t>» августа 2025 г.) зафиксирован на глубинах 4,50-5,10 м, на абсолютных отметках 338,30…339,15 м. Подземные воды приурочены к средне-верхнечетвертичные аллювиальные отложения. Тип режима подземных вод – террасовый, способ питания, преимущественно, инфильтрационный, в связи, с чем уровень подвержен природным сезонным и годовым колебаниям.</w:t>
      </w:r>
    </w:p>
    <w:p w14:paraId="42601099" w14:textId="0055C4F6" w:rsidR="00627BDA" w:rsidRPr="00627BDA" w:rsidRDefault="00627BDA" w:rsidP="00627BDA">
      <w:pPr>
        <w:ind w:firstLine="284"/>
      </w:pPr>
      <w:r w:rsidRPr="00627BDA">
        <w:t>Поверхностный сток талых и дождевых вод с поверхности площадки затруднен, поэтому в теплый период года уровень грунтовых вод находится на поверхности земли. В зимний период года происходит снижение уровня грунтовых вод. Режим грунтовых вод подвержен сезонным колебаниям: минимальное стояние отмечается в феврале, максимальное приходится на начало мая. Амплитуда колебания уровня подземных вод составляет 1,0 – 3,0 м. Прогнозируемый подъем уровня подземных вод на 1,50 м выше установившегося.</w:t>
      </w:r>
    </w:p>
    <w:p w14:paraId="17F0AD24" w14:textId="77777777" w:rsidR="00627BDA" w:rsidRPr="00627BDA" w:rsidRDefault="00627BDA" w:rsidP="00627BDA">
      <w:pPr>
        <w:ind w:firstLine="284"/>
      </w:pPr>
      <w:r w:rsidRPr="00627BDA">
        <w:t>Согласно СП РК 2.01-101-2013 [4] грунтовые воды – слабоминерализованные, хлоридные, сульфатно-натриевые. Степень агрессивного воздействия грунтовой воды на бетон марки по водопроницаемости W4 на портландцементе – слабоагрессивная. Степень агрессивного воздействия грунтовой воды на арматуру железобетонных конструкций при периодическом смачивании – среднеагрессивная.</w:t>
      </w:r>
    </w:p>
    <w:p w14:paraId="072F0EDB" w14:textId="77777777" w:rsidR="00627BDA" w:rsidRPr="00627BDA" w:rsidRDefault="00627BDA" w:rsidP="00627BDA">
      <w:pPr>
        <w:ind w:firstLine="284"/>
      </w:pPr>
      <w:r w:rsidRPr="00627BDA">
        <w:t>Коррозионная агрессивность подземных вод по отношению к свинцовой оболочке кабеля – высокая, к алюминиевой – высокая. По отношению к стальным конструкциям (по Штаблеру) воды корродирующие.</w:t>
      </w:r>
    </w:p>
    <w:p w14:paraId="335993B1" w14:textId="77777777" w:rsidR="00627BDA" w:rsidRPr="00627BDA" w:rsidRDefault="00627BDA" w:rsidP="00627BDA">
      <w:pPr>
        <w:ind w:firstLine="284"/>
      </w:pPr>
      <w:r w:rsidRPr="00627BDA">
        <w:t>Площадка изысканий относится к подтопленной подземными водами.</w:t>
      </w:r>
    </w:p>
    <w:p w14:paraId="78404E08" w14:textId="77777777" w:rsidR="00627BDA" w:rsidRPr="00627BDA" w:rsidRDefault="00627BDA" w:rsidP="00627BDA">
      <w:pPr>
        <w:ind w:firstLine="284"/>
      </w:pPr>
      <w:r w:rsidRPr="00627BDA">
        <w:t>На основании полевого описания грунтов, подтвержденного результатами лабораторных испытаний, слагающих участок изысканий, выделены следующие инженерно-геологические элементы (ИГЭ):</w:t>
      </w:r>
    </w:p>
    <w:p w14:paraId="55FE746E" w14:textId="77777777" w:rsidR="00627BDA" w:rsidRPr="00627BDA" w:rsidRDefault="00627BDA" w:rsidP="0024191F">
      <w:pPr>
        <w:numPr>
          <w:ilvl w:val="0"/>
          <w:numId w:val="42"/>
        </w:numPr>
      </w:pPr>
      <w:r w:rsidRPr="00627BDA">
        <w:t>ИГЭ – 1 (аQII-III) Суглинок, бурого цвета, от твердой до мягкопластичной консистенции.</w:t>
      </w:r>
    </w:p>
    <w:p w14:paraId="1DC5838B" w14:textId="77777777" w:rsidR="00627BDA" w:rsidRPr="00627BDA" w:rsidRDefault="00627BDA" w:rsidP="0024191F">
      <w:pPr>
        <w:numPr>
          <w:ilvl w:val="0"/>
          <w:numId w:val="42"/>
        </w:numPr>
      </w:pPr>
      <w:r w:rsidRPr="00627BDA">
        <w:t>ИГЭ – 2 (aQII-III) Песок средней крупности, коричневого цвета, водонасыщенный.</w:t>
      </w:r>
    </w:p>
    <w:p w14:paraId="3D542E55" w14:textId="77777777" w:rsidR="00627BDA" w:rsidRPr="00627BDA" w:rsidRDefault="00627BDA" w:rsidP="0024191F">
      <w:pPr>
        <w:numPr>
          <w:ilvl w:val="0"/>
          <w:numId w:val="42"/>
        </w:numPr>
      </w:pPr>
      <w:r w:rsidRPr="00627BDA">
        <w:t>ИГЭ – 3 (аQII-III) Песок гравелистый, коричневого цвета, водонасыщенный</w:t>
      </w:r>
    </w:p>
    <w:p w14:paraId="5EE87EF6" w14:textId="601F1E40" w:rsidR="00627BDA" w:rsidRPr="00627BDA" w:rsidRDefault="00627BDA" w:rsidP="0024191F">
      <w:pPr>
        <w:numPr>
          <w:ilvl w:val="0"/>
          <w:numId w:val="42"/>
        </w:numPr>
      </w:pPr>
      <w:r w:rsidRPr="00627BDA">
        <w:t>ИГЭ – 3 (еС1) Глина</w:t>
      </w:r>
      <w:r w:rsidR="001B79A6" w:rsidRPr="001B79A6">
        <w:t>, темно-серого и серовато-бордового цвета, твердой и полутвердой консистенции.</w:t>
      </w:r>
    </w:p>
    <w:p w14:paraId="317EC9EF" w14:textId="5223C67E" w:rsidR="004F4611" w:rsidRPr="008D75AD" w:rsidRDefault="004F4611" w:rsidP="004F4611">
      <w:pPr>
        <w:pStyle w:val="2"/>
        <w:numPr>
          <w:ilvl w:val="1"/>
          <w:numId w:val="2"/>
        </w:numPr>
        <w:jc w:val="both"/>
      </w:pPr>
      <w:bookmarkStart w:id="6" w:name="_Toc204339651"/>
      <w:bookmarkStart w:id="7" w:name="_Toc204356482"/>
      <w:r w:rsidRPr="008D75AD">
        <w:t>Создание геодезической основы</w:t>
      </w:r>
      <w:bookmarkEnd w:id="6"/>
      <w:bookmarkEnd w:id="7"/>
    </w:p>
    <w:p w14:paraId="6815A6BF" w14:textId="77777777" w:rsidR="004F4611" w:rsidRPr="008D75AD" w:rsidRDefault="004F4611" w:rsidP="004F4611">
      <w:pPr>
        <w:ind w:firstLine="284"/>
      </w:pPr>
      <w:r w:rsidRPr="008D75AD">
        <w:t xml:space="preserve">Геодезические работы в строительстве регламентируются требованиями СН РК 1.03-03-2013 «Геодезические работы в строительстве». На стадии подготовки строительной площадки необходимо выполнить вынос в натуру основных разбивочных осей здания. Эти работы </w:t>
      </w:r>
      <w:r w:rsidRPr="008D75AD">
        <w:lastRenderedPageBreak/>
        <w:t>должны выполняться в объемах и с точностью, обеспечивающими при размещении и возведении объекта соответствие геометрических параметров проектной документации, требованиям строительных норм, правил и государственных стандартов. Для создания планово-высотной основы строительства использовать существующие реперы, привязанные к государственной геодезической сети.</w:t>
      </w:r>
    </w:p>
    <w:p w14:paraId="21AACDD2" w14:textId="77777777" w:rsidR="004F4611" w:rsidRPr="008D75AD" w:rsidRDefault="004F4611" w:rsidP="004F4611">
      <w:pPr>
        <w:ind w:firstLine="284"/>
      </w:pPr>
      <w:r w:rsidRPr="008D75AD">
        <w:t>Заказчик обязан создать разбивочную основу для строительства и не менее чем за 10 дней до начала строительно-монтажных работ передать поэтапно подрядчику техническую документацию на нее и закрепленные на площадке пункты основы. В процессе строительства детальные разбивочные работы выполняют ИТР генподрядчика. Непосредственно перед выполнением разбивочных работ генподрядчик должен проверить неизменность положения знаков разбивочной сети здания путем повторных измерений элементов сети. Разбивочные сети следует наносить с привязкой от знаков внешней или внутренней разбивочных осей здания. Количество разбивочных осей, монтажных рисок указывается в ППР или проекте производства геодезических работ. Внутренняя разбивочная сеть сооружения создается в виде сети геодезических пунктов на горизонте сооружения. Передачу точек плановой внутренней разбивочной сети с исходного на монтажный горизонт следует выполнять методами наклонного или вертикального проектирования. Точность передачи точек плановой разбивочной сети сооружения с исходного на монтажный горизонт следует контролировать путем сравнения расстояний и углов между соответствующими пунктами исходного и монтажного горизонтов.  Главные разбивочные оси закрепляются четырьмя знаками — по два знака с каждой стороны здания. Расстояние между парными осевыми знаками должно быть в пределах 15-50м, для линейных сооружений — 100м. Осевые знаки не должны попадать в зону нарушения грунта при производстве строительно-монтажных работ. Знаки выставляются на расстоянии 15-30м от контура сооружения. Наименьшее расстояние допускается 3м от края котлована.</w:t>
      </w:r>
    </w:p>
    <w:p w14:paraId="087B31CC" w14:textId="46111784" w:rsidR="004F4611" w:rsidRPr="008D75AD" w:rsidRDefault="004F4611" w:rsidP="000506C4">
      <w:pPr>
        <w:ind w:firstLine="284"/>
      </w:pPr>
      <w:r w:rsidRPr="008D75AD">
        <w:t>В процессе возведения здания следует проводить геодезический контроль точности геометрических параметров сооружения и конструктивов, которые являются обязательной составной частью производственного контроля качества. По результатам контрольной геодезической съемки генподрядчик или субподрядчик составляет исполнительную схему и передает ее на проверку заказчику вместе с актами, разрешающими дальнейшее производство работ.</w:t>
      </w:r>
    </w:p>
    <w:p w14:paraId="79320193" w14:textId="77777777" w:rsidR="004F4611" w:rsidRPr="008D75AD" w:rsidRDefault="004F4611" w:rsidP="000506C4">
      <w:pPr>
        <w:pStyle w:val="2"/>
        <w:numPr>
          <w:ilvl w:val="1"/>
          <w:numId w:val="2"/>
        </w:numPr>
      </w:pPr>
      <w:bookmarkStart w:id="8" w:name="_Toc204339652"/>
      <w:bookmarkStart w:id="9" w:name="_Toc204356483"/>
      <w:r w:rsidRPr="008D75AD">
        <w:t>Обеспечение строительства электроэнергией, водой, сжатым воздухом и связью.</w:t>
      </w:r>
      <w:bookmarkEnd w:id="8"/>
      <w:bookmarkEnd w:id="9"/>
    </w:p>
    <w:p w14:paraId="0E735386" w14:textId="77777777" w:rsidR="004F4611" w:rsidRPr="008D75AD" w:rsidRDefault="004F4611" w:rsidP="004F4611">
      <w:pPr>
        <w:ind w:firstLine="284"/>
      </w:pPr>
      <w:r w:rsidRPr="008D75AD">
        <w:t>Обеспечение строительства электроэнергией предусматривается от существующей трансформаторной подстанции согласно техническим условиям на временное электроснабжение на период строительства объекта.</w:t>
      </w:r>
    </w:p>
    <w:p w14:paraId="7957FD8A" w14:textId="77777777" w:rsidR="004F4611" w:rsidRPr="008D75AD" w:rsidRDefault="004F4611" w:rsidP="004F4611">
      <w:pPr>
        <w:ind w:firstLine="284"/>
      </w:pPr>
      <w:r w:rsidRPr="008D75AD">
        <w:t>Пожаротушение предусматривается специализированным автотранспортом. Обеспечение строительства сжатым воздухом осуществляется от передвижной компрессорной установки. Обеспечение строительства водой осуществляется специализированным автотранспортом. Канализационные стоки предусмотрены во временные септики, с последующим вывозом спец.автотранспортом. Обеспечение строительства средствами связи осуществляется подключением к существующим сетям.</w:t>
      </w:r>
    </w:p>
    <w:p w14:paraId="3FA68A5F" w14:textId="77777777" w:rsidR="004F4611" w:rsidRPr="008D75AD" w:rsidRDefault="004F4611" w:rsidP="004F4611"/>
    <w:p w14:paraId="7317466F" w14:textId="77777777" w:rsidR="004F4611" w:rsidRPr="008D75AD" w:rsidRDefault="004F4611" w:rsidP="004F4611">
      <w:pPr>
        <w:pStyle w:val="2"/>
        <w:numPr>
          <w:ilvl w:val="1"/>
          <w:numId w:val="2"/>
        </w:numPr>
        <w:ind w:firstLine="284"/>
        <w:jc w:val="both"/>
      </w:pPr>
      <w:bookmarkStart w:id="10" w:name="_Toc204339653"/>
      <w:bookmarkStart w:id="11" w:name="_Toc204356484"/>
      <w:r w:rsidRPr="008D75AD">
        <w:t>Обеспечение строительства материалами и рабочими кадрами.</w:t>
      </w:r>
      <w:bookmarkEnd w:id="10"/>
      <w:bookmarkEnd w:id="11"/>
    </w:p>
    <w:p w14:paraId="5EF60E0D" w14:textId="77777777" w:rsidR="004F4611" w:rsidRPr="008D75AD" w:rsidRDefault="004F4611" w:rsidP="004F4611">
      <w:pPr>
        <w:ind w:firstLine="284"/>
      </w:pPr>
      <w:r w:rsidRPr="008D75AD">
        <w:t>Организация обеспечения материалами решена на основании данных подрядной организации:</w:t>
      </w:r>
    </w:p>
    <w:p w14:paraId="20860122" w14:textId="77777777" w:rsidR="004F4611" w:rsidRPr="008D75AD" w:rsidRDefault="004F4611" w:rsidP="0024191F">
      <w:pPr>
        <w:pStyle w:val="a7"/>
        <w:numPr>
          <w:ilvl w:val="0"/>
          <w:numId w:val="3"/>
        </w:numPr>
        <w:rPr>
          <w:szCs w:val="22"/>
        </w:rPr>
      </w:pPr>
      <w:r w:rsidRPr="008D75AD">
        <w:rPr>
          <w:szCs w:val="22"/>
        </w:rPr>
        <w:t>поставка материалов на строительную площадку производится в соответствии с графиком с базы подрядной организации, расположенной в г.Астана на расстоянии до 15 км от строительной площадки;</w:t>
      </w:r>
    </w:p>
    <w:p w14:paraId="4FE64B38" w14:textId="77777777" w:rsidR="004F4611" w:rsidRPr="008D75AD" w:rsidRDefault="004F4611" w:rsidP="0024191F">
      <w:pPr>
        <w:pStyle w:val="a7"/>
        <w:numPr>
          <w:ilvl w:val="0"/>
          <w:numId w:val="3"/>
        </w:numPr>
        <w:rPr>
          <w:szCs w:val="22"/>
        </w:rPr>
      </w:pPr>
      <w:r w:rsidRPr="008D75AD">
        <w:rPr>
          <w:szCs w:val="22"/>
        </w:rPr>
        <w:t xml:space="preserve">поставка материалов на базу принимается с ближайшей железнодорожной станции, </w:t>
      </w:r>
      <w:r w:rsidRPr="008D75AD">
        <w:rPr>
          <w:szCs w:val="22"/>
        </w:rPr>
        <w:lastRenderedPageBreak/>
        <w:t>открытой для коммерческих операций и расположенной на расстоянии до 15 км от базы;</w:t>
      </w:r>
    </w:p>
    <w:p w14:paraId="50E08354" w14:textId="77777777" w:rsidR="004F4611" w:rsidRPr="008D75AD" w:rsidRDefault="004F4611" w:rsidP="0024191F">
      <w:pPr>
        <w:pStyle w:val="a7"/>
        <w:numPr>
          <w:ilvl w:val="0"/>
          <w:numId w:val="3"/>
        </w:numPr>
        <w:rPr>
          <w:szCs w:val="22"/>
        </w:rPr>
      </w:pPr>
      <w:r w:rsidRPr="008D75AD">
        <w:rPr>
          <w:szCs w:val="22"/>
        </w:rPr>
        <w:t>поставка материалов из стран ближнего и дальнего зарубежья осуществляется на базу подрядной организации со склада СВХ, находящегося на расстоянии до 15км от базы.</w:t>
      </w:r>
    </w:p>
    <w:p w14:paraId="501AFB24" w14:textId="77777777" w:rsidR="004F4611" w:rsidRPr="008D75AD" w:rsidRDefault="004F4611" w:rsidP="004F4611">
      <w:pPr>
        <w:ind w:firstLine="284"/>
      </w:pPr>
      <w:r w:rsidRPr="008D75AD">
        <w:t>Обеспечение строительства рабочими кадрами производится за счет генподрядной и субподрядных организаций.</w:t>
      </w:r>
    </w:p>
    <w:p w14:paraId="362174D0" w14:textId="77777777" w:rsidR="004F4611" w:rsidRPr="008D75AD" w:rsidRDefault="004F4611" w:rsidP="004F4611">
      <w:pPr>
        <w:widowControl/>
        <w:autoSpaceDE/>
        <w:autoSpaceDN/>
        <w:rPr>
          <w:rFonts w:eastAsiaTheme="majorEastAsia" w:cstheme="majorBidi"/>
          <w:b/>
          <w:szCs w:val="32"/>
        </w:rPr>
      </w:pPr>
      <w:r w:rsidRPr="008D75AD">
        <w:br w:type="page"/>
      </w:r>
    </w:p>
    <w:p w14:paraId="3C8B1625" w14:textId="64F4F9F7" w:rsidR="004F4611" w:rsidRPr="008D75AD" w:rsidRDefault="004F4611" w:rsidP="0024191F">
      <w:pPr>
        <w:pStyle w:val="1"/>
        <w:numPr>
          <w:ilvl w:val="0"/>
          <w:numId w:val="43"/>
        </w:numPr>
      </w:pPr>
      <w:bookmarkStart w:id="12" w:name="_Toc204339654"/>
      <w:bookmarkStart w:id="13" w:name="_Toc204356485"/>
      <w:r w:rsidRPr="008D75AD">
        <w:lastRenderedPageBreak/>
        <w:t>Организационно-технологические схемы возведения объекта</w:t>
      </w:r>
      <w:bookmarkEnd w:id="12"/>
      <w:bookmarkEnd w:id="13"/>
    </w:p>
    <w:p w14:paraId="3EDD6754" w14:textId="77777777" w:rsidR="004F4611" w:rsidRPr="008D75AD" w:rsidRDefault="004F4611" w:rsidP="004F4611">
      <w:pPr>
        <w:spacing w:after="240"/>
        <w:ind w:firstLine="284"/>
      </w:pPr>
      <w:r w:rsidRPr="008D75AD">
        <w:t>Производство всех видов строительно-монтажных работ осуществляется только при наличии у лица, осуществляющего строительство, Проекта производства работ, проекта организации строительства и прочей технологической документации, согласованной и утвержденной в соответствии с Законодательством РК и действующей нормативной документацией в соответствии с требованиями СН РК 1.03-01-2011 (с изменениями и дополнениями по состоянию на 04.03.2022 г.).</w:t>
      </w:r>
    </w:p>
    <w:p w14:paraId="4ED1CBD8" w14:textId="49FEE1A8" w:rsidR="004F4611" w:rsidRPr="008D75AD" w:rsidRDefault="004F4611" w:rsidP="0024191F">
      <w:pPr>
        <w:pStyle w:val="2"/>
        <w:numPr>
          <w:ilvl w:val="1"/>
          <w:numId w:val="43"/>
        </w:numPr>
        <w:jc w:val="both"/>
      </w:pPr>
      <w:bookmarkStart w:id="14" w:name="_Toc204339655"/>
      <w:bookmarkStart w:id="15" w:name="_Toc204356486"/>
      <w:r w:rsidRPr="008D75AD">
        <w:t>Общестроительные работы</w:t>
      </w:r>
      <w:bookmarkEnd w:id="14"/>
      <w:bookmarkEnd w:id="15"/>
    </w:p>
    <w:p w14:paraId="6185FE80" w14:textId="77777777" w:rsidR="004F4611" w:rsidRPr="008D75AD" w:rsidRDefault="004F4611" w:rsidP="004F4611">
      <w:r w:rsidRPr="008D75AD">
        <w:t>Возведение жилых секций и паркинга рекомендуется производить в следующей технологической последовательности:</w:t>
      </w:r>
    </w:p>
    <w:p w14:paraId="6C8156F4" w14:textId="77777777" w:rsidR="004F4611" w:rsidRPr="008D75AD" w:rsidRDefault="004F4611" w:rsidP="0024191F">
      <w:pPr>
        <w:pStyle w:val="a7"/>
        <w:numPr>
          <w:ilvl w:val="0"/>
          <w:numId w:val="44"/>
        </w:numPr>
        <w:rPr>
          <w:szCs w:val="22"/>
        </w:rPr>
      </w:pPr>
      <w:r w:rsidRPr="008D75AD">
        <w:rPr>
          <w:szCs w:val="22"/>
        </w:rPr>
        <w:t>выполнить земляные работы по устройству котлованов;</w:t>
      </w:r>
    </w:p>
    <w:p w14:paraId="38F1C268" w14:textId="77777777" w:rsidR="004F4611" w:rsidRPr="008D75AD" w:rsidRDefault="004F4611" w:rsidP="0024191F">
      <w:pPr>
        <w:pStyle w:val="a7"/>
        <w:numPr>
          <w:ilvl w:val="0"/>
          <w:numId w:val="44"/>
        </w:numPr>
        <w:rPr>
          <w:szCs w:val="22"/>
        </w:rPr>
      </w:pPr>
      <w:r w:rsidRPr="008D75AD">
        <w:rPr>
          <w:szCs w:val="22"/>
        </w:rPr>
        <w:t>выполнить работы по водопонижению (в случае необходимости);</w:t>
      </w:r>
    </w:p>
    <w:p w14:paraId="2DBBDBAF" w14:textId="77777777" w:rsidR="004F4611" w:rsidRPr="008D75AD" w:rsidRDefault="004F4611" w:rsidP="0024191F">
      <w:pPr>
        <w:pStyle w:val="a7"/>
        <w:numPr>
          <w:ilvl w:val="0"/>
          <w:numId w:val="44"/>
        </w:numPr>
        <w:rPr>
          <w:szCs w:val="22"/>
        </w:rPr>
      </w:pPr>
      <w:r w:rsidRPr="008D75AD">
        <w:rPr>
          <w:szCs w:val="22"/>
        </w:rPr>
        <w:t>выполнить работы по устройству свайных оснований;</w:t>
      </w:r>
    </w:p>
    <w:p w14:paraId="1AE7A27E" w14:textId="77777777" w:rsidR="004F4611" w:rsidRPr="008D75AD" w:rsidRDefault="004F4611" w:rsidP="0024191F">
      <w:pPr>
        <w:pStyle w:val="a7"/>
        <w:numPr>
          <w:ilvl w:val="0"/>
          <w:numId w:val="44"/>
        </w:numPr>
        <w:rPr>
          <w:szCs w:val="22"/>
        </w:rPr>
      </w:pPr>
      <w:r w:rsidRPr="008D75AD">
        <w:rPr>
          <w:szCs w:val="22"/>
        </w:rPr>
        <w:t>выполнить работы по устройству монолитных ж/б фундаментов;</w:t>
      </w:r>
    </w:p>
    <w:p w14:paraId="43516E0D" w14:textId="77777777" w:rsidR="004F4611" w:rsidRPr="008D75AD" w:rsidRDefault="004F4611" w:rsidP="0024191F">
      <w:pPr>
        <w:pStyle w:val="a7"/>
        <w:numPr>
          <w:ilvl w:val="0"/>
          <w:numId w:val="44"/>
        </w:numPr>
        <w:rPr>
          <w:szCs w:val="22"/>
        </w:rPr>
      </w:pPr>
      <w:r w:rsidRPr="008D75AD">
        <w:rPr>
          <w:szCs w:val="22"/>
        </w:rPr>
        <w:t>выполнить работы по обратной засыпке пазух котлованов;</w:t>
      </w:r>
    </w:p>
    <w:p w14:paraId="25F7BDFE" w14:textId="77777777" w:rsidR="004F4611" w:rsidRPr="008D75AD" w:rsidRDefault="004F4611" w:rsidP="0024191F">
      <w:pPr>
        <w:pStyle w:val="a7"/>
        <w:numPr>
          <w:ilvl w:val="0"/>
          <w:numId w:val="44"/>
        </w:numPr>
        <w:rPr>
          <w:szCs w:val="22"/>
        </w:rPr>
      </w:pPr>
      <w:r w:rsidRPr="008D75AD">
        <w:rPr>
          <w:szCs w:val="22"/>
        </w:rPr>
        <w:t>выполнить работы по монтажу сборных и устройству монолитных ж.б. конструкций зданий;</w:t>
      </w:r>
    </w:p>
    <w:p w14:paraId="2C4087E0" w14:textId="77777777" w:rsidR="004F4611" w:rsidRPr="008D75AD" w:rsidRDefault="004F4611" w:rsidP="0024191F">
      <w:pPr>
        <w:pStyle w:val="a7"/>
        <w:numPr>
          <w:ilvl w:val="0"/>
          <w:numId w:val="44"/>
        </w:numPr>
        <w:rPr>
          <w:szCs w:val="22"/>
        </w:rPr>
      </w:pPr>
      <w:r w:rsidRPr="008D75AD">
        <w:rPr>
          <w:szCs w:val="22"/>
        </w:rPr>
        <w:t>выполнить работы по заполнению оконных и дверных проемов, кровли зданий;</w:t>
      </w:r>
    </w:p>
    <w:p w14:paraId="42A9649B" w14:textId="77777777" w:rsidR="004F4611" w:rsidRPr="008D75AD" w:rsidRDefault="004F4611" w:rsidP="0024191F">
      <w:pPr>
        <w:pStyle w:val="a7"/>
        <w:numPr>
          <w:ilvl w:val="0"/>
          <w:numId w:val="44"/>
        </w:numPr>
        <w:rPr>
          <w:szCs w:val="22"/>
        </w:rPr>
      </w:pPr>
      <w:r w:rsidRPr="008D75AD">
        <w:rPr>
          <w:szCs w:val="22"/>
        </w:rPr>
        <w:t>выполнить работы по устройству внутренних инженерных сетей, наружной отделки зданий, внутренней отделки помещений и монтажу технологического оборудования.</w:t>
      </w:r>
    </w:p>
    <w:p w14:paraId="77856C0A" w14:textId="77777777" w:rsidR="004F4611" w:rsidRPr="008D75AD" w:rsidRDefault="004F4611" w:rsidP="004F4611"/>
    <w:p w14:paraId="548EC4C0" w14:textId="77777777" w:rsidR="004F4611" w:rsidRPr="008D75AD" w:rsidRDefault="004F4611" w:rsidP="004F4611">
      <w:pPr>
        <w:ind w:firstLine="284"/>
      </w:pPr>
      <w:r w:rsidRPr="008D75AD">
        <w:rPr>
          <w:b/>
        </w:rPr>
        <w:t xml:space="preserve">Планировку территории </w:t>
      </w:r>
      <w:r w:rsidRPr="008D75AD">
        <w:t xml:space="preserve">производить бульдозером мощностью 96 квт (130 л.с.). Недостающий грунт при устройстве </w:t>
      </w:r>
      <w:r w:rsidRPr="008D75AD">
        <w:rPr>
          <w:b/>
        </w:rPr>
        <w:t xml:space="preserve">вертикальной планировки территории </w:t>
      </w:r>
      <w:r w:rsidRPr="008D75AD">
        <w:t>завозить автосамосвалами из карьера (временного отвала). Подвезенный автомобилями-самосвалами грунт разравнивается бульдозером. Движение бульдозера осуществляется круговыми проходками от крайних осей захватки к ее середине. Проходы бульдозера выполняются с перекрытием предыдущей проходки на 0,30 м. Грунт разравнивают слоем толщиной 0,3 м. Перед укаткой каждого слоя грунта производится увлажнение его (при необходимости) поливочной машиной ПМ-130Б. Полив выполняется в зависимости от требующегося увлажнения в несколько приемов. Каждая последующая проходка поливочной машины производится после впитывания грунтом воды от полива предыдущей проходки.</w:t>
      </w:r>
    </w:p>
    <w:p w14:paraId="041EE32E" w14:textId="77777777" w:rsidR="004F4611" w:rsidRPr="008D75AD" w:rsidRDefault="004F4611" w:rsidP="004F4611">
      <w:pPr>
        <w:ind w:firstLine="284"/>
      </w:pPr>
      <w:r w:rsidRPr="008D75AD">
        <w:t>Уплотнение грунта производится при оптимальной влажности с допустимыми отклонениями: для связных грунтов ±10%; для несвязных ±20%.</w:t>
      </w:r>
    </w:p>
    <w:p w14:paraId="2FFDFEA1" w14:textId="77777777" w:rsidR="004F4611" w:rsidRPr="008D75AD" w:rsidRDefault="004F4611" w:rsidP="004F4611">
      <w:pPr>
        <w:ind w:firstLine="284"/>
      </w:pPr>
      <w:r w:rsidRPr="008D75AD">
        <w:t>Контроль влажности и плотности уплотнения грунта осуществляется лабораториями строительных организаций. Укатка грунта осуществляется от крайних осей захватки к ее середине полуприцепным пневмокатком ДУ-16В. Движение катка производится с перекрытием следа предыдущего прохода на 0,30 м. Первая проходка катка выполняется на расстоянии 0,40 м от края фундаментов.</w:t>
      </w:r>
    </w:p>
    <w:p w14:paraId="3E1E32B1" w14:textId="77777777" w:rsidR="004F4611" w:rsidRPr="008D75AD" w:rsidRDefault="004F4611" w:rsidP="004F4611">
      <w:pPr>
        <w:ind w:firstLine="284"/>
      </w:pPr>
      <w:r w:rsidRPr="008D75AD">
        <w:t>После прикатки края захватки укатку продолжают круговыми проходами катка в направлении от краев насыпи к ее середине.</w:t>
      </w:r>
    </w:p>
    <w:p w14:paraId="278B7FBA" w14:textId="77777777" w:rsidR="004F4611" w:rsidRPr="008D75AD" w:rsidRDefault="004F4611" w:rsidP="004F4611">
      <w:pPr>
        <w:ind w:firstLine="284"/>
      </w:pPr>
      <w:r w:rsidRPr="008D75AD">
        <w:t>Величина оптимальной влажности грунта, требующееся количество воды для увлажнения, необходимое количество проходов катка по одному следу и толщина укатываемого слоя уточняются на месте работ пробной укаткой.</w:t>
      </w:r>
    </w:p>
    <w:p w14:paraId="2DAFCABA" w14:textId="77777777" w:rsidR="004F4611" w:rsidRPr="008D75AD" w:rsidRDefault="004F4611" w:rsidP="004F4611">
      <w:pPr>
        <w:ind w:firstLine="284"/>
      </w:pPr>
      <w:r w:rsidRPr="008D75AD">
        <w:t>В процессе производства работ по каждому слою грунта производится контроль его уплотнения взятием проб полевой грунтовой лабораторией.</w:t>
      </w:r>
    </w:p>
    <w:p w14:paraId="4C011856" w14:textId="77777777" w:rsidR="004F4611" w:rsidRPr="008D75AD" w:rsidRDefault="004F4611" w:rsidP="004F4611">
      <w:pPr>
        <w:ind w:firstLine="284"/>
      </w:pPr>
      <w:r w:rsidRPr="008D75AD">
        <w:rPr>
          <w:b/>
        </w:rPr>
        <w:t xml:space="preserve">Работы по устройству котлованов </w:t>
      </w:r>
      <w:r w:rsidRPr="008D75AD">
        <w:t>под здания вести экскаватором с ковшом емкостью 0,65-1,0 м3 с погрузкой на автосамосвалы и вывозом во временный отвал за территорией строительной площадки на расстояние до12 км.</w:t>
      </w:r>
    </w:p>
    <w:p w14:paraId="610F821E" w14:textId="77777777" w:rsidR="004F4611" w:rsidRPr="008D75AD" w:rsidRDefault="004F4611" w:rsidP="004F4611">
      <w:pPr>
        <w:ind w:firstLine="284"/>
      </w:pPr>
      <w:r w:rsidRPr="008D75AD">
        <w:t>В случае появления грунтовых вод в котловане, до начала работ по устройству фундамента предусмотреть мероприятия по водоотливу или водопонижению (в зависимости от характера и интенсивности подземных вод). Мероприятия разработать в составе ППР.</w:t>
      </w:r>
    </w:p>
    <w:p w14:paraId="2AFFA1CD" w14:textId="77777777" w:rsidR="004F4611" w:rsidRPr="008D75AD" w:rsidRDefault="004F4611" w:rsidP="004F4611">
      <w:pPr>
        <w:ind w:firstLine="284"/>
      </w:pPr>
      <w:r w:rsidRPr="008D75AD">
        <w:rPr>
          <w:b/>
        </w:rPr>
        <w:lastRenderedPageBreak/>
        <w:t xml:space="preserve">Забивку свай </w:t>
      </w:r>
      <w:r w:rsidRPr="008D75AD">
        <w:t>выполнять сваебойным агрегатом С-330 в соответствии с требованием СН РК 5.01-01-2013 «Земляные сооружения, основания и фундаменты». На строительной площадке места складирования свай должны быть расположены ближе к путям движения копров, чтобы подъем свай можно было выполнять копром без крана. Передвижение копров должно быть по возможности прямолинейным с минимальным числом поворотов. После перемещения копра на требуемую позицию его центрируют по оси забиваемой сваи. Выверяют вертикальность стрел в двух плоскостях. После этого копер закрепляют натяжными скобами или аутригерами, поднимают молот и закрепляют в верхнем положении. С помощью каната и выносных блоков подтягивают сваю, поднимают и устанавливают ее на место погружения. После установки сваи на грунт и ее выверки молот медленно опускают на наголовник и под действием массы молота заостренный конец сваи вдавливается в грунт. При использовании дизель-молотов замеряют, время работы молота на каждый метр погружения сваи и число ударов в 1 мин. Пробную забивку свай выполнять в присутствии представителя ТОО «МХ- Engineering». Забивку каждой сваи необходимо отметить в журнале свайных работ и сводной ведомости. При прямолинейном расположении свай отдельными рядами или в кустах наибольшее распространение получила рядовая система погружения свай.</w:t>
      </w:r>
    </w:p>
    <w:p w14:paraId="2BEEF457" w14:textId="77777777" w:rsidR="004F4611" w:rsidRPr="008D75AD" w:rsidRDefault="004F4611" w:rsidP="004F4611">
      <w:pPr>
        <w:ind w:firstLine="284"/>
      </w:pPr>
      <w:r w:rsidRPr="008D75AD">
        <w:rPr>
          <w:b/>
        </w:rPr>
        <w:t xml:space="preserve">Бетонные и железобетонные работы </w:t>
      </w:r>
      <w:r w:rsidRPr="008D75AD">
        <w:t>по устройству монолитных ж/б конструкций осуществляются в соответствии с рабочими чертежами сооружений и конструкций, и проекта производства работ с соблюдением требований СН РК 5.03- 07-2013 «Несущие и ограждающие конструкции» и СН РК 1.03-05-2011, СП РК 1.03-106-2012 «Охрана труда и техника безопасности в строительстве».</w:t>
      </w:r>
    </w:p>
    <w:p w14:paraId="0920704C" w14:textId="77777777" w:rsidR="004F4611" w:rsidRPr="008D75AD" w:rsidRDefault="004F4611" w:rsidP="004F4611">
      <w:pPr>
        <w:ind w:firstLine="284"/>
      </w:pPr>
      <w:r w:rsidRPr="008D75AD">
        <w:t>При производстве бетонных работ следует учесть:</w:t>
      </w:r>
    </w:p>
    <w:p w14:paraId="3C80BA0C" w14:textId="77777777" w:rsidR="004F4611" w:rsidRPr="008D75AD" w:rsidRDefault="004F4611" w:rsidP="0024191F">
      <w:pPr>
        <w:pStyle w:val="a7"/>
        <w:numPr>
          <w:ilvl w:val="1"/>
          <w:numId w:val="4"/>
        </w:numPr>
      </w:pPr>
      <w:r w:rsidRPr="008D75AD">
        <w:t>применение прогрессивной технологии, машин и оборудования, обеспечивающих высокое качество бетонных и железобетонных работ;</w:t>
      </w:r>
    </w:p>
    <w:p w14:paraId="316E3F2B" w14:textId="77777777" w:rsidR="004F4611" w:rsidRPr="008D75AD" w:rsidRDefault="004F4611" w:rsidP="0024191F">
      <w:pPr>
        <w:pStyle w:val="a7"/>
        <w:numPr>
          <w:ilvl w:val="1"/>
          <w:numId w:val="4"/>
        </w:numPr>
      </w:pPr>
      <w:r w:rsidRPr="008D75AD">
        <w:t>применение индустриальных способов ведения арматурных работ с максимальным использованием сварной арматуры в виде сварных сеток и каркасов, пространственных блоков с приваренными к ним закладными деталями и прикрепленной к ним опалубкой (арматурно-опалубочные блоки) с минимальным применением штучной (прутковой) арматуры и т.п.;</w:t>
      </w:r>
    </w:p>
    <w:p w14:paraId="6D7A222B" w14:textId="77777777" w:rsidR="004F4611" w:rsidRPr="008D75AD" w:rsidRDefault="004F4611" w:rsidP="0024191F">
      <w:pPr>
        <w:pStyle w:val="a7"/>
        <w:numPr>
          <w:ilvl w:val="1"/>
          <w:numId w:val="4"/>
        </w:numPr>
      </w:pPr>
      <w:r w:rsidRPr="008D75AD">
        <w:t>широкое применение индустриальной опалубки и многократную ее оборачиваемость;</w:t>
      </w:r>
    </w:p>
    <w:p w14:paraId="017DCBC1" w14:textId="77777777" w:rsidR="004F4611" w:rsidRPr="008D75AD" w:rsidRDefault="004F4611" w:rsidP="0024191F">
      <w:pPr>
        <w:pStyle w:val="a7"/>
        <w:numPr>
          <w:ilvl w:val="1"/>
          <w:numId w:val="4"/>
        </w:numPr>
      </w:pPr>
      <w:r w:rsidRPr="008D75AD">
        <w:t>приготовление бетонной смеси на механизированных и автоматизированных заводах.</w:t>
      </w:r>
    </w:p>
    <w:p w14:paraId="51FE4F9A" w14:textId="77777777" w:rsidR="004F4611" w:rsidRPr="008D75AD" w:rsidRDefault="004F4611" w:rsidP="004F4611">
      <w:pPr>
        <w:ind w:firstLine="284"/>
      </w:pPr>
      <w:r w:rsidRPr="008D75AD">
        <w:t>Бетонирование фундаментов производить только после документальной приемки работ по устройству свайного поля.</w:t>
      </w:r>
    </w:p>
    <w:p w14:paraId="2440B265" w14:textId="77777777" w:rsidR="004F4611" w:rsidRPr="008D75AD" w:rsidRDefault="004F4611" w:rsidP="004F4611">
      <w:pPr>
        <w:ind w:firstLine="284"/>
      </w:pPr>
      <w:r w:rsidRPr="008D75AD">
        <w:t>Подачу бетонной смеси производить бетононасосами, автобетононасосами и бадьями-бункерами с помощью кранов. По мере заполнения опалубки, бетонную смесь уплотнять глубинными и площадочными вибраторами.</w:t>
      </w:r>
    </w:p>
    <w:p w14:paraId="61089DC3" w14:textId="77777777" w:rsidR="004F4611" w:rsidRPr="008D75AD" w:rsidRDefault="004F4611" w:rsidP="004F4611">
      <w:pPr>
        <w:ind w:firstLine="284"/>
      </w:pPr>
      <w:r w:rsidRPr="008D75AD">
        <w:rPr>
          <w:b/>
        </w:rPr>
        <w:t xml:space="preserve">Армирование конструкций </w:t>
      </w:r>
      <w:r w:rsidRPr="008D75AD">
        <w:t>следует производить готовыми арматурными каркасами. При установке арматуры необходимо обеспечить предусмотренные проектом толщину защитного слоя и расстояние между рядами арматуры. Для поддержания каркасов в проектном положении и для обеспечения сохранения защитного слоя бетона необходимо устанавливать фиксаторы. Приемка смонтированной арматуры оформляется актом на скрытые работы. Контроль качества сварных соединений сводится к их наружному осмотру и последующему механическому испытанию сварных соединений или к проверке их с помощью неразрушающих (адеструктивных) методов испытания.</w:t>
      </w:r>
    </w:p>
    <w:p w14:paraId="22993036" w14:textId="77777777" w:rsidR="004F4611" w:rsidRPr="008D75AD" w:rsidRDefault="004F4611" w:rsidP="004F4611">
      <w:pPr>
        <w:ind w:firstLine="284"/>
      </w:pPr>
      <w:r w:rsidRPr="008D75AD">
        <w:t>Основным технологическим требованием к укладке бетонной смеси является обеспечение монолитности бетонируемой конструкции и необходимого уплотнения бетонной смеси. Для обеспечения монолитности железобетонной конструкции рекомендуется осуществлять непрерывную укладку бетонной смеси. При возникновении необходимости перерыва в бетонировании устраиваются рабочие швы. Рабочие швы в вертикальных элементах должны быть горизонтальными и перпендикулярными граням элемента. Места сопряжения ранее уложенного и свежего бетона рекомендуется устраивать в нулевых точках расчетных эпюр моментов.</w:t>
      </w:r>
    </w:p>
    <w:p w14:paraId="69DB5072" w14:textId="77777777" w:rsidR="004F4611" w:rsidRPr="008D75AD" w:rsidRDefault="004F4611" w:rsidP="004F4611">
      <w:pPr>
        <w:ind w:firstLine="284"/>
      </w:pPr>
      <w:r w:rsidRPr="008D75AD">
        <w:lastRenderedPageBreak/>
        <w:t>Уход за бетоном заключается в обеспечении температурно-влажностных условий, необходимых для нормального твердения. Бетон защищают от преждевременного обезвоживания укрытием бетонных поверхностей мешковиной, влажными опилками, покрытием пленкообразующими составами или полимерными пленками и периодическим поливом водой (при температуре более 5 градусов). Все мероприятия по уходу за бетоном фиксируются в журнале производства бетонных работ.</w:t>
      </w:r>
    </w:p>
    <w:p w14:paraId="1DAA1489" w14:textId="77777777" w:rsidR="004F4611" w:rsidRPr="008D75AD" w:rsidRDefault="004F4611" w:rsidP="004F4611">
      <w:pPr>
        <w:ind w:firstLine="284"/>
      </w:pPr>
    </w:p>
    <w:p w14:paraId="20E28D8F" w14:textId="77777777" w:rsidR="004F4611" w:rsidRPr="008D75AD" w:rsidRDefault="004F4611" w:rsidP="004F4611">
      <w:pPr>
        <w:ind w:firstLine="284"/>
      </w:pPr>
      <w:r w:rsidRPr="008D75AD">
        <w:t>Требования к укладке и уплотнению бетонных смесей даны в таблице:</w:t>
      </w:r>
    </w:p>
    <w:p w14:paraId="2E5D6CDC" w14:textId="77777777" w:rsidR="004F4611" w:rsidRPr="008D75AD" w:rsidRDefault="004F4611" w:rsidP="004F4611"/>
    <w:tbl>
      <w:tblPr>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12"/>
        <w:gridCol w:w="1983"/>
        <w:gridCol w:w="2809"/>
      </w:tblGrid>
      <w:tr w:rsidR="004F4611" w:rsidRPr="008D75AD" w14:paraId="28FDF2C2" w14:textId="77777777" w:rsidTr="000506C4">
        <w:trPr>
          <w:trHeight w:val="530"/>
        </w:trPr>
        <w:tc>
          <w:tcPr>
            <w:tcW w:w="4412" w:type="dxa"/>
          </w:tcPr>
          <w:p w14:paraId="5125F974" w14:textId="77777777" w:rsidR="004F4611" w:rsidRPr="008D75AD" w:rsidRDefault="004F4611" w:rsidP="00953688">
            <w:r w:rsidRPr="008D75AD">
              <w:t>Параметры</w:t>
            </w:r>
          </w:p>
        </w:tc>
        <w:tc>
          <w:tcPr>
            <w:tcW w:w="1983" w:type="dxa"/>
          </w:tcPr>
          <w:p w14:paraId="38DFC68F" w14:textId="77777777" w:rsidR="004F4611" w:rsidRPr="008D75AD" w:rsidRDefault="004F4611" w:rsidP="00953688">
            <w:r w:rsidRPr="008D75AD">
              <w:t>Величина</w:t>
            </w:r>
          </w:p>
          <w:p w14:paraId="7BD1399B" w14:textId="77777777" w:rsidR="004F4611" w:rsidRPr="008D75AD" w:rsidRDefault="004F4611" w:rsidP="00953688">
            <w:r w:rsidRPr="008D75AD">
              <w:t>параметра</w:t>
            </w:r>
          </w:p>
        </w:tc>
        <w:tc>
          <w:tcPr>
            <w:tcW w:w="2809" w:type="dxa"/>
          </w:tcPr>
          <w:p w14:paraId="249BF176" w14:textId="77777777" w:rsidR="004F4611" w:rsidRPr="008D75AD" w:rsidRDefault="004F4611" w:rsidP="00953688">
            <w:r w:rsidRPr="008D75AD">
              <w:t>Контроль (метод, объем,</w:t>
            </w:r>
          </w:p>
          <w:p w14:paraId="0D8B02FA" w14:textId="77777777" w:rsidR="004F4611" w:rsidRPr="008D75AD" w:rsidRDefault="004F4611" w:rsidP="00953688">
            <w:r w:rsidRPr="008D75AD">
              <w:t>вид регистрации)</w:t>
            </w:r>
          </w:p>
        </w:tc>
      </w:tr>
      <w:tr w:rsidR="004F4611" w:rsidRPr="008D75AD" w14:paraId="6E9FF57C" w14:textId="77777777" w:rsidTr="000506C4">
        <w:trPr>
          <w:trHeight w:val="252"/>
        </w:trPr>
        <w:tc>
          <w:tcPr>
            <w:tcW w:w="4412" w:type="dxa"/>
            <w:vMerge w:val="restart"/>
          </w:tcPr>
          <w:p w14:paraId="3156D053" w14:textId="77777777" w:rsidR="004F4611" w:rsidRPr="008D75AD" w:rsidRDefault="004F4611" w:rsidP="00953688">
            <w:r w:rsidRPr="008D75AD">
              <w:t>1. Высота свободного сбрасывания бетонной смеси в опалубку конструкции:</w:t>
            </w:r>
          </w:p>
          <w:p w14:paraId="6A82BD71" w14:textId="77777777" w:rsidR="004F4611" w:rsidRPr="008D75AD" w:rsidRDefault="004F4611" w:rsidP="00953688"/>
          <w:p w14:paraId="34AA8838" w14:textId="77777777" w:rsidR="004F4611" w:rsidRPr="008D75AD" w:rsidRDefault="004F4611" w:rsidP="00953688">
            <w:r w:rsidRPr="008D75AD">
              <w:t xml:space="preserve">перекрытий </w:t>
            </w:r>
          </w:p>
          <w:p w14:paraId="0D38A2F7" w14:textId="77777777" w:rsidR="004F4611" w:rsidRPr="008D75AD" w:rsidRDefault="004F4611" w:rsidP="00953688">
            <w:r w:rsidRPr="008D75AD">
              <w:t>стен</w:t>
            </w:r>
          </w:p>
          <w:p w14:paraId="50D0904E" w14:textId="77777777" w:rsidR="004F4611" w:rsidRPr="008D75AD" w:rsidRDefault="004F4611" w:rsidP="00953688">
            <w:r w:rsidRPr="008D75AD">
              <w:t xml:space="preserve">не армированных конструкций </w:t>
            </w:r>
          </w:p>
          <w:p w14:paraId="6C3CF17A" w14:textId="77777777" w:rsidR="004F4611" w:rsidRPr="008D75AD" w:rsidRDefault="004F4611" w:rsidP="00953688">
            <w:r w:rsidRPr="008D75AD">
              <w:t>густоармированных</w:t>
            </w:r>
          </w:p>
        </w:tc>
        <w:tc>
          <w:tcPr>
            <w:tcW w:w="1983" w:type="dxa"/>
            <w:tcBorders>
              <w:bottom w:val="nil"/>
            </w:tcBorders>
          </w:tcPr>
          <w:p w14:paraId="7908B9CC" w14:textId="77777777" w:rsidR="004F4611" w:rsidRPr="008D75AD" w:rsidRDefault="004F4611" w:rsidP="00953688"/>
        </w:tc>
        <w:tc>
          <w:tcPr>
            <w:tcW w:w="2809" w:type="dxa"/>
            <w:tcBorders>
              <w:bottom w:val="nil"/>
            </w:tcBorders>
          </w:tcPr>
          <w:p w14:paraId="5ECCB747" w14:textId="77777777" w:rsidR="004F4611" w:rsidRPr="008D75AD" w:rsidRDefault="004F4611" w:rsidP="00953688">
            <w:r w:rsidRPr="008D75AD">
              <w:t>Измерительный,</w:t>
            </w:r>
          </w:p>
        </w:tc>
      </w:tr>
      <w:tr w:rsidR="004F4611" w:rsidRPr="008D75AD" w14:paraId="4CD42375" w14:textId="77777777" w:rsidTr="000506C4">
        <w:trPr>
          <w:trHeight w:val="261"/>
        </w:trPr>
        <w:tc>
          <w:tcPr>
            <w:tcW w:w="4412" w:type="dxa"/>
            <w:vMerge/>
            <w:tcBorders>
              <w:top w:val="nil"/>
            </w:tcBorders>
          </w:tcPr>
          <w:p w14:paraId="099975F5" w14:textId="77777777" w:rsidR="004F4611" w:rsidRPr="008D75AD" w:rsidRDefault="004F4611" w:rsidP="00953688"/>
        </w:tc>
        <w:tc>
          <w:tcPr>
            <w:tcW w:w="1983" w:type="dxa"/>
            <w:tcBorders>
              <w:top w:val="nil"/>
              <w:bottom w:val="nil"/>
            </w:tcBorders>
          </w:tcPr>
          <w:p w14:paraId="5F4EFEA9" w14:textId="77777777" w:rsidR="004F4611" w:rsidRPr="008D75AD" w:rsidRDefault="004F4611" w:rsidP="00953688">
            <w:r w:rsidRPr="008D75AD">
              <w:t>не более, м</w:t>
            </w:r>
          </w:p>
        </w:tc>
        <w:tc>
          <w:tcPr>
            <w:tcW w:w="2809" w:type="dxa"/>
            <w:tcBorders>
              <w:top w:val="nil"/>
              <w:bottom w:val="nil"/>
            </w:tcBorders>
          </w:tcPr>
          <w:p w14:paraId="748C7E3F" w14:textId="77777777" w:rsidR="004F4611" w:rsidRPr="008D75AD" w:rsidRDefault="004F4611" w:rsidP="00953688">
            <w:r w:rsidRPr="008D75AD">
              <w:t>2 раза в смену,</w:t>
            </w:r>
          </w:p>
        </w:tc>
      </w:tr>
      <w:tr w:rsidR="004F4611" w:rsidRPr="008D75AD" w14:paraId="0CCF7A80" w14:textId="77777777" w:rsidTr="000506C4">
        <w:trPr>
          <w:trHeight w:val="261"/>
        </w:trPr>
        <w:tc>
          <w:tcPr>
            <w:tcW w:w="4412" w:type="dxa"/>
            <w:vMerge/>
            <w:tcBorders>
              <w:top w:val="nil"/>
            </w:tcBorders>
          </w:tcPr>
          <w:p w14:paraId="016120FD" w14:textId="77777777" w:rsidR="004F4611" w:rsidRPr="008D75AD" w:rsidRDefault="004F4611" w:rsidP="00953688"/>
        </w:tc>
        <w:tc>
          <w:tcPr>
            <w:tcW w:w="1983" w:type="dxa"/>
            <w:tcBorders>
              <w:top w:val="nil"/>
              <w:bottom w:val="nil"/>
            </w:tcBorders>
          </w:tcPr>
          <w:p w14:paraId="063B4974" w14:textId="77777777" w:rsidR="004F4611" w:rsidRPr="008D75AD" w:rsidRDefault="004F4611" w:rsidP="00953688"/>
        </w:tc>
        <w:tc>
          <w:tcPr>
            <w:tcW w:w="2809" w:type="dxa"/>
            <w:tcBorders>
              <w:top w:val="nil"/>
              <w:bottom w:val="nil"/>
            </w:tcBorders>
          </w:tcPr>
          <w:p w14:paraId="2B7D9BD1" w14:textId="77777777" w:rsidR="004F4611" w:rsidRPr="008D75AD" w:rsidRDefault="004F4611" w:rsidP="00953688">
            <w:r w:rsidRPr="008D75AD">
              <w:t>журнал работ</w:t>
            </w:r>
          </w:p>
        </w:tc>
      </w:tr>
      <w:tr w:rsidR="004F4611" w:rsidRPr="008D75AD" w14:paraId="2A61168A" w14:textId="77777777" w:rsidTr="000506C4">
        <w:trPr>
          <w:trHeight w:val="260"/>
        </w:trPr>
        <w:tc>
          <w:tcPr>
            <w:tcW w:w="4412" w:type="dxa"/>
            <w:vMerge/>
            <w:tcBorders>
              <w:top w:val="nil"/>
            </w:tcBorders>
          </w:tcPr>
          <w:p w14:paraId="0E9B4553" w14:textId="77777777" w:rsidR="004F4611" w:rsidRPr="008D75AD" w:rsidRDefault="004F4611" w:rsidP="00953688"/>
        </w:tc>
        <w:tc>
          <w:tcPr>
            <w:tcW w:w="1983" w:type="dxa"/>
            <w:tcBorders>
              <w:top w:val="nil"/>
              <w:bottom w:val="nil"/>
            </w:tcBorders>
          </w:tcPr>
          <w:p w14:paraId="75BF418D" w14:textId="77777777" w:rsidR="004F4611" w:rsidRPr="008D75AD" w:rsidRDefault="004F4611" w:rsidP="00953688">
            <w:r w:rsidRPr="008D75AD">
              <w:t>1,0</w:t>
            </w:r>
          </w:p>
        </w:tc>
        <w:tc>
          <w:tcPr>
            <w:tcW w:w="2809" w:type="dxa"/>
            <w:tcBorders>
              <w:top w:val="nil"/>
              <w:bottom w:val="nil"/>
            </w:tcBorders>
          </w:tcPr>
          <w:p w14:paraId="4542AFDA" w14:textId="77777777" w:rsidR="004F4611" w:rsidRPr="008D75AD" w:rsidRDefault="004F4611" w:rsidP="00953688"/>
        </w:tc>
      </w:tr>
      <w:tr w:rsidR="004F4611" w:rsidRPr="008D75AD" w14:paraId="2353B9AB" w14:textId="77777777" w:rsidTr="000506C4">
        <w:trPr>
          <w:trHeight w:val="260"/>
        </w:trPr>
        <w:tc>
          <w:tcPr>
            <w:tcW w:w="4412" w:type="dxa"/>
            <w:vMerge/>
            <w:tcBorders>
              <w:top w:val="nil"/>
            </w:tcBorders>
          </w:tcPr>
          <w:p w14:paraId="69AA6587" w14:textId="77777777" w:rsidR="004F4611" w:rsidRPr="008D75AD" w:rsidRDefault="004F4611" w:rsidP="00953688"/>
        </w:tc>
        <w:tc>
          <w:tcPr>
            <w:tcW w:w="1983" w:type="dxa"/>
            <w:tcBorders>
              <w:top w:val="nil"/>
              <w:bottom w:val="nil"/>
            </w:tcBorders>
          </w:tcPr>
          <w:p w14:paraId="4905CB20" w14:textId="77777777" w:rsidR="004F4611" w:rsidRPr="008D75AD" w:rsidRDefault="004F4611" w:rsidP="00953688">
            <w:r w:rsidRPr="008D75AD">
              <w:t>4,5</w:t>
            </w:r>
          </w:p>
        </w:tc>
        <w:tc>
          <w:tcPr>
            <w:tcW w:w="2809" w:type="dxa"/>
            <w:tcBorders>
              <w:top w:val="nil"/>
              <w:bottom w:val="nil"/>
            </w:tcBorders>
          </w:tcPr>
          <w:p w14:paraId="7E4E77B8" w14:textId="77777777" w:rsidR="004F4611" w:rsidRPr="008D75AD" w:rsidRDefault="004F4611" w:rsidP="00953688"/>
        </w:tc>
      </w:tr>
      <w:tr w:rsidR="004F4611" w:rsidRPr="008D75AD" w14:paraId="0F8DD655" w14:textId="77777777" w:rsidTr="000506C4">
        <w:trPr>
          <w:trHeight w:val="261"/>
        </w:trPr>
        <w:tc>
          <w:tcPr>
            <w:tcW w:w="4412" w:type="dxa"/>
            <w:vMerge/>
            <w:tcBorders>
              <w:top w:val="nil"/>
            </w:tcBorders>
          </w:tcPr>
          <w:p w14:paraId="5E069748" w14:textId="77777777" w:rsidR="004F4611" w:rsidRPr="008D75AD" w:rsidRDefault="004F4611" w:rsidP="00953688"/>
        </w:tc>
        <w:tc>
          <w:tcPr>
            <w:tcW w:w="1983" w:type="dxa"/>
            <w:tcBorders>
              <w:top w:val="nil"/>
              <w:bottom w:val="nil"/>
            </w:tcBorders>
          </w:tcPr>
          <w:p w14:paraId="3DE68DE8" w14:textId="77777777" w:rsidR="004F4611" w:rsidRPr="008D75AD" w:rsidRDefault="004F4611" w:rsidP="00953688">
            <w:r w:rsidRPr="008D75AD">
              <w:t>6,0</w:t>
            </w:r>
          </w:p>
        </w:tc>
        <w:tc>
          <w:tcPr>
            <w:tcW w:w="2809" w:type="dxa"/>
            <w:tcBorders>
              <w:top w:val="nil"/>
              <w:bottom w:val="nil"/>
            </w:tcBorders>
          </w:tcPr>
          <w:p w14:paraId="50DED492" w14:textId="77777777" w:rsidR="004F4611" w:rsidRPr="008D75AD" w:rsidRDefault="004F4611" w:rsidP="00953688"/>
        </w:tc>
      </w:tr>
      <w:tr w:rsidR="004F4611" w:rsidRPr="008D75AD" w14:paraId="5A20FDE2" w14:textId="77777777" w:rsidTr="000506C4">
        <w:trPr>
          <w:trHeight w:val="534"/>
        </w:trPr>
        <w:tc>
          <w:tcPr>
            <w:tcW w:w="4412" w:type="dxa"/>
            <w:vMerge/>
            <w:tcBorders>
              <w:top w:val="nil"/>
            </w:tcBorders>
          </w:tcPr>
          <w:p w14:paraId="4F6446EE" w14:textId="77777777" w:rsidR="004F4611" w:rsidRPr="008D75AD" w:rsidRDefault="004F4611" w:rsidP="00953688"/>
        </w:tc>
        <w:tc>
          <w:tcPr>
            <w:tcW w:w="1983" w:type="dxa"/>
            <w:tcBorders>
              <w:top w:val="nil"/>
            </w:tcBorders>
          </w:tcPr>
          <w:p w14:paraId="55020050" w14:textId="77777777" w:rsidR="004F4611" w:rsidRPr="008D75AD" w:rsidRDefault="004F4611" w:rsidP="00953688">
            <w:r w:rsidRPr="008D75AD">
              <w:t>3,0</w:t>
            </w:r>
          </w:p>
        </w:tc>
        <w:tc>
          <w:tcPr>
            <w:tcW w:w="2809" w:type="dxa"/>
            <w:tcBorders>
              <w:top w:val="nil"/>
            </w:tcBorders>
          </w:tcPr>
          <w:p w14:paraId="48D2CD76" w14:textId="77777777" w:rsidR="004F4611" w:rsidRPr="008D75AD" w:rsidRDefault="004F4611" w:rsidP="00953688"/>
        </w:tc>
      </w:tr>
      <w:tr w:rsidR="004F4611" w:rsidRPr="008D75AD" w14:paraId="1EA8C792" w14:textId="77777777" w:rsidTr="000506C4">
        <w:trPr>
          <w:trHeight w:val="1586"/>
        </w:trPr>
        <w:tc>
          <w:tcPr>
            <w:tcW w:w="4412" w:type="dxa"/>
            <w:tcBorders>
              <w:bottom w:val="nil"/>
            </w:tcBorders>
          </w:tcPr>
          <w:p w14:paraId="3EB8B506" w14:textId="77777777" w:rsidR="004F4611" w:rsidRPr="008D75AD" w:rsidRDefault="004F4611" w:rsidP="00953688">
            <w:r w:rsidRPr="008D75AD">
              <w:t>2. Толщина укладываемых слоев бетонной смеси:</w:t>
            </w:r>
          </w:p>
          <w:p w14:paraId="4F056C90" w14:textId="77777777" w:rsidR="004F4611" w:rsidRPr="008D75AD" w:rsidRDefault="004F4611" w:rsidP="00953688"/>
          <w:p w14:paraId="1E22B1CC" w14:textId="77777777" w:rsidR="004F4611" w:rsidRPr="008D75AD" w:rsidRDefault="004F4611" w:rsidP="00953688">
            <w:r w:rsidRPr="008D75AD">
              <w:t>при уплотнении смеси ручными глубинными вибраторами</w:t>
            </w:r>
          </w:p>
        </w:tc>
        <w:tc>
          <w:tcPr>
            <w:tcW w:w="1983" w:type="dxa"/>
            <w:tcBorders>
              <w:bottom w:val="nil"/>
            </w:tcBorders>
          </w:tcPr>
          <w:p w14:paraId="340B9EA6" w14:textId="77777777" w:rsidR="004F4611" w:rsidRPr="008D75AD" w:rsidRDefault="004F4611" w:rsidP="00953688"/>
          <w:p w14:paraId="3CD22158" w14:textId="77777777" w:rsidR="004F4611" w:rsidRPr="008D75AD" w:rsidRDefault="004F4611" w:rsidP="00953688"/>
          <w:p w14:paraId="6455FB0B" w14:textId="77777777" w:rsidR="004F4611" w:rsidRPr="008D75AD" w:rsidRDefault="004F4611" w:rsidP="00953688">
            <w:r w:rsidRPr="008D75AD">
              <w:t xml:space="preserve">Не более 1,25 длины </w:t>
            </w:r>
            <w:r w:rsidRPr="008D75AD">
              <w:rPr>
                <w:spacing w:val="-4"/>
              </w:rPr>
              <w:t xml:space="preserve">рабочей </w:t>
            </w:r>
            <w:r w:rsidRPr="008D75AD">
              <w:t>части вибратора</w:t>
            </w:r>
          </w:p>
        </w:tc>
        <w:tc>
          <w:tcPr>
            <w:tcW w:w="2809" w:type="dxa"/>
            <w:tcBorders>
              <w:bottom w:val="nil"/>
            </w:tcBorders>
          </w:tcPr>
          <w:p w14:paraId="518CB92D" w14:textId="77777777" w:rsidR="004F4611" w:rsidRPr="008D75AD" w:rsidRDefault="004F4611" w:rsidP="00953688">
            <w:r w:rsidRPr="008D75AD">
              <w:t>Измерительный, 2 раза в смену, журнал работ</w:t>
            </w:r>
          </w:p>
        </w:tc>
      </w:tr>
      <w:tr w:rsidR="004F4611" w:rsidRPr="008D75AD" w14:paraId="440A1D75" w14:textId="77777777" w:rsidTr="000506C4">
        <w:trPr>
          <w:trHeight w:val="1333"/>
        </w:trPr>
        <w:tc>
          <w:tcPr>
            <w:tcW w:w="4412" w:type="dxa"/>
            <w:tcBorders>
              <w:top w:val="nil"/>
            </w:tcBorders>
          </w:tcPr>
          <w:p w14:paraId="4BFCE5CF" w14:textId="77777777" w:rsidR="004F4611" w:rsidRPr="008D75AD" w:rsidRDefault="004F4611" w:rsidP="00953688">
            <w:r w:rsidRPr="008D75AD">
              <w:t>при уплотнении смеси поверхностными вибраторами в конструкциях:</w:t>
            </w:r>
          </w:p>
          <w:p w14:paraId="400911C3" w14:textId="77777777" w:rsidR="004F4611" w:rsidRPr="008D75AD" w:rsidRDefault="004F4611" w:rsidP="00953688">
            <w:r w:rsidRPr="008D75AD">
              <w:t>не армированных</w:t>
            </w:r>
          </w:p>
          <w:p w14:paraId="36FB3E55" w14:textId="77777777" w:rsidR="004F4611" w:rsidRPr="008D75AD" w:rsidRDefault="004F4611" w:rsidP="00953688">
            <w:r w:rsidRPr="008D75AD">
              <w:t>с одиночной арматурой с двойной</w:t>
            </w:r>
          </w:p>
        </w:tc>
        <w:tc>
          <w:tcPr>
            <w:tcW w:w="1983" w:type="dxa"/>
            <w:tcBorders>
              <w:top w:val="nil"/>
            </w:tcBorders>
          </w:tcPr>
          <w:p w14:paraId="5F930A36" w14:textId="77777777" w:rsidR="004F4611" w:rsidRPr="008D75AD" w:rsidRDefault="004F4611" w:rsidP="00953688"/>
          <w:p w14:paraId="26FB9076" w14:textId="77777777" w:rsidR="004F4611" w:rsidRPr="008D75AD" w:rsidRDefault="004F4611" w:rsidP="00953688">
            <w:r w:rsidRPr="008D75AD">
              <w:t>40</w:t>
            </w:r>
          </w:p>
          <w:p w14:paraId="1BE1C65A" w14:textId="77777777" w:rsidR="004F4611" w:rsidRPr="008D75AD" w:rsidRDefault="004F4611" w:rsidP="00953688">
            <w:r w:rsidRPr="008D75AD">
              <w:t>25</w:t>
            </w:r>
          </w:p>
          <w:p w14:paraId="3F83291C" w14:textId="77777777" w:rsidR="004F4611" w:rsidRPr="008D75AD" w:rsidRDefault="004F4611" w:rsidP="00953688">
            <w:r w:rsidRPr="008D75AD">
              <w:t>12</w:t>
            </w:r>
          </w:p>
        </w:tc>
        <w:tc>
          <w:tcPr>
            <w:tcW w:w="2809" w:type="dxa"/>
            <w:tcBorders>
              <w:top w:val="nil"/>
            </w:tcBorders>
          </w:tcPr>
          <w:p w14:paraId="25CCFCC7" w14:textId="77777777" w:rsidR="004F4611" w:rsidRPr="008D75AD" w:rsidRDefault="004F4611" w:rsidP="00953688"/>
        </w:tc>
      </w:tr>
    </w:tbl>
    <w:p w14:paraId="5318F010" w14:textId="77777777" w:rsidR="004F4611" w:rsidRPr="008D75AD" w:rsidRDefault="004F4611" w:rsidP="004F4611"/>
    <w:p w14:paraId="7EBE787D" w14:textId="77777777" w:rsidR="004F4611" w:rsidRPr="008D75AD" w:rsidRDefault="004F4611" w:rsidP="004F4611">
      <w:pPr>
        <w:ind w:firstLine="284"/>
      </w:pPr>
      <w:r w:rsidRPr="008D75AD">
        <w:t>Метод контроля за прочностью бетона – измерительный, по ГОСТ 10180-12 и ГОСТ 18105-2010.</w:t>
      </w:r>
    </w:p>
    <w:p w14:paraId="6C215C14" w14:textId="77777777" w:rsidR="004F4611" w:rsidRPr="008D75AD" w:rsidRDefault="004F4611" w:rsidP="004F4611">
      <w:pPr>
        <w:ind w:firstLine="284"/>
      </w:pPr>
      <w:r w:rsidRPr="008D75AD">
        <w:t>Запись контроля производится в журнале работ.</w:t>
      </w:r>
    </w:p>
    <w:p w14:paraId="56D65118" w14:textId="77777777" w:rsidR="004F4611" w:rsidRPr="008D75AD" w:rsidRDefault="004F4611" w:rsidP="004F4611">
      <w:pPr>
        <w:ind w:firstLine="284"/>
      </w:pPr>
      <w:r w:rsidRPr="008D75AD">
        <w:t>Порядок установки и приемки опалубки, демонтажа опалубки, очистки и смазки детально разрабатывается в проекте производства работ.</w:t>
      </w:r>
    </w:p>
    <w:p w14:paraId="76F1D9DC" w14:textId="77777777" w:rsidR="004F4611" w:rsidRPr="008D75AD" w:rsidRDefault="004F4611" w:rsidP="004F4611">
      <w:pPr>
        <w:ind w:firstLine="284"/>
      </w:pPr>
      <w:r w:rsidRPr="008D75AD">
        <w:t>Движение людей по забетонированным конструкциям и установка опалубки вышележащих конструкций допускается после достижения бетоном прочности не менее 1,5 МПа.</w:t>
      </w:r>
    </w:p>
    <w:p w14:paraId="373FCC73" w14:textId="77777777" w:rsidR="004F4611" w:rsidRPr="008D75AD" w:rsidRDefault="004F4611" w:rsidP="004F4611">
      <w:pPr>
        <w:ind w:firstLine="284"/>
      </w:pPr>
      <w:r w:rsidRPr="008D75AD">
        <w:t>Прочность бетона, морозостойкость, плотность, водонепроницаемость, деформативность, а также другие показатели, установленные проектом, следует определять согласно требованиям действующих государственных стандартов.</w:t>
      </w:r>
    </w:p>
    <w:p w14:paraId="2593379D" w14:textId="77777777" w:rsidR="004F4611" w:rsidRPr="008D75AD" w:rsidRDefault="004F4611" w:rsidP="004F4611">
      <w:pPr>
        <w:ind w:firstLine="284"/>
      </w:pPr>
      <w:r w:rsidRPr="008D75AD">
        <w:rPr>
          <w:b/>
        </w:rPr>
        <w:t xml:space="preserve">Монтаж объёмных блоков и других железобетонных изделий </w:t>
      </w:r>
      <w:r w:rsidRPr="008D75AD">
        <w:t>вести «с колёс» строго в соответствии с проектом производства работ (ППР), разрабатываемым и утвержденным строительной монтажной организацией, выполняющей эти работы. Монтажный кран работает в пределах стоянок, с запрещением выноса габаритов грузов за контуры здания и за границу рабочей зоны крана, которую необходимо обозначить на местности яркими флажками и обеспечить их видимость в вечернее время. Монтаж сборных железобетонных конструкций ведется с соблюдением следующих требований:</w:t>
      </w:r>
    </w:p>
    <w:p w14:paraId="1BC941BA" w14:textId="77777777" w:rsidR="004F4611" w:rsidRPr="008D75AD" w:rsidRDefault="004F4611" w:rsidP="0024191F">
      <w:pPr>
        <w:pStyle w:val="a7"/>
        <w:numPr>
          <w:ilvl w:val="0"/>
          <w:numId w:val="5"/>
        </w:numPr>
      </w:pPr>
      <w:r w:rsidRPr="008D75AD">
        <w:t>строительно-монтажные работы ведутся по принципу «на себя», при котором ранее выполняются наиболее удаленные от крана работы, затем последовательно все остальные с тем, чтобы не допускать толчков и ударов по ранее выполненным работам;</w:t>
      </w:r>
    </w:p>
    <w:p w14:paraId="12EB3F2F" w14:textId="77777777" w:rsidR="004F4611" w:rsidRPr="008D75AD" w:rsidRDefault="004F4611" w:rsidP="0024191F">
      <w:pPr>
        <w:pStyle w:val="a7"/>
        <w:numPr>
          <w:ilvl w:val="0"/>
          <w:numId w:val="5"/>
        </w:numPr>
      </w:pPr>
      <w:r w:rsidRPr="008D75AD">
        <w:t>последовательность работ должна обеспечивать устойчивость и геометрическую неизменяемость выполненных частей здания на всех стадиях работ;</w:t>
      </w:r>
    </w:p>
    <w:p w14:paraId="65E3B3E8" w14:textId="77777777" w:rsidR="004F4611" w:rsidRPr="008D75AD" w:rsidRDefault="004F4611" w:rsidP="0024191F">
      <w:pPr>
        <w:pStyle w:val="a7"/>
        <w:numPr>
          <w:ilvl w:val="0"/>
          <w:numId w:val="5"/>
        </w:numPr>
      </w:pPr>
      <w:r w:rsidRPr="008D75AD">
        <w:lastRenderedPageBreak/>
        <w:t>подача монтажных элементов в зону работ кранов должна обеспечивать их положение, соответствующее проектному;</w:t>
      </w:r>
    </w:p>
    <w:p w14:paraId="6B79B035" w14:textId="77777777" w:rsidR="004F4611" w:rsidRPr="008D75AD" w:rsidRDefault="004F4611" w:rsidP="0024191F">
      <w:pPr>
        <w:pStyle w:val="a7"/>
        <w:numPr>
          <w:ilvl w:val="0"/>
          <w:numId w:val="5"/>
        </w:numPr>
        <w:spacing w:after="240"/>
      </w:pPr>
      <w:r w:rsidRPr="008D75AD">
        <w:t>освобождать конструкции от строповки можно только после их закрепления.</w:t>
      </w:r>
    </w:p>
    <w:p w14:paraId="3669D4CB" w14:textId="77777777" w:rsidR="004F4611" w:rsidRPr="008D75AD" w:rsidRDefault="004F4611" w:rsidP="004F4611">
      <w:pPr>
        <w:ind w:firstLine="284"/>
      </w:pPr>
      <w:r w:rsidRPr="008D75AD">
        <w:t>Материалы и ж/б конструкции, применяемые для строительно-монтажных работ, должны удовлетворять требованиям действующих стандартов и рабочего проекта. Монтажные работы производить с соблюдением горизонтальности этажей и вертикальности граней и углов. Опасную зону от работы монтажного крана, стоянки крана на местности обозначить хорошо видимыми знаками.</w:t>
      </w:r>
    </w:p>
    <w:p w14:paraId="15154D2F" w14:textId="77777777" w:rsidR="004F4611" w:rsidRPr="008D75AD" w:rsidRDefault="004F4611" w:rsidP="004F4611">
      <w:pPr>
        <w:ind w:firstLine="284"/>
      </w:pPr>
      <w:r w:rsidRPr="008D75AD">
        <w:t>Жилые дома конструктива БРК монтируются из объемных блоков и доборных железобетонных элементов. Монтаж объемных блоков ведется только с транспортных средств. Монтаж сборных ж/б элементов ведется как с транспортных средств, так и из зоны складирования. Объемные блоки и доборные железобетонные элементы, применяемые при возведении здания, должны отвечать требованиям проекта, действующим заводским техническим условиям, а доборные элементы должны соответствовать требованиям ГОСТ 13015-2012. Изделия, материалы, применяемые при монтаже, должны соответствовать требованиям проекта, иметь сопроводительные документы – паспорт или сертификат, подтверждающих их качество. Объемные блоки, сборные ж/б элементы, подлежащие монтажу, должны иметь паспорт, хорошо видимую маркировку и штамп ОККП с датой изготовления, нанесенные несмываемой краской. Объемные блоки, поступившие на стройплощадку, проверяются поштучно инженерно-техническими работниками строящегося объекта. При приемке сборных элементов особое внимание следует обращать на наличие трещин и повреждений (сколов), наличие и правильное расположение отверстий, закладных деталей и подъемных петель. Подъемные петли должны быть без разрывов и других изъянов и соответствовать проекту по марке стали, размерам и положению в изделии. При наличии дефектов (подрезов в петлях, прожогов при сварке), вызывающих опасение в прочности петель, запрещается поднимать блок, панель и др. элементы до устранения этих дефектов, при этом необходимо вызвать представителя ОККП и при необходимости составить акт о выбраковке изделия. Забракованные при приемке изделия должны быть немедленно заменены заводом- изготовителем.</w:t>
      </w:r>
    </w:p>
    <w:p w14:paraId="6D3ECAF4" w14:textId="77777777" w:rsidR="004F4611" w:rsidRPr="008D75AD" w:rsidRDefault="004F4611" w:rsidP="004F4611">
      <w:pPr>
        <w:ind w:firstLine="284"/>
      </w:pPr>
      <w:r w:rsidRPr="008D75AD">
        <w:t>Монтаж ж/б конструкций выше фундаментного ростверка выполняется после приёмки законченных работ по возведению фундамента, что оформляется актом приемки строительных работ. При приёмке законченных работ фундамента проверяют: качество бетона, его прочность и размеры конструкций, правильность выпуска арматуры и установки закладных деталей. Сборные железобетонные изделия комплектуются на транспортные средства с учетом технологической последовательности монтажа. Доставка всех сборных элементов обеспечивается транспортными средствами специального технологического транспорта блоковозами и панелевозами.</w:t>
      </w:r>
    </w:p>
    <w:p w14:paraId="1CFCEC67" w14:textId="77777777" w:rsidR="004F4611" w:rsidRPr="008D75AD" w:rsidRDefault="004F4611" w:rsidP="004F4611">
      <w:pPr>
        <w:ind w:firstLine="284"/>
      </w:pPr>
      <w:r w:rsidRPr="008D75AD">
        <w:t>Организовать работу так, чтобы:</w:t>
      </w:r>
    </w:p>
    <w:p w14:paraId="2E05E557" w14:textId="77777777" w:rsidR="004F4611" w:rsidRPr="008D75AD" w:rsidRDefault="004F4611" w:rsidP="0024191F">
      <w:pPr>
        <w:pStyle w:val="a7"/>
        <w:numPr>
          <w:ilvl w:val="0"/>
          <w:numId w:val="6"/>
        </w:numPr>
      </w:pPr>
      <w:r w:rsidRPr="008D75AD">
        <w:t>выполнять монтаж одной блок-секции (один подъезд) в сутки для цокольных объемных блоков;</w:t>
      </w:r>
    </w:p>
    <w:p w14:paraId="333BFDBE" w14:textId="77777777" w:rsidR="004F4611" w:rsidRPr="008D75AD" w:rsidRDefault="004F4611" w:rsidP="0024191F">
      <w:pPr>
        <w:pStyle w:val="a7"/>
        <w:numPr>
          <w:ilvl w:val="0"/>
          <w:numId w:val="6"/>
        </w:numPr>
      </w:pPr>
      <w:r w:rsidRPr="008D75AD">
        <w:t>выполнять монтаж одной захватки в сутки на этаже для объемных блоков, монтируемых выше отметки ±0,0м.</w:t>
      </w:r>
    </w:p>
    <w:p w14:paraId="1F823246" w14:textId="77777777" w:rsidR="004F4611" w:rsidRPr="008D75AD" w:rsidRDefault="004F4611" w:rsidP="004F4611">
      <w:pPr>
        <w:ind w:firstLine="284"/>
      </w:pPr>
      <w:r w:rsidRPr="008D75AD">
        <w:t>Работы ведутся круглогодично в 3 смены. Внутренние общестроительные и специальные работы, совмещенные с монтажом конструкций здания, производятся с некоторым отставанием от монтажных работ, при этом внутренние работы и монтаж конструкций по требованиям охраны труда всегда должны производиться на разных захватках, так как не допускается одновременное выполнение этих работ по одной вертикали независимо от количества смонтированных перекрытий.</w:t>
      </w:r>
    </w:p>
    <w:p w14:paraId="60CF6F82" w14:textId="77777777" w:rsidR="004F4611" w:rsidRPr="008D75AD" w:rsidRDefault="004F4611" w:rsidP="004F4611">
      <w:pPr>
        <w:ind w:firstLine="284"/>
      </w:pPr>
      <w:r w:rsidRPr="008D75AD">
        <w:t xml:space="preserve">Временное складирование железобетонных изделий, конструкций на стройплощадке следует выполнять в зоне складирования, указанной на стройгенплане (приложение 1). Ж/б элементы должны находиться в положении, соответствующем проектному, и должны </w:t>
      </w:r>
      <w:r w:rsidRPr="008D75AD">
        <w:lastRenderedPageBreak/>
        <w:t>опираться на инвентарные деревянные подкладки и прокладки прямоугольного сечения. Строповку ж/б изделий, конструкций производят по соответствующей схеме строповки за строповочные петли или отверстия.</w:t>
      </w:r>
    </w:p>
    <w:p w14:paraId="10F5C464" w14:textId="77777777" w:rsidR="004F4611" w:rsidRPr="008D75AD" w:rsidRDefault="004F4611" w:rsidP="004F4611">
      <w:pPr>
        <w:ind w:firstLine="284"/>
      </w:pPr>
      <w:r w:rsidRPr="008D75AD">
        <w:t>Погрузочно-разгрузочные работы необходимо выполнять под руководством ответственных инженерно-технических работников за безопасное производство работ с применением подъемных сооружений - мастера (прораба). Они обязаны следить за применением безопасных способов производства погрузочно-разгрузочных работ. К строповке элементов допускаются только лица, имеющие удостоверение на право производства этого вида работ. Запрещается подмена стропальщиков неподготовленными рабочими, в том числе монтажниками без удостоверения стропальщика. Перед подъемом монтажных элементов конструкций необходимо:</w:t>
      </w:r>
    </w:p>
    <w:p w14:paraId="3F7BF4F6" w14:textId="77777777" w:rsidR="004F4611" w:rsidRPr="008D75AD" w:rsidRDefault="004F4611" w:rsidP="0024191F">
      <w:pPr>
        <w:pStyle w:val="a7"/>
        <w:numPr>
          <w:ilvl w:val="0"/>
          <w:numId w:val="7"/>
        </w:numPr>
      </w:pPr>
      <w:r w:rsidRPr="008D75AD">
        <w:t>проверить соответствие их проектной марке;</w:t>
      </w:r>
    </w:p>
    <w:p w14:paraId="117169E5" w14:textId="77777777" w:rsidR="004F4611" w:rsidRPr="008D75AD" w:rsidRDefault="004F4611" w:rsidP="0024191F">
      <w:pPr>
        <w:pStyle w:val="a7"/>
        <w:numPr>
          <w:ilvl w:val="0"/>
          <w:numId w:val="7"/>
        </w:numPr>
      </w:pPr>
      <w:r w:rsidRPr="008D75AD">
        <w:t>очистить изделия от грязи, зимой - от наледи и снега, а металлические закладные детали - от наплыва бетона и ржавчины;</w:t>
      </w:r>
    </w:p>
    <w:p w14:paraId="46F83894" w14:textId="77777777" w:rsidR="004F4611" w:rsidRPr="008D75AD" w:rsidRDefault="004F4611" w:rsidP="0024191F">
      <w:pPr>
        <w:pStyle w:val="a7"/>
        <w:numPr>
          <w:ilvl w:val="0"/>
          <w:numId w:val="7"/>
        </w:numPr>
      </w:pPr>
      <w:r w:rsidRPr="008D75AD">
        <w:t>проверить исправность монтажных петель и других закладных металлических изделий;</w:t>
      </w:r>
    </w:p>
    <w:p w14:paraId="3B9F5D0F" w14:textId="77777777" w:rsidR="004F4611" w:rsidRPr="008D75AD" w:rsidRDefault="004F4611" w:rsidP="0024191F">
      <w:pPr>
        <w:pStyle w:val="a7"/>
        <w:numPr>
          <w:ilvl w:val="0"/>
          <w:numId w:val="7"/>
        </w:numPr>
      </w:pPr>
      <w:r w:rsidRPr="008D75AD">
        <w:t>проверить правильность и надежность строповки каждого подаваемого к монтажу элемента.</w:t>
      </w:r>
    </w:p>
    <w:p w14:paraId="6BC1D360" w14:textId="77777777" w:rsidR="004F4611" w:rsidRPr="008D75AD" w:rsidRDefault="004F4611" w:rsidP="004F4611">
      <w:pPr>
        <w:ind w:firstLine="284"/>
      </w:pPr>
      <w:r w:rsidRPr="008D75AD">
        <w:t>При монтаже ж/б конструкций необходимо:</w:t>
      </w:r>
    </w:p>
    <w:p w14:paraId="05D6FC4B" w14:textId="77777777" w:rsidR="004F4611" w:rsidRPr="008D75AD" w:rsidRDefault="004F4611" w:rsidP="0024191F">
      <w:pPr>
        <w:pStyle w:val="a7"/>
        <w:numPr>
          <w:ilvl w:val="0"/>
          <w:numId w:val="8"/>
        </w:numPr>
      </w:pPr>
      <w:r w:rsidRPr="008D75AD">
        <w:t>поднимать и перемещать монтируемые элементы плавно, без рывков, раскачивания и вращения;</w:t>
      </w:r>
    </w:p>
    <w:p w14:paraId="23998ACF" w14:textId="77777777" w:rsidR="004F4611" w:rsidRPr="008D75AD" w:rsidRDefault="004F4611" w:rsidP="0024191F">
      <w:pPr>
        <w:pStyle w:val="a7"/>
        <w:numPr>
          <w:ilvl w:val="0"/>
          <w:numId w:val="8"/>
        </w:numPr>
      </w:pPr>
      <w:r w:rsidRPr="008D75AD">
        <w:t>подъем конструкций осуществлять в два приема: сначала на высоту 20-30 см, а дальнейший подъем - после проверки надежности строповки;</w:t>
      </w:r>
    </w:p>
    <w:p w14:paraId="546EFE91" w14:textId="77777777" w:rsidR="004F4611" w:rsidRPr="008D75AD" w:rsidRDefault="004F4611" w:rsidP="0024191F">
      <w:pPr>
        <w:pStyle w:val="a7"/>
        <w:numPr>
          <w:ilvl w:val="0"/>
          <w:numId w:val="8"/>
        </w:numPr>
      </w:pPr>
      <w:r w:rsidRPr="008D75AD">
        <w:t>не допускать толчков и ударов монтируемого элемента по другим ранее установленным конструкциям;</w:t>
      </w:r>
    </w:p>
    <w:p w14:paraId="4128D293" w14:textId="77777777" w:rsidR="004F4611" w:rsidRPr="008D75AD" w:rsidRDefault="004F4611" w:rsidP="0024191F">
      <w:pPr>
        <w:pStyle w:val="a7"/>
        <w:numPr>
          <w:ilvl w:val="0"/>
          <w:numId w:val="8"/>
        </w:numPr>
      </w:pPr>
      <w:r w:rsidRPr="008D75AD">
        <w:t>поданные к месту установки сборные элементы, контейнеры и инвентарь опускать и принимать на высоте не более 1 м, а наводить на высоте 30 см от уровня их установки в проектное положение;</w:t>
      </w:r>
    </w:p>
    <w:p w14:paraId="56231955" w14:textId="77777777" w:rsidR="004F4611" w:rsidRPr="008D75AD" w:rsidRDefault="004F4611" w:rsidP="0024191F">
      <w:pPr>
        <w:pStyle w:val="a7"/>
        <w:numPr>
          <w:ilvl w:val="0"/>
          <w:numId w:val="8"/>
        </w:numPr>
      </w:pPr>
      <w:r w:rsidRPr="008D75AD">
        <w:t>устанавливать элементы непосредственно на опорные места на подстилающий слой из цементно-песчаного раствора по принятым ориентирам (рискам и др.) в соответствии с принятыми допусками; до окончательного закрепления тщательно выверить правильность установки конструкций и привести их в проектное положение;</w:t>
      </w:r>
    </w:p>
    <w:p w14:paraId="1B8FBA1B" w14:textId="77777777" w:rsidR="004F4611" w:rsidRPr="008D75AD" w:rsidRDefault="004F4611" w:rsidP="0024191F">
      <w:pPr>
        <w:pStyle w:val="a7"/>
        <w:numPr>
          <w:ilvl w:val="0"/>
          <w:numId w:val="8"/>
        </w:numPr>
      </w:pPr>
      <w:r w:rsidRPr="008D75AD">
        <w:t>не освобождать от крюка монтажного крана устанавливаемый элемент до надежного постоянного, проектного закрепления сваркой к другим закрепленным конструкциям и объемным блокам.</w:t>
      </w:r>
    </w:p>
    <w:p w14:paraId="73E36AAF" w14:textId="77777777" w:rsidR="004F4611" w:rsidRPr="008D75AD" w:rsidRDefault="004F4611" w:rsidP="004F4611">
      <w:pPr>
        <w:ind w:firstLine="284"/>
      </w:pPr>
      <w:r w:rsidRPr="008D75AD">
        <w:t xml:space="preserve">Устройство постоянных соединений сборных элементов, осуществляемых при помощи металлических накладных деталей (связей) на электросварке, должно выполняться сразу за установкой конструкций. Устанавливаемые монтажные конструкции должны быть надежно закреплены – приварены к другим закрепленным конструкциям и объемным блокам. Расстроповка установленных на проектное место сборных элементов разрешается только после надежного закрепления их сваркой в соответствии с рабочими чертежами узлов (с обваркой накладных деталей по периметру прилегания). Запрещается закрепление монтируемых элементов на электроприхватках. Соединение элементов конструкций здания необходимо выполнять в соответствии с рабочими чертежами узлов проекта. Не разрешается вносить какие-либо изменения в конструкцию узлов примыканий, а также допускать применение подкладок, прокладок или вставок, не предусмотренных чертежами, без предварительного согласования с проектной организацией. Сварочные работы выполняются в строгом соответствии с рабочими чертежами узлов проекта. Эти работы должны производиться квалифицированными электросварщиками, имеющими соответствующие удостоверения. </w:t>
      </w:r>
    </w:p>
    <w:p w14:paraId="7680A359" w14:textId="77777777" w:rsidR="004F4611" w:rsidRPr="008D75AD" w:rsidRDefault="004F4611" w:rsidP="004F4611">
      <w:pPr>
        <w:ind w:firstLine="284"/>
      </w:pPr>
      <w:r w:rsidRPr="008D75AD">
        <w:t xml:space="preserve">Руководство сварочными работами должно осуществлять лицо, имеющее документ о специальном образовании или подготовке в области сварки. Сварочные работы следует </w:t>
      </w:r>
      <w:r w:rsidRPr="008D75AD">
        <w:lastRenderedPageBreak/>
        <w:t xml:space="preserve">производить в соответствии с рабочим проектом. Применяемые электроды типа Э-46А должны удовлетворять требованиям ГОСТ 9466-75 и ГОСТ 9467-75 и иметь целое, не отслоившееся сухое покрытие. Качество сварных соединений должно систематически контролироваться, и обнаруженные дефекты швов должны быть устранены удалением бракованного металла с последующей заваркой и контролем качества наложенных швов. Все места сварных соединений должны быть защищены от коррозии антикоррозионным покрытием грунт-эмаль по ржавчине «3 в 1». Электросварка соединений должна непрерывно следовать за монтажом конструкций и до замоноличивания все сварные соединения следует поэтажно сдавать техническому и авторскому надзору. </w:t>
      </w:r>
    </w:p>
    <w:p w14:paraId="40077D33" w14:textId="77777777" w:rsidR="004F4611" w:rsidRPr="008D75AD" w:rsidRDefault="004F4611" w:rsidP="004F4611">
      <w:pPr>
        <w:ind w:firstLine="284"/>
      </w:pPr>
      <w:r w:rsidRPr="008D75AD">
        <w:t>После приемки, до окончания работ на данном монтажном горизонте все места сварных соединений с утопленными закладными деталями, включая металлические связи, должны быть тщательно защищены цементным раствором марки не ниже 100 с толщиной слоя не менее 20 мм в соответствии с решением узлов проекта. Раствор, применяемый при монтаже сборных элементов, должен быть пластичным, удобоукладываемым (подвижность раствора характеризуется глубиной погружения на 3-6 см в раствор стандартного конуса). Приготовление раствора на строительной площадке производится на инвентарных растворных узлах. Раствор необходимо использовать до начала схватывания и не более чем через два-три часа после приготовления. Применение раствора, процесс схватывания которого уже начался, а также восстановление его пластичности путем добавления воды не допускаются. Монтаж конструкций каждого вышележащего этажа здания следует производить после окончания монтажа конструкций смонтированного этажа и выполнения следующих работ:</w:t>
      </w:r>
    </w:p>
    <w:p w14:paraId="7A5AEEB5" w14:textId="77777777" w:rsidR="004F4611" w:rsidRPr="008D75AD" w:rsidRDefault="004F4611" w:rsidP="0024191F">
      <w:pPr>
        <w:pStyle w:val="a7"/>
        <w:numPr>
          <w:ilvl w:val="0"/>
          <w:numId w:val="9"/>
        </w:numPr>
      </w:pPr>
      <w:r w:rsidRPr="008D75AD">
        <w:t>сварки и антикоррозионной защиты сварных соединений закладных и накладных деталей;</w:t>
      </w:r>
    </w:p>
    <w:p w14:paraId="0D848626" w14:textId="77777777" w:rsidR="004F4611" w:rsidRPr="008D75AD" w:rsidRDefault="004F4611" w:rsidP="0024191F">
      <w:pPr>
        <w:pStyle w:val="a7"/>
        <w:numPr>
          <w:ilvl w:val="0"/>
          <w:numId w:val="9"/>
        </w:numPr>
      </w:pPr>
      <w:r w:rsidRPr="008D75AD">
        <w:t>замоноличивания вертикальных стыков между блоками;</w:t>
      </w:r>
    </w:p>
    <w:p w14:paraId="301B24F7" w14:textId="77777777" w:rsidR="004F4611" w:rsidRPr="008D75AD" w:rsidRDefault="004F4611" w:rsidP="0024191F">
      <w:pPr>
        <w:pStyle w:val="a7"/>
        <w:numPr>
          <w:ilvl w:val="0"/>
          <w:numId w:val="9"/>
        </w:numPr>
      </w:pPr>
      <w:r w:rsidRPr="008D75AD">
        <w:t>выноса базовых осей и разбивки установочных осей;</w:t>
      </w:r>
    </w:p>
    <w:p w14:paraId="1C65E44F" w14:textId="77777777" w:rsidR="004F4611" w:rsidRPr="008D75AD" w:rsidRDefault="004F4611" w:rsidP="0024191F">
      <w:pPr>
        <w:pStyle w:val="a7"/>
        <w:numPr>
          <w:ilvl w:val="0"/>
          <w:numId w:val="9"/>
        </w:numPr>
      </w:pPr>
      <w:r w:rsidRPr="008D75AD">
        <w:t>подготовки монтажного горизонта.</w:t>
      </w:r>
    </w:p>
    <w:p w14:paraId="0BF4769B" w14:textId="77777777" w:rsidR="004F4611" w:rsidRPr="008D75AD" w:rsidRDefault="004F4611" w:rsidP="004F4611">
      <w:pPr>
        <w:ind w:firstLine="284"/>
      </w:pPr>
      <w:r w:rsidRPr="008D75AD">
        <w:t>Не разрешается начинать монтаж вышестоящего этажа при незаконченных монтажных работах на нижележащем этаже.</w:t>
      </w:r>
    </w:p>
    <w:p w14:paraId="3C76CBDC" w14:textId="77777777" w:rsidR="004F4611" w:rsidRPr="008D75AD" w:rsidRDefault="004F4611" w:rsidP="004F4611">
      <w:pPr>
        <w:ind w:firstLine="284"/>
      </w:pPr>
      <w:r w:rsidRPr="008D75AD">
        <w:t>Уровень монтажного горизонта обеспечивается маяками, устанавливаемыми по месту опирания продольных стен объемного блока по углам и по середине между вертикальными ребрами стен (по 3 шт. под каждую стену). Маяки выполняются из деревянных брусков сечением 100х100мм и устанавливаются на ц/п растворе по нивелиру. Отметка монтажного горизонта должна выбираться так, чтобы толщина горизонтального шва между блоками в пределах этажа была не более 30мм и не менее 20мм.</w:t>
      </w:r>
    </w:p>
    <w:p w14:paraId="34778F90" w14:textId="77777777" w:rsidR="004F4611" w:rsidRPr="008D75AD" w:rsidRDefault="004F4611" w:rsidP="004F4611">
      <w:pPr>
        <w:ind w:firstLine="284"/>
      </w:pPr>
      <w:r w:rsidRPr="008D75AD">
        <w:t>По окончании монтажа объемных блоков и железобетонных конструкций на каждом этаже производится исполнительная съемка планового и высотного их положения, а также производится перенос и разбивка осей на монтажный горизонт, нивелировка маяков под установку объемных блоков и сборных элементов следующего этажа. При монтаже сборных элементов должно осуществляться постоянное геодезическое обеспечение точности их установки с определением фактического положения монтируемых элементов. Объемные блоки и другие изделия, смещенные с растворной постели в период твердения раствора, должны быть демонтированы, очищены от приставшего раствора и снова установлены на свежий раствор. Поврежденные в процессе монтажа объемные блоки и сборные железобетонные элементы должны быть заменены или отремонтированы по согласованию с проектной организацией. Не допускается выполнять монтажные работы на высоте в открытых местах при скорости ветра 15 м/с и более, при гололедице, грозе или тумане, не исключающем видимость в пределах фронта работ. Работы по перемещению и установке вертикальных панелей и подобных им конструкций с большей парусностью следует прекращать при скорости ветра 10 м/с и более.</w:t>
      </w:r>
    </w:p>
    <w:p w14:paraId="69CB5C94" w14:textId="77777777" w:rsidR="004F4611" w:rsidRPr="008D75AD" w:rsidRDefault="004F4611" w:rsidP="004F4611">
      <w:pPr>
        <w:ind w:firstLine="284"/>
      </w:pPr>
      <w:r w:rsidRPr="008D75AD">
        <w:t>Данные о производстве строительно-монтажных работ следует ежедневно вносить в журналы работ:</w:t>
      </w:r>
    </w:p>
    <w:p w14:paraId="39AB8EBB" w14:textId="77777777" w:rsidR="004F4611" w:rsidRPr="008D75AD" w:rsidRDefault="004F4611" w:rsidP="004F4611">
      <w:pPr>
        <w:ind w:firstLine="284"/>
      </w:pPr>
      <w:r w:rsidRPr="008D75AD">
        <w:lastRenderedPageBreak/>
        <w:t>общий журнал работ;</w:t>
      </w:r>
    </w:p>
    <w:p w14:paraId="058F642B" w14:textId="77777777" w:rsidR="004F4611" w:rsidRPr="008D75AD" w:rsidRDefault="004F4611" w:rsidP="0024191F">
      <w:pPr>
        <w:pStyle w:val="a7"/>
        <w:numPr>
          <w:ilvl w:val="0"/>
          <w:numId w:val="10"/>
        </w:numPr>
      </w:pPr>
      <w:r w:rsidRPr="008D75AD">
        <w:t>журнал сварочных работ;</w:t>
      </w:r>
    </w:p>
    <w:p w14:paraId="69027CFE" w14:textId="77777777" w:rsidR="004F4611" w:rsidRPr="008D75AD" w:rsidRDefault="004F4611" w:rsidP="0024191F">
      <w:pPr>
        <w:pStyle w:val="a7"/>
        <w:numPr>
          <w:ilvl w:val="0"/>
          <w:numId w:val="10"/>
        </w:numPr>
      </w:pPr>
      <w:r w:rsidRPr="008D75AD">
        <w:t xml:space="preserve">журнал антикоррозийной защиты сварных соединений. </w:t>
      </w:r>
    </w:p>
    <w:p w14:paraId="1F81FF08" w14:textId="77777777" w:rsidR="004F4611" w:rsidRPr="008D75AD" w:rsidRDefault="004F4611" w:rsidP="004F4611">
      <w:pPr>
        <w:ind w:firstLine="284"/>
      </w:pPr>
      <w:r w:rsidRPr="008D75AD">
        <w:t>В процессе монтажа составляются Акты скрытых работ. После монтажа цокольного этажа на:</w:t>
      </w:r>
    </w:p>
    <w:p w14:paraId="592198D1" w14:textId="77777777" w:rsidR="004F4611" w:rsidRPr="008D75AD" w:rsidRDefault="004F4611" w:rsidP="0024191F">
      <w:pPr>
        <w:pStyle w:val="a7"/>
        <w:numPr>
          <w:ilvl w:val="0"/>
          <w:numId w:val="11"/>
        </w:numPr>
      </w:pPr>
      <w:r w:rsidRPr="008D75AD">
        <w:t>монтаж объемных блоков цокольного этажа;</w:t>
      </w:r>
    </w:p>
    <w:p w14:paraId="78F06BA1" w14:textId="77777777" w:rsidR="004F4611" w:rsidRPr="008D75AD" w:rsidRDefault="004F4611" w:rsidP="0024191F">
      <w:pPr>
        <w:pStyle w:val="a7"/>
        <w:numPr>
          <w:ilvl w:val="0"/>
          <w:numId w:val="11"/>
        </w:numPr>
      </w:pPr>
      <w:r w:rsidRPr="008D75AD">
        <w:t>монтаж элементов приямков лифтовых шахт;</w:t>
      </w:r>
    </w:p>
    <w:p w14:paraId="3A5DFA4C" w14:textId="77777777" w:rsidR="004F4611" w:rsidRPr="008D75AD" w:rsidRDefault="004F4611" w:rsidP="0024191F">
      <w:pPr>
        <w:pStyle w:val="a7"/>
        <w:numPr>
          <w:ilvl w:val="0"/>
          <w:numId w:val="11"/>
        </w:numPr>
      </w:pPr>
      <w:r w:rsidRPr="008D75AD">
        <w:t>монтаж торцевых навесных наружных стеновых панелей;</w:t>
      </w:r>
    </w:p>
    <w:p w14:paraId="4258045C" w14:textId="77777777" w:rsidR="004F4611" w:rsidRPr="008D75AD" w:rsidRDefault="004F4611" w:rsidP="0024191F">
      <w:pPr>
        <w:pStyle w:val="a7"/>
        <w:numPr>
          <w:ilvl w:val="0"/>
          <w:numId w:val="11"/>
        </w:numPr>
      </w:pPr>
      <w:r w:rsidRPr="008D75AD">
        <w:t>обмазку битумом за два раза поверхностей наружных стен цокольного этажа, соприкасающихся с грунтом;</w:t>
      </w:r>
    </w:p>
    <w:p w14:paraId="45AC1397" w14:textId="77777777" w:rsidR="004F4611" w:rsidRPr="008D75AD" w:rsidRDefault="004F4611" w:rsidP="0024191F">
      <w:pPr>
        <w:pStyle w:val="a7"/>
        <w:numPr>
          <w:ilvl w:val="0"/>
          <w:numId w:val="11"/>
        </w:numPr>
      </w:pPr>
      <w:r w:rsidRPr="008D75AD">
        <w:t>монтаж фундаментов под входы в здание;</w:t>
      </w:r>
    </w:p>
    <w:p w14:paraId="75785D59" w14:textId="77777777" w:rsidR="004F4611" w:rsidRPr="008D75AD" w:rsidRDefault="004F4611" w:rsidP="0024191F">
      <w:pPr>
        <w:pStyle w:val="a7"/>
        <w:numPr>
          <w:ilvl w:val="0"/>
          <w:numId w:val="11"/>
        </w:numPr>
      </w:pPr>
      <w:r w:rsidRPr="008D75AD">
        <w:t>монтаж плит перекрытия цокольного этажа;</w:t>
      </w:r>
    </w:p>
    <w:p w14:paraId="25A202D7" w14:textId="77777777" w:rsidR="004F4611" w:rsidRPr="008D75AD" w:rsidRDefault="004F4611" w:rsidP="0024191F">
      <w:pPr>
        <w:pStyle w:val="a7"/>
        <w:numPr>
          <w:ilvl w:val="0"/>
          <w:numId w:val="11"/>
        </w:numPr>
      </w:pPr>
      <w:r w:rsidRPr="008D75AD">
        <w:t>монтаж элементов входов в цокольный этаж;</w:t>
      </w:r>
    </w:p>
    <w:p w14:paraId="5353ADF9" w14:textId="77777777" w:rsidR="004F4611" w:rsidRPr="008D75AD" w:rsidRDefault="004F4611" w:rsidP="0024191F">
      <w:pPr>
        <w:pStyle w:val="a7"/>
        <w:numPr>
          <w:ilvl w:val="0"/>
          <w:numId w:val="11"/>
        </w:numPr>
      </w:pPr>
      <w:r w:rsidRPr="008D75AD">
        <w:t>сварку соединительных деталей элементов ж/б конструкций;</w:t>
      </w:r>
    </w:p>
    <w:p w14:paraId="4C460851" w14:textId="77777777" w:rsidR="004F4611" w:rsidRPr="008D75AD" w:rsidRDefault="004F4611" w:rsidP="0024191F">
      <w:pPr>
        <w:pStyle w:val="a7"/>
        <w:numPr>
          <w:ilvl w:val="0"/>
          <w:numId w:val="11"/>
        </w:numPr>
      </w:pPr>
      <w:r w:rsidRPr="008D75AD">
        <w:t>устройство бетонной подготовки под полы в межблочном пространстве цокольного этажа.</w:t>
      </w:r>
    </w:p>
    <w:p w14:paraId="35B9E39E" w14:textId="77777777" w:rsidR="004F4611" w:rsidRPr="008D75AD" w:rsidRDefault="004F4611" w:rsidP="004F4611">
      <w:pPr>
        <w:ind w:firstLine="284"/>
      </w:pPr>
      <w:r w:rsidRPr="008D75AD">
        <w:t>После монтажа типового этажа составляются Акты скрытых работ на:</w:t>
      </w:r>
    </w:p>
    <w:p w14:paraId="375DF639" w14:textId="77777777" w:rsidR="004F4611" w:rsidRPr="008D75AD" w:rsidRDefault="004F4611" w:rsidP="0024191F">
      <w:pPr>
        <w:pStyle w:val="a7"/>
        <w:numPr>
          <w:ilvl w:val="0"/>
          <w:numId w:val="12"/>
        </w:numPr>
      </w:pPr>
      <w:r w:rsidRPr="008D75AD">
        <w:t>монтаж сборных железобетонных элементов этажа;</w:t>
      </w:r>
    </w:p>
    <w:p w14:paraId="2ABBA9AC" w14:textId="77777777" w:rsidR="004F4611" w:rsidRPr="008D75AD" w:rsidRDefault="004F4611" w:rsidP="0024191F">
      <w:pPr>
        <w:pStyle w:val="a7"/>
        <w:numPr>
          <w:ilvl w:val="0"/>
          <w:numId w:val="12"/>
        </w:numPr>
      </w:pPr>
      <w:r w:rsidRPr="008D75AD">
        <w:t>установку звукоизоляции этажа;</w:t>
      </w:r>
    </w:p>
    <w:p w14:paraId="7C68F177" w14:textId="77777777" w:rsidR="004F4611" w:rsidRPr="008D75AD" w:rsidRDefault="004F4611" w:rsidP="0024191F">
      <w:pPr>
        <w:pStyle w:val="a7"/>
        <w:numPr>
          <w:ilvl w:val="0"/>
          <w:numId w:val="12"/>
        </w:numPr>
      </w:pPr>
      <w:r w:rsidRPr="008D75AD">
        <w:t>сварку горизонтальных связей этажа;</w:t>
      </w:r>
    </w:p>
    <w:p w14:paraId="61045518" w14:textId="77777777" w:rsidR="004F4611" w:rsidRPr="008D75AD" w:rsidRDefault="004F4611" w:rsidP="0024191F">
      <w:pPr>
        <w:pStyle w:val="a7"/>
        <w:numPr>
          <w:ilvl w:val="0"/>
          <w:numId w:val="12"/>
        </w:numPr>
      </w:pPr>
      <w:r w:rsidRPr="008D75AD">
        <w:t>антикоррозийную защиту сварных соединений этажа;</w:t>
      </w:r>
    </w:p>
    <w:p w14:paraId="7E416516" w14:textId="77777777" w:rsidR="004F4611" w:rsidRPr="008D75AD" w:rsidRDefault="004F4611" w:rsidP="0024191F">
      <w:pPr>
        <w:pStyle w:val="a7"/>
        <w:numPr>
          <w:ilvl w:val="0"/>
          <w:numId w:val="12"/>
        </w:numPr>
      </w:pPr>
      <w:r w:rsidRPr="008D75AD">
        <w:t>установку в горизонтальный шов между блоками пенно полиэтиленовых жгутов «Вилатерм»;</w:t>
      </w:r>
    </w:p>
    <w:p w14:paraId="2DD0085C" w14:textId="77777777" w:rsidR="004F4611" w:rsidRPr="008D75AD" w:rsidRDefault="004F4611" w:rsidP="0024191F">
      <w:pPr>
        <w:pStyle w:val="a7"/>
        <w:numPr>
          <w:ilvl w:val="0"/>
          <w:numId w:val="12"/>
        </w:numPr>
      </w:pPr>
      <w:r w:rsidRPr="008D75AD">
        <w:t xml:space="preserve">герметизацию пенополиуретаном горизонтальных и вертикальных стыков. </w:t>
      </w:r>
    </w:p>
    <w:p w14:paraId="20DD8592" w14:textId="77777777" w:rsidR="004F4611" w:rsidRPr="008D75AD" w:rsidRDefault="004F4611" w:rsidP="004F4611">
      <w:pPr>
        <w:ind w:firstLine="284"/>
      </w:pPr>
      <w:r w:rsidRPr="008D75AD">
        <w:t>После монтажа элементов кровли составляются Акты скрытых работ на:</w:t>
      </w:r>
    </w:p>
    <w:p w14:paraId="6D59E4D7" w14:textId="77777777" w:rsidR="004F4611" w:rsidRPr="008D75AD" w:rsidRDefault="004F4611" w:rsidP="0024191F">
      <w:pPr>
        <w:pStyle w:val="a7"/>
        <w:numPr>
          <w:ilvl w:val="0"/>
          <w:numId w:val="13"/>
        </w:numPr>
      </w:pPr>
      <w:r w:rsidRPr="008D75AD">
        <w:t>монтаж элементов короба машинного помещения лифтов;</w:t>
      </w:r>
    </w:p>
    <w:p w14:paraId="2CACEBCA" w14:textId="77777777" w:rsidR="004F4611" w:rsidRPr="008D75AD" w:rsidRDefault="004F4611" w:rsidP="0024191F">
      <w:pPr>
        <w:pStyle w:val="a7"/>
        <w:numPr>
          <w:ilvl w:val="0"/>
          <w:numId w:val="13"/>
        </w:numPr>
      </w:pPr>
      <w:r w:rsidRPr="008D75AD">
        <w:t>монтаж элементов крыши;</w:t>
      </w:r>
    </w:p>
    <w:p w14:paraId="00DE7C94" w14:textId="77777777" w:rsidR="004F4611" w:rsidRPr="008D75AD" w:rsidRDefault="004F4611" w:rsidP="0024191F">
      <w:pPr>
        <w:pStyle w:val="a7"/>
        <w:numPr>
          <w:ilvl w:val="0"/>
          <w:numId w:val="13"/>
        </w:numPr>
      </w:pPr>
      <w:r w:rsidRPr="008D75AD">
        <w:t>монтаж машинного помещения лифтов и вентиляционных камер;</w:t>
      </w:r>
    </w:p>
    <w:p w14:paraId="725DE539" w14:textId="77777777" w:rsidR="004F4611" w:rsidRPr="008D75AD" w:rsidRDefault="004F4611" w:rsidP="0024191F">
      <w:pPr>
        <w:pStyle w:val="a7"/>
        <w:numPr>
          <w:ilvl w:val="0"/>
          <w:numId w:val="13"/>
        </w:numPr>
      </w:pPr>
      <w:r w:rsidRPr="008D75AD">
        <w:t>сварку вертикальных сейсмосвязей;</w:t>
      </w:r>
    </w:p>
    <w:p w14:paraId="172FA30A" w14:textId="77777777" w:rsidR="004F4611" w:rsidRPr="008D75AD" w:rsidRDefault="004F4611" w:rsidP="0024191F">
      <w:pPr>
        <w:pStyle w:val="a7"/>
        <w:numPr>
          <w:ilvl w:val="0"/>
          <w:numId w:val="13"/>
        </w:numPr>
      </w:pPr>
      <w:r w:rsidRPr="008D75AD">
        <w:t>заделку «карманов» сейсмосвязей;</w:t>
      </w:r>
    </w:p>
    <w:p w14:paraId="198E61DE" w14:textId="77777777" w:rsidR="004F4611" w:rsidRPr="008D75AD" w:rsidRDefault="004F4611" w:rsidP="0024191F">
      <w:pPr>
        <w:pStyle w:val="a7"/>
        <w:numPr>
          <w:ilvl w:val="0"/>
          <w:numId w:val="13"/>
        </w:numPr>
      </w:pPr>
      <w:r w:rsidRPr="008D75AD">
        <w:t>монтаж элементов входов в здание;</w:t>
      </w:r>
    </w:p>
    <w:p w14:paraId="064D5413" w14:textId="77777777" w:rsidR="004F4611" w:rsidRPr="008D75AD" w:rsidRDefault="004F4611" w:rsidP="0024191F">
      <w:pPr>
        <w:pStyle w:val="a7"/>
        <w:numPr>
          <w:ilvl w:val="0"/>
          <w:numId w:val="13"/>
        </w:numPr>
      </w:pPr>
      <w:r w:rsidRPr="008D75AD">
        <w:t>устройство пароизоляции;</w:t>
      </w:r>
    </w:p>
    <w:p w14:paraId="5F9F08E2" w14:textId="77777777" w:rsidR="004F4611" w:rsidRPr="008D75AD" w:rsidRDefault="004F4611" w:rsidP="0024191F">
      <w:pPr>
        <w:pStyle w:val="a7"/>
        <w:numPr>
          <w:ilvl w:val="0"/>
          <w:numId w:val="13"/>
        </w:numPr>
      </w:pPr>
      <w:r w:rsidRPr="008D75AD">
        <w:t>установку металлических компенсаторов по крыше.</w:t>
      </w:r>
    </w:p>
    <w:p w14:paraId="7324B7D7" w14:textId="77777777" w:rsidR="004F4611" w:rsidRPr="008D75AD" w:rsidRDefault="004F4611" w:rsidP="004F4611">
      <w:pPr>
        <w:ind w:firstLine="284"/>
      </w:pPr>
      <w:r w:rsidRPr="008D75AD">
        <w:t xml:space="preserve">Изготовление, монтаж и приемку </w:t>
      </w:r>
      <w:r w:rsidRPr="008D75AD">
        <w:rPr>
          <w:b/>
        </w:rPr>
        <w:t xml:space="preserve">металлических конструкций </w:t>
      </w:r>
      <w:r w:rsidRPr="008D75AD">
        <w:t>необходимо осуществлять строго в соответствии с требованиями СНиП РК 5.04-18-2002 «Металлические конструкции, правила производства и приемки работ».</w:t>
      </w:r>
    </w:p>
    <w:p w14:paraId="62ADA8F7" w14:textId="77777777" w:rsidR="004F4611" w:rsidRPr="008D75AD" w:rsidRDefault="004F4611" w:rsidP="004F4611">
      <w:pPr>
        <w:ind w:firstLine="284"/>
      </w:pPr>
      <w:r w:rsidRPr="008D75AD">
        <w:t>Предварительную укрупнительную сборку металлоконструкций осуществлять на специальных стендах, установленных на временных площадках под кондукторы предварительной укрупнительной сборки.</w:t>
      </w:r>
    </w:p>
    <w:p w14:paraId="3B38014B" w14:textId="77777777" w:rsidR="004F4611" w:rsidRPr="008D75AD" w:rsidRDefault="004F4611" w:rsidP="004F4611">
      <w:pPr>
        <w:ind w:firstLine="284"/>
      </w:pPr>
      <w:r w:rsidRPr="008D75AD">
        <w:t>Сборка конструкций должна производиться только из выправленных деталей и элементов, очищенных от заусенцев, грязи, масла, ржавчины, влаги, льда и снега. При этом должна быть произведена подгонка всех соединений, включая рассверливание монтажных отверстий, и установлены фиксирующие устройства.</w:t>
      </w:r>
    </w:p>
    <w:p w14:paraId="6E9673DC" w14:textId="77777777" w:rsidR="004F4611" w:rsidRPr="008D75AD" w:rsidRDefault="004F4611" w:rsidP="004F4611">
      <w:pPr>
        <w:ind w:firstLine="284"/>
      </w:pPr>
      <w:r w:rsidRPr="008D75AD">
        <w:t>При укрупнительной сборке металлических конструкций должен быть обеспечен контроль за выполнением требований Технического регламента Республики Казахстан «Требования к безопасности металлических конструкций», деталировочных чертежей металлических конструкций, технологического процесса с занесением результатов контроля в сдаточную документацию.</w:t>
      </w:r>
    </w:p>
    <w:p w14:paraId="1CE7A20E" w14:textId="77777777" w:rsidR="004F4611" w:rsidRPr="008D75AD" w:rsidRDefault="004F4611" w:rsidP="004F4611">
      <w:pPr>
        <w:ind w:firstLine="284"/>
      </w:pPr>
      <w:r w:rsidRPr="008D75AD">
        <w:t xml:space="preserve">При сборке конструкций и деталей не должно допускаться изменение их формы, а при </w:t>
      </w:r>
      <w:r w:rsidRPr="008D75AD">
        <w:lastRenderedPageBreak/>
        <w:t>кантовке и транспортировании - их остаточное деформирование.</w:t>
      </w:r>
    </w:p>
    <w:p w14:paraId="7D40B28C" w14:textId="77777777" w:rsidR="004F4611" w:rsidRPr="008D75AD" w:rsidRDefault="004F4611" w:rsidP="004F4611">
      <w:pPr>
        <w:ind w:firstLine="284"/>
      </w:pPr>
      <w:r w:rsidRPr="008D75AD">
        <w:t>Перенос и кантовка краном тяжелых и крупногабаритных конструкций и их элементов, собранных только на прихватках, не допускаются без применения приспособлений, обеспечивающих неизменяемость их формы.</w:t>
      </w:r>
    </w:p>
    <w:p w14:paraId="360E9F4B" w14:textId="77777777" w:rsidR="004F4611" w:rsidRPr="008D75AD" w:rsidRDefault="004F4611" w:rsidP="004F4611">
      <w:pPr>
        <w:ind w:firstLine="284"/>
      </w:pPr>
      <w:r w:rsidRPr="008D75AD">
        <w:t>При установке монтажных элементов в проектное положение должны быть обеспечены:</w:t>
      </w:r>
    </w:p>
    <w:p w14:paraId="6A01D297" w14:textId="77777777" w:rsidR="004F4611" w:rsidRPr="008D75AD" w:rsidRDefault="004F4611" w:rsidP="0024191F">
      <w:pPr>
        <w:pStyle w:val="a7"/>
        <w:numPr>
          <w:ilvl w:val="0"/>
          <w:numId w:val="14"/>
        </w:numPr>
      </w:pPr>
      <w:r w:rsidRPr="008D75AD">
        <w:t>их устойчивость и неизменяемость на всех стадиях монтажа;</w:t>
      </w:r>
    </w:p>
    <w:p w14:paraId="62F8DC98" w14:textId="77777777" w:rsidR="004F4611" w:rsidRPr="008D75AD" w:rsidRDefault="004F4611" w:rsidP="0024191F">
      <w:pPr>
        <w:pStyle w:val="a7"/>
        <w:numPr>
          <w:ilvl w:val="0"/>
          <w:numId w:val="14"/>
        </w:numPr>
      </w:pPr>
      <w:r w:rsidRPr="008D75AD">
        <w:t>безопасность производства работ;</w:t>
      </w:r>
    </w:p>
    <w:p w14:paraId="0033A916" w14:textId="77777777" w:rsidR="004F4611" w:rsidRPr="008D75AD" w:rsidRDefault="004F4611" w:rsidP="0024191F">
      <w:pPr>
        <w:pStyle w:val="a7"/>
        <w:numPr>
          <w:ilvl w:val="0"/>
          <w:numId w:val="14"/>
        </w:numPr>
      </w:pPr>
      <w:r w:rsidRPr="008D75AD">
        <w:t>точность их положения с помощью постоянного геодезического контроля;</w:t>
      </w:r>
    </w:p>
    <w:p w14:paraId="58EA59C1" w14:textId="77777777" w:rsidR="004F4611" w:rsidRPr="008D75AD" w:rsidRDefault="004F4611" w:rsidP="0024191F">
      <w:pPr>
        <w:pStyle w:val="a7"/>
        <w:numPr>
          <w:ilvl w:val="0"/>
          <w:numId w:val="14"/>
        </w:numPr>
      </w:pPr>
      <w:r w:rsidRPr="008D75AD">
        <w:t>прочность монтажных соединений.</w:t>
      </w:r>
    </w:p>
    <w:p w14:paraId="318213C3" w14:textId="77777777" w:rsidR="004F4611" w:rsidRPr="008D75AD" w:rsidRDefault="004F4611" w:rsidP="004F4611">
      <w:pPr>
        <w:ind w:firstLine="284"/>
      </w:pPr>
      <w:r w:rsidRPr="008D75AD">
        <w:t>Конструкции необходимо устанавливать в проектное положение по принятым ориентирам (рискам, штырям, упорам, граням).</w:t>
      </w:r>
    </w:p>
    <w:p w14:paraId="663CEF1D" w14:textId="77777777" w:rsidR="004F4611" w:rsidRPr="008D75AD" w:rsidRDefault="004F4611" w:rsidP="004F4611">
      <w:pPr>
        <w:ind w:firstLine="284"/>
      </w:pPr>
      <w:r w:rsidRPr="008D75AD">
        <w:t>Устанавливаемые монтажные элементы до расстроповки должны быть надежно закреплены кондукторами, подкосами, струбцинами для обеспечения безопасности.</w:t>
      </w:r>
    </w:p>
    <w:p w14:paraId="4AAE0C1E" w14:textId="77777777" w:rsidR="004F4611" w:rsidRPr="008D75AD" w:rsidRDefault="004F4611" w:rsidP="004F4611">
      <w:pPr>
        <w:ind w:firstLine="284"/>
      </w:pPr>
      <w:r w:rsidRPr="008D75AD">
        <w:t>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w:t>
      </w:r>
    </w:p>
    <w:p w14:paraId="1213B9E9" w14:textId="77777777" w:rsidR="004F4611" w:rsidRPr="008D75AD" w:rsidRDefault="004F4611" w:rsidP="004F4611">
      <w:pPr>
        <w:ind w:firstLine="284"/>
      </w:pPr>
      <w:r w:rsidRPr="008D75AD">
        <w:t>При монтаже металлических конструкций должен быть обеспечен контроль за выполнением требований Технического регламента Республики Казахстан «Требования к безопасности металлических конструкций», проекта производства работ, нормативно-технических документов с занесением результатов в исполнительную документацию на монтажные работы (акты, журналы).</w:t>
      </w:r>
    </w:p>
    <w:p w14:paraId="19CFDF69" w14:textId="77777777" w:rsidR="004F4611" w:rsidRPr="008D75AD" w:rsidRDefault="004F4611" w:rsidP="004F4611">
      <w:pPr>
        <w:ind w:firstLine="284"/>
      </w:pPr>
      <w:r w:rsidRPr="008D75AD">
        <w:rPr>
          <w:b/>
        </w:rPr>
        <w:t xml:space="preserve">Кладка стен и перегородок </w:t>
      </w:r>
      <w:r w:rsidRPr="008D75AD">
        <w:t>производится комплексным методом, при котором в процессе возведения стен выполняются работы по устройству перемычек, заполнению проёмов и др. Все работы на высоте должны производится с инвентарных лесов, телескопических подмостей. Рекомендуется применение инвентарных сборно-разборных лесов ТБЛК, предназначенных для выполнения строительных работ на высоте. Основные параметры лесов, м.: ширина настила-2, шаг стоек вдоль стены - 2, расстояние между стойками перпендикулярно к стене - 1,6. Установку настилов и перил вести одновременно с монтажом лесов. В рабочем ярусе установить двойное перильное ограждение. Стыки стоек лесов вдоль стены должны быть расположены в разбежку, для этого в пределах первого яруса 2-х метровые и 4-х метровые стойки чередуются. Пространственная устойчивость лесов обеспечивается креплением их к стенам. Леса собирают по мере выполнения работ снизу-вверх. Для подъема людей на леса устанавливают лестницы. Лестничную секцию монтируют одновременно с лесами. 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56BA88B9" w14:textId="77777777" w:rsidR="004F4611" w:rsidRPr="008D75AD" w:rsidRDefault="004F4611" w:rsidP="004F4611">
      <w:pPr>
        <w:ind w:firstLine="284"/>
      </w:pPr>
      <w:r w:rsidRPr="008D75AD">
        <w:t>Для защиты от возможных атмосферных электрических разрядов во время грозы леса должны быть оборудованы молниезащитными устройствами. Высота молниеприемника 3,5 - 4 метра.</w:t>
      </w:r>
    </w:p>
    <w:p w14:paraId="4D1C0948" w14:textId="77777777" w:rsidR="004F4611" w:rsidRPr="008D75AD" w:rsidRDefault="004F4611" w:rsidP="004F4611">
      <w:pPr>
        <w:ind w:firstLine="284"/>
      </w:pPr>
      <w:r w:rsidRPr="008D75AD">
        <w:t>Монтаж лесов предусматривается на спланированной и утрамбованной площадке. Работы по демонтажу следует начинать с верхнего яруса, в последовательности, обратной монтажу.</w:t>
      </w:r>
    </w:p>
    <w:p w14:paraId="479CF476" w14:textId="77777777" w:rsidR="004F4611" w:rsidRPr="008D75AD" w:rsidRDefault="004F4611" w:rsidP="004F4611">
      <w:pPr>
        <w:ind w:firstLine="284"/>
      </w:pPr>
      <w:r w:rsidRPr="008D75AD">
        <w:t xml:space="preserve">Строительные работы при возведении зданий и сооружений производить с помощью </w:t>
      </w:r>
      <w:r w:rsidRPr="008D75AD">
        <w:rPr>
          <w:b/>
        </w:rPr>
        <w:t xml:space="preserve">автомобильных кранов типа ZTC1500V </w:t>
      </w:r>
      <w:r w:rsidRPr="008D75AD">
        <w:t xml:space="preserve">грузоподъемностью до 150т, вылетом стрелы 62м и высотой подъема крюка до 72м и </w:t>
      </w:r>
      <w:r w:rsidRPr="008D75AD">
        <w:rPr>
          <w:b/>
        </w:rPr>
        <w:t xml:space="preserve">автомобильных кранов типа КС-55730 </w:t>
      </w:r>
      <w:r w:rsidRPr="008D75AD">
        <w:t>грузоподъемностью до 32т, вылетом стрелы до 26м и высотой подъема крюка до 32м или другими кранами аналогичных параметров.</w:t>
      </w:r>
    </w:p>
    <w:p w14:paraId="6B5B1C85" w14:textId="77777777" w:rsidR="004F4611" w:rsidRPr="008D75AD" w:rsidRDefault="004F4611" w:rsidP="004F4611">
      <w:pPr>
        <w:ind w:firstLine="284"/>
      </w:pPr>
      <w:r w:rsidRPr="008D75AD">
        <w:t xml:space="preserve">Одновременное выполнение на строительной площадке монтажных, строительных, и специальных работ (при обеспечении фронтов работ) допускается в соответствии с календарным графиком производства работ, разрабатываемым генподрядной организацией и согласованием со всеми участками строительства. При этом на захватке, где ведутся монтажные работы, не допускается выполнение других работ и нахождение людей под монтируемыми элементами конструкций и оборудования до установки их в проектное положение и закрепление. Строительство пристроенных помещений осуществлять после </w:t>
      </w:r>
      <w:r w:rsidRPr="008D75AD">
        <w:lastRenderedPageBreak/>
        <w:t>возведения коробки жилого здания. Ответственность за выполнение графика совмещенных работ лежит на генподрядчике.</w:t>
      </w:r>
    </w:p>
    <w:p w14:paraId="2162095D" w14:textId="77777777" w:rsidR="004F4611" w:rsidRPr="008D75AD" w:rsidRDefault="004F4611" w:rsidP="004F4611"/>
    <w:p w14:paraId="2B2BBF44" w14:textId="77777777" w:rsidR="000506C4" w:rsidRDefault="004F4611" w:rsidP="0024191F">
      <w:pPr>
        <w:pStyle w:val="2"/>
        <w:numPr>
          <w:ilvl w:val="1"/>
          <w:numId w:val="43"/>
        </w:numPr>
        <w:jc w:val="both"/>
      </w:pPr>
      <w:bookmarkStart w:id="16" w:name="_Toc204356487"/>
      <w:bookmarkStart w:id="17" w:name="_Toc204339656"/>
      <w:r w:rsidRPr="008D75AD">
        <w:t>Монтаж внутренних санитарно-технических систем</w:t>
      </w:r>
      <w:bookmarkEnd w:id="16"/>
    </w:p>
    <w:p w14:paraId="490DEFC1" w14:textId="197EA925" w:rsidR="004F4611" w:rsidRPr="000506C4" w:rsidRDefault="004F4611" w:rsidP="000506C4">
      <w:pPr>
        <w:pStyle w:val="a3"/>
        <w:ind w:left="0"/>
        <w:rPr>
          <w:b/>
          <w:bCs/>
        </w:rPr>
      </w:pPr>
      <w:r w:rsidRPr="000506C4">
        <w:rPr>
          <w:b/>
          <w:bCs/>
        </w:rPr>
        <w:t>Общие положения.</w:t>
      </w:r>
      <w:bookmarkEnd w:id="17"/>
    </w:p>
    <w:p w14:paraId="36B39714" w14:textId="77777777" w:rsidR="004F4611" w:rsidRPr="008D75AD" w:rsidRDefault="004F4611" w:rsidP="004F4611">
      <w:pPr>
        <w:ind w:firstLine="284"/>
      </w:pPr>
      <w:r w:rsidRPr="008D75AD">
        <w:t>Монтаж внутренних санитарно-технических систем следует производить в соответствии с требованиями СН РК 4.01-02-2013 «Внутренние санитарно- технические системы», стандартов, технических условий и инструкций заводов- изготовителей оборудования. До начала монтажных работ генеральным подрядчиком должны быть выполнены работы, в соответствии с СН РК 4.01-02-2013. При монтаже санитарно-технических систем и проведении смежных общестроительных работ не должно быть повреждений ранее выполненных работ. Размеры отверстий и борозд для прокладки трубопроводов в перекрытиях, стенах и перегородках принимаются в соответствии с проектом. Типы сварных соединений стальных трубопроводов, форма, конструктивные размеры сварного шва должны соответствовать требованиям ГОСТ 16037-80.</w:t>
      </w:r>
    </w:p>
    <w:p w14:paraId="22B7BD8C" w14:textId="77777777" w:rsidR="004F4611" w:rsidRPr="008D75AD" w:rsidRDefault="004F4611" w:rsidP="004F4611">
      <w:pPr>
        <w:rPr>
          <w:b/>
          <w:bCs/>
        </w:rPr>
      </w:pPr>
    </w:p>
    <w:p w14:paraId="7DEF712F" w14:textId="77777777" w:rsidR="004F4611" w:rsidRPr="008D75AD" w:rsidRDefault="004F4611" w:rsidP="004F4611">
      <w:pPr>
        <w:rPr>
          <w:b/>
          <w:bCs/>
        </w:rPr>
      </w:pPr>
      <w:r w:rsidRPr="008D75AD">
        <w:rPr>
          <w:b/>
          <w:bCs/>
        </w:rPr>
        <w:t>Заготовительные работы.</w:t>
      </w:r>
    </w:p>
    <w:p w14:paraId="65D6034B" w14:textId="77777777" w:rsidR="004F4611" w:rsidRPr="008D75AD" w:rsidRDefault="004F4611" w:rsidP="004F4611">
      <w:pPr>
        <w:ind w:firstLine="284"/>
      </w:pPr>
      <w:r w:rsidRPr="008D75AD">
        <w:t>Изготовление узлов и деталей трубопроводов из стальных труб следует производить в соответствии с техническими условиями и стандартами. Соединения стальных труб следует выполнять на сварке, резьбе, накидных гайках и фланцах. Узлы санитарно-технических систем должны быть испытаны на герметичность на месте их изготовления гидростатическим (гидравлическим) или пузырьковым (пневматическим) методом в соответствии с ГОСТ 25136-82 и ГОСТ 24054-80.</w:t>
      </w:r>
    </w:p>
    <w:p w14:paraId="5E4951C0" w14:textId="77777777" w:rsidR="004F4611" w:rsidRPr="008D75AD" w:rsidRDefault="004F4611" w:rsidP="004F4611">
      <w:pPr>
        <w:ind w:firstLine="284"/>
      </w:pPr>
      <w:r w:rsidRPr="008D75AD">
        <w:t>Перед сборкой в узлы следует проверить качество чугунных канализационных труб и фасонных частей путем внешнего осмотра и легкого обстукивания деревянным молотком. Отклонения линейных размеров узлов из чугунных канализационных труб от деталировочных чертежей не должны превышать 10мм. Узлы системы канализации из пластмассовых труб следует изготовлять в соответствии с СН РК 4.01-02-2013 «Внутренние санитарно-технические системы» и СН 478-80.</w:t>
      </w:r>
    </w:p>
    <w:p w14:paraId="3DD2161B" w14:textId="77777777" w:rsidR="004F4611" w:rsidRPr="008D75AD" w:rsidRDefault="004F4611" w:rsidP="004F4611">
      <w:pPr>
        <w:ind w:firstLine="284"/>
      </w:pPr>
      <w:r w:rsidRPr="008D75AD">
        <w:t>Воздуховоды и детали вентиляционных систем должны быть изготовлены в соответствии с рабочей документацией и утвержденными в установленном порядке техническими условиями. Воздуховоды из тонколистовой кровельной стали диаметром и размером большей стороны до 2000мм следует изготовлять спирально-замковыми или прямошовными на фальцах, спирально-сварными или прямошовными на сварке, а воздуховоды, имеющие размер стороны более 2000мм, - панельными. Продольные фальцы на воздуховодах из тонколистовой кровельной и нержавеющей стали диаметром или размером большей стороны 500мм и более должны быть закреплены в начале и конце звена воздуховода точечной сваркой, электрозаклепками, заклепками или клямерами. На прямых участках воздуховодов прямоугольного сечения при стороне сечения более 400мм следует выполнять жесткости в виде зигов с шагом 200-300мм по периметру воздуховода или диагональные перегибы (зиги). При стороне более 1000мм, кроме того, нужно ставить наружные и внутренние рамки жесткости, которые не должны выступать внутрь воздуховода более чем на 10мм. Элементы фасонных частей следует соединять между собой на зигах, фальцах, сварке, заклепках. Соединение участков воздуховодов следует выполнять бесфланцевым способом или на фланцах. Соединения должны быть прочными и герметичными. Фланцы устанавливаются перпендикулярно оси воздуховода. Регулирующие приспособления должны легко закрываться и открываться, а также фиксироваться в заданном положении.</w:t>
      </w:r>
    </w:p>
    <w:p w14:paraId="3FA6DE1A" w14:textId="77777777" w:rsidR="004F4611" w:rsidRPr="008D75AD" w:rsidRDefault="004F4611" w:rsidP="004F4611">
      <w:pPr>
        <w:ind w:firstLine="284"/>
      </w:pPr>
      <w:r w:rsidRPr="008D75AD">
        <w:t>Узлы и детали из труб для санитарно-технических систем должны транспортироваться на объекты в контейнерах или пакетах и иметь сопроводительную документацию. Водоподогреватели, калориферы, насосы, центральные и индивидуальные тепловые пункты, водомерные узлы следует поставлять на объект транспортабельными монтажно-</w:t>
      </w:r>
      <w:r w:rsidRPr="008D75AD">
        <w:lastRenderedPageBreak/>
        <w:t>комплектными блоками со средствами крепления, трубной обвязкой, с запорной арматурой, прокладками, болтами, гайками и шайбами.</w:t>
      </w:r>
    </w:p>
    <w:p w14:paraId="7FA3728B" w14:textId="77777777" w:rsidR="004F4611" w:rsidRPr="008D75AD" w:rsidRDefault="004F4611" w:rsidP="004F4611">
      <w:pPr>
        <w:ind w:firstLine="284"/>
      </w:pPr>
      <w:r w:rsidRPr="008D75AD">
        <w:t>В целях сокращения времени и расходов на транспортировку воздуховодов от производственной базы субпродрядной организации до объекта следует организовать их изготовление непосредственно на строительном участке. Для этого необходимо оборудовать участковую заготовительную мастерскую (УЗМ) в одном из нижних этажей возводимого здания. Мастерскую следует укомплектовать всем необходимым оборудованием. Обеспечить бытовыми, вспомогательными и складскими помещениями.</w:t>
      </w:r>
    </w:p>
    <w:p w14:paraId="3C6E3C4D" w14:textId="77777777" w:rsidR="004F4611" w:rsidRPr="008D75AD" w:rsidRDefault="004F4611" w:rsidP="004F4611"/>
    <w:p w14:paraId="6C0C2EE9" w14:textId="77777777" w:rsidR="004F4611" w:rsidRPr="008D75AD" w:rsidRDefault="004F4611" w:rsidP="004F4611">
      <w:pPr>
        <w:rPr>
          <w:b/>
          <w:bCs/>
        </w:rPr>
      </w:pPr>
      <w:r w:rsidRPr="008D75AD">
        <w:rPr>
          <w:b/>
          <w:bCs/>
        </w:rPr>
        <w:t>Монтажно-сборочные работы.</w:t>
      </w:r>
    </w:p>
    <w:p w14:paraId="2A7091CA" w14:textId="77777777" w:rsidR="004F4611" w:rsidRPr="008D75AD" w:rsidRDefault="004F4611" w:rsidP="004F4611">
      <w:pPr>
        <w:ind w:firstLine="284"/>
      </w:pPr>
      <w:r w:rsidRPr="008D75AD">
        <w:t>Общие положения по монтажно-сборочным работам внутренних санитарно- технических систем даны в разделе 8 СН РК 4.01-02-2013. Гидростатическое (гидравлическое) или манометрическое (пневматическое) испытание при скрытой прокладке трубопроводов должно производиться до их закрытия с составлением акта освидетельствования скрытых работ. Испытание изолируемых трубопроводов следует осуществлять до нанесения изоляции. Промывка систем хозяйственно- питьевого водоснабжения считается законченной после выхода воды, удовлетворяющей требованиям ГОСТ 2874-82 «Питьевая вода».</w:t>
      </w:r>
    </w:p>
    <w:p w14:paraId="3B95B0A6" w14:textId="77777777" w:rsidR="004F4611" w:rsidRPr="008D75AD" w:rsidRDefault="004F4611" w:rsidP="004F4611">
      <w:pPr>
        <w:ind w:firstLine="284"/>
      </w:pPr>
      <w:r w:rsidRPr="008D75AD">
        <w:t>Монтаж систем внутреннего холодного и горячего водоснабжения, канализации и водостока вести в соответствии с требованиями разделов 8 и 9 СН РК 4.01-02- 2013. Монтаж систем отопления выполнять в соответствии с разделом 9.2 СН РК 4.01-02-2013. Монтаж систем вентиляции выполнять в соответствии с разделами 8 и 9 СН РК4.01-02-2013.</w:t>
      </w:r>
    </w:p>
    <w:p w14:paraId="78A6A7F8" w14:textId="77777777" w:rsidR="004F4611" w:rsidRPr="008D75AD" w:rsidRDefault="004F4611" w:rsidP="004F4611"/>
    <w:p w14:paraId="2C86C2DD" w14:textId="77777777" w:rsidR="004F4611" w:rsidRPr="008D75AD" w:rsidRDefault="004F4611" w:rsidP="004F4611">
      <w:pPr>
        <w:rPr>
          <w:b/>
          <w:bCs/>
        </w:rPr>
      </w:pPr>
      <w:r w:rsidRPr="008D75AD">
        <w:rPr>
          <w:b/>
          <w:bCs/>
        </w:rPr>
        <w:t>Испытание внутренних санитарно-технических систем.</w:t>
      </w:r>
    </w:p>
    <w:p w14:paraId="48EE762C" w14:textId="77777777" w:rsidR="004F4611" w:rsidRPr="008D75AD" w:rsidRDefault="004F4611" w:rsidP="004F4611">
      <w:pPr>
        <w:ind w:firstLine="284"/>
      </w:pPr>
      <w:r w:rsidRPr="008D75AD">
        <w:t>По завершению монтажных работ монтажными организациями должны быть выполнены:</w:t>
      </w:r>
    </w:p>
    <w:p w14:paraId="7F38404F" w14:textId="77777777" w:rsidR="004F4611" w:rsidRPr="008D75AD" w:rsidRDefault="004F4611" w:rsidP="0024191F">
      <w:pPr>
        <w:pStyle w:val="a7"/>
        <w:numPr>
          <w:ilvl w:val="0"/>
          <w:numId w:val="15"/>
        </w:numPr>
      </w:pPr>
      <w:r w:rsidRPr="008D75AD">
        <w:t>испытания систем отопления, теплоснабжения, внутреннего холодного и горячего водоснабжения гидростатическим или манометрическим методом с составлением, а также промывка систем в соответствии с требованиями раздела 10.2 – 10.5 СН РК4.01-02-2013;</w:t>
      </w:r>
    </w:p>
    <w:p w14:paraId="2C081E19" w14:textId="77777777" w:rsidR="004F4611" w:rsidRPr="008D75AD" w:rsidRDefault="004F4611" w:rsidP="0024191F">
      <w:pPr>
        <w:pStyle w:val="a7"/>
        <w:numPr>
          <w:ilvl w:val="0"/>
          <w:numId w:val="15"/>
        </w:numPr>
      </w:pPr>
      <w:r w:rsidRPr="008D75AD">
        <w:t>испытания систем внутренней канализации и водостоков с составлением акта, согласно требованиям, раздела 10.6 СН РК4.01-02-2013;</w:t>
      </w:r>
    </w:p>
    <w:p w14:paraId="4E776140" w14:textId="77777777" w:rsidR="004F4611" w:rsidRPr="008D75AD" w:rsidRDefault="004F4611" w:rsidP="0024191F">
      <w:pPr>
        <w:pStyle w:val="a7"/>
        <w:numPr>
          <w:ilvl w:val="0"/>
          <w:numId w:val="15"/>
        </w:numPr>
      </w:pPr>
      <w:r w:rsidRPr="008D75AD">
        <w:t>индивидуальные испытания смонтированного оборудования с составлением акта, согласно требованиям, раздела 10.1 СН РК4.01-02-2013;</w:t>
      </w:r>
    </w:p>
    <w:p w14:paraId="54DAA89E" w14:textId="77777777" w:rsidR="004F4611" w:rsidRPr="008D75AD" w:rsidRDefault="004F4611" w:rsidP="0024191F">
      <w:pPr>
        <w:pStyle w:val="a7"/>
        <w:numPr>
          <w:ilvl w:val="0"/>
          <w:numId w:val="15"/>
        </w:numPr>
      </w:pPr>
      <w:r w:rsidRPr="008D75AD">
        <w:t>тепловое испытание систем отопления на равномерный прогрев отопительных приборов.</w:t>
      </w:r>
    </w:p>
    <w:p w14:paraId="6383A377" w14:textId="77777777" w:rsidR="004F4611" w:rsidRPr="008D75AD" w:rsidRDefault="004F4611" w:rsidP="004F4611">
      <w:pPr>
        <w:ind w:firstLine="284"/>
      </w:pPr>
      <w:r w:rsidRPr="008D75AD">
        <w:t>Испытание систем с применением пластмассовых трубопроводов следует производить с соблюдением требований СН 478-80.</w:t>
      </w:r>
    </w:p>
    <w:p w14:paraId="4C2305EA" w14:textId="77777777" w:rsidR="004F4611" w:rsidRPr="008D75AD" w:rsidRDefault="004F4611" w:rsidP="004F4611">
      <w:pPr>
        <w:ind w:firstLine="284"/>
      </w:pPr>
      <w:r w:rsidRPr="008D75AD">
        <w:t>Испытания должны проводиться до начала отделочных работ.</w:t>
      </w:r>
    </w:p>
    <w:p w14:paraId="76A6BB3F" w14:textId="77777777" w:rsidR="004F4611" w:rsidRPr="008D75AD" w:rsidRDefault="004F4611" w:rsidP="004F4611">
      <w:pPr>
        <w:ind w:firstLine="284"/>
      </w:pPr>
      <w:r w:rsidRPr="008D75AD">
        <w:t>Системы внутреннего холодного и горячего водоснабжения должны быть испытаны гидростатическим или манометрическим методом с соблюдением требований ГОСТ 24054-80, ГОСТ 25136-82, СН РК 4.01-02-2013. Испытания должны производиться до установки водоразборной арматуры. При гидростатическом методе система считается выдержавшей испытания, если в течение 10 мин. нахождения под пробным давлением не обнаружено падение давления более 0,05МПа, капель на швах, и утечки воды через смывные устройства. При манометрическом методе система признается выдержавшей испытание, если при нахождении ее под пробным давлением падение давления не превысит0,01МПа.</w:t>
      </w:r>
    </w:p>
    <w:p w14:paraId="756A4689" w14:textId="77777777" w:rsidR="004F4611" w:rsidRPr="008D75AD" w:rsidRDefault="004F4611" w:rsidP="004F4611">
      <w:pPr>
        <w:ind w:firstLine="284"/>
      </w:pPr>
      <w:r w:rsidRPr="008D75AD">
        <w:t>Испытание водяных систем отопления и теплоснабжения должно производиться гидростатическим методом давлением, равным 1,5 рабочего давления, но не менее 0,2МПа в самой нижней точке системы. Система признается выдержавшей испытание, если в течение 5 мин нахождения ее под пробным давлением падение давления не превысит 0,02МПа и отсутствуют течи в швах, приборах и оборудовании.</w:t>
      </w:r>
    </w:p>
    <w:p w14:paraId="0920F048" w14:textId="77777777" w:rsidR="004F4611" w:rsidRPr="008D75AD" w:rsidRDefault="004F4611" w:rsidP="004F4611">
      <w:pPr>
        <w:ind w:firstLine="284"/>
      </w:pPr>
      <w:r w:rsidRPr="008D75AD">
        <w:t xml:space="preserve">Испытание систем внутренней канализации должны выполняться методом пролива воды путем одновременного открытия 75% санитарных приборов, подключенных к проверяемому </w:t>
      </w:r>
      <w:r w:rsidRPr="008D75AD">
        <w:lastRenderedPageBreak/>
        <w:t>участку в течение времени, необходимого для его осмотра. Выдержавшей испытание считается система, если при ее осмотре не обнаружено течи через стенки трубопроводов и места соединений.</w:t>
      </w:r>
    </w:p>
    <w:p w14:paraId="4FAEAD08" w14:textId="77777777" w:rsidR="004F4611" w:rsidRPr="008D75AD" w:rsidRDefault="004F4611" w:rsidP="004F4611">
      <w:pPr>
        <w:ind w:firstLine="284"/>
      </w:pPr>
      <w:r w:rsidRPr="008D75AD">
        <w:t>Испытание внутренних водостоков следует производить наполнением их водой до уровня наивысшей водосточной воронки. Продолжительность испытания должна составлять не менее 10 мин. Водостоки считаются выдержавшими испытание, если при осмотре не обнаружено течи, а уровень воды в стояках не понизился.</w:t>
      </w:r>
    </w:p>
    <w:p w14:paraId="7B30F28E" w14:textId="77777777" w:rsidR="004F4611" w:rsidRPr="008D75AD" w:rsidRDefault="004F4611" w:rsidP="004F4611">
      <w:pPr>
        <w:ind w:firstLine="284"/>
      </w:pPr>
      <w:r w:rsidRPr="008D75AD">
        <w:t>Завершающей стадией монтажа систем вентиляции и кондиционирования воздуха являются их индивидуальные испытания. К началу индивидуальных испытаний систем следует закончить общестроительные и отделочные работы по вентиляционным камерам и шахтам, а также закончить монтаж и индивидуальные испытания средств обеспечения (электроснабжения, теплохолодоснабжения и др.). При отсутствии электроснабжения вентиляционных установок и кондиционирования воздуха по постоянной схеме подключение электроэнергии по временной схеме и проверку исправности пусковых устройств осуществляет генеральный подрядчик. Продолжительность испытания принимается по техническим условиям или паспорту испытываемого оборудования. По результатам испытаний вентиляционного оборудования составляется акт в соответствии с требованиями раздела 10.7 СН РК 4.01-02-2013. На каждую систему вентиляции и кондиционирования воздуха оформляется паспорт в двух экземплярах в соответствии с разделом 10.7 СН РК 4.01-02-2013.</w:t>
      </w:r>
    </w:p>
    <w:p w14:paraId="1FD62BF2" w14:textId="77777777" w:rsidR="004F4611" w:rsidRPr="008D75AD" w:rsidRDefault="004F4611" w:rsidP="004F4611">
      <w:pPr>
        <w:ind w:firstLine="284"/>
      </w:pPr>
      <w:r w:rsidRPr="008D75AD">
        <w:t>При комплексном опробовании систем вентиляции и кондиционирования воздуха пусконаладочные работы следует выполнять в соответствии с СН РК 4.01-02- 2013 «Внутренние санитарно-технические системы».</w:t>
      </w:r>
    </w:p>
    <w:p w14:paraId="7660AE37" w14:textId="77777777" w:rsidR="004F4611" w:rsidRPr="008D75AD" w:rsidRDefault="004F4611" w:rsidP="004F4611"/>
    <w:p w14:paraId="107C641E" w14:textId="77777777" w:rsidR="000506C4" w:rsidRDefault="004F4611" w:rsidP="0024191F">
      <w:pPr>
        <w:pStyle w:val="2"/>
        <w:numPr>
          <w:ilvl w:val="1"/>
          <w:numId w:val="43"/>
        </w:numPr>
        <w:jc w:val="both"/>
      </w:pPr>
      <w:bookmarkStart w:id="18" w:name="_Toc204356488"/>
      <w:bookmarkStart w:id="19" w:name="_Toc204339657"/>
      <w:r w:rsidRPr="008D75AD">
        <w:t>Электротехнические устройства</w:t>
      </w:r>
      <w:bookmarkEnd w:id="18"/>
    </w:p>
    <w:p w14:paraId="760862DF" w14:textId="3774A220" w:rsidR="004F4611" w:rsidRPr="000506C4" w:rsidRDefault="004F4611" w:rsidP="000506C4">
      <w:pPr>
        <w:pStyle w:val="a3"/>
        <w:ind w:left="0"/>
        <w:jc w:val="left"/>
        <w:rPr>
          <w:b/>
          <w:bCs/>
        </w:rPr>
      </w:pPr>
      <w:r w:rsidRPr="000506C4">
        <w:rPr>
          <w:b/>
          <w:bCs/>
        </w:rPr>
        <w:t>Общая часть.</w:t>
      </w:r>
      <w:bookmarkEnd w:id="19"/>
    </w:p>
    <w:p w14:paraId="3AC5FE9F" w14:textId="77777777" w:rsidR="004F4611" w:rsidRPr="008D75AD" w:rsidRDefault="004F4611" w:rsidP="004F4611">
      <w:pPr>
        <w:ind w:firstLine="284"/>
      </w:pPr>
      <w:r w:rsidRPr="008D75AD">
        <w:t>При организации и производстве работ по монтажу и наладке электротехнических устройств следует соблюдать требования СН РК 4.04-07-2013 «Электротехнические устройства». Работы по монтажу и наладке электротехнических устройств следует проводить в соответствии с рабочим проектом и рабочей документацией предприятий-изготовителей технологического оборудования. Монтаж электротехнических устройств следует осуществлять на основе применения узлового и комплектно-блочного методов строительства.</w:t>
      </w:r>
    </w:p>
    <w:p w14:paraId="58C5EC1B" w14:textId="77777777" w:rsidR="004F4611" w:rsidRPr="008D75AD" w:rsidRDefault="004F4611" w:rsidP="004F4611">
      <w:pPr>
        <w:ind w:firstLine="284"/>
      </w:pPr>
      <w:r w:rsidRPr="008D75AD">
        <w:t>Электромонтажные работы выполняются в две стадии.</w:t>
      </w:r>
    </w:p>
    <w:p w14:paraId="3BFFB98D" w14:textId="77777777" w:rsidR="004F4611" w:rsidRPr="008D75AD" w:rsidRDefault="004F4611" w:rsidP="004F4611">
      <w:pPr>
        <w:ind w:firstLine="284"/>
      </w:pPr>
      <w:r w:rsidRPr="008D75AD">
        <w:t>В первой стадии внутри здания производятся работы по монтажу опорных конструкций для установки электрооборудования, для прокладки кабелей и проводов, монтажу труб для электропроводок, прокладке проводов скрытой проводки до отделочных работ, по монтажу наружных кабельных сетей и сетей заземления. Работы первой стадии следует выполнять по совмещенному графику одновременно с производством основных строительных работ.</w:t>
      </w:r>
    </w:p>
    <w:p w14:paraId="5C7E25B8" w14:textId="77777777" w:rsidR="004F4611" w:rsidRPr="008D75AD" w:rsidRDefault="004F4611" w:rsidP="004F4611">
      <w:pPr>
        <w:ind w:firstLine="284"/>
      </w:pPr>
      <w:r w:rsidRPr="008D75AD">
        <w:t>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6E79F954" w14:textId="77777777" w:rsidR="004F4611" w:rsidRPr="008D75AD" w:rsidRDefault="004F4611" w:rsidP="004F4611"/>
    <w:p w14:paraId="585F0486" w14:textId="77777777" w:rsidR="004F4611" w:rsidRPr="008D75AD" w:rsidRDefault="004F4611" w:rsidP="004F4611">
      <w:pPr>
        <w:rPr>
          <w:b/>
          <w:bCs/>
        </w:rPr>
      </w:pPr>
      <w:r w:rsidRPr="008D75AD">
        <w:rPr>
          <w:b/>
          <w:bCs/>
        </w:rPr>
        <w:t>Подготовка к производству.</w:t>
      </w:r>
    </w:p>
    <w:p w14:paraId="503D7001" w14:textId="77777777" w:rsidR="004F4611" w:rsidRPr="008D75AD" w:rsidRDefault="004F4611" w:rsidP="004F4611">
      <w:pPr>
        <w:ind w:firstLine="284"/>
      </w:pPr>
      <w:r w:rsidRPr="008D75AD">
        <w:t>Монтажу электротехнических устройств должна предшествовать подготовительная работа в соответствии со СН РК 1 03-00-2011 и раздела 2 СН РК 4.04-07- 2013. До начала производства работ на объекте должны быть выполнены следующие мероприятия:</w:t>
      </w:r>
    </w:p>
    <w:p w14:paraId="5FFEC2B5" w14:textId="77777777" w:rsidR="004F4611" w:rsidRPr="008D75AD" w:rsidRDefault="004F4611" w:rsidP="0024191F">
      <w:pPr>
        <w:pStyle w:val="a7"/>
        <w:numPr>
          <w:ilvl w:val="0"/>
          <w:numId w:val="16"/>
        </w:numPr>
      </w:pPr>
      <w:r w:rsidRPr="008D75AD">
        <w:t>получена утвержденная рабочая документация в установленном порядке;</w:t>
      </w:r>
    </w:p>
    <w:p w14:paraId="4B808C9E" w14:textId="77777777" w:rsidR="004F4611" w:rsidRPr="008D75AD" w:rsidRDefault="004F4611" w:rsidP="0024191F">
      <w:pPr>
        <w:pStyle w:val="a7"/>
        <w:numPr>
          <w:ilvl w:val="0"/>
          <w:numId w:val="16"/>
        </w:numPr>
      </w:pPr>
      <w:r w:rsidRPr="008D75AD">
        <w:t>согласованы графики поставки оборудования, изделий и материалов с учетом технологической последовательности производства работ;</w:t>
      </w:r>
    </w:p>
    <w:p w14:paraId="1D9F74B3" w14:textId="77777777" w:rsidR="004F4611" w:rsidRPr="008D75AD" w:rsidRDefault="004F4611" w:rsidP="0024191F">
      <w:pPr>
        <w:pStyle w:val="a7"/>
        <w:numPr>
          <w:ilvl w:val="0"/>
          <w:numId w:val="16"/>
        </w:numPr>
      </w:pPr>
      <w:r w:rsidRPr="008D75AD">
        <w:lastRenderedPageBreak/>
        <w:t>приняты необходимые помещения для размещения бригад рабочих, ИТР, производственной базы и складирования материалов;</w:t>
      </w:r>
    </w:p>
    <w:p w14:paraId="094CAEB4" w14:textId="77777777" w:rsidR="004F4611" w:rsidRPr="008D75AD" w:rsidRDefault="004F4611" w:rsidP="0024191F">
      <w:pPr>
        <w:pStyle w:val="a7"/>
        <w:numPr>
          <w:ilvl w:val="0"/>
          <w:numId w:val="16"/>
        </w:numPr>
      </w:pPr>
      <w:r w:rsidRPr="008D75AD">
        <w:t>разработан проект производства работ;</w:t>
      </w:r>
    </w:p>
    <w:p w14:paraId="5DD6E14B" w14:textId="77777777" w:rsidR="004F4611" w:rsidRPr="008D75AD" w:rsidRDefault="004F4611" w:rsidP="0024191F">
      <w:pPr>
        <w:pStyle w:val="a7"/>
        <w:numPr>
          <w:ilvl w:val="0"/>
          <w:numId w:val="16"/>
        </w:numPr>
      </w:pPr>
      <w:r w:rsidRPr="008D75AD">
        <w:t>осуществлена приемка по акту строительной части объекта под монтаж электротехнических устройств;</w:t>
      </w:r>
    </w:p>
    <w:p w14:paraId="178DD30A" w14:textId="77777777" w:rsidR="004F4611" w:rsidRPr="008D75AD" w:rsidRDefault="004F4611" w:rsidP="0024191F">
      <w:pPr>
        <w:pStyle w:val="a7"/>
        <w:numPr>
          <w:ilvl w:val="0"/>
          <w:numId w:val="16"/>
        </w:numPr>
      </w:pPr>
      <w:r w:rsidRPr="008D75AD">
        <w:t>выполнены генподрядчиком общестроительные и вспомогательные работы, предусмотренные Положением о взаимоотношениях организаций генеральных подрядчиков с субподрядными организациями.</w:t>
      </w:r>
    </w:p>
    <w:p w14:paraId="36E5E37A" w14:textId="77777777" w:rsidR="004F4611" w:rsidRPr="008D75AD" w:rsidRDefault="004F4611" w:rsidP="004F4611"/>
    <w:p w14:paraId="2C5485AE" w14:textId="77777777" w:rsidR="004F4611" w:rsidRPr="008D75AD" w:rsidRDefault="004F4611" w:rsidP="004F4611">
      <w:pPr>
        <w:rPr>
          <w:b/>
          <w:bCs/>
        </w:rPr>
      </w:pPr>
      <w:r w:rsidRPr="008D75AD">
        <w:rPr>
          <w:b/>
          <w:bCs/>
        </w:rPr>
        <w:t>Производство электромонтажных работ.</w:t>
      </w:r>
    </w:p>
    <w:p w14:paraId="41992D31" w14:textId="77777777" w:rsidR="004F4611" w:rsidRPr="008D75AD" w:rsidRDefault="004F4611" w:rsidP="004F4611">
      <w:pPr>
        <w:ind w:firstLine="284"/>
      </w:pPr>
      <w:r w:rsidRPr="008D75AD">
        <w:t>При производстве работ электромонтажная организация должна выполнять требования раздела 3 СН РК 4.04-07-2013 «Электротехнические устройства» и других нормативных документов, указанных в данном разделе СН РК. Электрооборудование при монтаже разборке и ревизии не подлежит. 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 При производстве работ следует применять норма комплекты специальных инструментов по видам электромонтажных работ, а также механизмы и приспособления, предназначенные для этой цели. При монтаже применять монтажные изделия, отвечающие техническим требованиям соответствующих ГОСТ.</w:t>
      </w:r>
    </w:p>
    <w:p w14:paraId="314A1C3C" w14:textId="650AA8A7" w:rsidR="004F4611" w:rsidRPr="008D75AD" w:rsidRDefault="004F4611" w:rsidP="0024191F">
      <w:pPr>
        <w:pStyle w:val="2"/>
        <w:numPr>
          <w:ilvl w:val="1"/>
          <w:numId w:val="43"/>
        </w:numPr>
      </w:pPr>
      <w:bookmarkStart w:id="20" w:name="_Toc204339658"/>
      <w:bookmarkStart w:id="21" w:name="_Toc204356489"/>
      <w:r w:rsidRPr="008D75AD">
        <w:t>Производство работ в зимних условиях</w:t>
      </w:r>
      <w:bookmarkEnd w:id="20"/>
      <w:bookmarkEnd w:id="21"/>
    </w:p>
    <w:p w14:paraId="0329E84B" w14:textId="77777777" w:rsidR="004F4611" w:rsidRPr="008D75AD" w:rsidRDefault="004F4611" w:rsidP="004F4611">
      <w:pPr>
        <w:ind w:firstLine="284"/>
      </w:pPr>
      <w:r w:rsidRPr="008D75AD">
        <w:t>Все строительные работы в зимних условиях должны производиться на основании соответствующих разделов СН РК 5.03-07-2013 «Несущие и ограждающие конструкции» и других нормативных документов, а также на основании утвержденного проекта производства работ.</w:t>
      </w:r>
    </w:p>
    <w:p w14:paraId="79C12516" w14:textId="77777777" w:rsidR="004F4611" w:rsidRPr="008D75AD" w:rsidRDefault="004F4611" w:rsidP="004F4611">
      <w:pPr>
        <w:ind w:firstLine="284"/>
      </w:pPr>
      <w:r w:rsidRPr="008D75AD">
        <w:rPr>
          <w:b/>
        </w:rPr>
        <w:t xml:space="preserve">Земляные работы </w:t>
      </w:r>
      <w:r w:rsidRPr="008D75AD">
        <w:t>производить с предварительной подготовкой мерзлого грунта для разработки. Разрабатывать мерзлый грунт одноковшовыми экскаваторами в зависимости от емкости ковша допускается при толщине мерзлого слоя от 0,25 до 0,4м. Механическое рыхление мерзлого грунта применяется при глубине промерзания от 0,4 до 1,5м. Сущность механического рыхления состоит в дроблении или сколе мерзлого слоя динамическим или статическим воздействием, которое осуществляют сменным рабочим оборудованием, устанавливаемым на базовые машины (экскаваторы, тракторы и др.). Динамическое воздействие производят ударным, вибрационным или виброударным способами. При ударном способе используют шар-молот или клин-молот, дизель-молот, клиновые тракторные рыхлители и др. Статическим воздействием разрушение мерзлого грунта осуществляется непрерывно рабочим органом, состоящим из одного или нескольких зубьев, внедряемых в грунт при движении трактора. При рыхлении статическим воздействием стоимость и затраты труда на 1м³ разрабатываемого грунта ниже, чем при ударном.</w:t>
      </w:r>
    </w:p>
    <w:p w14:paraId="01B8C4C5" w14:textId="77777777" w:rsidR="004F4611" w:rsidRPr="008D75AD" w:rsidRDefault="004F4611" w:rsidP="004F4611">
      <w:pPr>
        <w:ind w:firstLine="284"/>
      </w:pPr>
      <w:r w:rsidRPr="008D75AD">
        <w:t>Обратную засыпку пазух производить только талым грунтом с послойным уплотнением пневмотрамбовками.</w:t>
      </w:r>
    </w:p>
    <w:p w14:paraId="286162DB" w14:textId="77777777" w:rsidR="004F4611" w:rsidRPr="008D75AD" w:rsidRDefault="004F4611" w:rsidP="004F4611">
      <w:pPr>
        <w:ind w:firstLine="284"/>
      </w:pPr>
      <w:r w:rsidRPr="008D75AD">
        <w:t xml:space="preserve">При производстве </w:t>
      </w:r>
      <w:r w:rsidRPr="008D75AD">
        <w:rPr>
          <w:b/>
        </w:rPr>
        <w:t xml:space="preserve">свайных работ </w:t>
      </w:r>
      <w:r w:rsidRPr="008D75AD">
        <w:t>необходимо соблюдать следующие требования. Складирование свай должно исключать соприкосновение с мерзлым грунтом, а штабель свай необходимо защищать от обледенения. Для погружения свай в зимних условиях следует использовать молоты с массой ударной части не менее 1,8т. Сваи можно забивать без оттаивания грунта, если глубина промерзания грунта не более 0,3м. При большей глубине промерзания грунт предварительно оттаивают или пробивают в нем лидирующие скважины.</w:t>
      </w:r>
    </w:p>
    <w:p w14:paraId="3B1A2242" w14:textId="77777777" w:rsidR="004F4611" w:rsidRPr="008D75AD" w:rsidRDefault="004F4611" w:rsidP="004F4611">
      <w:pPr>
        <w:ind w:firstLine="284"/>
      </w:pPr>
      <w:r w:rsidRPr="008D75AD">
        <w:rPr>
          <w:b/>
        </w:rPr>
        <w:t xml:space="preserve">Устройство монолитных железобетонных конструкций </w:t>
      </w:r>
      <w:r w:rsidRPr="008D75AD">
        <w:t xml:space="preserve">рекомендуется выполнять одним из вариантов, указанных в СН РК 5.03-07-2013. При производстве бетонных работ должны одновременно решаться две взаимосвязанные задачи: технологическая — обеспечение необходимого качества бетона к заданному сроку; экономическая — обеспечение минимального расхода материальных и энергетических ресурсов. При этом следует иметь </w:t>
      </w:r>
      <w:r w:rsidRPr="008D75AD">
        <w:lastRenderedPageBreak/>
        <w:t>ввиду, что при производстве бетонных работ в зимнее время себестоимость транспортирования, укладки бетона и ухода за ним возрастают в 2 — 2,5 раза, а трудоемкость этих процессов — в 1,5 — 2 раза. Для производства работ рекомендуется применять бетон с пластификаторами и противоморозными добавками. Добавки допускается вносить непосредственно в автобетоносмесители по прибытию на объект и перемешивать не менее 3 минут. Бетон с внесенными добавками необходимо уложить в опалубку не более чем за 25-30 минут. Если бетон поступил на объект с меньшей, чем заданной, осадкой конуса, воду добавлять в бетон запрещается. Для получения пластичности необходимо в бетон внести пластифицирующие добавки.</w:t>
      </w:r>
    </w:p>
    <w:p w14:paraId="74A11F61" w14:textId="77777777" w:rsidR="004F4611" w:rsidRPr="008D75AD" w:rsidRDefault="004F4611" w:rsidP="004F4611">
      <w:r w:rsidRPr="008D75AD">
        <w:t>Противоморозные и пластифицирующие добавки:</w:t>
      </w:r>
    </w:p>
    <w:p w14:paraId="643DD189" w14:textId="77777777" w:rsidR="004F4611" w:rsidRPr="008D75AD" w:rsidRDefault="004F4611" w:rsidP="0024191F">
      <w:pPr>
        <w:pStyle w:val="a7"/>
        <w:numPr>
          <w:ilvl w:val="0"/>
          <w:numId w:val="17"/>
        </w:numPr>
      </w:pPr>
      <w:r w:rsidRPr="008D75AD">
        <w:t>3 части воды + 1 часть Хидрозим (противоморозная добавка) При Тн до -10°C добавлять 4л на 1м3 бетона.</w:t>
      </w:r>
    </w:p>
    <w:p w14:paraId="329C5401" w14:textId="77777777" w:rsidR="004F4611" w:rsidRPr="008D75AD" w:rsidRDefault="004F4611" w:rsidP="0024191F">
      <w:pPr>
        <w:pStyle w:val="a7"/>
        <w:numPr>
          <w:ilvl w:val="0"/>
          <w:numId w:val="17"/>
        </w:numPr>
      </w:pPr>
      <w:r w:rsidRPr="008D75AD">
        <w:t>3 части воды + 1 часть конц-т «Суперфлюид» (пластифиц. Добавка)</w:t>
      </w:r>
    </w:p>
    <w:p w14:paraId="324F7F09" w14:textId="77777777" w:rsidR="004F4611" w:rsidRPr="008D75AD" w:rsidRDefault="004F4611" w:rsidP="004F4611">
      <w:pPr>
        <w:ind w:firstLine="284"/>
      </w:pPr>
      <w:r w:rsidRPr="008D75AD">
        <w:t>При Тн до -20°C добавлять 8л «Хидрозим» и 4л «Суперфлюид» на 1м3 бетона. При этом в бетонной смеси, получаемой на заводе, уменьшить количество затворяемой воды на 4л при Тн -10°C, на 12л при Тн -20°C.</w:t>
      </w:r>
    </w:p>
    <w:p w14:paraId="2EC9397D" w14:textId="77777777" w:rsidR="004F4611" w:rsidRPr="008D75AD" w:rsidRDefault="004F4611" w:rsidP="004F4611">
      <w:pPr>
        <w:ind w:firstLine="284"/>
      </w:pPr>
      <w:r w:rsidRPr="008D75AD">
        <w:t>Из всех существующих методов выдерживания бетона конструкций каркаса многоэтажных зданий в зимних условиях наиболее рациональным является электропрогрев проводом ПНСВ. Температура бетона в начале электропрогрева должна быть не ниже +5°C.</w:t>
      </w:r>
    </w:p>
    <w:p w14:paraId="78AF333E" w14:textId="77777777" w:rsidR="004F4611" w:rsidRPr="008D75AD" w:rsidRDefault="004F4611" w:rsidP="004F4611">
      <w:pPr>
        <w:ind w:firstLine="284"/>
      </w:pPr>
      <w:r w:rsidRPr="008D75AD">
        <w:t xml:space="preserve">При бетонировании </w:t>
      </w:r>
      <w:r w:rsidRPr="008D75AD">
        <w:rPr>
          <w:b/>
        </w:rPr>
        <w:t xml:space="preserve">плиты перекрытия </w:t>
      </w:r>
      <w:r w:rsidRPr="008D75AD">
        <w:t>перед укладкой бетонной смеси снизу опалубку прогреть теплогенераторами, для чего закрыть теном боковые стены нижнего этажа в пределах захватки. Прогрев опалубки снизу продолжать во время бетонирования перекрытия и шлифования бетона. При температуре наружного воздуха ниже -5°C продолжать прогревание снизу в комбинации с электропрогревом до достижения бетоном 70% прочности. Опалубку перекрытия снимать через 4 суток, при этом обязателен повторный контроль прочности бетона нижней поверхности плиты перекрытия.</w:t>
      </w:r>
    </w:p>
    <w:p w14:paraId="744DD29F" w14:textId="77777777" w:rsidR="004F4611" w:rsidRPr="008D75AD" w:rsidRDefault="004F4611" w:rsidP="004F4611">
      <w:pPr>
        <w:ind w:firstLine="284"/>
      </w:pPr>
      <w:r w:rsidRPr="008D75AD">
        <w:t xml:space="preserve">При бетонировании </w:t>
      </w:r>
      <w:r w:rsidRPr="008D75AD">
        <w:rPr>
          <w:b/>
        </w:rPr>
        <w:t xml:space="preserve">ДЖМ </w:t>
      </w:r>
      <w:r w:rsidRPr="008D75AD">
        <w:t>перед укладкой бетонной смеси в опалубку при температуре наружного воздуха ниже -5°C опалубку прогреть теплогенератором. Время для электропрогрева при выдерживании температуры</w:t>
      </w:r>
    </w:p>
    <w:p w14:paraId="68961CC3" w14:textId="77777777" w:rsidR="004F4611" w:rsidRPr="008D75AD" w:rsidRDefault="004F4611" w:rsidP="004F4611">
      <w:pPr>
        <w:ind w:firstLine="284"/>
      </w:pPr>
      <w:r w:rsidRPr="008D75AD">
        <w:t>+50-60°C примерно 38 часов с учетом времени на повышение температуры бетона до требуемого уровня. Время прогрева контролируется замером прочности бетона. Прогрев прекращать при достижении 50% прочности. При большом холоде можно дать толчок электропрогреву двумя электродами прогрева (арматура).</w:t>
      </w:r>
    </w:p>
    <w:p w14:paraId="61DA608B" w14:textId="77777777" w:rsidR="004F4611" w:rsidRPr="008D75AD" w:rsidRDefault="004F4611" w:rsidP="004F4611">
      <w:pPr>
        <w:ind w:firstLine="284"/>
      </w:pPr>
      <w:r w:rsidRPr="008D75AD">
        <w:t>Для конструкций, расположенных в зоне действия грунтовых вод, а также для конструкций, к которым предъявляются повышенные требования по морозостойкости и водонепроницаемости, прочность на момент прекращения прогрева должна быть не менее 100%.</w:t>
      </w:r>
    </w:p>
    <w:p w14:paraId="11B6B06E" w14:textId="77777777" w:rsidR="004F4611" w:rsidRPr="008D75AD" w:rsidRDefault="004F4611" w:rsidP="004F4611">
      <w:pPr>
        <w:ind w:firstLine="284"/>
      </w:pPr>
      <w:r w:rsidRPr="008D75AD">
        <w:t>В течении всего периода электропрогрева выполнять контроль температуры бетона, результаты заносить в специальный журнал. Температуру замерять на каждых 3-х м3 бетона, на каждых 4-х м2 перекрытия. Температурные скважины оставлять в теле бетона диаметром 15-20мм и глубиной 5-10см. Контроль температуры производить в первые 3 часа каждый час, в остальное время — 3 раза в смену. Измерение температуры наружного воздуха производить 3 раза в сутки.</w:t>
      </w:r>
    </w:p>
    <w:p w14:paraId="289B3013" w14:textId="77777777" w:rsidR="004F4611" w:rsidRPr="008D75AD" w:rsidRDefault="004F4611" w:rsidP="004F4611">
      <w:pPr>
        <w:ind w:firstLine="284"/>
      </w:pPr>
      <w:r w:rsidRPr="008D75AD">
        <w:t xml:space="preserve">Чтобы исключить перегорание провода ПНСВ, он не должен выходить из тела бетона. Пересечение проводов ПНСВ между собой </w:t>
      </w:r>
      <w:r w:rsidRPr="008D75AD">
        <w:rPr>
          <w:b/>
        </w:rPr>
        <w:t xml:space="preserve">не допускается. </w:t>
      </w:r>
      <w:r w:rsidRPr="008D75AD">
        <w:t>При электропрогреве балок обязательно пропускать провод ПНСВ в углах на всю длину балки, чтобы исключить промерзание углов. Оптимальная длина провода ПНСВ на одну петлю 27м.</w:t>
      </w:r>
    </w:p>
    <w:p w14:paraId="649000A6" w14:textId="77777777" w:rsidR="004F4611" w:rsidRPr="008D75AD" w:rsidRDefault="004F4611" w:rsidP="004F4611">
      <w:pPr>
        <w:ind w:firstLine="284"/>
      </w:pPr>
      <w:r w:rsidRPr="008D75AD">
        <w:t>Подключение и контроль режима электропрогрева (силу тока, мощность и т.д.) выполняет электрик и дежурный электрик, который руководствуется журналом замера и производить плавный подъем температуры.</w:t>
      </w:r>
    </w:p>
    <w:p w14:paraId="0375BF8B" w14:textId="77777777" w:rsidR="004F4611" w:rsidRPr="008D75AD" w:rsidRDefault="004F4611" w:rsidP="004F4611">
      <w:pPr>
        <w:ind w:firstLine="284"/>
      </w:pPr>
      <w:r w:rsidRPr="008D75AD">
        <w:t>Режим прогрева для всех конструкций трехстадийный:</w:t>
      </w:r>
    </w:p>
    <w:p w14:paraId="5741E5CD" w14:textId="77777777" w:rsidR="004F4611" w:rsidRPr="008D75AD" w:rsidRDefault="004F4611" w:rsidP="0024191F">
      <w:pPr>
        <w:pStyle w:val="a7"/>
        <w:numPr>
          <w:ilvl w:val="1"/>
          <w:numId w:val="18"/>
        </w:numPr>
      </w:pPr>
      <w:r w:rsidRPr="008D75AD">
        <w:t>Скорость подъема температуры 10°C в час.</w:t>
      </w:r>
    </w:p>
    <w:p w14:paraId="1619CD0E" w14:textId="77777777" w:rsidR="004F4611" w:rsidRPr="008D75AD" w:rsidRDefault="004F4611" w:rsidP="0024191F">
      <w:pPr>
        <w:pStyle w:val="a7"/>
        <w:numPr>
          <w:ilvl w:val="1"/>
          <w:numId w:val="18"/>
        </w:numPr>
      </w:pPr>
      <w:r w:rsidRPr="008D75AD">
        <w:lastRenderedPageBreak/>
        <w:t>Максимальная температура прогрева не должна превышать.</w:t>
      </w:r>
    </w:p>
    <w:p w14:paraId="76DC54EB" w14:textId="77777777" w:rsidR="004F4611" w:rsidRPr="008D75AD" w:rsidRDefault="004F4611" w:rsidP="004F4611"/>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18"/>
        <w:gridCol w:w="1594"/>
        <w:gridCol w:w="1548"/>
        <w:gridCol w:w="1550"/>
        <w:gridCol w:w="1795"/>
      </w:tblGrid>
      <w:tr w:rsidR="004F4611" w:rsidRPr="008D75AD" w14:paraId="013BC9AC" w14:textId="77777777" w:rsidTr="00860AB4">
        <w:trPr>
          <w:trHeight w:val="395"/>
        </w:trPr>
        <w:tc>
          <w:tcPr>
            <w:tcW w:w="3118" w:type="dxa"/>
          </w:tcPr>
          <w:p w14:paraId="7DB2BC78" w14:textId="77777777" w:rsidR="004F4611" w:rsidRPr="008D75AD" w:rsidRDefault="004F4611" w:rsidP="00953688">
            <w:r w:rsidRPr="008D75AD">
              <w:t>цемент</w:t>
            </w:r>
          </w:p>
        </w:tc>
        <w:tc>
          <w:tcPr>
            <w:tcW w:w="1594" w:type="dxa"/>
          </w:tcPr>
          <w:p w14:paraId="4CF54699" w14:textId="77777777" w:rsidR="004F4611" w:rsidRPr="008D75AD" w:rsidRDefault="004F4611" w:rsidP="00953688">
            <w:r w:rsidRPr="008D75AD">
              <w:t>марка</w:t>
            </w:r>
          </w:p>
        </w:tc>
        <w:tc>
          <w:tcPr>
            <w:tcW w:w="4893" w:type="dxa"/>
            <w:gridSpan w:val="3"/>
          </w:tcPr>
          <w:p w14:paraId="78A230EC" w14:textId="77777777" w:rsidR="004F4611" w:rsidRPr="008D75AD" w:rsidRDefault="004F4611" w:rsidP="00953688">
            <w:r w:rsidRPr="008D75AD">
              <w:t>макс. темп. приМп</w:t>
            </w:r>
          </w:p>
        </w:tc>
      </w:tr>
      <w:tr w:rsidR="004F4611" w:rsidRPr="008D75AD" w14:paraId="44C320FE" w14:textId="77777777" w:rsidTr="00860AB4">
        <w:trPr>
          <w:trHeight w:val="390"/>
        </w:trPr>
        <w:tc>
          <w:tcPr>
            <w:tcW w:w="3118" w:type="dxa"/>
          </w:tcPr>
          <w:p w14:paraId="6DB46961" w14:textId="77777777" w:rsidR="004F4611" w:rsidRPr="008D75AD" w:rsidRDefault="004F4611" w:rsidP="00953688"/>
        </w:tc>
        <w:tc>
          <w:tcPr>
            <w:tcW w:w="1594" w:type="dxa"/>
          </w:tcPr>
          <w:p w14:paraId="3D3B9A49" w14:textId="77777777" w:rsidR="004F4611" w:rsidRPr="008D75AD" w:rsidRDefault="004F4611" w:rsidP="00953688"/>
        </w:tc>
        <w:tc>
          <w:tcPr>
            <w:tcW w:w="1548" w:type="dxa"/>
          </w:tcPr>
          <w:p w14:paraId="329AC50D" w14:textId="77777777" w:rsidR="004F4611" w:rsidRPr="008D75AD" w:rsidRDefault="004F4611" w:rsidP="00953688">
            <w:r w:rsidRPr="008D75AD">
              <w:t>6 — 9</w:t>
            </w:r>
          </w:p>
        </w:tc>
        <w:tc>
          <w:tcPr>
            <w:tcW w:w="1550" w:type="dxa"/>
          </w:tcPr>
          <w:p w14:paraId="76865817" w14:textId="77777777" w:rsidR="004F4611" w:rsidRPr="008D75AD" w:rsidRDefault="004F4611" w:rsidP="00953688">
            <w:r w:rsidRPr="008D75AD">
              <w:t>10 — 15</w:t>
            </w:r>
          </w:p>
        </w:tc>
        <w:tc>
          <w:tcPr>
            <w:tcW w:w="1795" w:type="dxa"/>
          </w:tcPr>
          <w:p w14:paraId="1AEE586D" w14:textId="77777777" w:rsidR="004F4611" w:rsidRPr="008D75AD" w:rsidRDefault="004F4611" w:rsidP="00953688">
            <w:r w:rsidRPr="008D75AD">
              <w:t>16 — 20</w:t>
            </w:r>
          </w:p>
        </w:tc>
      </w:tr>
      <w:tr w:rsidR="004F4611" w:rsidRPr="008D75AD" w14:paraId="33B128AF" w14:textId="77777777" w:rsidTr="00860AB4">
        <w:trPr>
          <w:trHeight w:val="393"/>
        </w:trPr>
        <w:tc>
          <w:tcPr>
            <w:tcW w:w="3118" w:type="dxa"/>
          </w:tcPr>
          <w:p w14:paraId="0CD5907C" w14:textId="77777777" w:rsidR="004F4611" w:rsidRPr="008D75AD" w:rsidRDefault="004F4611" w:rsidP="00953688">
            <w:r w:rsidRPr="008D75AD">
              <w:t>шлакопортландцемент</w:t>
            </w:r>
          </w:p>
        </w:tc>
        <w:tc>
          <w:tcPr>
            <w:tcW w:w="1594" w:type="dxa"/>
          </w:tcPr>
          <w:p w14:paraId="7814A136" w14:textId="77777777" w:rsidR="004F4611" w:rsidRPr="008D75AD" w:rsidRDefault="004F4611" w:rsidP="00953688">
            <w:r w:rsidRPr="008D75AD">
              <w:t>300-500</w:t>
            </w:r>
          </w:p>
        </w:tc>
        <w:tc>
          <w:tcPr>
            <w:tcW w:w="1548" w:type="dxa"/>
          </w:tcPr>
          <w:p w14:paraId="4A798F59" w14:textId="77777777" w:rsidR="004F4611" w:rsidRPr="008D75AD" w:rsidRDefault="004F4611" w:rsidP="00953688">
            <w:r w:rsidRPr="008D75AD">
              <w:t>80°C</w:t>
            </w:r>
          </w:p>
        </w:tc>
        <w:tc>
          <w:tcPr>
            <w:tcW w:w="1550" w:type="dxa"/>
          </w:tcPr>
          <w:p w14:paraId="347D378D" w14:textId="77777777" w:rsidR="004F4611" w:rsidRPr="008D75AD" w:rsidRDefault="004F4611" w:rsidP="00953688">
            <w:r w:rsidRPr="008D75AD">
              <w:t>70°C</w:t>
            </w:r>
          </w:p>
        </w:tc>
        <w:tc>
          <w:tcPr>
            <w:tcW w:w="1795" w:type="dxa"/>
          </w:tcPr>
          <w:p w14:paraId="42C8FD7B" w14:textId="77777777" w:rsidR="004F4611" w:rsidRPr="008D75AD" w:rsidRDefault="004F4611" w:rsidP="00953688">
            <w:r w:rsidRPr="008D75AD">
              <w:t>60°C</w:t>
            </w:r>
          </w:p>
        </w:tc>
      </w:tr>
      <w:tr w:rsidR="004F4611" w:rsidRPr="008D75AD" w14:paraId="53F7FFE3" w14:textId="77777777" w:rsidTr="00860AB4">
        <w:trPr>
          <w:trHeight w:val="393"/>
        </w:trPr>
        <w:tc>
          <w:tcPr>
            <w:tcW w:w="3118" w:type="dxa"/>
          </w:tcPr>
          <w:p w14:paraId="2E72829D" w14:textId="77777777" w:rsidR="004F4611" w:rsidRPr="008D75AD" w:rsidRDefault="004F4611" w:rsidP="00953688">
            <w:r w:rsidRPr="008D75AD">
              <w:t>портландцемент</w:t>
            </w:r>
          </w:p>
        </w:tc>
        <w:tc>
          <w:tcPr>
            <w:tcW w:w="1594" w:type="dxa"/>
          </w:tcPr>
          <w:p w14:paraId="7A098DFC" w14:textId="77777777" w:rsidR="004F4611" w:rsidRPr="008D75AD" w:rsidRDefault="004F4611" w:rsidP="00953688">
            <w:r w:rsidRPr="008D75AD">
              <w:t>400-500</w:t>
            </w:r>
          </w:p>
        </w:tc>
        <w:tc>
          <w:tcPr>
            <w:tcW w:w="1548" w:type="dxa"/>
          </w:tcPr>
          <w:p w14:paraId="5B98EB4A" w14:textId="77777777" w:rsidR="004F4611" w:rsidRPr="008D75AD" w:rsidRDefault="004F4611" w:rsidP="00953688">
            <w:r w:rsidRPr="008D75AD">
              <w:t>70°C</w:t>
            </w:r>
          </w:p>
        </w:tc>
        <w:tc>
          <w:tcPr>
            <w:tcW w:w="1550" w:type="dxa"/>
          </w:tcPr>
          <w:p w14:paraId="148761B5" w14:textId="77777777" w:rsidR="004F4611" w:rsidRPr="008D75AD" w:rsidRDefault="004F4611" w:rsidP="00953688">
            <w:r w:rsidRPr="008D75AD">
              <w:t>65°C</w:t>
            </w:r>
          </w:p>
        </w:tc>
        <w:tc>
          <w:tcPr>
            <w:tcW w:w="1795" w:type="dxa"/>
          </w:tcPr>
          <w:p w14:paraId="28BC1ED8" w14:textId="77777777" w:rsidR="004F4611" w:rsidRPr="008D75AD" w:rsidRDefault="004F4611" w:rsidP="00953688">
            <w:r w:rsidRPr="008D75AD">
              <w:t>55°C</w:t>
            </w:r>
          </w:p>
        </w:tc>
      </w:tr>
    </w:tbl>
    <w:p w14:paraId="6C2082E0" w14:textId="77777777" w:rsidR="004F4611" w:rsidRPr="008D75AD" w:rsidRDefault="004F4611" w:rsidP="004F4611">
      <w:r w:rsidRPr="008D75AD">
        <w:t>Каркасные и рамные конструкции — 40°C.</w:t>
      </w:r>
    </w:p>
    <w:p w14:paraId="3649BC4B" w14:textId="77777777" w:rsidR="004F4611" w:rsidRPr="008D75AD" w:rsidRDefault="004F4611" w:rsidP="004F4611">
      <w:r w:rsidRPr="008D75AD">
        <w:t>Скорость остывания 5°C в час.</w:t>
      </w:r>
    </w:p>
    <w:p w14:paraId="45C958E5" w14:textId="77777777" w:rsidR="004F4611" w:rsidRPr="008D75AD" w:rsidRDefault="004F4611" w:rsidP="004F4611">
      <w:pPr>
        <w:rPr>
          <w:b/>
          <w:bCs/>
        </w:rPr>
      </w:pPr>
      <w:r w:rsidRPr="008D75AD">
        <w:rPr>
          <w:b/>
          <w:bCs/>
        </w:rPr>
        <w:t>Мп = S/V</w:t>
      </w:r>
    </w:p>
    <w:p w14:paraId="58642640" w14:textId="77777777" w:rsidR="004F4611" w:rsidRPr="008D75AD" w:rsidRDefault="004F4611" w:rsidP="004F4611">
      <w:r w:rsidRPr="008D75AD">
        <w:t>S – охлаждаемая площадь конструкции в м2 V – объем укладываемого бетона в м3</w:t>
      </w:r>
    </w:p>
    <w:p w14:paraId="151C5605" w14:textId="77777777" w:rsidR="004F4611" w:rsidRPr="008D75AD" w:rsidRDefault="004F4611" w:rsidP="004F4611">
      <w:pPr>
        <w:ind w:firstLine="284"/>
      </w:pPr>
      <w:r w:rsidRPr="008D75AD">
        <w:t>Необходимые данные по расчету зимнего бетонирования, подбору температурных режимов, учету влияния ветра, расходу электроэнергии смотреть в</w:t>
      </w:r>
    </w:p>
    <w:p w14:paraId="7B1CBF73" w14:textId="77777777" w:rsidR="004F4611" w:rsidRPr="008D75AD" w:rsidRDefault="004F4611" w:rsidP="004F4611">
      <w:pPr>
        <w:ind w:firstLine="284"/>
      </w:pPr>
      <w:r w:rsidRPr="008D75AD">
        <w:t>«Руководстве по производству бетонных работ» и СН РК 5.03-07-2013 «Несущие и ограждающие конструкции».</w:t>
      </w:r>
    </w:p>
    <w:p w14:paraId="18E9A37A" w14:textId="77777777" w:rsidR="004F4611" w:rsidRPr="008D75AD" w:rsidRDefault="004F4611" w:rsidP="004F4611">
      <w:pPr>
        <w:ind w:firstLine="284"/>
      </w:pPr>
      <w:r w:rsidRPr="008D75AD">
        <w:t>Опалубка и арматура перед бетонированием очищается от снега и наледи струей горячего воздуха под брезентовым или полиэтиленовым укрытием с высушиванием поверхности. Запрещается снимать наледь с помощью пара и горячей воды. Все открытые поверхности укладываемого бетона после окончания бетонирования, а также на время перерывов в бетонировании должны утепляться. Выпуски арматуры забетонированных конструкций должны быть укрыты или утеплены на высоту (длину) не менее чем на 0,5м.</w:t>
      </w:r>
    </w:p>
    <w:p w14:paraId="56314D2B" w14:textId="77777777" w:rsidR="004F4611" w:rsidRPr="008D75AD" w:rsidRDefault="004F4611" w:rsidP="004F4611">
      <w:pPr>
        <w:ind w:firstLine="284"/>
      </w:pPr>
      <w:r w:rsidRPr="008D75AD">
        <w:rPr>
          <w:b/>
        </w:rPr>
        <w:t xml:space="preserve">Производство работ по возведению каменных конструкций </w:t>
      </w:r>
      <w:r w:rsidRPr="008D75AD">
        <w:t>вести на растворах с противоморозными химическими добавками. Приготовление растворов должно производиться в соответствии с указаниями СН РК 5.03-07-2013.</w:t>
      </w:r>
    </w:p>
    <w:p w14:paraId="3C6A6042" w14:textId="77777777" w:rsidR="004F4611" w:rsidRPr="008D75AD" w:rsidRDefault="004F4611" w:rsidP="004F4611">
      <w:pPr>
        <w:ind w:firstLine="284"/>
      </w:pPr>
      <w:r w:rsidRPr="008D75AD">
        <w:t>Количество противоморозных добавок в зависимости от температуры наружного воздуха приведено в указаниях по производству работ в зимних условиях (см. СН РК 5.03-07-2013).</w:t>
      </w:r>
    </w:p>
    <w:p w14:paraId="57FBA48F" w14:textId="77777777" w:rsidR="004F4611" w:rsidRPr="008D75AD" w:rsidRDefault="004F4611" w:rsidP="004F4611">
      <w:pPr>
        <w:ind w:firstLine="284"/>
      </w:pPr>
      <w:r w:rsidRPr="008D75AD">
        <w:t>Кладку стен здания вести с соблюдением требований СН РК 5.03-07-2013,</w:t>
      </w:r>
    </w:p>
    <w:p w14:paraId="6BE4E0F5" w14:textId="77777777" w:rsidR="004F4611" w:rsidRPr="008D75AD" w:rsidRDefault="004F4611" w:rsidP="004F4611">
      <w:pPr>
        <w:ind w:firstLine="284"/>
      </w:pPr>
      <w:r w:rsidRPr="008D75AD">
        <w:t>«Рекомендации по строительству каменных, крупноблочных и крупнопанельных зданий в зимних условиях без прогрева» и других действующих нормативных и инструктивных документов. Не допускается при перерывах в работе укладывать раствор на верхний ряд кладки. Для предохранения от обледенения и заноса снегом на время перерыва в работе верх кладки следует накрывать. Запрещается снимать наледь с помощью пара и горячей воды.</w:t>
      </w:r>
    </w:p>
    <w:p w14:paraId="4696FD22" w14:textId="77777777" w:rsidR="004F4611" w:rsidRPr="008D75AD" w:rsidRDefault="004F4611" w:rsidP="004F4611">
      <w:pPr>
        <w:ind w:firstLine="284"/>
      </w:pPr>
      <w:r w:rsidRPr="008D75AD">
        <w:rPr>
          <w:b/>
        </w:rPr>
        <w:t xml:space="preserve">Кровли из рулонных материалов </w:t>
      </w:r>
      <w:r w:rsidRPr="008D75AD">
        <w:t>разрешается устраивать при температуре наружного воздуха не ниже -20°C. Перед наклейкой рулонных материалов основание должно быть просушено до 5% влажности и прогрето до температуры не ниже 5°C. Перед наклейкой рулонные материалы отогревают в теплом помещении в течение не менее 20ч до температуры не ниже 15°C. К месту укладки материалы доставляются в утепленных контейнерах.</w:t>
      </w:r>
    </w:p>
    <w:p w14:paraId="2979CB02" w14:textId="77777777" w:rsidR="004F4611" w:rsidRPr="008D75AD" w:rsidRDefault="004F4611" w:rsidP="004F4611">
      <w:pPr>
        <w:ind w:firstLine="284"/>
      </w:pPr>
      <w:r w:rsidRPr="008D75AD">
        <w:rPr>
          <w:b/>
        </w:rPr>
        <w:t xml:space="preserve">Гидроизоляционные работы </w:t>
      </w:r>
      <w:r w:rsidRPr="008D75AD">
        <w:t>при температуре наружного воздуха ниже 5°C производят с проведением дополнительных мероприятий для обеспечения требуемого качества или в тепляках, позволяющих поддерживать в них температуру 10-15ºC. При устройстве на открытом воздухе окрасочной, оклеечной или асфальтовой изоляции с применением горячих мастик и растворов изолируемые поверхности необходимо высушить и прогреть до температуры 10- 15°С. Мастики и растворы должны иметь рабочую температуру 170-180°С. Рулонные материалы перед наклеиванием отогревают до температуры 15-20°С и подают на рабочее место в утепленных контейнерах. Рабочие места должны быть защищены от атмосферных осадков и ветра. Гидроизоляцию из эмульсионных мастик и цементно-песчаных растворов выполняют только в тепляках. Металлическую гидроизоляцию можно устраивать при температуре наружного воздуха не ниже -20°С.</w:t>
      </w:r>
    </w:p>
    <w:p w14:paraId="406DD468" w14:textId="77777777" w:rsidR="004F4611" w:rsidRPr="008D75AD" w:rsidRDefault="004F4611" w:rsidP="004F4611">
      <w:pPr>
        <w:ind w:firstLine="284"/>
      </w:pPr>
      <w:r w:rsidRPr="008D75AD">
        <w:rPr>
          <w:b/>
        </w:rPr>
        <w:t>Теплоизоляционные работы</w:t>
      </w:r>
      <w:r w:rsidRPr="008D75AD">
        <w:t xml:space="preserve">, не связанные с мокрыми процессами, разрешается производить при температуре воздуха не ниже -20°С. При наличии мокрых процессов устройство теплоизоляции допускается только в закрытых помещениях (тепляках) при температуре не ниже 5°С. Теплоизолирующие детали, мастики растворы заготовляют в </w:t>
      </w:r>
      <w:r w:rsidRPr="008D75AD">
        <w:lastRenderedPageBreak/>
        <w:t>отапливаемых помещениях, теплоизоляционные материалы укладывают, не допуская их увлажнения. Изолируемые поверхности перед нанесением защитного покрытия очищают от снега и наледи. Изделия на битумных мастиках наклеивают только поверхность с положительной температурой.</w:t>
      </w:r>
    </w:p>
    <w:p w14:paraId="507A7AF6" w14:textId="77777777" w:rsidR="004F4611" w:rsidRPr="008D75AD" w:rsidRDefault="004F4611" w:rsidP="004F4611">
      <w:pPr>
        <w:ind w:firstLine="284"/>
      </w:pPr>
      <w:r w:rsidRPr="008D75AD">
        <w:rPr>
          <w:b/>
        </w:rPr>
        <w:t>Антикоррозионные работы</w:t>
      </w:r>
      <w:r w:rsidRPr="008D75AD">
        <w:t>, кроме окраски перхлорвиниловыми составами, производят только при положительных температурах. Наносить антикоррозионное покрытие на промерзшие поверхности запрещается.</w:t>
      </w:r>
    </w:p>
    <w:p w14:paraId="05CC1FC3" w14:textId="77777777" w:rsidR="004F4611" w:rsidRPr="008D75AD" w:rsidRDefault="004F4611" w:rsidP="004F4611">
      <w:r w:rsidRPr="008D75AD">
        <w:t xml:space="preserve">При выполнении </w:t>
      </w:r>
      <w:r w:rsidRPr="008D75AD">
        <w:rPr>
          <w:b/>
        </w:rPr>
        <w:t xml:space="preserve">штукатурных работ </w:t>
      </w:r>
      <w:r w:rsidRPr="008D75AD">
        <w:t>и в процессе сушки штукатурки в помещении следует поддерживать температуру в пределах от 10°С до 20°С. Каменные и кирпичные стены должны быть отогреты с оштукатуриваемой стороны не менее чем на половину своей толщины и просушены. Их влажность к моменту оштукатуривания не должна превышать 8%. В помещениях с температурой ниже 8°С штукатурные работы вести запрещается. Приготовление, транспортирование и хранение штукатурного раствора в зимнее время должно быть организовано таким образом, чтобы при нанесении на оштукатуриваемую поверхность он имел температуру не ниже 8°С. Наружные поверхности зданий можно оштукатуривать обычными растворами при температуре не ниже 5°С. При температуре наружного воздуха от +5°С до -15°С наружную штукатурку следует выполнять растворами, в которые введены противоморозные добавки или негашеная молотая известь.</w:t>
      </w:r>
    </w:p>
    <w:p w14:paraId="02EB4101" w14:textId="77777777" w:rsidR="004F4611" w:rsidRPr="008D75AD" w:rsidRDefault="004F4611" w:rsidP="004F4611">
      <w:pPr>
        <w:ind w:firstLine="284"/>
      </w:pPr>
      <w:r w:rsidRPr="008D75AD">
        <w:rPr>
          <w:b/>
        </w:rPr>
        <w:t xml:space="preserve">Наружную и внутреннюю облицовки </w:t>
      </w:r>
      <w:r w:rsidRPr="008D75AD">
        <w:t>прислоненными плитами и плитками необходимо вести при температуре не ниже 5°С. Прислонная облицовка по способу замораживания не допускается. Перед облицовкой помещения утепляют, обеспечивают средствами обогрева и обогревают не менее двух суток. При применении мастик, содержащих летучие растворители, требуются более глубокий обогрев и сушка поверхностей. В момент облицовки и спустя 15 суток температура в помещении должна быть не ниже 10°С. Облицовочные материалы вносят заблаговременно в помещение и отогревают. Облицовку ведут на растворах и мастиках, имеющих температуру не ниже 15°С.</w:t>
      </w:r>
    </w:p>
    <w:p w14:paraId="16296994" w14:textId="77777777" w:rsidR="004F4611" w:rsidRPr="008D75AD" w:rsidRDefault="004F4611" w:rsidP="004F4611">
      <w:pPr>
        <w:ind w:firstLine="284"/>
      </w:pPr>
      <w:r w:rsidRPr="008D75AD">
        <w:rPr>
          <w:b/>
        </w:rPr>
        <w:t xml:space="preserve">Все виды полов </w:t>
      </w:r>
      <w:r w:rsidRPr="008D75AD">
        <w:t>в зимнее время следует устраивать в отапливаемых помещениях. Основание или ранее выполненные элементы пола должны быть отогреты и просушены. Материалы отогревают и выдерживают в отапливаемых помещениях в течение 2 — 3суток.</w:t>
      </w:r>
    </w:p>
    <w:p w14:paraId="4DC41EAB" w14:textId="77777777" w:rsidR="004F4611" w:rsidRPr="008D75AD" w:rsidRDefault="004F4611" w:rsidP="004F4611">
      <w:pPr>
        <w:ind w:firstLine="284"/>
      </w:pPr>
      <w:r w:rsidRPr="008D75AD">
        <w:t>При устройстве элементов пола температура в помещении на уровне пола должна быть не ниже: 5°С — для элементов пола на цементных растворах и бетонах; 8°С — для паркетных покрытий; 10°С — для ксилолитовых покрытий и элементов пола, содержащих жидкое стекло; 15°С — для покрытий из мастик, линолеумов и полимерных плиток. Такую же температуру следует поддерживать в помещении до полного отвердения всех элементов пола.</w:t>
      </w:r>
    </w:p>
    <w:p w14:paraId="77D97709" w14:textId="77777777" w:rsidR="004F4611" w:rsidRPr="008D75AD" w:rsidRDefault="004F4611" w:rsidP="004F4611">
      <w:pPr>
        <w:ind w:firstLine="284"/>
      </w:pPr>
    </w:p>
    <w:p w14:paraId="6CB88A34" w14:textId="77777777" w:rsidR="004F4611" w:rsidRPr="008D75AD" w:rsidRDefault="004F4611" w:rsidP="004F4611">
      <w:pPr>
        <w:widowControl/>
        <w:autoSpaceDE/>
        <w:autoSpaceDN/>
        <w:rPr>
          <w:rFonts w:eastAsiaTheme="majorEastAsia" w:cstheme="majorBidi"/>
          <w:b/>
          <w:szCs w:val="32"/>
        </w:rPr>
      </w:pPr>
      <w:r w:rsidRPr="008D75AD">
        <w:br w:type="page"/>
      </w:r>
    </w:p>
    <w:p w14:paraId="7E9AE97E" w14:textId="47A96E72" w:rsidR="004F4611" w:rsidRPr="008D75AD" w:rsidRDefault="004F4611" w:rsidP="0024191F">
      <w:pPr>
        <w:pStyle w:val="1"/>
        <w:numPr>
          <w:ilvl w:val="0"/>
          <w:numId w:val="43"/>
        </w:numPr>
      </w:pPr>
      <w:bookmarkStart w:id="22" w:name="_Toc204339659"/>
      <w:bookmarkStart w:id="23" w:name="_Toc204356490"/>
      <w:r w:rsidRPr="008D75AD">
        <w:lastRenderedPageBreak/>
        <w:t>Охрана труда и техника безопасности</w:t>
      </w:r>
      <w:bookmarkEnd w:id="22"/>
      <w:bookmarkEnd w:id="23"/>
    </w:p>
    <w:p w14:paraId="17FC89AD" w14:textId="79337F59" w:rsidR="004F4611" w:rsidRPr="008D75AD" w:rsidRDefault="004F4611" w:rsidP="0024191F">
      <w:pPr>
        <w:pStyle w:val="2"/>
        <w:numPr>
          <w:ilvl w:val="1"/>
          <w:numId w:val="43"/>
        </w:numPr>
      </w:pPr>
      <w:bookmarkStart w:id="24" w:name="_Toc204339660"/>
      <w:bookmarkStart w:id="25" w:name="_Toc204356491"/>
      <w:r w:rsidRPr="008D75AD">
        <w:t>Нормативные документы</w:t>
      </w:r>
      <w:bookmarkEnd w:id="24"/>
      <w:bookmarkEnd w:id="25"/>
    </w:p>
    <w:p w14:paraId="4E3A71E9" w14:textId="77777777" w:rsidR="004F4611" w:rsidRPr="008D75AD" w:rsidRDefault="004F4611" w:rsidP="004F4611">
      <w:pPr>
        <w:ind w:firstLine="284"/>
      </w:pPr>
      <w:r w:rsidRPr="008D75AD">
        <w:t>При производстве строительно-монтажных работ необходимо соблюдение нормативных документов по охране труда, противопожарным нормам и санитарным правилам:</w:t>
      </w:r>
    </w:p>
    <w:p w14:paraId="3330DD19" w14:textId="77777777" w:rsidR="004F4611" w:rsidRPr="008D75AD" w:rsidRDefault="004F4611" w:rsidP="0024191F">
      <w:pPr>
        <w:pStyle w:val="a7"/>
        <w:numPr>
          <w:ilvl w:val="0"/>
          <w:numId w:val="45"/>
        </w:numPr>
      </w:pPr>
      <w:r w:rsidRPr="008D75AD">
        <w:t>Кодекс законов о труде Республики Казахстан;</w:t>
      </w:r>
    </w:p>
    <w:p w14:paraId="749EDFAC" w14:textId="77777777" w:rsidR="004F4611" w:rsidRPr="008D75AD" w:rsidRDefault="004F4611" w:rsidP="0024191F">
      <w:pPr>
        <w:pStyle w:val="a7"/>
        <w:numPr>
          <w:ilvl w:val="0"/>
          <w:numId w:val="45"/>
        </w:numPr>
      </w:pPr>
      <w:r w:rsidRPr="008D75AD">
        <w:t>ППБС 01-94 «Правила пожарной безопасности при производстве строительно-монтажных и огневых работ». Утв. 14.04.1994г. г. Алматы;</w:t>
      </w:r>
    </w:p>
    <w:p w14:paraId="0DF7B04A" w14:textId="77777777" w:rsidR="004F4611" w:rsidRPr="008D75AD" w:rsidRDefault="004F4611" w:rsidP="0024191F">
      <w:pPr>
        <w:pStyle w:val="a7"/>
        <w:numPr>
          <w:ilvl w:val="0"/>
          <w:numId w:val="45"/>
        </w:numPr>
      </w:pPr>
      <w:r w:rsidRPr="008D75AD">
        <w:t>Правила устройства и безопасной эксплуатации грузоподъемных кранов;</w:t>
      </w:r>
    </w:p>
    <w:p w14:paraId="7232C273" w14:textId="77777777" w:rsidR="004F4611" w:rsidRPr="008D75AD" w:rsidRDefault="004F4611" w:rsidP="0024191F">
      <w:pPr>
        <w:pStyle w:val="a7"/>
        <w:numPr>
          <w:ilvl w:val="0"/>
          <w:numId w:val="45"/>
        </w:numPr>
      </w:pPr>
      <w:r w:rsidRPr="008D75AD">
        <w:t>Правила по охране труда на автомобильном транспорте;</w:t>
      </w:r>
    </w:p>
    <w:p w14:paraId="205A9F21" w14:textId="77777777" w:rsidR="004F4611" w:rsidRPr="008D75AD" w:rsidRDefault="004F4611" w:rsidP="0024191F">
      <w:pPr>
        <w:pStyle w:val="a7"/>
        <w:numPr>
          <w:ilvl w:val="0"/>
          <w:numId w:val="45"/>
        </w:numPr>
      </w:pPr>
      <w:r w:rsidRPr="008D75AD">
        <w:t>Межотраслевые правила по охране труда при погрузочно-разгрузочных работах и размещении грузов;</w:t>
      </w:r>
    </w:p>
    <w:p w14:paraId="4F977773" w14:textId="77777777" w:rsidR="004F4611" w:rsidRPr="008D75AD" w:rsidRDefault="004F4611" w:rsidP="0024191F">
      <w:pPr>
        <w:pStyle w:val="a7"/>
        <w:numPr>
          <w:ilvl w:val="0"/>
          <w:numId w:val="45"/>
        </w:numPr>
      </w:pPr>
      <w:r w:rsidRPr="008D75AD">
        <w:t>ГОСТ 12.3.003-86. ССБТ. «Работы электросварочные. Требования безопасности»;</w:t>
      </w:r>
    </w:p>
    <w:p w14:paraId="00CE550B" w14:textId="77777777" w:rsidR="004F4611" w:rsidRPr="008D75AD" w:rsidRDefault="004F4611" w:rsidP="0024191F">
      <w:pPr>
        <w:pStyle w:val="a7"/>
        <w:numPr>
          <w:ilvl w:val="0"/>
          <w:numId w:val="45"/>
        </w:numPr>
      </w:pPr>
      <w:r w:rsidRPr="008D75AD">
        <w:t>ГОСТ 12.3.009-76 ССБТ. «Работы погрузочно-разгрузочные. Общие требования безопасности»;</w:t>
      </w:r>
    </w:p>
    <w:p w14:paraId="06A12772" w14:textId="77777777" w:rsidR="004F4611" w:rsidRPr="008D75AD" w:rsidRDefault="004F4611" w:rsidP="0024191F">
      <w:pPr>
        <w:pStyle w:val="a7"/>
        <w:numPr>
          <w:ilvl w:val="0"/>
          <w:numId w:val="45"/>
        </w:numPr>
      </w:pPr>
      <w:r w:rsidRPr="008D75AD">
        <w:t>ГОСТ 12.3.033-84. ССБТ. «Строительные машины. Общие требования безопасности при эксплуатации»;</w:t>
      </w:r>
    </w:p>
    <w:p w14:paraId="6F72E67A" w14:textId="77777777" w:rsidR="004F4611" w:rsidRPr="008D75AD" w:rsidRDefault="004F4611" w:rsidP="0024191F">
      <w:pPr>
        <w:pStyle w:val="a7"/>
        <w:numPr>
          <w:ilvl w:val="0"/>
          <w:numId w:val="45"/>
        </w:numPr>
      </w:pPr>
      <w:r w:rsidRPr="008D75AD">
        <w:t>ГОСТ 12.1.013-78. ССБТ. «Строительство. Электробезопасность. Общие требования»;</w:t>
      </w:r>
    </w:p>
    <w:p w14:paraId="2600C626" w14:textId="77777777" w:rsidR="004F4611" w:rsidRPr="008D75AD" w:rsidRDefault="004F4611" w:rsidP="0024191F">
      <w:pPr>
        <w:pStyle w:val="a7"/>
        <w:numPr>
          <w:ilvl w:val="0"/>
          <w:numId w:val="45"/>
        </w:numPr>
      </w:pPr>
      <w:r w:rsidRPr="008D75AD">
        <w:t>ГОСТ 12.4.011-89 ССБТ. «Средства защиты работающих. Общие требования и классификация»;</w:t>
      </w:r>
    </w:p>
    <w:p w14:paraId="06BE62B8" w14:textId="77777777" w:rsidR="004F4611" w:rsidRPr="008D75AD" w:rsidRDefault="004F4611" w:rsidP="0024191F">
      <w:pPr>
        <w:pStyle w:val="a7"/>
        <w:numPr>
          <w:ilvl w:val="0"/>
          <w:numId w:val="45"/>
        </w:numPr>
      </w:pPr>
      <w:r w:rsidRPr="008D75AD">
        <w:t>СН РК 1.03-05-2001, СП РК 1.03-106-2012 «Охрана труда и техника безопасности в строительстве»;</w:t>
      </w:r>
    </w:p>
    <w:p w14:paraId="50DDE830" w14:textId="77777777" w:rsidR="004F4611" w:rsidRPr="008D75AD" w:rsidRDefault="004F4611" w:rsidP="0024191F">
      <w:pPr>
        <w:pStyle w:val="a7"/>
        <w:numPr>
          <w:ilvl w:val="0"/>
          <w:numId w:val="45"/>
        </w:numPr>
      </w:pPr>
      <w:r w:rsidRPr="008D75AD">
        <w:t>СН РК 2.02-01-2014 «Пожарная безопасность зданий и сооружений»;</w:t>
      </w:r>
    </w:p>
    <w:p w14:paraId="6C214DE1" w14:textId="77777777" w:rsidR="004F4611" w:rsidRPr="008D75AD" w:rsidRDefault="004F4611" w:rsidP="0024191F">
      <w:pPr>
        <w:pStyle w:val="a7"/>
        <w:numPr>
          <w:ilvl w:val="0"/>
          <w:numId w:val="45"/>
        </w:numPr>
      </w:pPr>
      <w:r w:rsidRPr="008D75AD">
        <w:t>Правила пожарной безопасности при производстве строительно-монтажных работ;</w:t>
      </w:r>
    </w:p>
    <w:p w14:paraId="54B5A5C6" w14:textId="77777777" w:rsidR="004F4611" w:rsidRPr="008D75AD" w:rsidRDefault="004F4611" w:rsidP="0024191F">
      <w:pPr>
        <w:pStyle w:val="a7"/>
        <w:numPr>
          <w:ilvl w:val="0"/>
          <w:numId w:val="45"/>
        </w:numPr>
      </w:pPr>
      <w:r w:rsidRPr="008D75AD">
        <w:t>РД 102-011-89 «Охрана труда. Организационно-методические документы»;</w:t>
      </w:r>
    </w:p>
    <w:p w14:paraId="57A592A4" w14:textId="77777777" w:rsidR="004F4611" w:rsidRPr="008D75AD" w:rsidRDefault="004F4611" w:rsidP="0024191F">
      <w:pPr>
        <w:pStyle w:val="a7"/>
        <w:numPr>
          <w:ilvl w:val="0"/>
          <w:numId w:val="45"/>
        </w:numPr>
        <w:rPr>
          <w:szCs w:val="22"/>
        </w:rPr>
      </w:pPr>
      <w:r w:rsidRPr="008D75AD">
        <w:rPr>
          <w:szCs w:val="22"/>
        </w:rPr>
        <w:t>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w:t>
      </w:r>
    </w:p>
    <w:p w14:paraId="05F78522" w14:textId="77777777" w:rsidR="004F4611" w:rsidRPr="008D75AD" w:rsidRDefault="004F4611" w:rsidP="0024191F">
      <w:pPr>
        <w:pStyle w:val="a7"/>
        <w:numPr>
          <w:ilvl w:val="0"/>
          <w:numId w:val="45"/>
        </w:numPr>
        <w:rPr>
          <w:szCs w:val="22"/>
        </w:rPr>
      </w:pPr>
      <w:r w:rsidRPr="008D75AD">
        <w:rPr>
          <w:szCs w:val="22"/>
        </w:rPr>
        <w:t>СП «Санитарно-эпидемиологические требования к объектам общественного питания», утвержденные приказом Министра здравоохранения РК от 17 февраля 2022 года №16.</w:t>
      </w:r>
    </w:p>
    <w:p w14:paraId="03BB1DE1" w14:textId="77777777" w:rsidR="004F4611" w:rsidRPr="008D75AD" w:rsidRDefault="004F4611" w:rsidP="004F4611"/>
    <w:p w14:paraId="160C7DCD" w14:textId="77777777" w:rsidR="004F4611" w:rsidRPr="008D75AD" w:rsidRDefault="004F4611" w:rsidP="0024191F">
      <w:pPr>
        <w:pStyle w:val="2"/>
        <w:numPr>
          <w:ilvl w:val="1"/>
          <w:numId w:val="43"/>
        </w:numPr>
        <w:jc w:val="both"/>
      </w:pPr>
      <w:bookmarkStart w:id="26" w:name="_Toc204339661"/>
      <w:bookmarkStart w:id="27" w:name="_Toc204356492"/>
      <w:r w:rsidRPr="008D75AD">
        <w:t>Охрана труда при производстве работ</w:t>
      </w:r>
      <w:bookmarkEnd w:id="26"/>
      <w:bookmarkEnd w:id="27"/>
    </w:p>
    <w:p w14:paraId="7842CE94" w14:textId="77777777" w:rsidR="004F4611" w:rsidRPr="008D75AD" w:rsidRDefault="004F4611" w:rsidP="004F4611">
      <w:pPr>
        <w:ind w:firstLine="284"/>
      </w:pPr>
      <w:r w:rsidRPr="008D75AD">
        <w:t>Генеральный подрядчик обязан с участием Заказчика, подрядных и субподрядных организаций разработать и утвердить мероприятия по охране труда и производственной санитарии, обязательные для всех организаций, участвующих в строительстве.</w:t>
      </w:r>
    </w:p>
    <w:p w14:paraId="35FBEAF1" w14:textId="77777777" w:rsidR="004F4611" w:rsidRPr="008D75AD" w:rsidRDefault="004F4611" w:rsidP="004F4611">
      <w:pPr>
        <w:ind w:firstLine="284"/>
      </w:pPr>
      <w:r w:rsidRPr="008D75AD">
        <w:t>Рабочие допускаются к работе только после прохождения ими вводного (общего) инструктажа по технике безопасности и противопожарным мероприятиям.</w:t>
      </w:r>
    </w:p>
    <w:p w14:paraId="1C70FE0A" w14:textId="77777777" w:rsidR="004F4611" w:rsidRPr="008D75AD" w:rsidRDefault="004F4611" w:rsidP="004F4611">
      <w:pPr>
        <w:ind w:firstLine="284"/>
      </w:pPr>
      <w:r w:rsidRPr="008D75AD">
        <w:t>Для обеспечения общеплощадочных мероприятий по охране труда необходимо выполнение следующего:</w:t>
      </w:r>
    </w:p>
    <w:p w14:paraId="35CE7AFC" w14:textId="77777777" w:rsidR="004F4611" w:rsidRPr="008D75AD" w:rsidRDefault="004F4611" w:rsidP="0024191F">
      <w:pPr>
        <w:pStyle w:val="a7"/>
        <w:numPr>
          <w:ilvl w:val="0"/>
          <w:numId w:val="19"/>
        </w:numPr>
      </w:pPr>
      <w:r w:rsidRPr="008D75AD">
        <w:t>территория и участки проведения строительно-монтажных работ должны быть ограждены защитным ограждением на имеющем проемов, кроме ворот и калиток, контролируемых в течении рабочего времени и запираемых после его окончания;</w:t>
      </w:r>
    </w:p>
    <w:p w14:paraId="4D50D59C" w14:textId="77777777" w:rsidR="004F4611" w:rsidRPr="008D75AD" w:rsidRDefault="004F4611" w:rsidP="0024191F">
      <w:pPr>
        <w:pStyle w:val="a7"/>
        <w:numPr>
          <w:ilvl w:val="0"/>
          <w:numId w:val="19"/>
        </w:numPr>
      </w:pPr>
      <w:r w:rsidRPr="008D75AD">
        <w:t>высота защитного ограждения должна быть не менее 1,6м, а для участков работ не менее 1,2м;</w:t>
      </w:r>
    </w:p>
    <w:p w14:paraId="311FA720" w14:textId="77777777" w:rsidR="004F4611" w:rsidRPr="008D75AD" w:rsidRDefault="004F4611" w:rsidP="0024191F">
      <w:pPr>
        <w:pStyle w:val="a7"/>
        <w:numPr>
          <w:ilvl w:val="0"/>
          <w:numId w:val="19"/>
        </w:numPr>
      </w:pPr>
      <w:r w:rsidRPr="008D75AD">
        <w:t>ограждение, примыкающее к местам массового прохода людей, должно иметь высоту не менее 2м и оборудовано сплошным защитным козырьком, выдерживающим снеговые, ветровые нагрузки и нагрузки от падения мелких предметов;</w:t>
      </w:r>
    </w:p>
    <w:p w14:paraId="265B4E38" w14:textId="77777777" w:rsidR="004F4611" w:rsidRPr="008D75AD" w:rsidRDefault="004F4611" w:rsidP="0024191F">
      <w:pPr>
        <w:pStyle w:val="a7"/>
        <w:numPr>
          <w:ilvl w:val="0"/>
          <w:numId w:val="19"/>
        </w:numPr>
      </w:pPr>
      <w:r w:rsidRPr="008D75AD">
        <w:t xml:space="preserve">допуск на производственную территорию лиц, не занятых в выполнении работ, </w:t>
      </w:r>
      <w:r w:rsidRPr="008D75AD">
        <w:lastRenderedPageBreak/>
        <w:t>запрещается;</w:t>
      </w:r>
    </w:p>
    <w:p w14:paraId="17D47AC9" w14:textId="77777777" w:rsidR="004F4611" w:rsidRPr="008D75AD" w:rsidRDefault="004F4611" w:rsidP="0024191F">
      <w:pPr>
        <w:pStyle w:val="a7"/>
        <w:numPr>
          <w:ilvl w:val="0"/>
          <w:numId w:val="19"/>
        </w:numPr>
      </w:pPr>
      <w:r w:rsidRPr="008D75AD">
        <w:t>опасные зоны должны быть обозначены предупреждающими знаками, которые должны быть хорошо видны как в дневное, так и в ночное время, размер опасных зон принимается согласно СН РК 1.03-00-2011 и приложению СН РК 1.03-05-2011, СП РК1.03-106-2012;</w:t>
      </w:r>
    </w:p>
    <w:p w14:paraId="4D772C96" w14:textId="77777777" w:rsidR="004F4611" w:rsidRPr="008D75AD" w:rsidRDefault="004F4611" w:rsidP="0024191F">
      <w:pPr>
        <w:pStyle w:val="a7"/>
        <w:numPr>
          <w:ilvl w:val="0"/>
          <w:numId w:val="19"/>
        </w:numPr>
      </w:pPr>
      <w:r w:rsidRPr="008D75AD">
        <w:t>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 кабелями на опорах или конструкциях, рас- считанных на механическую прочность при прокладке проводов и кабелей, на высоте 3,5м - над проходами, 6,0м - над проездами, 2,5м над рабочими местами.</w:t>
      </w:r>
    </w:p>
    <w:p w14:paraId="6FF65FD7" w14:textId="77777777" w:rsidR="004F4611" w:rsidRPr="008D75AD" w:rsidRDefault="004F4611" w:rsidP="004F4611">
      <w:pPr>
        <w:ind w:firstLine="284"/>
      </w:pPr>
      <w:r w:rsidRPr="008D75AD">
        <w:t>Пожарная безопасность на строительства должна обеспечиваться в соответствии с требованиями правил пожарной безопасности при производстве строительно-монтажных работ и правил пожарной безопасности при производстве сварочных и других огневых работ на территории строительства.</w:t>
      </w:r>
    </w:p>
    <w:p w14:paraId="59C7A3C7" w14:textId="77777777" w:rsidR="004F4611" w:rsidRPr="008D75AD" w:rsidRDefault="004F4611" w:rsidP="004F4611">
      <w:pPr>
        <w:ind w:firstLine="284"/>
      </w:pPr>
      <w:r w:rsidRPr="008D75AD">
        <w:t>Строительная площадка, участки работ, рабочие места, проезды и проходы к ним в темное время суток должны быть освещены. Производство работ в неосвещенных местах не допускается.</w:t>
      </w:r>
    </w:p>
    <w:p w14:paraId="5AE3000E" w14:textId="77777777" w:rsidR="004F4611" w:rsidRPr="008D75AD" w:rsidRDefault="004F4611" w:rsidP="004F4611">
      <w:pPr>
        <w:ind w:firstLine="284"/>
      </w:pPr>
      <w:r w:rsidRPr="008D75AD">
        <w:t>Строительный мусор следует загружать в бункера или контейнеры. Строительные площадки должны быть обеспечены аптечками с медикаментами, средствами для оказания первой помощи, бачками с питьевой водой. К началу основных строительно-монтажных работ должно быть обеспечено противопожарное водоснабжением от противопожарных гидрантов на водопроводной сети или из временных резервуаров.</w:t>
      </w:r>
    </w:p>
    <w:p w14:paraId="5185EF1A" w14:textId="77777777" w:rsidR="004F4611" w:rsidRPr="008D75AD" w:rsidRDefault="004F4611" w:rsidP="004F4611">
      <w:pPr>
        <w:ind w:firstLine="284"/>
      </w:pPr>
      <w:r w:rsidRPr="008D75AD">
        <w:t>Работы по огнезащите металлоконструкций с целью повышения их огнестойкости должны производится одновременно с возведением зданий и сооружений.</w:t>
      </w:r>
    </w:p>
    <w:p w14:paraId="1A32A65E" w14:textId="77777777" w:rsidR="004F4611" w:rsidRPr="008D75AD" w:rsidRDefault="004F4611" w:rsidP="004F4611">
      <w:pPr>
        <w:ind w:firstLine="284"/>
      </w:pPr>
      <w:r w:rsidRPr="008D75AD">
        <w:t>Все пусковые устройства машин и механизмов с электроприводом должны быть заземлены. Баллоны с газом следует хранить только в вертикальном положении в специально оборудованном помещении. Запрещается оставлять без надзора заряженные баллоны.</w:t>
      </w:r>
    </w:p>
    <w:p w14:paraId="24252989" w14:textId="77777777" w:rsidR="004F4611" w:rsidRPr="008D75AD" w:rsidRDefault="004F4611" w:rsidP="004F4611">
      <w:pPr>
        <w:ind w:firstLine="284"/>
      </w:pPr>
      <w:r w:rsidRPr="008D75AD">
        <w:t>Работа грузоподъемных машин на объекте должна быть организована с соблюдением правил охраны труда лицом из числа ИТР, ответственным за безопасное производство работ по перемещению грузов кранами.</w:t>
      </w:r>
    </w:p>
    <w:p w14:paraId="40B727E3" w14:textId="77777777" w:rsidR="004F4611" w:rsidRPr="008D75AD" w:rsidRDefault="004F4611" w:rsidP="004F4611">
      <w:pPr>
        <w:ind w:firstLine="284"/>
      </w:pPr>
      <w:r w:rsidRPr="008D75AD">
        <w:t>Расстояние между поворотной частью стрелового крана при любом его положении строениями, штабелями и другими предметами должно быть не менее 1м. Автомобильный кран устанавливать на все 4 опоры независимо от веса перемещаемого груза.</w:t>
      </w:r>
    </w:p>
    <w:p w14:paraId="4D82155E" w14:textId="77777777" w:rsidR="004F4611" w:rsidRPr="008D75AD" w:rsidRDefault="004F4611" w:rsidP="004F4611">
      <w:pPr>
        <w:ind w:firstLine="284"/>
      </w:pPr>
      <w:r w:rsidRPr="008D75AD">
        <w:t>Ответственность за соблюдение требований охраны труда возлагается:</w:t>
      </w:r>
    </w:p>
    <w:p w14:paraId="127A9230" w14:textId="77777777" w:rsidR="004F4611" w:rsidRPr="008D75AD" w:rsidRDefault="004F4611" w:rsidP="0024191F">
      <w:pPr>
        <w:pStyle w:val="a7"/>
        <w:numPr>
          <w:ilvl w:val="0"/>
          <w:numId w:val="20"/>
        </w:numPr>
      </w:pPr>
      <w:r w:rsidRPr="008D75AD">
        <w:t>за техническое состояние машин, механизмов - на организацию, на балансе которой они находятся;</w:t>
      </w:r>
    </w:p>
    <w:p w14:paraId="03470984" w14:textId="77777777" w:rsidR="004F4611" w:rsidRPr="008D75AD" w:rsidRDefault="004F4611" w:rsidP="0024191F">
      <w:pPr>
        <w:pStyle w:val="a7"/>
        <w:numPr>
          <w:ilvl w:val="0"/>
          <w:numId w:val="20"/>
        </w:numPr>
      </w:pPr>
      <w:r w:rsidRPr="008D75AD">
        <w:t>за проведение обучения, инструктажа по безопасности труда, за соблюдение требований безопасности при производстве работ - на организацию, осуществляющую работы.</w:t>
      </w:r>
    </w:p>
    <w:p w14:paraId="5744CAC5" w14:textId="77777777" w:rsidR="004F4611" w:rsidRPr="008D75AD" w:rsidRDefault="004F4611" w:rsidP="004F4611">
      <w:pPr>
        <w:ind w:firstLine="284"/>
      </w:pPr>
      <w:r w:rsidRPr="008D75AD">
        <w:rPr>
          <w:b/>
        </w:rPr>
        <w:t xml:space="preserve">Погрузочно-разгрузочные работы </w:t>
      </w:r>
      <w:r w:rsidRPr="008D75AD">
        <w:t>должны производиться механизированным способом. Грузозахватные устройства должны удовлетворять требованиям государственного стандарта. При подъеме и перемещении грузов кранами лица, не связанные с этим процессом, должны находится вне опасной зоны. Стропальщик должен выйти из опасной зоны до подачи сигнала машинисту крана о подъеме и перемещении груза. Стропальщик может находиться возле груза во время подъема или опускания, если груз находится на высоте не более1 м от уровня площадки на которой находится стропальщик. При погрузке и выгрузке грузов запрещается:</w:t>
      </w:r>
    </w:p>
    <w:p w14:paraId="0523BBCB" w14:textId="77777777" w:rsidR="004F4611" w:rsidRPr="008D75AD" w:rsidRDefault="004F4611" w:rsidP="0024191F">
      <w:pPr>
        <w:pStyle w:val="a7"/>
        <w:numPr>
          <w:ilvl w:val="0"/>
          <w:numId w:val="21"/>
        </w:numPr>
      </w:pPr>
      <w:r w:rsidRPr="008D75AD">
        <w:t>производить разгрузку элементов железобетонных и стальных конструкций сбрасыванием с транспортных средств;</w:t>
      </w:r>
    </w:p>
    <w:p w14:paraId="46E80528" w14:textId="77777777" w:rsidR="004F4611" w:rsidRPr="008D75AD" w:rsidRDefault="004F4611" w:rsidP="0024191F">
      <w:pPr>
        <w:pStyle w:val="a7"/>
        <w:numPr>
          <w:ilvl w:val="0"/>
          <w:numId w:val="21"/>
        </w:numPr>
      </w:pPr>
      <w:r w:rsidRPr="008D75AD">
        <w:t>производить строповку груза, находящегося в неустойчивом положении.</w:t>
      </w:r>
    </w:p>
    <w:p w14:paraId="4E1AA207" w14:textId="77777777" w:rsidR="004F4611" w:rsidRPr="008D75AD" w:rsidRDefault="004F4611" w:rsidP="004F4611">
      <w:pPr>
        <w:ind w:firstLine="284"/>
      </w:pPr>
      <w:r w:rsidRPr="008D75AD">
        <w:t xml:space="preserve">Для обеспечения безопасных условий производства </w:t>
      </w:r>
      <w:r w:rsidRPr="008D75AD">
        <w:rPr>
          <w:b/>
        </w:rPr>
        <w:t xml:space="preserve">земляных работ </w:t>
      </w:r>
      <w:r w:rsidRPr="008D75AD">
        <w:t xml:space="preserve">особое внимание следует уделять вопросам эксплуатации землеройных и транспортных машин, работам в зоне расположения действующих подземных коммуникаций, мероприятиям по </w:t>
      </w:r>
      <w:r w:rsidRPr="008D75AD">
        <w:lastRenderedPageBreak/>
        <w:t>электробезопасности в условиях строительной площадки и т. п. Исходя из этого необходимо соблюдать следующие основные условия безопасности производства работ:</w:t>
      </w:r>
    </w:p>
    <w:p w14:paraId="6EC6BFDB" w14:textId="77777777" w:rsidR="004F4611" w:rsidRPr="008D75AD" w:rsidRDefault="004F4611" w:rsidP="0024191F">
      <w:pPr>
        <w:pStyle w:val="a7"/>
        <w:numPr>
          <w:ilvl w:val="0"/>
          <w:numId w:val="22"/>
        </w:numPr>
      </w:pPr>
      <w:r w:rsidRPr="008D75AD">
        <w:t>земляные работы в зоне расположения действующих подземных коммуникаций могут производиться только с письменного разрешения организаций, ответственных за их эксплуатацию;</w:t>
      </w:r>
    </w:p>
    <w:p w14:paraId="59BB222D" w14:textId="77777777" w:rsidR="004F4611" w:rsidRPr="008D75AD" w:rsidRDefault="004F4611" w:rsidP="0024191F">
      <w:pPr>
        <w:pStyle w:val="a7"/>
        <w:numPr>
          <w:ilvl w:val="0"/>
          <w:numId w:val="22"/>
        </w:numPr>
      </w:pPr>
      <w:r w:rsidRPr="008D75AD">
        <w:t>техническое состояние землеройных машин должно регулярно проверяться при своевременном устранении обнаруженных неисправностей;</w:t>
      </w:r>
    </w:p>
    <w:p w14:paraId="7B1B0EA8" w14:textId="77777777" w:rsidR="004F4611" w:rsidRPr="008D75AD" w:rsidRDefault="004F4611" w:rsidP="0024191F">
      <w:pPr>
        <w:pStyle w:val="a7"/>
        <w:numPr>
          <w:ilvl w:val="0"/>
          <w:numId w:val="22"/>
        </w:numPr>
      </w:pPr>
      <w:r w:rsidRPr="008D75AD">
        <w:t>экскаватор во время работы должен стоять на спланированном месте;</w:t>
      </w:r>
    </w:p>
    <w:p w14:paraId="580E3BF7" w14:textId="77777777" w:rsidR="004F4611" w:rsidRPr="008D75AD" w:rsidRDefault="004F4611" w:rsidP="0024191F">
      <w:pPr>
        <w:pStyle w:val="a7"/>
        <w:numPr>
          <w:ilvl w:val="0"/>
          <w:numId w:val="22"/>
        </w:numPr>
      </w:pPr>
      <w:r w:rsidRPr="008D75AD">
        <w:t>во время работы экскаватора запрещается пребывание людей в пределах призмы обрушения и в зоне разворота стрелы экскаватора (радиус +5м);</w:t>
      </w:r>
    </w:p>
    <w:p w14:paraId="351F532A" w14:textId="77777777" w:rsidR="004F4611" w:rsidRPr="008D75AD" w:rsidRDefault="004F4611" w:rsidP="0024191F">
      <w:pPr>
        <w:pStyle w:val="a7"/>
        <w:numPr>
          <w:ilvl w:val="0"/>
          <w:numId w:val="22"/>
        </w:numPr>
      </w:pPr>
      <w:r w:rsidRPr="008D75AD">
        <w:t>погрузку автомашины экскаватором производить так, чтобы ковш подавался с боковой или задней стороны, а не через кабину водителя;</w:t>
      </w:r>
    </w:p>
    <w:p w14:paraId="0DC64355" w14:textId="77777777" w:rsidR="004F4611" w:rsidRPr="008D75AD" w:rsidRDefault="004F4611" w:rsidP="0024191F">
      <w:pPr>
        <w:pStyle w:val="a7"/>
        <w:numPr>
          <w:ilvl w:val="0"/>
          <w:numId w:val="22"/>
        </w:numPr>
      </w:pPr>
      <w:r w:rsidRPr="008D75AD">
        <w:t>по всему периметру котлована установить ограждения с предупредительными надписями, в ночное время котлован освещать;</w:t>
      </w:r>
    </w:p>
    <w:p w14:paraId="0A11DBE3" w14:textId="77777777" w:rsidR="004F4611" w:rsidRPr="008D75AD" w:rsidRDefault="004F4611" w:rsidP="0024191F">
      <w:pPr>
        <w:pStyle w:val="a7"/>
        <w:numPr>
          <w:ilvl w:val="0"/>
          <w:numId w:val="22"/>
        </w:numPr>
      </w:pPr>
      <w:r w:rsidRPr="008D75AD">
        <w:t>не допускать установки и движения машин и оборудования в пределах призмы обрушения грунта не раскрепленных выемок.</w:t>
      </w:r>
    </w:p>
    <w:p w14:paraId="6A2D5C4B" w14:textId="77777777" w:rsidR="004F4611" w:rsidRPr="008D75AD" w:rsidRDefault="004F4611" w:rsidP="004F4611">
      <w:pPr>
        <w:ind w:firstLine="284"/>
      </w:pPr>
      <w:r w:rsidRPr="008D75AD">
        <w:t>При вскрытии траншеи экскаватором грунт должен выбрасываться на расстояние не менее 0,5м от бровки траншеи. Производство работ в котлованах и траншеях с откосами, подвергшимися увлажнению, разрешается только после тщательного осмотра производителем работ (мастером) состояния грунта откосов и обрушения неустойчивого грунта в местах, где обнаружены «козырьки» или трещины (отслоения). Перед началом движения бульдозера или экскаватора машинисты должны убедиться в отсутствии людей вблизи механизмов и подать звуковой сигнал. Машинистам запрещается оставлять механизмы без присмотра с работающим двигателем, выходить из кабины во время работы.</w:t>
      </w:r>
    </w:p>
    <w:p w14:paraId="693A985D" w14:textId="77777777" w:rsidR="004F4611" w:rsidRPr="008D75AD" w:rsidRDefault="004F4611" w:rsidP="004F4611">
      <w:pPr>
        <w:ind w:firstLine="284"/>
      </w:pPr>
      <w:r w:rsidRPr="008D75AD">
        <w:t>Техническое обслуживание механизмов следует осуществлять только после остановки двигателя и снятия давления в гидравлической системе, кроме тех случаев, которые предусмотрены инструкцией завода-изготовителя. Запрещается работа механизмов с неисправными тормозами, с неисправными приборами световой и звуковой сигнализации.</w:t>
      </w:r>
    </w:p>
    <w:p w14:paraId="07F40FF0" w14:textId="77777777" w:rsidR="004F4611" w:rsidRPr="008D75AD" w:rsidRDefault="004F4611" w:rsidP="004F4611">
      <w:pPr>
        <w:ind w:firstLine="284"/>
      </w:pPr>
      <w:r w:rsidRPr="008D75AD">
        <w:t>Для выхода из траншеи необходимо разместить не менее 2 лестниц на каждые 5 человек работающих с размещением их в противоположные стороны траншеи.</w:t>
      </w:r>
    </w:p>
    <w:p w14:paraId="39143019" w14:textId="77777777" w:rsidR="004F4611" w:rsidRPr="008D75AD" w:rsidRDefault="004F4611" w:rsidP="004F4611">
      <w:pPr>
        <w:ind w:firstLine="284"/>
      </w:pPr>
      <w:r w:rsidRPr="008D75AD">
        <w:t xml:space="preserve">К </w:t>
      </w:r>
      <w:r w:rsidRPr="008D75AD">
        <w:rPr>
          <w:b/>
        </w:rPr>
        <w:t xml:space="preserve">свайным работам </w:t>
      </w:r>
      <w:r w:rsidRPr="008D75AD">
        <w:t>допускаются рабочие-мужчины не моложе 18 лет, прошедшие обязательное медицинское освидетельствование и прошедшие обучение по своей профессии. Места складирования материалов, бурового инструмента, а также зоны машин и маршруты их передвижения должны располагаться в строгом соответствии с ППР, с соблюдением между ними необходимых проходов, проездов и безопасных зон. При устройстве буронабивных свай после окончания бурения скважина должна быть проверена на загазованность с помощью переносного газоанализатора или индикатора. Все опасные зоны на площадке должны быть обозначены хорошо видимыми предупредительными знаками и надписями.</w:t>
      </w:r>
    </w:p>
    <w:p w14:paraId="5685F49D" w14:textId="77777777" w:rsidR="004F4611" w:rsidRPr="008D75AD" w:rsidRDefault="004F4611" w:rsidP="004F4611">
      <w:pPr>
        <w:ind w:firstLine="284"/>
      </w:pPr>
      <w:r w:rsidRPr="008D75AD">
        <w:t xml:space="preserve">При производстве </w:t>
      </w:r>
      <w:r w:rsidRPr="008D75AD">
        <w:rPr>
          <w:b/>
        </w:rPr>
        <w:t xml:space="preserve">бетонных и железобетонных </w:t>
      </w:r>
      <w:r w:rsidRPr="008D75AD">
        <w:t>работ необходимо обращать особое внимание на надежность поддерживающих лесов, настилов, лестниц, перил и ограждений, а также такелажных устройств.</w:t>
      </w:r>
    </w:p>
    <w:p w14:paraId="6C061A73" w14:textId="77777777" w:rsidR="004F4611" w:rsidRPr="008D75AD" w:rsidRDefault="004F4611" w:rsidP="004F4611">
      <w:pPr>
        <w:ind w:firstLine="284"/>
      </w:pPr>
      <w:r w:rsidRPr="008D75AD">
        <w:t>При устройстве опалубки на высоте до 8м следует применять подмости с перилами высотой 1м и бортовой упорной доской высотой 15см. При работах на высоте более 8м необходимо устраивать настилы на специальных поддерживающих лесах шириной не менее 70см с ограждениями.</w:t>
      </w:r>
    </w:p>
    <w:p w14:paraId="4131B1CD" w14:textId="77777777" w:rsidR="004F4611" w:rsidRPr="008D75AD" w:rsidRDefault="004F4611" w:rsidP="004F4611">
      <w:pPr>
        <w:ind w:firstLine="284"/>
      </w:pPr>
      <w:r w:rsidRPr="008D75AD">
        <w:t>Необходимо заземлять свариваемые конструкции и все металлические части сварочных установок и корпуса вибраторов.</w:t>
      </w:r>
    </w:p>
    <w:p w14:paraId="2A7EE169" w14:textId="77777777" w:rsidR="004F4611" w:rsidRPr="008D75AD" w:rsidRDefault="004F4611" w:rsidP="004F4611">
      <w:pPr>
        <w:ind w:firstLine="284"/>
      </w:pPr>
      <w:r w:rsidRPr="008D75AD">
        <w:t>При электропрогреве бетонирование, а также все работы, связанные с переключением электродов, замерами температуры, ремонтом линии, производить только при отключенном токе и отключенных рубильниках на щитах низкой и высокой сторон.</w:t>
      </w:r>
    </w:p>
    <w:p w14:paraId="609A4E1D" w14:textId="77777777" w:rsidR="004F4611" w:rsidRPr="008D75AD" w:rsidRDefault="004F4611" w:rsidP="004F4611">
      <w:pPr>
        <w:ind w:firstLine="284"/>
      </w:pPr>
      <w:r w:rsidRPr="008D75AD">
        <w:t>Чистка и ремонт машин, занятых на бетонных работах, допускается только при выключенном рубильнике.</w:t>
      </w:r>
    </w:p>
    <w:p w14:paraId="1AB387A1" w14:textId="77777777" w:rsidR="004F4611" w:rsidRPr="008D75AD" w:rsidRDefault="004F4611" w:rsidP="004F4611">
      <w:pPr>
        <w:ind w:firstLine="284"/>
      </w:pPr>
      <w:r w:rsidRPr="008D75AD">
        <w:lastRenderedPageBreak/>
        <w:t xml:space="preserve">При </w:t>
      </w:r>
      <w:r w:rsidRPr="008D75AD">
        <w:rPr>
          <w:b/>
        </w:rPr>
        <w:t xml:space="preserve">верхолазных работах </w:t>
      </w:r>
      <w:r w:rsidRPr="008D75AD">
        <w:t>рабочие прикрепляются к прочно установленным элементам конструкций с помощью предохранительных поясов с быстроразъемными карабинами. При переходе от узла к узлу монтируемой конструкции рабочие прикрепляют карабин предохранительного пояса к натянутому страховочному тросу (схема прилагается). Опасные зоны должны быть выделены предупреждающими надписями, проемы ограждены, рабочие места, при производстве работ в вечернее и ночное время достаточно освещены. Стропы, захваты и другие такелажные приспособления следует периодически испытывать и при необходимости выбраковывать. Перед началом работы такелажные устройства испытывают двойной нагрузкой.</w:t>
      </w:r>
    </w:p>
    <w:p w14:paraId="7466DDD6" w14:textId="77777777" w:rsidR="004F4611" w:rsidRPr="008D75AD" w:rsidRDefault="004F4611" w:rsidP="004F4611">
      <w:pPr>
        <w:ind w:firstLine="284"/>
      </w:pPr>
      <w:r w:rsidRPr="008D75AD">
        <w:t xml:space="preserve">На участке (захватке), где ведутся </w:t>
      </w:r>
      <w:r w:rsidRPr="008D75AD">
        <w:rPr>
          <w:b/>
        </w:rPr>
        <w:t>монтажные работы</w:t>
      </w:r>
      <w:r w:rsidRPr="008D75AD">
        <w:t>, не допускается выполнение других работ и нахождение посторонних лиц.</w:t>
      </w:r>
    </w:p>
    <w:p w14:paraId="29595D58" w14:textId="77777777" w:rsidR="004F4611" w:rsidRPr="008D75AD" w:rsidRDefault="004F4611" w:rsidP="004F4611">
      <w:pPr>
        <w:ind w:firstLine="284"/>
      </w:pPr>
      <w:r w:rsidRPr="008D75AD">
        <w:t>Элементы монтируемых конструкций и оборудования во время перемещения должны удерживаться от раскачивания и вращения гибкими оттяжками. Расчалки для временного закрепления монтируемых конструкций должны быть прикреплены к надежным опорам. Расчалки должны быть расположены за пределами габаритов движения транспорта и строительных машин.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14:paraId="645EC385" w14:textId="77777777" w:rsidR="004F4611" w:rsidRPr="008D75AD" w:rsidRDefault="004F4611" w:rsidP="004F4611">
      <w:pPr>
        <w:ind w:firstLine="284"/>
      </w:pPr>
      <w:r w:rsidRPr="008D75AD">
        <w:t>Расстроповку элементов конструкций и оборудования, установленных в проектное положение, следует производить после надежного их закрепления. Не допускается выполнять монтажные работы на высоте в открытых местах при скорости ветра 15 м/с и более при гололедице, грозе или тумане, исключающем видимость в пределах фронта работ.</w:t>
      </w:r>
    </w:p>
    <w:p w14:paraId="227FBB41" w14:textId="77777777" w:rsidR="004F4611" w:rsidRPr="008D75AD" w:rsidRDefault="004F4611" w:rsidP="004F4611">
      <w:pPr>
        <w:ind w:firstLine="284"/>
      </w:pPr>
      <w:r w:rsidRPr="008D75AD">
        <w:t>При монтаже оборудования в условиях взрывоопасной среды должны применяться инструменты, приспособления и оснастка, исключающие возможность искрообразования.</w:t>
      </w:r>
    </w:p>
    <w:p w14:paraId="193F82B5" w14:textId="77777777" w:rsidR="004F4611" w:rsidRPr="008D75AD" w:rsidRDefault="004F4611" w:rsidP="004F4611">
      <w:pPr>
        <w:ind w:firstLine="284"/>
      </w:pPr>
      <w:r w:rsidRPr="008D75AD">
        <w:t>При перемещении конструкций или оборудования расстояние между ними и выступающими частями смонтированного оборудования смонтированных конструкций должно быть по горизонтали не менее 1м., по вертикали не менее 0,5 м.</w:t>
      </w:r>
    </w:p>
    <w:p w14:paraId="34862848" w14:textId="77777777" w:rsidR="004F4611" w:rsidRPr="008D75AD" w:rsidRDefault="004F4611" w:rsidP="004F4611">
      <w:pPr>
        <w:ind w:firstLine="284"/>
      </w:pPr>
      <w:r w:rsidRPr="008D75AD">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без письменного разрешения заказчика и генподрядчика не допускается.</w:t>
      </w:r>
    </w:p>
    <w:p w14:paraId="19C4136C" w14:textId="77777777" w:rsidR="004F4611" w:rsidRPr="008D75AD" w:rsidRDefault="004F4611" w:rsidP="004F4611">
      <w:pPr>
        <w:ind w:firstLine="284"/>
      </w:pPr>
      <w:r w:rsidRPr="008D75AD">
        <w:t xml:space="preserve">Работы по устройству </w:t>
      </w:r>
      <w:r w:rsidRPr="008D75AD">
        <w:rPr>
          <w:b/>
        </w:rPr>
        <w:t xml:space="preserve">кровель </w:t>
      </w:r>
      <w:r w:rsidRPr="008D75AD">
        <w:t>разрешается начинать после проверки исправности несущих и ограждающих конструкций крыши, подмостей и ходовых мостиков. При обледенении кровли, ливневом дожде, густом тумане, сильном снегопаде, при ветре силой 6 баллов и более выполнение кровельных работ запрещается.</w:t>
      </w:r>
    </w:p>
    <w:p w14:paraId="1229D1BB" w14:textId="77777777" w:rsidR="004F4611" w:rsidRPr="008D75AD" w:rsidRDefault="004F4611" w:rsidP="004F4611">
      <w:pPr>
        <w:ind w:firstLine="284"/>
      </w:pPr>
      <w:r w:rsidRPr="008D75AD">
        <w:t xml:space="preserve">Проходы о проезды в зоне производства </w:t>
      </w:r>
      <w:r w:rsidRPr="008D75AD">
        <w:rPr>
          <w:b/>
        </w:rPr>
        <w:t xml:space="preserve">изоляционных </w:t>
      </w:r>
      <w:r w:rsidRPr="008D75AD">
        <w:t>работ необходимо ограждать и на видных местах вывешивать предупредительные надписи. При работе в траншеях, котлованах особое внимание необходимо уделять состоянию откосов и их креплению во избежание обрушения грунта.</w:t>
      </w:r>
    </w:p>
    <w:p w14:paraId="695FAEF3" w14:textId="77777777" w:rsidR="004F4611" w:rsidRPr="008D75AD" w:rsidRDefault="004F4611" w:rsidP="004F4611"/>
    <w:p w14:paraId="16C78D13" w14:textId="77777777" w:rsidR="004F4611" w:rsidRPr="008D75AD" w:rsidRDefault="004F4611" w:rsidP="0024191F">
      <w:pPr>
        <w:pStyle w:val="2"/>
        <w:numPr>
          <w:ilvl w:val="1"/>
          <w:numId w:val="43"/>
        </w:numPr>
        <w:jc w:val="both"/>
      </w:pPr>
      <w:bookmarkStart w:id="28" w:name="_Toc204339662"/>
      <w:bookmarkStart w:id="29" w:name="_Toc204356493"/>
      <w:r w:rsidRPr="008D75AD">
        <w:t>Электробезопасность при производстве работ</w:t>
      </w:r>
      <w:bookmarkEnd w:id="28"/>
      <w:bookmarkEnd w:id="29"/>
    </w:p>
    <w:p w14:paraId="007BE1DB" w14:textId="77777777" w:rsidR="004F4611" w:rsidRPr="008D75AD" w:rsidRDefault="004F4611" w:rsidP="004F4611">
      <w:pPr>
        <w:ind w:firstLine="284"/>
      </w:pPr>
      <w:r w:rsidRPr="008D75AD">
        <w:t>При выполнении работ необходимо соблюдать требования ГОСТ12.1.013-78.</w:t>
      </w:r>
    </w:p>
    <w:p w14:paraId="2B943AC5" w14:textId="77777777" w:rsidR="004F4611" w:rsidRPr="008D75AD" w:rsidRDefault="004F4611" w:rsidP="004F4611">
      <w:pPr>
        <w:ind w:firstLine="284"/>
      </w:pPr>
      <w:r w:rsidRPr="008D75AD">
        <w:t>«Строительство. Электробезопасность». При устройстве электрических сетей на строительной площадке необходимо предусмотреть отключение всех электроустановок в пределах участка работ. Работы, связанные с присоединением (отсоединением) проводов, наладкой электроустановок и т.п. выполнять электротехническим персоналом, имеющим соответствующую квалификационную группу по технике безопасности. Присоединение к электрической сети передвижных электроустановок, ручных электрических машин и переносных электрических светильников при помощи штепсельных соединений, удовлетворяющих требованиям электробезопасности, разрешается выполнять персоналу, допущенному к работе с ним.  Установку предохранителей, а также электрических</w:t>
      </w:r>
      <w:r w:rsidRPr="008D75AD">
        <w:tab/>
        <w:t>ламп</w:t>
      </w:r>
      <w:r w:rsidRPr="008D75AD">
        <w:tab/>
        <w:t>выполнять</w:t>
      </w:r>
      <w:r w:rsidRPr="008D75AD">
        <w:tab/>
        <w:t xml:space="preserve">электромонтером с применением </w:t>
      </w:r>
      <w:r w:rsidRPr="008D75AD">
        <w:rPr>
          <w:spacing w:val="-3"/>
        </w:rPr>
        <w:t xml:space="preserve">средств </w:t>
      </w:r>
      <w:r w:rsidRPr="008D75AD">
        <w:t>индивидуальной защиты.</w:t>
      </w:r>
    </w:p>
    <w:p w14:paraId="709F517C" w14:textId="77777777" w:rsidR="004F4611" w:rsidRPr="008D75AD" w:rsidRDefault="004F4611" w:rsidP="004F4611">
      <w:pPr>
        <w:ind w:firstLine="284"/>
      </w:pPr>
      <w:r w:rsidRPr="008D75AD">
        <w:lastRenderedPageBreak/>
        <w:t>Монтажные работы на электрических сетях и электроустановках выполнять после полного снятия напряжения и при осуществлении мероприятий по обеспечению безопасного выполнения работ. Оборудование с электроприводом - заземлить. Токоведущие части электроустановок должны быть изолированы, ограждены или размещены в местах, не доступных для прикосновения к ним.</w:t>
      </w:r>
    </w:p>
    <w:p w14:paraId="2B05F70D" w14:textId="77777777" w:rsidR="004F4611" w:rsidRPr="008D75AD" w:rsidRDefault="004F4611" w:rsidP="004F4611">
      <w:pPr>
        <w:ind w:firstLine="284"/>
      </w:pPr>
      <w:r w:rsidRPr="008D75AD">
        <w:t>Защиту электрических сетей и электроустановок строительной площадки от токов междуфазного короткого замыкания и замыкания на корпус обеспечить с помощью установки предохранителей с калиброванными плавким вставками или автоматическими выключателями.</w:t>
      </w:r>
    </w:p>
    <w:p w14:paraId="1EE3664C" w14:textId="77777777" w:rsidR="004F4611" w:rsidRPr="008D75AD" w:rsidRDefault="004F4611" w:rsidP="004F4611">
      <w:pPr>
        <w:ind w:firstLine="284"/>
      </w:pPr>
      <w:r w:rsidRPr="008D75AD">
        <w:t>Электросварочные работы должны производится в соответствии с требованиями ГОСТ 12.3.003-86 «Работы электросварочные. Требования безопасности». Электродержатели, применяемые при ручной дуговой сварке металлическими электродами, должны удовлетворять требованиям ГОСТ 14651-78*.</w:t>
      </w:r>
    </w:p>
    <w:p w14:paraId="14D82A68" w14:textId="77777777" w:rsidR="004F4611" w:rsidRPr="008D75AD" w:rsidRDefault="004F4611" w:rsidP="004F4611">
      <w:pPr>
        <w:ind w:firstLine="284"/>
      </w:pPr>
      <w:r w:rsidRPr="008D75AD">
        <w:t>Ручную дуговую электросварку металлическими электродами производить с применением двух проводов, один из которых присоединить к электродержателю, а другой (обратный) - к свариваемой детали (основанию). При этом зажим вторичной обмотки сварочного трансформатора, к которому присоединен обратный провод, заземлить. В качестве обратного провода, присоединяемого к сварочному изделию, не допускается использовать сети заземления, трубы технологических сетей, технологическое оборудование.</w:t>
      </w:r>
    </w:p>
    <w:p w14:paraId="43DFA57B" w14:textId="77777777" w:rsidR="004F4611" w:rsidRPr="008D75AD" w:rsidRDefault="004F4611" w:rsidP="004F4611">
      <w:pPr>
        <w:ind w:firstLine="284"/>
      </w:pPr>
      <w:r w:rsidRPr="008D75AD">
        <w:t xml:space="preserve">При выполнении </w:t>
      </w:r>
      <w:r w:rsidRPr="008D75AD">
        <w:rPr>
          <w:b/>
        </w:rPr>
        <w:t xml:space="preserve">окрасочных работ </w:t>
      </w:r>
      <w:r w:rsidRPr="008D75AD">
        <w:t>с применением окрасочных пневматических агрегатов необходимо:</w:t>
      </w:r>
    </w:p>
    <w:p w14:paraId="75DC4762" w14:textId="77777777" w:rsidR="004F4611" w:rsidRPr="008D75AD" w:rsidRDefault="004F4611" w:rsidP="0024191F">
      <w:pPr>
        <w:pStyle w:val="a7"/>
        <w:numPr>
          <w:ilvl w:val="0"/>
          <w:numId w:val="23"/>
        </w:numPr>
      </w:pPr>
      <w:r w:rsidRPr="008D75AD">
        <w:t>до начала работы осуществить проверку исправности оборудования, защитного заземления, сигнализации;</w:t>
      </w:r>
    </w:p>
    <w:p w14:paraId="1EAB636E" w14:textId="77777777" w:rsidR="004F4611" w:rsidRPr="008D75AD" w:rsidRDefault="004F4611" w:rsidP="0024191F">
      <w:pPr>
        <w:pStyle w:val="a7"/>
        <w:numPr>
          <w:ilvl w:val="0"/>
          <w:numId w:val="23"/>
        </w:numPr>
      </w:pPr>
      <w:r w:rsidRPr="008D75AD">
        <w:t>в процессе выполнения работ не допускается перегибания шлангов и их прикосновения к подвижным стальным канатам;</w:t>
      </w:r>
    </w:p>
    <w:p w14:paraId="30122AEF" w14:textId="77777777" w:rsidR="004F4611" w:rsidRPr="008D75AD" w:rsidRDefault="004F4611" w:rsidP="0024191F">
      <w:pPr>
        <w:pStyle w:val="a7"/>
        <w:numPr>
          <w:ilvl w:val="0"/>
          <w:numId w:val="23"/>
        </w:numPr>
      </w:pPr>
      <w:r w:rsidRPr="008D75AD">
        <w:t>отключить подачу воздуха и перекрыть воздушный вентиль при перерыве в работе или обнаружении неисправностей механизма агрегата.</w:t>
      </w:r>
    </w:p>
    <w:p w14:paraId="4405E09A" w14:textId="77777777" w:rsidR="004F4611" w:rsidRPr="008D75AD" w:rsidRDefault="004F4611" w:rsidP="004F4611">
      <w:pPr>
        <w:ind w:firstLine="284"/>
      </w:pPr>
      <w:r w:rsidRPr="008D75AD">
        <w:t>При выполнении всех работ по приготовлению и нанесению окрасочных составов, включая импортные, следует соблюдать требования инструкций предприятий изготовителей в части безопасности труда.</w:t>
      </w:r>
    </w:p>
    <w:p w14:paraId="30863C41" w14:textId="77777777" w:rsidR="004F4611" w:rsidRPr="008D75AD" w:rsidRDefault="004F4611" w:rsidP="004F4611"/>
    <w:p w14:paraId="28C247F5" w14:textId="77777777" w:rsidR="004F4611" w:rsidRPr="008D75AD" w:rsidRDefault="004F4611" w:rsidP="0024191F">
      <w:pPr>
        <w:pStyle w:val="2"/>
        <w:numPr>
          <w:ilvl w:val="1"/>
          <w:numId w:val="43"/>
        </w:numPr>
        <w:jc w:val="both"/>
      </w:pPr>
      <w:bookmarkStart w:id="30" w:name="_Toc204339663"/>
      <w:bookmarkStart w:id="31" w:name="_Toc204356494"/>
      <w:r w:rsidRPr="008D75AD">
        <w:t>Меры безопасности при проведении гидроиспытания</w:t>
      </w:r>
      <w:bookmarkEnd w:id="30"/>
      <w:bookmarkEnd w:id="31"/>
    </w:p>
    <w:p w14:paraId="404F3A46" w14:textId="77777777" w:rsidR="004F4611" w:rsidRPr="008D75AD" w:rsidRDefault="004F4611" w:rsidP="004F4611">
      <w:pPr>
        <w:ind w:firstLine="284"/>
      </w:pPr>
      <w:r w:rsidRPr="008D75AD">
        <w:t>Перед производством испытаний резервуаров, технологических и других трубопроводов, противопожарного водопровода устанавливаются границы охраняемой опасной зоны, в которой запрещается нахождение людей, не связанных с испытанием. В период повышения и снижения давления лица, занятые на испытании, должны находиться за пределами опасной зоны. Манометры, применяемые для испытания, должны быть исправными, проверены в установленном по правилам порядке и запломбированы. Установка манометров и вентилей должны быть произведены до начала испытаний в безопасной зоне.</w:t>
      </w:r>
    </w:p>
    <w:p w14:paraId="3A7B7914" w14:textId="77777777" w:rsidR="004F4611" w:rsidRPr="008D75AD" w:rsidRDefault="004F4611" w:rsidP="004F4611">
      <w:pPr>
        <w:ind w:firstLine="284"/>
      </w:pPr>
      <w:r w:rsidRPr="008D75AD">
        <w:t>Перед испытанием необходимо произвести осмотр конструкций и определить готовность их к испытаниям. Заказчику представлена в установленном порядке техническая документация.</w:t>
      </w:r>
    </w:p>
    <w:p w14:paraId="2DE0D274" w14:textId="77777777" w:rsidR="004F4611" w:rsidRPr="008D75AD" w:rsidRDefault="004F4611" w:rsidP="004F4611">
      <w:pPr>
        <w:ind w:firstLine="284"/>
      </w:pPr>
      <w:r w:rsidRPr="008D75AD">
        <w:t>Испытание производить при температуре окружающего воздуха +5°С и выше. Налив производить ступенями по поясам с выдержками на каждой ступени продолжительностью, достаточной для осмотра. Резервуары, залитые водой до проектной отметки выдержать, в зависимости от емкости, период, оговоренный регламентом, но не менее 24 часов.</w:t>
      </w:r>
    </w:p>
    <w:p w14:paraId="24F66BFB" w14:textId="77777777" w:rsidR="004F4611" w:rsidRPr="008D75AD" w:rsidRDefault="004F4611" w:rsidP="004F4611">
      <w:pPr>
        <w:ind w:firstLine="284"/>
      </w:pPr>
      <w:r w:rsidRPr="008D75AD">
        <w:t>На резервуар, прошедший испытания, составляется приемочный акт по форме обязательного приложения №13 ВСН 311-89.</w:t>
      </w:r>
    </w:p>
    <w:p w14:paraId="1C994CBC" w14:textId="77777777" w:rsidR="004F4611" w:rsidRPr="008D75AD" w:rsidRDefault="004F4611" w:rsidP="004F4611"/>
    <w:p w14:paraId="402185E3" w14:textId="0D9DC8F8" w:rsidR="004F4611" w:rsidRPr="008D75AD" w:rsidRDefault="004F4611" w:rsidP="0024191F">
      <w:pPr>
        <w:pStyle w:val="2"/>
        <w:numPr>
          <w:ilvl w:val="1"/>
          <w:numId w:val="43"/>
        </w:numPr>
        <w:jc w:val="both"/>
      </w:pPr>
      <w:bookmarkStart w:id="32" w:name="_Toc204339664"/>
      <w:bookmarkStart w:id="33" w:name="_Toc204356495"/>
      <w:r w:rsidRPr="008D75AD">
        <w:lastRenderedPageBreak/>
        <w:t>Санитарно-эпидемиологические требования</w:t>
      </w:r>
      <w:bookmarkEnd w:id="32"/>
      <w:bookmarkEnd w:id="33"/>
    </w:p>
    <w:p w14:paraId="611A3B24" w14:textId="77777777" w:rsidR="004F4611" w:rsidRPr="008D75AD" w:rsidRDefault="004F4611" w:rsidP="004F4611">
      <w:pPr>
        <w:ind w:firstLine="284"/>
      </w:pPr>
      <w:r w:rsidRPr="008D75AD">
        <w:t>Санитарно-эпидемиологические требования к организации и производству строительных работ изложены в нормативных документах РК: СП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 СП «Санитарно-эпидемиологические требования к объектам общественного питания», утвержденные приказом Министра здравоохранения РК от 17 февраля 2022 года №16. Строительство, реконструкция и ввод в эксплуатацию производств и предприятий допускаются при наличии санитарно- эпидемиологических заключений о соответствии данных объектов санитарным правилам.</w:t>
      </w:r>
    </w:p>
    <w:p w14:paraId="465BC093" w14:textId="77777777" w:rsidR="004F4611" w:rsidRPr="008D75AD" w:rsidRDefault="004F4611" w:rsidP="004F4611">
      <w:pPr>
        <w:ind w:firstLine="284"/>
      </w:pPr>
      <w:r w:rsidRPr="008D75AD">
        <w:t>При выполнении работ в закрытых помещениях с применением вредных химических веществ предусмотреть естественную и механическую вентиляции, а также средств индивидуальной защиты.</w:t>
      </w:r>
    </w:p>
    <w:p w14:paraId="48F7A1D7" w14:textId="77777777" w:rsidR="004F4611" w:rsidRPr="008D75AD" w:rsidRDefault="004F4611" w:rsidP="004F4611">
      <w:pPr>
        <w:ind w:firstLine="284"/>
      </w:pPr>
      <w:r w:rsidRPr="008D75AD">
        <w:t>Согласно пункта 47 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 рабочие места для сварочных работ, резки, наплавки, зачистки и нагрева должны быть оснащены средствами коллективной защиты от шума, инфракрасного излучения и брызг расплавленного металла. Рекомендуется использовать защитные экраны или ширмы из негорючих материалов.</w:t>
      </w:r>
    </w:p>
    <w:p w14:paraId="5F089829" w14:textId="77777777" w:rsidR="004F4611" w:rsidRPr="008D75AD" w:rsidRDefault="004F4611" w:rsidP="004F4611">
      <w:pPr>
        <w:ind w:firstLine="284"/>
      </w:pPr>
      <w:r w:rsidRPr="008D75AD">
        <w:t>В случаях выполнения строительно-монтажных работ в условиях действия опасных и вредных производственных факторов санитарно-бытовые и производственные помещения размещать за пределами опасных зон.</w:t>
      </w:r>
    </w:p>
    <w:p w14:paraId="67C23BAD" w14:textId="77777777" w:rsidR="004F4611" w:rsidRPr="008D75AD" w:rsidRDefault="004F4611" w:rsidP="004F4611">
      <w:pPr>
        <w:ind w:firstLine="284"/>
      </w:pPr>
      <w:r w:rsidRPr="008D75AD">
        <w:t>При организации строительных работ определить все присутствующие неблагоприятные факторы производственной среды и трудового процесса, которые могут воздействовать на работников, и предусмотреть выполнение конкретных профилактических мероприятий, направленных на их минимизацию или полное устранение.</w:t>
      </w:r>
    </w:p>
    <w:p w14:paraId="2178536F" w14:textId="77777777" w:rsidR="004F4611" w:rsidRPr="008D75AD" w:rsidRDefault="004F4611" w:rsidP="004F4611">
      <w:pPr>
        <w:ind w:firstLine="284"/>
      </w:pPr>
      <w:r w:rsidRPr="008D75AD">
        <w:t>Работодатель в соответствии с действующим законодательством должен:</w:t>
      </w:r>
    </w:p>
    <w:p w14:paraId="20259F45" w14:textId="77777777" w:rsidR="004F4611" w:rsidRPr="008D75AD" w:rsidRDefault="004F4611" w:rsidP="0024191F">
      <w:pPr>
        <w:pStyle w:val="a7"/>
        <w:numPr>
          <w:ilvl w:val="0"/>
          <w:numId w:val="24"/>
        </w:numPr>
      </w:pPr>
      <w:r w:rsidRPr="008D75AD">
        <w:t>обеспечить соблюдение требований санитарных правил в процессе организации и производства строительных работ;</w:t>
      </w:r>
    </w:p>
    <w:p w14:paraId="5E5BDAA7" w14:textId="77777777" w:rsidR="004F4611" w:rsidRPr="008D75AD" w:rsidRDefault="004F4611" w:rsidP="0024191F">
      <w:pPr>
        <w:pStyle w:val="a7"/>
        <w:numPr>
          <w:ilvl w:val="0"/>
          <w:numId w:val="24"/>
        </w:numPr>
      </w:pPr>
      <w:r w:rsidRPr="008D75AD">
        <w:t>обеспечить организацию производственного контроля за соблюдением условий труда и трудового процесса по показателям вредности и опасности факторов производственной среды, тяжести и напряженности труда;</w:t>
      </w:r>
    </w:p>
    <w:p w14:paraId="04E0288A" w14:textId="77777777" w:rsidR="004F4611" w:rsidRPr="008D75AD" w:rsidRDefault="004F4611" w:rsidP="0024191F">
      <w:pPr>
        <w:pStyle w:val="a7"/>
        <w:numPr>
          <w:ilvl w:val="0"/>
          <w:numId w:val="24"/>
        </w:numPr>
      </w:pPr>
      <w:r w:rsidRPr="008D75AD">
        <w:t>разработать и внедрить профилактические мероприятия по предупреждению воздействия вредных факторов производственной среды и трудового процесса на здоровье работников с обеспечением инструментальных исследований и лабораторного контроля.</w:t>
      </w:r>
    </w:p>
    <w:p w14:paraId="267FF0E1" w14:textId="77777777" w:rsidR="004F4611" w:rsidRPr="008D75AD" w:rsidRDefault="004F4611" w:rsidP="004F4611">
      <w:pPr>
        <w:ind w:firstLine="284"/>
      </w:pPr>
      <w:r w:rsidRPr="008D75AD">
        <w:t>Производство работ на строительном объекте следует вести в технологической последовательности, при необходимости совмещения работ предусмотреть дополнительные мероприятия по обеспечению условий труда, отвечающих требованиям санитарных норм и правил.</w:t>
      </w:r>
    </w:p>
    <w:p w14:paraId="1548AACD" w14:textId="77777777" w:rsidR="004F4611" w:rsidRPr="008D75AD" w:rsidRDefault="004F4611" w:rsidP="004F4611">
      <w:pPr>
        <w:ind w:firstLine="284"/>
      </w:pPr>
      <w:r w:rsidRPr="008D75AD">
        <w:t>Заказчик и производитель работ (подрядчик) обязаны выполнять требования санитарного законодательства, а также постановлений, предписаний и санитарно- эпидемиологических заключений должностных лиц осуществляющих государственный санитарно-эпидемиологический контроль, в том числе: обеспечить безопасность для здоровья человека выполняющего работы; осуществить производственный контроль за соблюдением санитарных норм и правил, проведением профилактических санитарно-эпидемиологических мероприятий на строительной площадке, местах проживания работников и на прилегающих санитарных зонах в соответствии СП (санитарные правила).</w:t>
      </w:r>
    </w:p>
    <w:p w14:paraId="1FCD43C1" w14:textId="77777777" w:rsidR="004F4611" w:rsidRPr="008D75AD" w:rsidRDefault="004F4611" w:rsidP="004F4611">
      <w:pPr>
        <w:ind w:firstLine="284"/>
      </w:pPr>
      <w:r w:rsidRPr="008D75AD">
        <w:t xml:space="preserve">Особое внимание следует уделить питьевому режиму строительных рабочих. При </w:t>
      </w:r>
      <w:r w:rsidRPr="008D75AD">
        <w:lastRenderedPageBreak/>
        <w:t>невозможности подключения к питьевому водопроводу обеспечить закрытый режим водоснабжения с использованием кулеров. Доставка и хранение питьевой воды на объекте осуществляется в соответствии пп.13-18 СП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20AD0F51" w14:textId="77777777" w:rsidR="004F4611" w:rsidRPr="008D75AD" w:rsidRDefault="004F4611" w:rsidP="004F4611">
      <w:pPr>
        <w:ind w:firstLine="284"/>
      </w:pPr>
      <w:r w:rsidRPr="008D75AD">
        <w:t>В соответствии с п. 106 СП питьевые установки (санитарные установки, фонтанчики и др.)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обеспечиваются питьевой водой непосредственно на рабочих местах. 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 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8°С и не выше 20°С. В качестве питьевых средств рекомендуются: газированная вода, чай и другие безалкогольные напитки с учетом особенностей и привычек местного населения, командированных работников.</w:t>
      </w:r>
    </w:p>
    <w:p w14:paraId="2A3165DA" w14:textId="77777777" w:rsidR="004F4611" w:rsidRPr="008D75AD" w:rsidRDefault="004F4611" w:rsidP="004F4611">
      <w:pPr>
        <w:ind w:firstLine="284"/>
      </w:pPr>
      <w:r w:rsidRPr="008D75AD">
        <w:t>В соответствии с п.16 СП «Санитарно-эпидемиологические требования к объектам общественного питания», утвержденные приказом Министра здравоохранения РК от 17 февраля 2022 года №16, питание рабочих и служащих на строительной площадке осуществляется в предусмотренных проектом (см. стройгенлан в приложении 1) индустриальных столовых типа ГОССС-20 на основе самообслуживания готовыми комплексными обедами, доставляемыми из столовой в специальных контейнерах. Детально способ и график доставки питания на строительную площадку разрабатывается в проекте производства работ.</w:t>
      </w:r>
    </w:p>
    <w:p w14:paraId="441D245A" w14:textId="77777777" w:rsidR="004F4611" w:rsidRPr="008D75AD" w:rsidRDefault="004F4611" w:rsidP="004F4611">
      <w:pPr>
        <w:ind w:firstLine="284"/>
      </w:pPr>
      <w:r w:rsidRPr="008D75AD">
        <w:t>Санитарно-бытовое обслуживание (душевые и туалетные) рекомендуется организовать с использованием стационарных заводских бытовых помещений или с использованием современных мобильных зданий с автономным обеспечением и возможностью подключения к постоянным коммуникациям.</w:t>
      </w:r>
    </w:p>
    <w:p w14:paraId="2D086777" w14:textId="77777777" w:rsidR="004F4611" w:rsidRPr="008D75AD" w:rsidRDefault="004F4611" w:rsidP="004F4611">
      <w:pPr>
        <w:ind w:firstLine="284"/>
      </w:pPr>
      <w:r w:rsidRPr="008D75AD">
        <w:t>Здравпункты для обслуживания строительных рабочих располагают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 Состав и размеры помещений здравпунктов должны соответствовать требованиям действующей нормативной документации. На всех участках и бытовых помещениях оборудуются аптечки первой помощи. На участках, где используются токсичные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367600BF" w14:textId="77777777" w:rsidR="004F4611" w:rsidRPr="008D75AD" w:rsidRDefault="004F4611" w:rsidP="004F4611">
      <w:pPr>
        <w:ind w:firstLine="284"/>
      </w:pPr>
      <w:r w:rsidRPr="008D75AD">
        <w:t>Детальные проработки санитарно-эпидемиологических требований к организации и проведению строительно-монтажных работ должны быть приведены в проекте производства работ.</w:t>
      </w:r>
    </w:p>
    <w:p w14:paraId="680761EC" w14:textId="77777777" w:rsidR="004F4611" w:rsidRPr="008D75AD" w:rsidRDefault="004F4611" w:rsidP="004F4611">
      <w:pPr>
        <w:ind w:firstLine="284"/>
      </w:pPr>
      <w:r w:rsidRPr="008D75AD">
        <w:t>Согласно требованиям пунктов  2, 27, 47, 63, 68, 73, 76, 94, 95, 104, 108-110,134-136 Санитарных правил от 17 июня 2021 года №49, пункта 149 Санитарных правил от 28 февраля 2015 года№ 174, рабочие, инженерно-технические работники и служащие должны быть обеспечены спецодеждой, спецобувью и другими средствами индивидуальной защиты в соответствии с «Типовыми отраслевыми нормами бесплатной выдачи спецодежды, спецобуви и предохранительных приспособлений», утвержденными соответствующими органами РК, а также ГОСТ12.4.011-75.</w:t>
      </w:r>
    </w:p>
    <w:p w14:paraId="7E447FF6" w14:textId="77777777" w:rsidR="004F4611" w:rsidRPr="008D75AD" w:rsidRDefault="004F4611" w:rsidP="004F4611">
      <w:pPr>
        <w:ind w:firstLine="284"/>
      </w:pPr>
      <w:r w:rsidRPr="008D75AD">
        <w:t xml:space="preserve">Все лица, находящиеся на строительной площадке, обязаны носить защитные каски по ГОСТ 12.4.087-80. Рабочие и инженерно-технические работники без защитных касок и других </w:t>
      </w:r>
      <w:r w:rsidRPr="008D75AD">
        <w:lastRenderedPageBreak/>
        <w:t>необходимых средств индивидуальной защиты к выполнению работ не допускается. Выдача, хранение и пользование спецодеждой, спецобувью и другими средствами индивидуальной защиты должны осуществляться в соответствии с «Инструкцией о порядке выдачи, хранения и пользования спецодеждой, спецобувью и предохранительными приспособлениями», утвержденной соответствующими органами РК. Согласно пп.110,134,136 Санитарных правил №49 от 17.06.2021, на объекте должен быть организован надлежащий уход за средствами индивидуальной защиты, своевременно осуществлять химчистку, стирку, ремонт, дегазакцию, дезактивацию, обезвреживание и обеспыливание специальной одежды, обуви и других средств индивидуальной защиты, устраиваются сушилки и камеры для обеспыливания спецодежды и спец.обуви.</w:t>
      </w:r>
    </w:p>
    <w:p w14:paraId="24EDE96B" w14:textId="77777777" w:rsidR="004F4611" w:rsidRPr="008D75AD" w:rsidRDefault="004F4611" w:rsidP="004F4611">
      <w:pPr>
        <w:ind w:firstLine="284"/>
      </w:pPr>
      <w:r w:rsidRPr="008D75AD">
        <w:t>При производстве строительно-монтажных работ необходимо соблюдать общие требования безопасности к производственным процессам (СН РК 1.03-14-2011, СП РК 1.03-106-2012 «Охрана труда и техника безопасности в строительстве») и предусматривать технологическую последовательность производственных операций так, чтобы предыдущая операция не являлась источником производственной опасности при выполнении последующих.</w:t>
      </w:r>
    </w:p>
    <w:p w14:paraId="56207AD2" w14:textId="77777777" w:rsidR="004F4611" w:rsidRPr="008D75AD" w:rsidRDefault="004F4611" w:rsidP="004F4611">
      <w:pPr>
        <w:ind w:firstLine="284"/>
      </w:pPr>
      <w:r w:rsidRPr="008D75AD">
        <w:t>Строительная площадка, участки работ, рабочие места, проезды и подходы к ним в темное время суток должны быть освещены в соответствии с «Инструкцией по проектированию электрического освещения строительных площадок».</w:t>
      </w:r>
    </w:p>
    <w:p w14:paraId="3714B909" w14:textId="77777777" w:rsidR="004F4611" w:rsidRPr="008D75AD" w:rsidRDefault="004F4611" w:rsidP="004F4611">
      <w:pPr>
        <w:ind w:firstLine="284"/>
      </w:pPr>
      <w:r w:rsidRPr="008D75AD">
        <w:t>Котлованы и траншеи, разрабатываемые на улицах, проездах, во дворах населенных пунктов, а также местах, где происходит движение людей или транспорта, должны быть ограждены защитным ограждением с учетом требований ГОСТ 23407-78. На ограждении необходимо устанавливать предупредительные надписи и знаки, а в ночное время – сигнальное освещение. Места прохода людей через траншеи должны быть оборудованы переходными мостиками, освещаемыми в ночное время (п.124 Санитарных правил №49 от 17.06.2021г).</w:t>
      </w:r>
    </w:p>
    <w:p w14:paraId="310B5394" w14:textId="77777777" w:rsidR="004F4611" w:rsidRPr="008D75AD" w:rsidRDefault="004F4611" w:rsidP="004F4611">
      <w:pPr>
        <w:ind w:firstLine="284"/>
      </w:pPr>
      <w:r w:rsidRPr="008D75AD">
        <w:t>В соответствии с пп. 124-137 Санитарных правил №49 от 17.06.2021г, для создания рабочим необходимых условий труда, питания и отдыха в проекте предусмотрены:</w:t>
      </w:r>
    </w:p>
    <w:p w14:paraId="1A922F48" w14:textId="77777777" w:rsidR="004F4611" w:rsidRPr="008D75AD" w:rsidRDefault="004F4611" w:rsidP="0024191F">
      <w:pPr>
        <w:pStyle w:val="a7"/>
        <w:numPr>
          <w:ilvl w:val="0"/>
          <w:numId w:val="25"/>
        </w:numPr>
      </w:pPr>
      <w:r w:rsidRPr="008D75AD">
        <w:t>помещение для обогрева рабочих и кратковременного отдыха;</w:t>
      </w:r>
    </w:p>
    <w:p w14:paraId="752CA0D0" w14:textId="77777777" w:rsidR="004F4611" w:rsidRPr="008D75AD" w:rsidRDefault="004F4611" w:rsidP="0024191F">
      <w:pPr>
        <w:pStyle w:val="a7"/>
        <w:numPr>
          <w:ilvl w:val="0"/>
          <w:numId w:val="25"/>
        </w:numPr>
      </w:pPr>
      <w:r w:rsidRPr="008D75AD">
        <w:t>помещение для приема пищи (столовая);</w:t>
      </w:r>
    </w:p>
    <w:p w14:paraId="4C224C97" w14:textId="77777777" w:rsidR="004F4611" w:rsidRPr="008D75AD" w:rsidRDefault="004F4611" w:rsidP="0024191F">
      <w:pPr>
        <w:pStyle w:val="a7"/>
        <w:numPr>
          <w:ilvl w:val="0"/>
          <w:numId w:val="25"/>
        </w:numPr>
      </w:pPr>
      <w:r w:rsidRPr="008D75AD">
        <w:t>гардеробные и душевые;</w:t>
      </w:r>
    </w:p>
    <w:p w14:paraId="5AE10E9A" w14:textId="77777777" w:rsidR="004F4611" w:rsidRPr="008D75AD" w:rsidRDefault="004F4611" w:rsidP="0024191F">
      <w:pPr>
        <w:pStyle w:val="a7"/>
        <w:numPr>
          <w:ilvl w:val="0"/>
          <w:numId w:val="25"/>
        </w:numPr>
      </w:pPr>
      <w:r w:rsidRPr="008D75AD">
        <w:t>помещения для сушки и обеспыливания специальной одежды.</w:t>
      </w:r>
    </w:p>
    <w:p w14:paraId="06FA0A4F" w14:textId="77777777" w:rsidR="004F4611" w:rsidRPr="008D75AD" w:rsidRDefault="004F4611" w:rsidP="004F4611">
      <w:pPr>
        <w:ind w:firstLine="284"/>
      </w:pPr>
      <w:r w:rsidRPr="008D75AD">
        <w:t>В соответствии с п.10 Санитарных правил №49 от 17.06.2021г территория строительной площадки должна регулярно очищается от строительного мусора, зимой от снега, а в летний период поливаться.</w:t>
      </w:r>
    </w:p>
    <w:p w14:paraId="416A1C71" w14:textId="77777777" w:rsidR="004F4611" w:rsidRPr="008D75AD" w:rsidRDefault="004F4611" w:rsidP="004F4611">
      <w:pPr>
        <w:ind w:firstLine="284"/>
      </w:pPr>
      <w:r w:rsidRPr="008D75AD">
        <w:t>В бытовых помещениях на территории строительной площадки регулярно должны проводиться дезинсекционные и дератизационные мероприятия согласно п.140 Санитарных правил №49 от 17.06.2021г.</w:t>
      </w:r>
    </w:p>
    <w:p w14:paraId="1ED1E72E" w14:textId="77777777" w:rsidR="004F4611" w:rsidRPr="008D75AD" w:rsidRDefault="004F4611" w:rsidP="004F4611">
      <w:pPr>
        <w:ind w:firstLine="284"/>
      </w:pPr>
      <w:r w:rsidRPr="008D75AD">
        <w:t>В соответствии с пунктами 19, 20, 124 Санитарных правил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национальной экономики РК от 17 июня 2021 года №49 проектом предусматривается установка на территории строительной площадки биотуалетов. График замены (очистки) биотуалетов разрабатывается строительной подрядной организацией в проекте производства работ (ППР). На стройгенплане указаны рекомендуемые места расположения биотуалетов соответствующими условными обозначениями.</w:t>
      </w:r>
    </w:p>
    <w:p w14:paraId="759E982A" w14:textId="77777777" w:rsidR="004F4611" w:rsidRPr="008D75AD" w:rsidRDefault="004F4611" w:rsidP="004F4611">
      <w:pPr>
        <w:ind w:firstLine="284"/>
      </w:pPr>
      <w:r w:rsidRPr="008D75AD">
        <w:t>В соответствии с пунктом 103 Санитарных правил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национальной экономики РК от</w:t>
      </w:r>
    </w:p>
    <w:p w14:paraId="604075E5" w14:textId="77777777" w:rsidR="004F4611" w:rsidRPr="008D75AD" w:rsidRDefault="004F4611" w:rsidP="004F4611">
      <w:pPr>
        <w:ind w:firstLine="284"/>
      </w:pPr>
      <w:r w:rsidRPr="008D75AD">
        <w:t>17 июня 2021 года №49 в помещениях для обогрева рабочих должна поддерживаться температура на уровне плюс 21-25ºС. Помещение для обогрева кистей и стоп оборудуется тепловыми устройствами с температурой, не превышающей 40ºС.</w:t>
      </w:r>
    </w:p>
    <w:p w14:paraId="23F7CF19" w14:textId="77777777" w:rsidR="004F4611" w:rsidRPr="008D75AD" w:rsidRDefault="004F4611" w:rsidP="004F4611">
      <w:pPr>
        <w:ind w:firstLine="284"/>
      </w:pPr>
      <w:r w:rsidRPr="008D75AD">
        <w:lastRenderedPageBreak/>
        <w:t xml:space="preserve">Все строительные материалы, применяемые при строительстве объекта должны соответствовать требованиям не ниже </w:t>
      </w:r>
      <w:r w:rsidRPr="008D75AD">
        <w:rPr>
          <w:b/>
        </w:rPr>
        <w:t xml:space="preserve">2-го класса радиационной безопасности согласно гигиенических </w:t>
      </w:r>
      <w:r w:rsidRPr="008D75AD">
        <w:rPr>
          <w:b/>
          <w:spacing w:val="-3"/>
        </w:rPr>
        <w:t xml:space="preserve">нормативов </w:t>
      </w:r>
      <w:r w:rsidRPr="008D75AD">
        <w:rPr>
          <w:b/>
        </w:rPr>
        <w:t xml:space="preserve">РК от 27.02.2015г №155 и Санитарных правил от 26 июня 2019 </w:t>
      </w:r>
      <w:r w:rsidRPr="008D75AD">
        <w:rPr>
          <w:b/>
          <w:spacing w:val="-4"/>
        </w:rPr>
        <w:t xml:space="preserve">года </w:t>
      </w:r>
      <w:r w:rsidRPr="008D75AD">
        <w:rPr>
          <w:b/>
        </w:rPr>
        <w:t>№ ҚР ДСМ-97</w:t>
      </w:r>
      <w:r w:rsidRPr="008D75AD">
        <w:t xml:space="preserve">. Инертные строительные материалы (песок, щебень и пр.) применяемые при строительстве объекта должны соответствовать требованиям не ниже </w:t>
      </w:r>
      <w:r w:rsidRPr="008D75AD">
        <w:rPr>
          <w:b/>
        </w:rPr>
        <w:t xml:space="preserve">2-го класса радиационной безопасности согласно гигиенических </w:t>
      </w:r>
      <w:r w:rsidRPr="008D75AD">
        <w:rPr>
          <w:b/>
          <w:spacing w:val="-3"/>
        </w:rPr>
        <w:t xml:space="preserve">нормативов </w:t>
      </w:r>
      <w:r w:rsidRPr="008D75AD">
        <w:rPr>
          <w:b/>
        </w:rPr>
        <w:t>РК от 27.02.2015г №155</w:t>
      </w:r>
      <w:r w:rsidRPr="008D75AD">
        <w:t>. и поставляться на объект специализированными организациями, аккредитованными в установленном поряд</w:t>
      </w:r>
      <w:r w:rsidRPr="008D75AD">
        <w:rPr>
          <w:spacing w:val="-5"/>
        </w:rPr>
        <w:t xml:space="preserve">ке </w:t>
      </w:r>
      <w:r w:rsidRPr="008D75AD">
        <w:t>на данный вид деятельности на территории РК.</w:t>
      </w:r>
    </w:p>
    <w:p w14:paraId="74D0C40D" w14:textId="77777777" w:rsidR="004F4611" w:rsidRPr="008D75AD" w:rsidRDefault="004F4611" w:rsidP="004F4611">
      <w:pPr>
        <w:ind w:firstLine="284"/>
      </w:pPr>
      <w:r w:rsidRPr="008D75AD">
        <w:t xml:space="preserve">Согласно пункта 149 Санитарных правил </w:t>
      </w:r>
      <w:r w:rsidRPr="008D75AD">
        <w:rPr>
          <w:b/>
        </w:rPr>
        <w:t>«Санитарно-эпидемиологические требования к зданиям и сооружениям производственного назначения», у</w:t>
      </w:r>
      <w:r w:rsidRPr="008D75AD">
        <w:t xml:space="preserve">твержденных </w:t>
      </w:r>
      <w:r w:rsidRPr="008D75AD">
        <w:rPr>
          <w:u w:color="323299"/>
        </w:rPr>
        <w:t>приказом</w:t>
      </w:r>
      <w:r w:rsidRPr="008D75AD">
        <w:rPr>
          <w:color w:val="323299"/>
          <w:u w:color="323299"/>
        </w:rPr>
        <w:t xml:space="preserve"> </w:t>
      </w:r>
      <w:r w:rsidRPr="008D75AD">
        <w:t>Министра национальной экономики Республики Казахстан от 28 февраля 2015 года № 174, при разработке и эксплуатации технологических процессов и производственного оборудования предусматривается:</w:t>
      </w:r>
    </w:p>
    <w:p w14:paraId="07FE1BFD" w14:textId="77777777" w:rsidR="004F4611" w:rsidRPr="008D75AD" w:rsidRDefault="004F4611" w:rsidP="0024191F">
      <w:pPr>
        <w:pStyle w:val="a7"/>
        <w:numPr>
          <w:ilvl w:val="0"/>
          <w:numId w:val="26"/>
        </w:numPr>
      </w:pPr>
      <w:r w:rsidRPr="008D75AD">
        <w:t>ограничение содержания примесей вредных веществ в исходных и конечных продуктах;</w:t>
      </w:r>
    </w:p>
    <w:p w14:paraId="3A8476BA" w14:textId="77777777" w:rsidR="004F4611" w:rsidRPr="008D75AD" w:rsidRDefault="004F4611" w:rsidP="0024191F">
      <w:pPr>
        <w:pStyle w:val="a7"/>
        <w:numPr>
          <w:ilvl w:val="0"/>
          <w:numId w:val="26"/>
        </w:numPr>
      </w:pPr>
      <w:r w:rsidRPr="008D75AD">
        <w:t>применение технологии производства, исключающие контакт работающих лиц с вредными производственными факторами;</w:t>
      </w:r>
    </w:p>
    <w:p w14:paraId="06CB91CB" w14:textId="77777777" w:rsidR="004F4611" w:rsidRPr="008D75AD" w:rsidRDefault="004F4611" w:rsidP="0024191F">
      <w:pPr>
        <w:pStyle w:val="a7"/>
        <w:numPr>
          <w:ilvl w:val="0"/>
          <w:numId w:val="26"/>
        </w:numPr>
      </w:pPr>
      <w:r w:rsidRPr="008D75AD">
        <w:t>применение решений и средств защиты, предотвращающих поступление (распространение) опасных и вредных производственных факторов в рабочую зону;</w:t>
      </w:r>
    </w:p>
    <w:p w14:paraId="4AA4D284" w14:textId="77777777" w:rsidR="004F4611" w:rsidRPr="008D75AD" w:rsidRDefault="004F4611" w:rsidP="0024191F">
      <w:pPr>
        <w:pStyle w:val="a7"/>
        <w:numPr>
          <w:ilvl w:val="0"/>
          <w:numId w:val="26"/>
        </w:numPr>
      </w:pPr>
      <w:r w:rsidRPr="008D75AD">
        <w:t>установка систем автоматического контроля, сигнализации и управления технологическим процессом на случай загрязнения воздуха рабочей зоны веществами с остронаправленным действием;</w:t>
      </w:r>
    </w:p>
    <w:p w14:paraId="302CED84" w14:textId="77777777" w:rsidR="004F4611" w:rsidRPr="008D75AD" w:rsidRDefault="004F4611" w:rsidP="0024191F">
      <w:pPr>
        <w:pStyle w:val="a7"/>
        <w:numPr>
          <w:ilvl w:val="0"/>
          <w:numId w:val="26"/>
        </w:numPr>
      </w:pPr>
      <w:r w:rsidRPr="008D75AD">
        <w:t>механизацию и автоматизацию погрузочно-разгрузочных работ;</w:t>
      </w:r>
    </w:p>
    <w:p w14:paraId="46A0B971" w14:textId="77777777" w:rsidR="004F4611" w:rsidRPr="008D75AD" w:rsidRDefault="004F4611" w:rsidP="0024191F">
      <w:pPr>
        <w:pStyle w:val="a7"/>
        <w:numPr>
          <w:ilvl w:val="0"/>
          <w:numId w:val="26"/>
        </w:numPr>
      </w:pPr>
      <w:r w:rsidRPr="008D75AD">
        <w:t>своевременное удаление, обезвреживание технологических и вентиляционных выбросов, утилизацию и захоронение отходов производства;</w:t>
      </w:r>
    </w:p>
    <w:p w14:paraId="1EF711C0" w14:textId="77777777" w:rsidR="004F4611" w:rsidRPr="008D75AD" w:rsidRDefault="004F4611" w:rsidP="0024191F">
      <w:pPr>
        <w:pStyle w:val="a7"/>
        <w:numPr>
          <w:ilvl w:val="0"/>
          <w:numId w:val="26"/>
        </w:numPr>
      </w:pPr>
      <w:r w:rsidRPr="008D75AD">
        <w:t>коллективные и индивидуальные средства защиты от вредных веществ и факторов;</w:t>
      </w:r>
    </w:p>
    <w:p w14:paraId="0770A33B" w14:textId="77777777" w:rsidR="004F4611" w:rsidRPr="008D75AD" w:rsidRDefault="004F4611" w:rsidP="0024191F">
      <w:pPr>
        <w:pStyle w:val="a7"/>
        <w:numPr>
          <w:ilvl w:val="0"/>
          <w:numId w:val="26"/>
        </w:numPr>
      </w:pPr>
      <w:r w:rsidRPr="008D75AD">
        <w:t>контроль уровней опасных и вредных производственных факторов на рабочих местах;</w:t>
      </w:r>
    </w:p>
    <w:p w14:paraId="0732D5EB" w14:textId="77777777" w:rsidR="004F4611" w:rsidRPr="008D75AD" w:rsidRDefault="004F4611" w:rsidP="0024191F">
      <w:pPr>
        <w:pStyle w:val="a7"/>
        <w:numPr>
          <w:ilvl w:val="0"/>
          <w:numId w:val="26"/>
        </w:numPr>
      </w:pPr>
      <w:r w:rsidRPr="008D75AD">
        <w:t>включение требований безопасности в нормативно-техническую документацию;</w:t>
      </w:r>
    </w:p>
    <w:p w14:paraId="444556C9" w14:textId="77777777" w:rsidR="004F4611" w:rsidRPr="008D75AD" w:rsidRDefault="004F4611" w:rsidP="0024191F">
      <w:pPr>
        <w:pStyle w:val="a7"/>
        <w:numPr>
          <w:ilvl w:val="0"/>
          <w:numId w:val="26"/>
        </w:numPr>
      </w:pPr>
      <w:r w:rsidRPr="008D75AD">
        <w:t>осуществление производственного контроля в соответствии с осуществляемой ими деятельностью;</w:t>
      </w:r>
    </w:p>
    <w:p w14:paraId="66B8FD6D" w14:textId="77777777" w:rsidR="000506C4" w:rsidRDefault="000506C4" w:rsidP="000506C4">
      <w:pPr>
        <w:pStyle w:val="1"/>
      </w:pPr>
      <w:bookmarkStart w:id="34" w:name="_Toc204339665"/>
      <w:r>
        <w:br w:type="page"/>
      </w:r>
    </w:p>
    <w:p w14:paraId="331F42A0" w14:textId="6085F1E5" w:rsidR="004F4611" w:rsidRPr="008D75AD" w:rsidRDefault="004F4611" w:rsidP="0024191F">
      <w:pPr>
        <w:pStyle w:val="1"/>
        <w:numPr>
          <w:ilvl w:val="0"/>
          <w:numId w:val="43"/>
        </w:numPr>
      </w:pPr>
      <w:bookmarkStart w:id="35" w:name="_Toc204356496"/>
      <w:r w:rsidRPr="008D75AD">
        <w:lastRenderedPageBreak/>
        <w:t>Контроль качества строительно-монтажных работ</w:t>
      </w:r>
      <w:bookmarkEnd w:id="34"/>
      <w:bookmarkEnd w:id="35"/>
    </w:p>
    <w:p w14:paraId="514BB34A" w14:textId="38D86420" w:rsidR="004F4611" w:rsidRPr="008D75AD" w:rsidRDefault="004F4611" w:rsidP="0024191F">
      <w:pPr>
        <w:pStyle w:val="2"/>
        <w:numPr>
          <w:ilvl w:val="1"/>
          <w:numId w:val="43"/>
        </w:numPr>
        <w:jc w:val="both"/>
      </w:pPr>
      <w:bookmarkStart w:id="36" w:name="_Toc204339666"/>
      <w:bookmarkStart w:id="37" w:name="_Toc204356497"/>
      <w:r w:rsidRPr="008D75AD">
        <w:t>Общие положения</w:t>
      </w:r>
      <w:bookmarkEnd w:id="36"/>
      <w:bookmarkEnd w:id="37"/>
    </w:p>
    <w:p w14:paraId="6029FC71" w14:textId="77777777" w:rsidR="004F4611" w:rsidRPr="008D75AD" w:rsidRDefault="004F4611" w:rsidP="004F4611">
      <w:pPr>
        <w:ind w:firstLine="284"/>
      </w:pPr>
      <w:r w:rsidRPr="008D75AD">
        <w:t>В соответствии с положениями СН РК 1.03-00-2011 в процессе производства работ осуществляется входной, операционный и приемочный контроль качества.</w:t>
      </w:r>
    </w:p>
    <w:p w14:paraId="45C65DBB" w14:textId="77777777" w:rsidR="004F4611" w:rsidRPr="008D75AD" w:rsidRDefault="004F4611" w:rsidP="004F4611">
      <w:pPr>
        <w:ind w:firstLine="284"/>
      </w:pPr>
      <w:r w:rsidRPr="008D75AD">
        <w:rPr>
          <w:b/>
        </w:rPr>
        <w:t xml:space="preserve">Входной контроль </w:t>
      </w:r>
      <w:r w:rsidRPr="008D75AD">
        <w:t>оборудования, изделий и материалов осуществляется осмотром и проверкой комплектности, проверкой соответствия сопроводительной документации требованиям ГОСТ, техническим условиям, рабочим чертежам, а также наличие и содержание паспортов, сертификатов. Результаты входного контроля документируются в соответствии с требованиями СН РК 1.03-00-2011 и других нормативных документов.</w:t>
      </w:r>
    </w:p>
    <w:p w14:paraId="6606B13D" w14:textId="77777777" w:rsidR="004F4611" w:rsidRPr="008D75AD" w:rsidRDefault="004F4611" w:rsidP="004F4611">
      <w:pPr>
        <w:ind w:firstLine="284"/>
      </w:pPr>
      <w:r w:rsidRPr="008D75AD">
        <w:rPr>
          <w:b/>
        </w:rPr>
        <w:t xml:space="preserve">Операционный контроль </w:t>
      </w:r>
      <w:r w:rsidRPr="008D75AD">
        <w:t>осуществляется путем систематического наблюдения и проверки соответствия выполняемых работ требованиям СН РК1.03-00-2011</w:t>
      </w:r>
    </w:p>
    <w:p w14:paraId="29CA56FD" w14:textId="77777777" w:rsidR="004F4611" w:rsidRPr="008D75AD" w:rsidRDefault="004F4611" w:rsidP="004F4611">
      <w:pPr>
        <w:ind w:firstLine="284"/>
      </w:pPr>
      <w:r w:rsidRPr="008D75AD">
        <w:t>«Организация строительства предприятий, зданий и сооружений». Результаты операционного контроля документируются в соответствии с требованиями СН РК 1.03-00-2011 и других нормативных документов.</w:t>
      </w:r>
    </w:p>
    <w:p w14:paraId="5277FBFB" w14:textId="77777777" w:rsidR="004F4611" w:rsidRPr="008D75AD" w:rsidRDefault="004F4611" w:rsidP="004F4611">
      <w:pPr>
        <w:ind w:firstLine="284"/>
      </w:pPr>
      <w:r w:rsidRPr="008D75AD">
        <w:rPr>
          <w:b/>
        </w:rPr>
        <w:t xml:space="preserve">Приемочный контроль </w:t>
      </w:r>
      <w:r w:rsidRPr="008D75AD">
        <w:t>осуществляется после завершения отдельных видов работ или при приемке законченных конструкций, при этом определяется возможность выполнения последующих работ или пригодность конструкции к эксплуатации. В соответствии со СН РК 1.03-00-2011 приемочный контроль осуществляется:</w:t>
      </w:r>
    </w:p>
    <w:p w14:paraId="600A9E61" w14:textId="77777777" w:rsidR="004F4611" w:rsidRPr="008D75AD" w:rsidRDefault="004F4611" w:rsidP="0024191F">
      <w:pPr>
        <w:pStyle w:val="a7"/>
        <w:numPr>
          <w:ilvl w:val="0"/>
          <w:numId w:val="27"/>
        </w:numPr>
      </w:pPr>
      <w:r w:rsidRPr="008D75AD">
        <w:t>заказчиком — технический надзор;</w:t>
      </w:r>
    </w:p>
    <w:p w14:paraId="126AD30C" w14:textId="77777777" w:rsidR="004F4611" w:rsidRPr="008D75AD" w:rsidRDefault="004F4611" w:rsidP="0024191F">
      <w:pPr>
        <w:pStyle w:val="a7"/>
        <w:numPr>
          <w:ilvl w:val="0"/>
          <w:numId w:val="27"/>
        </w:numPr>
      </w:pPr>
      <w:r w:rsidRPr="008D75AD">
        <w:t>проектной организацией — авторский надзор:</w:t>
      </w:r>
    </w:p>
    <w:p w14:paraId="272F24BD" w14:textId="77777777" w:rsidR="004F4611" w:rsidRPr="008D75AD" w:rsidRDefault="004F4611" w:rsidP="0024191F">
      <w:pPr>
        <w:pStyle w:val="a7"/>
        <w:numPr>
          <w:ilvl w:val="0"/>
          <w:numId w:val="27"/>
        </w:numPr>
      </w:pPr>
      <w:r w:rsidRPr="008D75AD">
        <w:t>вневедомственной экспертизой — выборочный контроль:</w:t>
      </w:r>
    </w:p>
    <w:p w14:paraId="56A13509" w14:textId="77777777" w:rsidR="004F4611" w:rsidRPr="008D75AD" w:rsidRDefault="004F4611" w:rsidP="0024191F">
      <w:pPr>
        <w:pStyle w:val="a7"/>
        <w:numPr>
          <w:ilvl w:val="0"/>
          <w:numId w:val="27"/>
        </w:numPr>
      </w:pPr>
      <w:r w:rsidRPr="008D75AD">
        <w:t>территориальным Государственным органом — инспекционный контроль:</w:t>
      </w:r>
    </w:p>
    <w:p w14:paraId="017C73F6" w14:textId="77777777" w:rsidR="004F4611" w:rsidRPr="008D75AD" w:rsidRDefault="004F4611" w:rsidP="0024191F">
      <w:pPr>
        <w:pStyle w:val="a7"/>
        <w:numPr>
          <w:ilvl w:val="0"/>
          <w:numId w:val="27"/>
        </w:numPr>
      </w:pPr>
      <w:r w:rsidRPr="008D75AD">
        <w:t>производителем работ — постоянный контроль качества выполняемых работ.</w:t>
      </w:r>
    </w:p>
    <w:p w14:paraId="1E79681B" w14:textId="77777777" w:rsidR="004F4611" w:rsidRPr="008D75AD" w:rsidRDefault="004F4611" w:rsidP="004F4611"/>
    <w:p w14:paraId="329B8F14" w14:textId="08A4E456" w:rsidR="004F4611" w:rsidRPr="008D75AD" w:rsidRDefault="004F4611" w:rsidP="0024191F">
      <w:pPr>
        <w:pStyle w:val="2"/>
        <w:numPr>
          <w:ilvl w:val="1"/>
          <w:numId w:val="43"/>
        </w:numPr>
        <w:jc w:val="both"/>
      </w:pPr>
      <w:bookmarkStart w:id="38" w:name="_Toc204339667"/>
      <w:bookmarkStart w:id="39" w:name="_Toc204356498"/>
      <w:r w:rsidRPr="008D75AD">
        <w:t>Контроль качества отдельных видов работ</w:t>
      </w:r>
      <w:bookmarkEnd w:id="38"/>
      <w:bookmarkEnd w:id="39"/>
    </w:p>
    <w:p w14:paraId="14CCCB3F" w14:textId="77777777" w:rsidR="004F4611" w:rsidRPr="008D75AD" w:rsidRDefault="004F4611" w:rsidP="004F4611">
      <w:pPr>
        <w:ind w:firstLine="284"/>
      </w:pPr>
      <w:r w:rsidRPr="008D75AD">
        <w:t xml:space="preserve">Контроль качества </w:t>
      </w:r>
      <w:r w:rsidRPr="008D75AD">
        <w:rPr>
          <w:b/>
        </w:rPr>
        <w:t xml:space="preserve">земляных работ </w:t>
      </w:r>
      <w:r w:rsidRPr="008D75AD">
        <w:t>осуществляется согласно указаниям СН РК 5.01-01-2013 «Земляные сооружения, основания и фундаменты». Для контроля за качеством уплотнения грунта применяют метод режущих колец, основанный на взятии проб уплотненного грунта для определения массы и влажности. Более совершенным является метод радиоизотопный. Кроме указанных методов свойства грунта исследуют зондированием и методом пробных нагрузок штампами. Переборы грунта в отдельных местах должны быть заполнены песком, гравием или щебнем. В особо ответственных местах случайные переборы следует заполнять тощим бетоном.</w:t>
      </w:r>
    </w:p>
    <w:p w14:paraId="0F9DEAF9" w14:textId="77777777" w:rsidR="004F4611" w:rsidRPr="008D75AD" w:rsidRDefault="004F4611" w:rsidP="004F4611">
      <w:pPr>
        <w:ind w:firstLine="284"/>
      </w:pPr>
      <w:r w:rsidRPr="008D75AD">
        <w:t>Для обеспечения необходимого качества уплотнения оснований до начала производства работ должно выполняться опытное уплотнение, при котором уточняются параметры уплотнения. Размеры опытных участков и их число принимаются в соответствии с действующими нормами и зависят от способа уплотнения и используемых механизмов. Опытное уплотнение производят для уточнения толщины уплотняемых слоев и числа проходов трамбующих машин по одному следу. Качество уплотнения проверяют по плотности и влажности уплотненного грунта на двух горизонтах, соответствующих верхней и нижней части уплотненного слоя. Методика контроля качества уплотнения оснований зависит от способа уплотнения. При уплотнении трамбованием плотность грунта определяют через 0,25 — 0,5 м по глубине, а при послойном уплотнении укаткой</w:t>
      </w:r>
    </w:p>
    <w:p w14:paraId="384BFB55" w14:textId="77777777" w:rsidR="004F4611" w:rsidRPr="008D75AD" w:rsidRDefault="004F4611" w:rsidP="004F4611">
      <w:pPr>
        <w:ind w:firstLine="284"/>
      </w:pPr>
      <w:r w:rsidRPr="008D75AD">
        <w:t>в середине каждого слоя. Число пунктов определения плотности устанавливают из расчета один пункт на каждые 300 м2 уплотненной площади и берется не менее 2 проб при уплотнении трамбованием и 3 пробы в каждом слое при послойном уплотнении укаткой.</w:t>
      </w:r>
    </w:p>
    <w:p w14:paraId="55F5B5CB" w14:textId="77777777" w:rsidR="004F4611" w:rsidRPr="008D75AD" w:rsidRDefault="004F4611" w:rsidP="004F4611">
      <w:pPr>
        <w:ind w:firstLine="284"/>
      </w:pPr>
      <w:r w:rsidRPr="008D75AD">
        <w:t xml:space="preserve">Контроль качества </w:t>
      </w:r>
      <w:r w:rsidRPr="008D75AD">
        <w:rPr>
          <w:b/>
        </w:rPr>
        <w:t xml:space="preserve">свайных фундаментов </w:t>
      </w:r>
      <w:r w:rsidRPr="008D75AD">
        <w:t xml:space="preserve">выполняется согласно указаниям РДС РК 5.01-19-2005 измерительным методом и контрольными испытаниями свай. При приемке свайных </w:t>
      </w:r>
      <w:r w:rsidRPr="008D75AD">
        <w:lastRenderedPageBreak/>
        <w:t>фундаментов необходимо строго следить за соблюдением геометрических размеров конструктивных элементов и за правильностью погружения свай. При геодезической разбивке свайных рядов отклонения разбивочных осей от проектных не должны превышать 1см на каждые 100м ряда. Допустимое отклонение в плане при однорядном расположении не должно превышать 0,2d, при расположении свай в 2 и 3 ряда в лентах и кустах — 0,3d, где d – диаметр круглой сваи или максимальный размер ее поперечного сечения. Основное требование качественной забивки свай — обеспечение проектной несущей способности, контроль за которой осуществляется динамическими и статическими испытаниями свай.</w:t>
      </w:r>
    </w:p>
    <w:p w14:paraId="4E4C2109" w14:textId="77777777" w:rsidR="004F4611" w:rsidRPr="008D75AD" w:rsidRDefault="004F4611" w:rsidP="004F4611">
      <w:pPr>
        <w:ind w:firstLine="284"/>
      </w:pPr>
      <w:r w:rsidRPr="008D75AD">
        <w:t>Испытания свай динамической нагрузкой производят при забивке пробных свай или при приемке законченных свайных работ. Испытания проводят, как правило, тем же оборудованием, что и производственную нагрузку. При динамическом способе несущую способность определяют в зависимости от величины отказа (величины погружения сваи от одного удара). Отказ определяют, как среднюю величину после замера погружения от десяти ударов. Серию ударов, выполняемых для замера средней величины отказа, называют залогом. Если средний отказ в трех последовательных залогах не превышает расчетного, процесс забивки сваи считают законченным.</w:t>
      </w:r>
    </w:p>
    <w:p w14:paraId="599C2C83" w14:textId="77777777" w:rsidR="004F4611" w:rsidRPr="008D75AD" w:rsidRDefault="004F4611" w:rsidP="004F4611">
      <w:pPr>
        <w:ind w:firstLine="284"/>
      </w:pPr>
      <w:r w:rsidRPr="008D75AD">
        <w:t>Наибольшей достоверностью обладают испытания свай статической нагрузкой. Поэтому, несмотря на большую трудоемкость и стоимость таких испытаний, их назначают при строительстве важных объектов. Статические испытания свай заключаются в постепенном нагружении сваи статической нагрузкой и измерениями осадок свай от нее. Ступени нагрузки назначают в размере 1/10 — 1/15 ожидаемой предельной нагрузки. Статическую нагрузку на сваю передают с помощью укладки грузов на платформу, через анкерные сваи и гидравлическими домкратами.</w:t>
      </w:r>
    </w:p>
    <w:p w14:paraId="57647A0D" w14:textId="77777777" w:rsidR="004F4611" w:rsidRPr="008D75AD" w:rsidRDefault="004F4611" w:rsidP="004F4611">
      <w:pPr>
        <w:ind w:firstLine="284"/>
      </w:pPr>
      <w:r w:rsidRPr="008D75AD">
        <w:t>В процессе сдачи-приемки свайного поля строительная организация представляет заказчику следующую документацию: исполнительный план с указанием отклонений свай; ведомость изготовленных свай; акты приемки геодезической разбивки; результаты статических испытаний.</w:t>
      </w:r>
    </w:p>
    <w:p w14:paraId="44AB241B" w14:textId="77777777" w:rsidR="004F4611" w:rsidRPr="008D75AD" w:rsidRDefault="004F4611" w:rsidP="004F4611">
      <w:pPr>
        <w:ind w:firstLine="284"/>
      </w:pPr>
      <w:r w:rsidRPr="008D75AD">
        <w:t xml:space="preserve">Контроль качества </w:t>
      </w:r>
      <w:r w:rsidRPr="008D75AD">
        <w:rPr>
          <w:b/>
        </w:rPr>
        <w:t xml:space="preserve">железобетонных работ </w:t>
      </w:r>
      <w:r w:rsidRPr="008D75AD">
        <w:t>выполняется согласно СН РК 5. 03- 07-2013 «Несущие и ограждающие конструкции». Контролируют качество бетонной смеси у места приготовления и после ее транспортировки у места укладки, готовность участков сооружения для бетонирования (наличие подготовленного основания, соответствие проекту арматуры, закладных частей, устройств для образования монтажных отверстий и т.д.).</w:t>
      </w:r>
    </w:p>
    <w:p w14:paraId="74950269" w14:textId="77777777" w:rsidR="004F4611" w:rsidRPr="008D75AD" w:rsidRDefault="004F4611" w:rsidP="004F4611">
      <w:pPr>
        <w:ind w:firstLine="284"/>
      </w:pPr>
      <w:r w:rsidRPr="008D75AD">
        <w:t>Приемка смонтированной арматуры оформляется актом на скрытые работы. В акте указывают номера рабочих чертежей, отступления от проекта и основания для этого (проверочные расчеты, разрешение проектной организации и т.д.), а также приводится заключение о возможности бетонирования конструкций. Контроль качества сварных соединений сводится к их наружному осмотру и последующему механическому испытанию сварных соединений, вырезаемых из конструкций, или к проверке их с помощью неразрушающих методов испытаний. Отклонения при установке арматуры не должны превышать величин, предусмотренных СН РК 5.03- 07-2013.</w:t>
      </w:r>
    </w:p>
    <w:p w14:paraId="138A77D9" w14:textId="77777777" w:rsidR="004F4611" w:rsidRPr="008D75AD" w:rsidRDefault="004F4611" w:rsidP="004F4611">
      <w:pPr>
        <w:ind w:firstLine="284"/>
      </w:pPr>
      <w:r w:rsidRPr="008D75AD">
        <w:t>Все основные сведения о бетонировании конструкции заносятся в журнал производства бетонных работ. Качество бетонной смеси проверяют путем контроля дозировки на бетонном заводе и подвижности бетонной смеси у места приготовления и укладки. Прочность уложенного бетона оценивается по результатам испытаний контрольных образцов на сжатие (лабораторный метод). Неразрушающие методы контроля позволяют контролировать качество бетона непосредственно в конструкциях. К числу этих методов относятся акустический, радиометрический и СВЧ-поглощения.</w:t>
      </w:r>
    </w:p>
    <w:p w14:paraId="4224837E" w14:textId="77777777" w:rsidR="004F4611" w:rsidRPr="008D75AD" w:rsidRDefault="004F4611" w:rsidP="004F4611">
      <w:pPr>
        <w:ind w:firstLine="284"/>
      </w:pPr>
      <w:r w:rsidRPr="008D75AD">
        <w:t xml:space="preserve">Контроль качества монтажа </w:t>
      </w:r>
      <w:r w:rsidRPr="008D75AD">
        <w:rPr>
          <w:b/>
        </w:rPr>
        <w:t xml:space="preserve">сборных железобетонных конструкций </w:t>
      </w:r>
      <w:r w:rsidRPr="008D75AD">
        <w:t>выполняется согласно указаниям СН РК 5.03-07-2013 «Несущие и ограждающие конструкции» по разделу 3 и таблице 12. Точность сборки конструкций в процессе монтажа контролируется соответствующими геодезическими измерениями при установке конструкций и в ходе выверки закрепления в проектном положении. После выверки отклонения положения смонтированных конструкций не должны превышать величин, регламентированных СН РК.</w:t>
      </w:r>
    </w:p>
    <w:p w14:paraId="0DD55371" w14:textId="77777777" w:rsidR="004F4611" w:rsidRPr="008D75AD" w:rsidRDefault="004F4611" w:rsidP="004F4611">
      <w:pPr>
        <w:ind w:firstLine="284"/>
      </w:pPr>
      <w:r w:rsidRPr="008D75AD">
        <w:lastRenderedPageBreak/>
        <w:t xml:space="preserve">Контроль качества монтажа </w:t>
      </w:r>
      <w:r w:rsidRPr="008D75AD">
        <w:rPr>
          <w:b/>
        </w:rPr>
        <w:t xml:space="preserve">металлических конструкций </w:t>
      </w:r>
      <w:r w:rsidRPr="008D75AD">
        <w:t>выполняется согласно указаниям СНиП РК 5.04-18-2002 «Металлические конструкции. Правила производства и приемки работ.». Отклонение фактических геометрических размеров и формы стальных конструкций от проектных не должны превышать величин, приведенных в таблицах 18, 19, 20 СНиП РК 5.04-18-2002. Контроль сварных соединений на монтаже включает следующие методы:</w:t>
      </w:r>
    </w:p>
    <w:p w14:paraId="4BEEC149" w14:textId="77777777" w:rsidR="004F4611" w:rsidRPr="008D75AD" w:rsidRDefault="004F4611" w:rsidP="0024191F">
      <w:pPr>
        <w:pStyle w:val="a7"/>
        <w:numPr>
          <w:ilvl w:val="0"/>
          <w:numId w:val="28"/>
        </w:numPr>
      </w:pPr>
      <w:r w:rsidRPr="008D75AD">
        <w:t>внешний осмотр и измерение;</w:t>
      </w:r>
    </w:p>
    <w:p w14:paraId="2179DFF1" w14:textId="77777777" w:rsidR="004F4611" w:rsidRPr="008D75AD" w:rsidRDefault="004F4611" w:rsidP="0024191F">
      <w:pPr>
        <w:pStyle w:val="a7"/>
        <w:numPr>
          <w:ilvl w:val="0"/>
          <w:numId w:val="28"/>
        </w:numPr>
      </w:pPr>
      <w:r w:rsidRPr="008D75AD">
        <w:t>испытание на непроницаемость и герметичность смачиванием керосином или вакуум-камерой;</w:t>
      </w:r>
    </w:p>
    <w:p w14:paraId="5B90F2E5" w14:textId="77777777" w:rsidR="004F4611" w:rsidRPr="008D75AD" w:rsidRDefault="004F4611" w:rsidP="0024191F">
      <w:pPr>
        <w:pStyle w:val="a7"/>
        <w:numPr>
          <w:ilvl w:val="0"/>
          <w:numId w:val="28"/>
        </w:numPr>
      </w:pPr>
      <w:r w:rsidRPr="008D75AD">
        <w:t>рентгено-просвечивание проникающими излучениями;</w:t>
      </w:r>
    </w:p>
    <w:p w14:paraId="62C32CEE" w14:textId="77777777" w:rsidR="004F4611" w:rsidRPr="008D75AD" w:rsidRDefault="004F4611" w:rsidP="0024191F">
      <w:pPr>
        <w:pStyle w:val="a7"/>
        <w:numPr>
          <w:ilvl w:val="0"/>
          <w:numId w:val="28"/>
        </w:numPr>
      </w:pPr>
      <w:r w:rsidRPr="008D75AD">
        <w:t>ультрозвуковая дефектоскопия;</w:t>
      </w:r>
    </w:p>
    <w:p w14:paraId="749F9C52" w14:textId="77777777" w:rsidR="004F4611" w:rsidRPr="008D75AD" w:rsidRDefault="004F4611" w:rsidP="0024191F">
      <w:pPr>
        <w:pStyle w:val="a7"/>
        <w:numPr>
          <w:ilvl w:val="0"/>
          <w:numId w:val="28"/>
        </w:numPr>
      </w:pPr>
      <w:r w:rsidRPr="008D75AD">
        <w:t>контроль магнитопорошковым или капиллярным (цветным)методами.</w:t>
      </w:r>
    </w:p>
    <w:p w14:paraId="2A3CEB47" w14:textId="77777777" w:rsidR="004F4611" w:rsidRPr="008D75AD" w:rsidRDefault="004F4611" w:rsidP="004F4611">
      <w:pPr>
        <w:ind w:firstLine="284"/>
      </w:pPr>
      <w:r w:rsidRPr="008D75AD">
        <w:t xml:space="preserve">Контроль качества </w:t>
      </w:r>
      <w:r w:rsidRPr="008D75AD">
        <w:rPr>
          <w:b/>
        </w:rPr>
        <w:t>гидроизоляции, теплоизоляции, наружных и внутренних отделочных работ</w:t>
      </w:r>
      <w:r w:rsidRPr="008D75AD">
        <w:t>, устройства полов выполняются согласно указаниям СН РК 2.04-05-20144 «Изоляционные и отделочные покрытия».</w:t>
      </w:r>
    </w:p>
    <w:p w14:paraId="7E1AD56F" w14:textId="77777777" w:rsidR="004F4611" w:rsidRPr="008D75AD" w:rsidRDefault="004F4611" w:rsidP="004F4611">
      <w:pPr>
        <w:ind w:firstLine="284"/>
      </w:pPr>
      <w:r w:rsidRPr="008D75AD">
        <w:t xml:space="preserve">Контроль качества </w:t>
      </w:r>
      <w:r w:rsidRPr="008D75AD">
        <w:rPr>
          <w:b/>
        </w:rPr>
        <w:t xml:space="preserve">антикоррозийного покрытия </w:t>
      </w:r>
      <w:r w:rsidRPr="008D75AD">
        <w:t>технологических трубопроводов выполняется согласно раздела 6 ГОСТ Р51164-98 (справочно).</w:t>
      </w:r>
    </w:p>
    <w:p w14:paraId="667B10F0" w14:textId="77777777" w:rsidR="004F4611" w:rsidRPr="008D75AD" w:rsidRDefault="004F4611" w:rsidP="004F4611">
      <w:pPr>
        <w:ind w:firstLine="284"/>
      </w:pPr>
      <w:r w:rsidRPr="008D75AD">
        <w:t xml:space="preserve">Контроль качества постоянных </w:t>
      </w:r>
      <w:r w:rsidRPr="008D75AD">
        <w:rPr>
          <w:b/>
        </w:rPr>
        <w:t xml:space="preserve">автодорог </w:t>
      </w:r>
      <w:r w:rsidRPr="008D75AD">
        <w:t>и площадок выполняется согласно указаниям СН РК 3.03-01-2013 «Автомобильные дороги».</w:t>
      </w:r>
    </w:p>
    <w:p w14:paraId="1A45ACB8" w14:textId="77777777" w:rsidR="004F4611" w:rsidRPr="008D75AD" w:rsidRDefault="004F4611" w:rsidP="004F4611">
      <w:pPr>
        <w:ind w:firstLine="284"/>
      </w:pPr>
      <w:r w:rsidRPr="008D75AD">
        <w:t xml:space="preserve">Контроль качества </w:t>
      </w:r>
      <w:r w:rsidRPr="008D75AD">
        <w:rPr>
          <w:b/>
        </w:rPr>
        <w:t xml:space="preserve">благоустройства территории </w:t>
      </w:r>
      <w:r w:rsidRPr="008D75AD">
        <w:t>выполняется согласно указаниям СН РК 3.01-05-2013 «Благоустройство территории населенных пунктов».</w:t>
      </w:r>
    </w:p>
    <w:p w14:paraId="7DFFC709" w14:textId="77777777" w:rsidR="004F4611" w:rsidRPr="008D75AD" w:rsidRDefault="004F4611" w:rsidP="004F4611">
      <w:pPr>
        <w:ind w:firstLine="284"/>
      </w:pPr>
      <w:r w:rsidRPr="008D75AD">
        <w:t xml:space="preserve">Контроль качества монтажа </w:t>
      </w:r>
      <w:r w:rsidRPr="008D75AD">
        <w:rPr>
          <w:b/>
        </w:rPr>
        <w:t xml:space="preserve">внутренних систем </w:t>
      </w:r>
      <w:r w:rsidRPr="008D75AD">
        <w:t>холодного и горячего водоснабжения, отопления, канализации, вентиляции и кондиционирования выполняется согласно указаниям СН РК 4.01-02-2013 «Внутренние санитарно-технические системы».</w:t>
      </w:r>
    </w:p>
    <w:p w14:paraId="5883AD50" w14:textId="77777777" w:rsidR="004F4611" w:rsidRPr="008D75AD" w:rsidRDefault="004F4611" w:rsidP="004F4611">
      <w:pPr>
        <w:ind w:firstLine="284"/>
      </w:pPr>
      <w:r w:rsidRPr="008D75AD">
        <w:t xml:space="preserve">Контроль качества монтажа </w:t>
      </w:r>
      <w:r w:rsidRPr="008D75AD">
        <w:rPr>
          <w:b/>
        </w:rPr>
        <w:t xml:space="preserve">внутренних систем электроснабжения </w:t>
      </w:r>
      <w:r w:rsidRPr="008D75AD">
        <w:t>и освещения, монтажа электросиловых установок, распределительных устройств и подстанций выполняется согласно указаниям СН РК 4.04-07-2013 «Электротехнические устройства», ведомственных строительных норм, ТУ и инструкций заводов- изготовителей оборудования.</w:t>
      </w:r>
    </w:p>
    <w:p w14:paraId="4E9CB871" w14:textId="77777777" w:rsidR="004F4611" w:rsidRPr="008D75AD" w:rsidRDefault="004F4611" w:rsidP="004F4611"/>
    <w:p w14:paraId="6D5CB3D8" w14:textId="7595A341" w:rsidR="004F4611" w:rsidRPr="008D75AD" w:rsidRDefault="004F4611" w:rsidP="0024191F">
      <w:pPr>
        <w:pStyle w:val="2"/>
        <w:numPr>
          <w:ilvl w:val="1"/>
          <w:numId w:val="43"/>
        </w:numPr>
        <w:jc w:val="both"/>
      </w:pPr>
      <w:bookmarkStart w:id="40" w:name="_Toc204339668"/>
      <w:bookmarkStart w:id="41" w:name="_Toc204356499"/>
      <w:r w:rsidRPr="008D75AD">
        <w:t>Лабораторный контроль</w:t>
      </w:r>
      <w:bookmarkEnd w:id="40"/>
      <w:bookmarkEnd w:id="41"/>
    </w:p>
    <w:p w14:paraId="186C5BC9" w14:textId="77777777" w:rsidR="004F4611" w:rsidRPr="008D75AD" w:rsidRDefault="004F4611" w:rsidP="004F4611">
      <w:pPr>
        <w:ind w:firstLine="284"/>
      </w:pPr>
      <w:r w:rsidRPr="008D75AD">
        <w:t>Лабораторный контроль осуществляют строительные лаборатории, входящие в состав строительно-монтажных организаций. Лаборатории могут иметь лабораторные посты. Лаборатории подчиняются главным инженерам строительно- монтажных организаций и оснащаются необходимым оборудованием и приборами. Используемые приборы, оборудование и средства измерений ремонтируются, тарируются, проверяются и аттестуются в установленном порядке.</w:t>
      </w:r>
    </w:p>
    <w:p w14:paraId="1009DA4E" w14:textId="77777777" w:rsidR="004F4611" w:rsidRPr="008D75AD" w:rsidRDefault="004F4611" w:rsidP="004F4611">
      <w:pPr>
        <w:ind w:firstLine="284"/>
      </w:pPr>
      <w:r w:rsidRPr="008D75AD">
        <w:t>На строительные лаборатории возлагается:</w:t>
      </w:r>
    </w:p>
    <w:p w14:paraId="6508A339" w14:textId="77777777" w:rsidR="004F4611" w:rsidRPr="008D75AD" w:rsidRDefault="004F4611" w:rsidP="0024191F">
      <w:pPr>
        <w:pStyle w:val="a7"/>
        <w:numPr>
          <w:ilvl w:val="0"/>
          <w:numId w:val="29"/>
        </w:numPr>
      </w:pPr>
      <w:r w:rsidRPr="008D75AD">
        <w:t>контроль за качеством строительных работ в порядке, установленном схемами операционного контроля;</w:t>
      </w:r>
    </w:p>
    <w:p w14:paraId="176AA716" w14:textId="77777777" w:rsidR="004F4611" w:rsidRPr="008D75AD" w:rsidRDefault="004F4611" w:rsidP="0024191F">
      <w:pPr>
        <w:pStyle w:val="a7"/>
        <w:numPr>
          <w:ilvl w:val="0"/>
          <w:numId w:val="29"/>
        </w:numPr>
      </w:pPr>
      <w:r w:rsidRPr="008D75AD">
        <w:t>проверка соответствия стандартам, техническим условиям, паспортам и сертификатам поступающих на строительство материалов, конструкций и изделий;</w:t>
      </w:r>
    </w:p>
    <w:p w14:paraId="7198C79D" w14:textId="77777777" w:rsidR="004F4611" w:rsidRPr="008D75AD" w:rsidRDefault="004F4611" w:rsidP="0024191F">
      <w:pPr>
        <w:pStyle w:val="a7"/>
        <w:numPr>
          <w:ilvl w:val="0"/>
          <w:numId w:val="29"/>
        </w:numPr>
      </w:pPr>
      <w:r w:rsidRPr="008D75AD">
        <w:t>подготовка актов о соответствии или несоответствии строительных материалов, поступающих на объект, требованиям ГОСТ, проекта, ТУ;</w:t>
      </w:r>
    </w:p>
    <w:p w14:paraId="0D2EBCF6" w14:textId="77777777" w:rsidR="004F4611" w:rsidRPr="008D75AD" w:rsidRDefault="004F4611" w:rsidP="0024191F">
      <w:pPr>
        <w:pStyle w:val="a7"/>
        <w:numPr>
          <w:ilvl w:val="0"/>
          <w:numId w:val="29"/>
        </w:numPr>
      </w:pPr>
      <w:r w:rsidRPr="008D75AD">
        <w:t>определение физико-механических характеристик местных строительных материалов;</w:t>
      </w:r>
    </w:p>
    <w:p w14:paraId="5513E4A2" w14:textId="77777777" w:rsidR="004F4611" w:rsidRPr="008D75AD" w:rsidRDefault="004F4611" w:rsidP="0024191F">
      <w:pPr>
        <w:pStyle w:val="a7"/>
        <w:numPr>
          <w:ilvl w:val="0"/>
          <w:numId w:val="29"/>
        </w:numPr>
      </w:pPr>
      <w:r w:rsidRPr="008D75AD">
        <w:t>подбор состава бетона, раствора, мастик и др., выдача разрешений на их применение, контроль за дозировкой и их приготовлением;</w:t>
      </w:r>
    </w:p>
    <w:p w14:paraId="77370EB0" w14:textId="77777777" w:rsidR="004F4611" w:rsidRPr="008D75AD" w:rsidRDefault="004F4611" w:rsidP="0024191F">
      <w:pPr>
        <w:pStyle w:val="a7"/>
        <w:numPr>
          <w:ilvl w:val="0"/>
          <w:numId w:val="29"/>
        </w:numPr>
      </w:pPr>
      <w:r w:rsidRPr="008D75AD">
        <w:t>контроль за соблюдением правил транспортировки, разгрузки и хранения строительных материалов, конструкций и изделий;</w:t>
      </w:r>
    </w:p>
    <w:p w14:paraId="163B6F19" w14:textId="77777777" w:rsidR="004F4611" w:rsidRPr="008D75AD" w:rsidRDefault="004F4611" w:rsidP="0024191F">
      <w:pPr>
        <w:pStyle w:val="a7"/>
        <w:numPr>
          <w:ilvl w:val="0"/>
          <w:numId w:val="29"/>
        </w:numPr>
      </w:pPr>
      <w:r w:rsidRPr="008D75AD">
        <w:t>контроль за соблюдением технологических перерывов и температурно- влажностных режимов при производстве строительно-монтажных работ;</w:t>
      </w:r>
    </w:p>
    <w:p w14:paraId="0121E0FC" w14:textId="77777777" w:rsidR="004F4611" w:rsidRPr="008D75AD" w:rsidRDefault="004F4611" w:rsidP="0024191F">
      <w:pPr>
        <w:pStyle w:val="a7"/>
        <w:numPr>
          <w:ilvl w:val="0"/>
          <w:numId w:val="29"/>
        </w:numPr>
      </w:pPr>
      <w:r w:rsidRPr="008D75AD">
        <w:lastRenderedPageBreak/>
        <w:t>отбор проб грунта, бетонных и растворных смесей, изготовление образцов и их испытание;</w:t>
      </w:r>
    </w:p>
    <w:p w14:paraId="0BC0E14B" w14:textId="77777777" w:rsidR="004F4611" w:rsidRPr="008D75AD" w:rsidRDefault="004F4611" w:rsidP="0024191F">
      <w:pPr>
        <w:pStyle w:val="a7"/>
        <w:numPr>
          <w:ilvl w:val="0"/>
          <w:numId w:val="29"/>
        </w:numPr>
      </w:pPr>
      <w:r w:rsidRPr="008D75AD">
        <w:t>контроль и испытание сварных соединений;</w:t>
      </w:r>
    </w:p>
    <w:p w14:paraId="018FA124" w14:textId="77777777" w:rsidR="004F4611" w:rsidRPr="008D75AD" w:rsidRDefault="004F4611" w:rsidP="0024191F">
      <w:pPr>
        <w:pStyle w:val="a7"/>
        <w:numPr>
          <w:ilvl w:val="0"/>
          <w:numId w:val="29"/>
        </w:numPr>
      </w:pPr>
      <w:r w:rsidRPr="008D75AD">
        <w:t>определение набора прочности бетона в конструкциях и изделиях неразрушающими методами;</w:t>
      </w:r>
    </w:p>
    <w:p w14:paraId="7E25851B" w14:textId="77777777" w:rsidR="004F4611" w:rsidRPr="008D75AD" w:rsidRDefault="004F4611" w:rsidP="0024191F">
      <w:pPr>
        <w:pStyle w:val="a7"/>
        <w:numPr>
          <w:ilvl w:val="0"/>
          <w:numId w:val="29"/>
        </w:numPr>
      </w:pPr>
      <w:r w:rsidRPr="008D75AD">
        <w:t>контроль за состоянием грунта в основаниях (промерзание, оттаивание);</w:t>
      </w:r>
    </w:p>
    <w:p w14:paraId="007046A6" w14:textId="77777777" w:rsidR="004F4611" w:rsidRPr="008D75AD" w:rsidRDefault="004F4611" w:rsidP="0024191F">
      <w:pPr>
        <w:pStyle w:val="a7"/>
        <w:numPr>
          <w:ilvl w:val="0"/>
          <w:numId w:val="29"/>
        </w:numPr>
      </w:pPr>
      <w:r w:rsidRPr="008D75AD">
        <w:t>участие в решении вопросов по распалубливанию бетона и времени нагружения изготовленных конструкций и изделий;</w:t>
      </w:r>
    </w:p>
    <w:p w14:paraId="6E530FDD" w14:textId="77777777" w:rsidR="004F4611" w:rsidRPr="008D75AD" w:rsidRDefault="004F4611" w:rsidP="0024191F">
      <w:pPr>
        <w:pStyle w:val="a7"/>
        <w:numPr>
          <w:ilvl w:val="0"/>
          <w:numId w:val="29"/>
        </w:numPr>
      </w:pPr>
      <w:r w:rsidRPr="008D75AD">
        <w:t>участие в оценке качества работ при приемке их от исполнителей (бригад, звеньев).</w:t>
      </w:r>
    </w:p>
    <w:p w14:paraId="03948F05" w14:textId="77777777" w:rsidR="004F4611" w:rsidRPr="008D75AD" w:rsidRDefault="004F4611" w:rsidP="004F4611">
      <w:pPr>
        <w:ind w:firstLine="284"/>
      </w:pPr>
      <w:r w:rsidRPr="008D75AD">
        <w:t>Контроль качества строительных материалов, конструкций, изделий и качества СМР, осуществляемых строительными лабораториями, не снимает ответственности с линейного персонала и службы материально-технического обеспечения строительных организаций за качество принятых и примененных строительных материалов и выполняемых работ.</w:t>
      </w:r>
    </w:p>
    <w:p w14:paraId="753F69E3" w14:textId="77777777" w:rsidR="004F4611" w:rsidRPr="008D75AD" w:rsidRDefault="004F4611" w:rsidP="004F4611">
      <w:pPr>
        <w:ind w:firstLine="284"/>
      </w:pPr>
      <w:r w:rsidRPr="008D75AD">
        <w:t>Строительные лаборатории обязаны вести журналы регистрации осуществленного контроля и испытаний, подбора различных составов, растворов и смесей, контроля качества строительных работ и т.п.</w:t>
      </w:r>
    </w:p>
    <w:p w14:paraId="1CCE16B6" w14:textId="77777777" w:rsidR="004F4611" w:rsidRPr="008D75AD" w:rsidRDefault="004F4611" w:rsidP="004F4611">
      <w:pPr>
        <w:ind w:firstLine="284"/>
      </w:pPr>
      <w:r w:rsidRPr="008D75AD">
        <w:t>Строительные лаборатории имеют право:</w:t>
      </w:r>
    </w:p>
    <w:p w14:paraId="294A17AA" w14:textId="77777777" w:rsidR="004F4611" w:rsidRPr="008D75AD" w:rsidRDefault="004F4611" w:rsidP="0024191F">
      <w:pPr>
        <w:pStyle w:val="a7"/>
        <w:numPr>
          <w:ilvl w:val="0"/>
          <w:numId w:val="30"/>
        </w:numPr>
      </w:pPr>
      <w:r w:rsidRPr="008D75AD">
        <w:t>вносить руководству организаций предложения о приостановлении производства работ, осуществляемых с нарушением проектных и нормативных требований, снижающих прочность и устойчивость несущих конструкций;</w:t>
      </w:r>
    </w:p>
    <w:p w14:paraId="1A7A9C8B" w14:textId="77777777" w:rsidR="004F4611" w:rsidRPr="008D75AD" w:rsidRDefault="004F4611" w:rsidP="0024191F">
      <w:pPr>
        <w:pStyle w:val="a7"/>
        <w:numPr>
          <w:ilvl w:val="0"/>
          <w:numId w:val="30"/>
        </w:numPr>
      </w:pPr>
      <w:r w:rsidRPr="008D75AD">
        <w:t>давать по вопросам, входящим в их компетенцию, указания, обязательные для линейного персонала;</w:t>
      </w:r>
    </w:p>
    <w:p w14:paraId="6CD4346B" w14:textId="77777777" w:rsidR="004F4611" w:rsidRPr="008D75AD" w:rsidRDefault="004F4611" w:rsidP="0024191F">
      <w:pPr>
        <w:pStyle w:val="a7"/>
        <w:numPr>
          <w:ilvl w:val="0"/>
          <w:numId w:val="30"/>
        </w:numPr>
      </w:pPr>
      <w:r w:rsidRPr="008D75AD">
        <w:t>получать от линейного персонала информацию, необходимую для выполнения возложенных на лабораторию обязанностей;</w:t>
      </w:r>
    </w:p>
    <w:p w14:paraId="23EBE85B" w14:textId="77777777" w:rsidR="004F4611" w:rsidRPr="008D75AD" w:rsidRDefault="004F4611" w:rsidP="0024191F">
      <w:pPr>
        <w:pStyle w:val="a7"/>
        <w:numPr>
          <w:ilvl w:val="0"/>
          <w:numId w:val="30"/>
        </w:numPr>
      </w:pPr>
      <w:r w:rsidRPr="008D75AD">
        <w:t>привлекать для консультаций и составления заключений специалистов строительных и проектных организаций.</w:t>
      </w:r>
    </w:p>
    <w:p w14:paraId="2C3DABB9" w14:textId="77777777" w:rsidR="004F4611" w:rsidRPr="008D75AD" w:rsidRDefault="004F4611" w:rsidP="004F4611"/>
    <w:p w14:paraId="54F1A8AE" w14:textId="6D51C8EA" w:rsidR="004F4611" w:rsidRPr="008D75AD" w:rsidRDefault="004F4611" w:rsidP="0024191F">
      <w:pPr>
        <w:pStyle w:val="2"/>
        <w:numPr>
          <w:ilvl w:val="1"/>
          <w:numId w:val="43"/>
        </w:numPr>
        <w:jc w:val="both"/>
      </w:pPr>
      <w:bookmarkStart w:id="42" w:name="_Toc204339669"/>
      <w:bookmarkStart w:id="43" w:name="_Toc204356500"/>
      <w:r w:rsidRPr="008D75AD">
        <w:t>Геодезический контроль</w:t>
      </w:r>
      <w:bookmarkEnd w:id="42"/>
      <w:bookmarkEnd w:id="43"/>
    </w:p>
    <w:p w14:paraId="55E0F832" w14:textId="77777777" w:rsidR="004F4611" w:rsidRPr="008D75AD" w:rsidRDefault="004F4611" w:rsidP="004F4611">
      <w:pPr>
        <w:ind w:firstLine="284"/>
      </w:pPr>
      <w:r w:rsidRPr="008D75AD">
        <w:t>Геодезические работы в строительстве следует выполнять с точностью и в объеме, обеспечивающем при размещении, разбивке и возведении объектов строительства соответствие геометрических параметров проектной документации требованиям нормативных документов.</w:t>
      </w:r>
    </w:p>
    <w:p w14:paraId="329E7FF7" w14:textId="77777777" w:rsidR="004F4611" w:rsidRPr="008D75AD" w:rsidRDefault="004F4611" w:rsidP="004F4611">
      <w:pPr>
        <w:ind w:firstLine="284"/>
      </w:pPr>
      <w:r w:rsidRPr="008D75AD">
        <w:t>В состав геодезических работ, выполняемых на строительной площадке, входят:</w:t>
      </w:r>
    </w:p>
    <w:p w14:paraId="059FEC7E" w14:textId="77777777" w:rsidR="004F4611" w:rsidRPr="008D75AD" w:rsidRDefault="004F4611" w:rsidP="004F4611">
      <w:pPr>
        <w:ind w:firstLine="284"/>
      </w:pPr>
      <w:r w:rsidRPr="008D75AD">
        <w:t>создание геодезической разбивочной основы для строительства;</w:t>
      </w:r>
    </w:p>
    <w:p w14:paraId="6340555E" w14:textId="77777777" w:rsidR="004F4611" w:rsidRPr="008D75AD" w:rsidRDefault="004F4611" w:rsidP="004F4611">
      <w:pPr>
        <w:ind w:firstLine="284"/>
      </w:pPr>
      <w:r w:rsidRPr="008D75AD">
        <w:t>производство геодезических разбивочных работ в процессе строительства;</w:t>
      </w:r>
    </w:p>
    <w:p w14:paraId="3617EECF" w14:textId="77777777" w:rsidR="004F4611" w:rsidRPr="008D75AD" w:rsidRDefault="004F4611" w:rsidP="004F4611">
      <w:pPr>
        <w:ind w:firstLine="284"/>
      </w:pPr>
      <w:r w:rsidRPr="008D75AD">
        <w:t>геодезический контроль точности выполнения строительных работ;</w:t>
      </w:r>
    </w:p>
    <w:p w14:paraId="4F31581C" w14:textId="77777777" w:rsidR="004F4611" w:rsidRPr="008D75AD" w:rsidRDefault="004F4611" w:rsidP="004F4611">
      <w:pPr>
        <w:ind w:firstLine="284"/>
      </w:pPr>
      <w:r w:rsidRPr="008D75AD">
        <w:t>геодезические измерения деформаций оснований, несущих конструкций зданий (сооружений) и их частей.</w:t>
      </w:r>
    </w:p>
    <w:p w14:paraId="330E0D01" w14:textId="77777777" w:rsidR="004F4611" w:rsidRPr="008D75AD" w:rsidRDefault="004F4611" w:rsidP="004F4611">
      <w:pPr>
        <w:ind w:firstLine="284"/>
      </w:pPr>
      <w:r w:rsidRPr="008D75AD">
        <w:t>Геодезический контроль точности выполнения строительных работ заключается в следующем:</w:t>
      </w:r>
    </w:p>
    <w:p w14:paraId="3D15A93E" w14:textId="77777777" w:rsidR="004F4611" w:rsidRPr="008D75AD" w:rsidRDefault="004F4611" w:rsidP="004F4611">
      <w:pPr>
        <w:ind w:firstLine="284"/>
      </w:pPr>
      <w:r w:rsidRPr="008D75AD">
        <w:t>проверке соответствия положения элементов, конструкций и частей зданий (сооружений) и инженерных сетей проектным требованиям в процессе их монтажа и временного закрепления (при операционном контроле);</w:t>
      </w:r>
    </w:p>
    <w:p w14:paraId="030A8D1D" w14:textId="77777777" w:rsidR="004F4611" w:rsidRPr="008D75AD" w:rsidRDefault="004F4611" w:rsidP="004F4611">
      <w:pPr>
        <w:ind w:firstLine="284"/>
      </w:pPr>
      <w:r w:rsidRPr="008D75AD">
        <w:t>исполнительной съемки планового и высотного положения элементов конструкций и частей зданий (сооружений), постоянно закрепленных по окончании монтажа (установки, укладки), а также фактического положения подземных инженерных сетей.</w:t>
      </w:r>
    </w:p>
    <w:p w14:paraId="46D43FFE" w14:textId="77777777" w:rsidR="004F4611" w:rsidRPr="008D75AD" w:rsidRDefault="004F4611" w:rsidP="004F4611">
      <w:pPr>
        <w:ind w:firstLine="284"/>
      </w:pPr>
      <w:r w:rsidRPr="008D75AD">
        <w:t>Создание геодезической разбивочной основы для строительства и геодезические измерения деформаций оснований, несущих конструкций зданий (сооружений) и их частей в процессе строительства являются обязанностью заказчика.</w:t>
      </w:r>
    </w:p>
    <w:p w14:paraId="57A7BE6E" w14:textId="77777777" w:rsidR="004F4611" w:rsidRPr="008D75AD" w:rsidRDefault="004F4611" w:rsidP="004F4611">
      <w:pPr>
        <w:ind w:firstLine="284"/>
      </w:pPr>
      <w:r w:rsidRPr="008D75AD">
        <w:lastRenderedPageBreak/>
        <w:t xml:space="preserve">Заказчик контролирует качество создания геодезической сети строительной площадки и разбивочных сетей зданий (сооружений) посредством выборочных измерений 5 - 10% параметров сетей (углов, длин сторон, превышений). Результаты контроля оформляются актом. Геодезические сети не могут быть приняты, если значение хотя бы одного из контролируемых параметров отличается от приведенного в отчете более чем на </w:t>
      </w:r>
      <w:r w:rsidRPr="008D75AD">
        <w:rPr>
          <w:b/>
        </w:rPr>
        <w:t xml:space="preserve">Зт </w:t>
      </w:r>
      <w:r w:rsidRPr="008D75AD">
        <w:t xml:space="preserve">(где </w:t>
      </w:r>
      <w:r w:rsidRPr="008D75AD">
        <w:rPr>
          <w:b/>
        </w:rPr>
        <w:t xml:space="preserve">т </w:t>
      </w:r>
      <w:r w:rsidRPr="008D75AD">
        <w:t>- средняя квадратичная погрешность измерений, принимаемая по СН РК 1.03-03-2013).</w:t>
      </w:r>
    </w:p>
    <w:p w14:paraId="5941538E" w14:textId="77777777" w:rsidR="004F4611" w:rsidRPr="008D75AD" w:rsidRDefault="004F4611" w:rsidP="004F4611">
      <w:pPr>
        <w:ind w:firstLine="284"/>
      </w:pPr>
      <w:r w:rsidRPr="008D75AD">
        <w:t>Производство геодезических работ в процессе строительства, геодезический контроль точности геометрических параметров зданий (сооружений) и исполнительные съемки входят в обязанности подрядчика.</w:t>
      </w:r>
    </w:p>
    <w:p w14:paraId="3A2F675F" w14:textId="77777777" w:rsidR="004F4611" w:rsidRPr="008D75AD" w:rsidRDefault="004F4611" w:rsidP="004F4611">
      <w:pPr>
        <w:ind w:firstLine="284"/>
      </w:pPr>
      <w:r w:rsidRPr="008D75AD">
        <w:t>Детальная разбивка производится после производства земляных работ по отрывке котлована. Количество разбивочных осей, монтажных рисок, маяков, места их расположения, способ закрепления следует указывать в проекте производства работ или в проекте производства геодезических работ.</w:t>
      </w:r>
    </w:p>
    <w:p w14:paraId="479D79DC" w14:textId="77777777" w:rsidR="004F4611" w:rsidRPr="008D75AD" w:rsidRDefault="004F4611" w:rsidP="004F4611">
      <w:pPr>
        <w:ind w:firstLine="284"/>
      </w:pPr>
      <w:r w:rsidRPr="008D75AD">
        <w:t>Геодезическая служба организуется в строительных организациях, занимающихся строительной деятельностью. Геодезическая служба в строительной организации возглавляется главным геодезистом (инженером-геодезистом), который подчиняется главному инженеру этой организации.</w:t>
      </w:r>
    </w:p>
    <w:p w14:paraId="7F58B84C" w14:textId="77777777" w:rsidR="004F4611" w:rsidRPr="008D75AD" w:rsidRDefault="004F4611" w:rsidP="004F4611">
      <w:pPr>
        <w:ind w:firstLine="284"/>
      </w:pPr>
      <w:r w:rsidRPr="008D75AD">
        <w:t>Разбивочные работы в процессе строительства и исполнительные геодезические съемки производятся работниками геодезической службы строительной организации.</w:t>
      </w:r>
    </w:p>
    <w:p w14:paraId="09A3317A" w14:textId="77777777" w:rsidR="004F4611" w:rsidRPr="008D75AD" w:rsidRDefault="004F4611" w:rsidP="004F4611">
      <w:pPr>
        <w:ind w:firstLine="284"/>
      </w:pPr>
      <w:r w:rsidRPr="008D75AD">
        <w:t>Геодезический контроль точности выполнения работ осуществляется геодезической службой, а также инженерно-техническими работниками, непосредственно руководящими производством.</w:t>
      </w:r>
    </w:p>
    <w:p w14:paraId="54ADBE28" w14:textId="77777777" w:rsidR="004F4611" w:rsidRPr="008D75AD" w:rsidRDefault="004F4611" w:rsidP="004F4611">
      <w:pPr>
        <w:ind w:firstLine="284"/>
      </w:pPr>
      <w:r w:rsidRPr="008D75AD">
        <w:t>Инженер-геодезист строительной организации обязан:</w:t>
      </w:r>
    </w:p>
    <w:p w14:paraId="2864DE26" w14:textId="77777777" w:rsidR="004F4611" w:rsidRPr="008D75AD" w:rsidRDefault="004F4611" w:rsidP="0024191F">
      <w:pPr>
        <w:pStyle w:val="a7"/>
        <w:numPr>
          <w:ilvl w:val="0"/>
          <w:numId w:val="31"/>
        </w:numPr>
      </w:pPr>
      <w:r w:rsidRPr="008D75AD">
        <w:t>принимать от заказчика разбивочную основу и выполнять разбивочные работы в процессе строительства;</w:t>
      </w:r>
    </w:p>
    <w:p w14:paraId="40AB1492" w14:textId="77777777" w:rsidR="004F4611" w:rsidRPr="008D75AD" w:rsidRDefault="004F4611" w:rsidP="0024191F">
      <w:pPr>
        <w:pStyle w:val="a7"/>
        <w:numPr>
          <w:ilvl w:val="0"/>
          <w:numId w:val="31"/>
        </w:numPr>
      </w:pPr>
      <w:r w:rsidRPr="008D75AD">
        <w:t>осуществлять инструментальный контроль в процессе строительства с занесением его результатов в общий журнал работ;</w:t>
      </w:r>
    </w:p>
    <w:p w14:paraId="7E410ACA" w14:textId="77777777" w:rsidR="004F4611" w:rsidRPr="008D75AD" w:rsidRDefault="004F4611" w:rsidP="0024191F">
      <w:pPr>
        <w:pStyle w:val="a7"/>
        <w:numPr>
          <w:ilvl w:val="0"/>
          <w:numId w:val="31"/>
        </w:numPr>
      </w:pPr>
      <w:r w:rsidRPr="008D75AD">
        <w:t>своевременно выполнять исполнительные съемки, в том числе съемку подземных коммуникаций в открытых траншеях, с составлением необходимой исполнительной документации;</w:t>
      </w:r>
    </w:p>
    <w:p w14:paraId="2047DAD9" w14:textId="77777777" w:rsidR="004F4611" w:rsidRPr="008D75AD" w:rsidRDefault="004F4611" w:rsidP="0024191F">
      <w:pPr>
        <w:pStyle w:val="a7"/>
        <w:numPr>
          <w:ilvl w:val="0"/>
          <w:numId w:val="31"/>
        </w:numPr>
      </w:pPr>
      <w:r w:rsidRPr="008D75AD">
        <w:t>осуществлять контроль за состоянием геодезических приборов, средств измерения, правильностью их хранения и эксплуатации;</w:t>
      </w:r>
    </w:p>
    <w:p w14:paraId="7FA38D39" w14:textId="77777777" w:rsidR="004F4611" w:rsidRPr="008D75AD" w:rsidRDefault="004F4611" w:rsidP="0024191F">
      <w:pPr>
        <w:pStyle w:val="a7"/>
        <w:numPr>
          <w:ilvl w:val="0"/>
          <w:numId w:val="31"/>
        </w:numPr>
      </w:pPr>
      <w:r w:rsidRPr="008D75AD">
        <w:t>осуществлять выборочный контроль работ, выполняемых линейным персоналом, в части соблюдения точности геометрических параметров.</w:t>
      </w:r>
    </w:p>
    <w:p w14:paraId="406DAE1B" w14:textId="77777777" w:rsidR="004F4611" w:rsidRPr="008D75AD" w:rsidRDefault="004F4611" w:rsidP="004F4611">
      <w:pPr>
        <w:ind w:firstLine="284"/>
      </w:pPr>
      <w:r w:rsidRPr="008D75AD">
        <w:t>Линейный персонал в процессе строительства должен выполнять детальные разбивочные отмеры от базисных линий-осей и отметок, закрепленных геодезистами.</w:t>
      </w:r>
    </w:p>
    <w:p w14:paraId="4ABD18F3" w14:textId="77777777" w:rsidR="004F4611" w:rsidRPr="008D75AD" w:rsidRDefault="004F4611" w:rsidP="004F4611">
      <w:pPr>
        <w:ind w:firstLine="284"/>
      </w:pPr>
      <w:r w:rsidRPr="008D75AD">
        <w:t>Организация геодезического контроля качества работ возлагается на производственно-технический отдел строительной организации (фирмы).</w:t>
      </w:r>
    </w:p>
    <w:p w14:paraId="537305A2" w14:textId="77777777" w:rsidR="004F4611" w:rsidRPr="008D75AD" w:rsidRDefault="004F4611" w:rsidP="004F4611">
      <w:pPr>
        <w:ind w:firstLine="284"/>
      </w:pPr>
      <w:r w:rsidRPr="008D75AD">
        <w:t>Проверку качества геодезического обеспечения на объекте выполняет геодезическая служба строительной организации по графику, увязанному со сроками выполнения СМР.</w:t>
      </w:r>
    </w:p>
    <w:p w14:paraId="7EABEC24" w14:textId="77777777" w:rsidR="004F4611" w:rsidRPr="008D75AD" w:rsidRDefault="004F4611" w:rsidP="004F4611"/>
    <w:p w14:paraId="248F2E8B" w14:textId="77777777" w:rsidR="004F4611" w:rsidRPr="008D75AD" w:rsidRDefault="004F4611" w:rsidP="004F4611">
      <w:pPr>
        <w:widowControl/>
        <w:autoSpaceDE/>
        <w:autoSpaceDN/>
        <w:rPr>
          <w:rFonts w:eastAsiaTheme="majorEastAsia" w:cstheme="majorBidi"/>
          <w:b/>
          <w:szCs w:val="32"/>
        </w:rPr>
      </w:pPr>
      <w:r w:rsidRPr="008D75AD">
        <w:br w:type="page"/>
      </w:r>
    </w:p>
    <w:p w14:paraId="23F961F0" w14:textId="77777777" w:rsidR="004F4611" w:rsidRPr="008D75AD" w:rsidRDefault="004F4611" w:rsidP="0024191F">
      <w:pPr>
        <w:pStyle w:val="1"/>
        <w:numPr>
          <w:ilvl w:val="0"/>
          <w:numId w:val="43"/>
        </w:numPr>
      </w:pPr>
      <w:bookmarkStart w:id="44" w:name="_Toc204339670"/>
      <w:bookmarkStart w:id="45" w:name="_Toc204356501"/>
      <w:r w:rsidRPr="008D75AD">
        <w:lastRenderedPageBreak/>
        <w:t>Меры пожарной безопасности при производстве работ.</w:t>
      </w:r>
      <w:bookmarkEnd w:id="44"/>
      <w:bookmarkEnd w:id="45"/>
    </w:p>
    <w:p w14:paraId="312F0D0E" w14:textId="77777777" w:rsidR="004F4611" w:rsidRPr="008D75AD" w:rsidRDefault="004F4611" w:rsidP="004F4611">
      <w:pPr>
        <w:ind w:firstLine="284"/>
      </w:pPr>
      <w:r w:rsidRPr="008D75AD">
        <w:t>Организационно-технические мероприятия при производстве работ необходимо выполнять в соответствии со следующими документами:</w:t>
      </w:r>
    </w:p>
    <w:p w14:paraId="751495E5" w14:textId="77777777" w:rsidR="004F4611" w:rsidRPr="008D75AD" w:rsidRDefault="004F4611" w:rsidP="004F4611">
      <w:pPr>
        <w:ind w:firstLine="284"/>
      </w:pPr>
      <w:r w:rsidRPr="008D75AD">
        <w:t>ГОСТ 12.1.004-91 «Пожарная безопасность. Общие требования»;</w:t>
      </w:r>
    </w:p>
    <w:p w14:paraId="31C75ACB" w14:textId="77777777" w:rsidR="004F4611" w:rsidRPr="008D75AD" w:rsidRDefault="004F4611" w:rsidP="004F4611">
      <w:pPr>
        <w:ind w:firstLine="284"/>
      </w:pPr>
      <w:r w:rsidRPr="008D75AD">
        <w:t>СН РК 1.03-05-2011, СП РК 1.03-106-2012 «Охрана труда и техника безопасности в строительстве»;</w:t>
      </w:r>
    </w:p>
    <w:p w14:paraId="47F2E71A" w14:textId="77777777" w:rsidR="004F4611" w:rsidRPr="008D75AD" w:rsidRDefault="004F4611" w:rsidP="004F4611">
      <w:pPr>
        <w:ind w:firstLine="284"/>
      </w:pPr>
      <w:r w:rsidRPr="008D75AD">
        <w:t>СН РК 2.02-01-2014 «Пожарная безопасность зданий и сооружений»;</w:t>
      </w:r>
    </w:p>
    <w:p w14:paraId="4C98A39E" w14:textId="77777777" w:rsidR="004F4611" w:rsidRPr="008D75AD" w:rsidRDefault="004F4611" w:rsidP="004F4611">
      <w:pPr>
        <w:ind w:firstLine="284"/>
      </w:pPr>
      <w:r w:rsidRPr="008D75AD">
        <w:t>Типовая инструкция по организации безопасного проведения огневых работ на взрывоопасных и взрывопожароопасных объектах.</w:t>
      </w:r>
    </w:p>
    <w:p w14:paraId="16C9AFB4" w14:textId="77777777" w:rsidR="004F4611" w:rsidRPr="008D75AD" w:rsidRDefault="004F4611" w:rsidP="004F4611">
      <w:pPr>
        <w:ind w:firstLine="284"/>
      </w:pPr>
      <w:r w:rsidRPr="008D75AD">
        <w:t>Строительно-монтажные работы во взрывопожароопасной зоне, связанные с применением огня (сварка, резка и т.д.) проводить при наличии наряда-допуска (письменного разрешения), утвержденного руководителем (главным инженером) и согласованного с пожарной охраной, при условии проведения необходимых мероприятий по пожарной безопасности. Наряд-допуск выписывается в двух экземплярах. Один экземпляр хранится в пожарной охране объекта, другой у руководителя строительно-монтажных работ.</w:t>
      </w:r>
    </w:p>
    <w:p w14:paraId="526654EC" w14:textId="77777777" w:rsidR="004F4611" w:rsidRPr="008D75AD" w:rsidRDefault="004F4611" w:rsidP="004F4611">
      <w:pPr>
        <w:ind w:firstLine="284"/>
      </w:pPr>
      <w:r w:rsidRPr="008D75AD">
        <w:t>Ответственность за обеспечение мер пожарной безопасности возлагается на руководителя производства. Для организации подготовки объекта и проведения огневых работ приказом по предприятию назначается ответственное лицо. При подготовке к огневым работам ответственное лицо определяет объем работ, опасную зону, разрабатывает проект организации работ и оформляет наряд-допуск. Наряд-допуск на огневые работы выписывается в двух экземплярах, согласовывается с пожарной охраной и утверждается руководителем или главным инженером предприятия. Один экземпляр наряда-допуска вручается непосредственно руководителю огневых работ, а другой хранится в течении года на объекте. Ответственное лицо (представитель ИТР предприятия) обязан контролировать соблюдение правил пожарной безопасности подрядной организацией.</w:t>
      </w:r>
    </w:p>
    <w:p w14:paraId="3AD4B4FB" w14:textId="77777777" w:rsidR="004F4611" w:rsidRPr="008D75AD" w:rsidRDefault="004F4611" w:rsidP="004F4611">
      <w:pPr>
        <w:ind w:firstLine="284"/>
      </w:pPr>
      <w:r w:rsidRPr="008D75AD">
        <w:t>Производственные территории должны быть оборудованы средствами пожаротушения согласно ППБС РК 02-95.</w:t>
      </w:r>
    </w:p>
    <w:p w14:paraId="0D2FD375" w14:textId="77777777" w:rsidR="004F4611" w:rsidRPr="008D75AD" w:rsidRDefault="004F4611" w:rsidP="004F4611">
      <w:pPr>
        <w:ind w:firstLine="284"/>
      </w:pPr>
      <w:r w:rsidRPr="008D75AD">
        <w:t>У въезда на строительную площадку установить щиты с планами пожарной защиты с нанесением на них указателей строящихся и вспомогательных зданий и сооружений, въездами, подъездами, мест нахождения водоисточников, средств пожаротушения и связи. Ко всем строящимся и эксплуатируемым зданиям (в том числе и временным), местам открытого хранения строительных материалов должен быть обеспечен свободный подъезд. Временные инвентарные здания должны располагаться от других зданий и сооружений на расстоянии не менее 15м.</w:t>
      </w:r>
    </w:p>
    <w:p w14:paraId="7ECFF3E9" w14:textId="77777777" w:rsidR="004F4611" w:rsidRPr="008D75AD" w:rsidRDefault="004F4611" w:rsidP="004F4611">
      <w:pPr>
        <w:ind w:firstLine="284"/>
      </w:pPr>
      <w:r w:rsidRPr="008D75AD">
        <w:t>Для сбора использованных обтирочных материалов необходимо установить металлические ящики с плотно закрывающимися крышками. По окончанию смены ящики должны удаляться.</w:t>
      </w:r>
    </w:p>
    <w:p w14:paraId="0ACD2BA2" w14:textId="77777777" w:rsidR="004F4611" w:rsidRPr="008D75AD" w:rsidRDefault="004F4611" w:rsidP="004F4611">
      <w:pPr>
        <w:ind w:firstLine="284"/>
      </w:pPr>
      <w:r w:rsidRPr="008D75AD">
        <w:t>Спецодежда лиц, работающих с маслами, лаками, красками и другими ЛВЖ, и ГЖ, должна хранится в подвешенном состоянии в металлических шкафах, установленных в специально отведенных для этой цели местах.</w:t>
      </w:r>
    </w:p>
    <w:p w14:paraId="7C0F8E3C" w14:textId="77777777" w:rsidR="004F4611" w:rsidRPr="008D75AD" w:rsidRDefault="004F4611" w:rsidP="004F4611">
      <w:pPr>
        <w:ind w:firstLine="284"/>
      </w:pPr>
      <w:r w:rsidRPr="008D75AD">
        <w:t>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соответствующей символикой. Противопожарный щит разместить радом с каждым строящимся объектом, таким образом, чтобы к щиту был свободный доступ. В холодный период огнетушители убрать в теплое помещение.</w:t>
      </w:r>
    </w:p>
    <w:p w14:paraId="7BD09053" w14:textId="77777777" w:rsidR="004F4611" w:rsidRPr="008D75AD" w:rsidRDefault="004F4611" w:rsidP="004F4611">
      <w:pPr>
        <w:ind w:firstLine="284"/>
      </w:pPr>
      <w:r w:rsidRPr="008D75AD">
        <w:t>Принятая временная система пожаротушения на весь период строительства должны обеспечивать необходимую потребность воды. Средства пожаротушения окрасить в красный цвет в соответствии с требованиями пожарной безопасности. Запрещается использовать строительную технику, не оборудованную искрогасителями заводского изготовления.</w:t>
      </w:r>
    </w:p>
    <w:p w14:paraId="0B3DBC2A" w14:textId="77777777" w:rsidR="004F4611" w:rsidRPr="008D75AD" w:rsidRDefault="004F4611" w:rsidP="004F4611">
      <w:pPr>
        <w:ind w:firstLine="284"/>
      </w:pPr>
      <w:r w:rsidRPr="008D75AD">
        <w:t>Особенности обеспечения пожаро- и взрывобезопасности при проведении демонтажа, и монтажа на каждом объекте должны быть более подробно рассмотрены при разработке рабочей документации и конкретизированы в ППР.</w:t>
      </w:r>
    </w:p>
    <w:p w14:paraId="5A683C0C" w14:textId="77777777" w:rsidR="004F4611" w:rsidRPr="008D75AD" w:rsidRDefault="004F4611" w:rsidP="004F4611">
      <w:pPr>
        <w:ind w:firstLine="284"/>
      </w:pPr>
      <w:r w:rsidRPr="008D75AD">
        <w:t xml:space="preserve">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w:t>
      </w:r>
      <w:r w:rsidRPr="008D75AD">
        <w:lastRenderedPageBreak/>
        <w:t>Противопожарный водопровод должен вводиться в действие к началу отделочных работ, а автоматические системы пожаротушения и сигнализации к моменту пуско-наладочных работ.</w:t>
      </w:r>
    </w:p>
    <w:p w14:paraId="6BD47950" w14:textId="77777777" w:rsidR="004F4611" w:rsidRPr="008D75AD" w:rsidRDefault="004F4611" w:rsidP="004F4611">
      <w:pPr>
        <w:ind w:firstLine="284"/>
      </w:pPr>
      <w:r w:rsidRPr="008D75AD">
        <w:t>Пожарные гидранты должны находится в исправном состоянии, а в зимнее время утеплены и очищены от снега и льда. При отключении участков водопроводной сети и гидрантов или уменьшении давления в сети ниже требуемого, необходимо извещать об этом подразделения пожарной охраны. Стоянка автотранспорта на крышках колодцев пожарных гидрантов запрещается.</w:t>
      </w:r>
    </w:p>
    <w:p w14:paraId="513EF3EA" w14:textId="77777777" w:rsidR="004F4611" w:rsidRPr="008D75AD" w:rsidRDefault="004F4611" w:rsidP="004F4611">
      <w:pPr>
        <w:ind w:firstLine="284"/>
      </w:pPr>
      <w:r w:rsidRPr="008D75AD">
        <w:t>До начала строительства должны быть выделены специальные утепленные помещения для размещения пожарной охраны и пожарной техники.</w:t>
      </w:r>
    </w:p>
    <w:p w14:paraId="7720299A" w14:textId="77777777" w:rsidR="004F4611" w:rsidRPr="008D75AD" w:rsidRDefault="004F4611" w:rsidP="004F4611">
      <w:pPr>
        <w:ind w:firstLine="284"/>
      </w:pPr>
      <w:r w:rsidRPr="008D75AD">
        <w:t>Котлы для растопления битумов и смол должны быть исправными. Запрещается установка котлов в чердачных помещениях и на покрытиях. Каждый котел должен быть снабжен плотно закрывающейся крышкой из негорючих материалов. Загруженный в котел наполнитель должен быть сухим. Котел необходимо устанавливать наклонно, так, чтобы его край, расположенный над топкой, был на 5-6 см выше противоположного. Топочное отверстие котла должно быть оборудовано откидным козырьком из негорючего материала.</w:t>
      </w:r>
    </w:p>
    <w:p w14:paraId="27E8F1BB" w14:textId="77777777" w:rsidR="004F4611" w:rsidRPr="008D75AD" w:rsidRDefault="004F4611" w:rsidP="004F4611">
      <w:pPr>
        <w:ind w:firstLine="284"/>
      </w:pPr>
      <w:r w:rsidRPr="008D75AD">
        <w:t>После окончания работ топки котлов должны быть потушены и залиты водой. Место варки битума необходимо обеспечить ящиками с сухим песком емкостью 0,25 м</w:t>
      </w:r>
      <w:r w:rsidRPr="008D75AD">
        <w:rPr>
          <w:position w:val="1"/>
        </w:rPr>
        <w:t>3</w:t>
      </w:r>
      <w:r w:rsidRPr="008D75AD">
        <w:t>, лопатами и огнетушителями.</w:t>
      </w:r>
    </w:p>
    <w:p w14:paraId="2E8E6548" w14:textId="77777777" w:rsidR="004F4611" w:rsidRPr="008D75AD" w:rsidRDefault="004F4611" w:rsidP="004F4611">
      <w:pPr>
        <w:ind w:firstLine="284"/>
      </w:pPr>
      <w:r w:rsidRPr="008D75AD">
        <w:t>Доставку горячей битумной мастики на рабочие места необходимо осуществлять в специальных металлических бачках, имеющих форму усеченного конуса, обращенного широкой стороной вниз, с плотно закрывающейся крышкой или насосом по стальному трубопроводу.</w:t>
      </w:r>
    </w:p>
    <w:p w14:paraId="27D04689" w14:textId="77777777" w:rsidR="004F4611" w:rsidRPr="008D75AD" w:rsidRDefault="004F4611" w:rsidP="004F4611">
      <w:pPr>
        <w:ind w:firstLine="284"/>
      </w:pPr>
      <w:r w:rsidRPr="008D75AD">
        <w:t>Не разрешается пользоваться открытым огнем в радиусе 50 м от места смешивания битума с растворителем.</w:t>
      </w:r>
    </w:p>
    <w:p w14:paraId="7C2EC544" w14:textId="77777777" w:rsidR="004F4611" w:rsidRPr="008D75AD" w:rsidRDefault="004F4611" w:rsidP="004F4611">
      <w:pPr>
        <w:ind w:firstLine="284"/>
      </w:pPr>
      <w:r w:rsidRPr="008D75AD">
        <w:t>При проведении огневых работ запрещается:</w:t>
      </w:r>
    </w:p>
    <w:p w14:paraId="2952B731" w14:textId="77777777" w:rsidR="004F4611" w:rsidRPr="008D75AD" w:rsidRDefault="004F4611" w:rsidP="0024191F">
      <w:pPr>
        <w:pStyle w:val="a7"/>
        <w:numPr>
          <w:ilvl w:val="0"/>
          <w:numId w:val="32"/>
        </w:numPr>
      </w:pPr>
      <w:r w:rsidRPr="008D75AD">
        <w:t>приступать к работе при неисправной аппаратуре;</w:t>
      </w:r>
    </w:p>
    <w:p w14:paraId="654AA572" w14:textId="77777777" w:rsidR="004F4611" w:rsidRPr="008D75AD" w:rsidRDefault="004F4611" w:rsidP="0024191F">
      <w:pPr>
        <w:pStyle w:val="a7"/>
        <w:numPr>
          <w:ilvl w:val="0"/>
          <w:numId w:val="32"/>
        </w:numPr>
      </w:pPr>
      <w:r w:rsidRPr="008D75AD">
        <w:t>производить огневые работы на свежеокрашенных горючими красками(лаками) конструкциях и изделиях;</w:t>
      </w:r>
    </w:p>
    <w:p w14:paraId="7BB9EDA9" w14:textId="77777777" w:rsidR="004F4611" w:rsidRPr="008D75AD" w:rsidRDefault="004F4611" w:rsidP="0024191F">
      <w:pPr>
        <w:pStyle w:val="a7"/>
        <w:numPr>
          <w:ilvl w:val="0"/>
          <w:numId w:val="32"/>
        </w:numPr>
      </w:pPr>
      <w:r w:rsidRPr="008D75AD">
        <w:t>использовать одежду и рукавицы со следами масел, нефти, нефтепродуктов;</w:t>
      </w:r>
    </w:p>
    <w:p w14:paraId="26DF7823" w14:textId="77777777" w:rsidR="004F4611" w:rsidRPr="008D75AD" w:rsidRDefault="004F4611" w:rsidP="0024191F">
      <w:pPr>
        <w:pStyle w:val="a7"/>
        <w:numPr>
          <w:ilvl w:val="0"/>
          <w:numId w:val="32"/>
        </w:numPr>
      </w:pPr>
      <w:r w:rsidRPr="008D75AD">
        <w:t>допускать к самостоятельной работе учеников, а также работников, не имеющих квалификационного удостоверения и инструктажа по технике безопасности;</w:t>
      </w:r>
    </w:p>
    <w:p w14:paraId="6610A769" w14:textId="77777777" w:rsidR="004F4611" w:rsidRPr="008D75AD" w:rsidRDefault="004F4611" w:rsidP="0024191F">
      <w:pPr>
        <w:pStyle w:val="a7"/>
        <w:numPr>
          <w:ilvl w:val="0"/>
          <w:numId w:val="32"/>
        </w:numPr>
      </w:pPr>
      <w:r w:rsidRPr="008D75AD">
        <w:t>допускать соприкосновения электрических проводов с баллонами со сжатыми сжиженными газами;</w:t>
      </w:r>
    </w:p>
    <w:p w14:paraId="27F3590A" w14:textId="77777777" w:rsidR="004F4611" w:rsidRPr="008D75AD" w:rsidRDefault="004F4611" w:rsidP="0024191F">
      <w:pPr>
        <w:pStyle w:val="a7"/>
        <w:numPr>
          <w:ilvl w:val="0"/>
          <w:numId w:val="32"/>
        </w:numPr>
      </w:pPr>
      <w:r w:rsidRPr="008D75AD">
        <w:t>производить огневые работы одновременно с устройством гидроизоляции отделкой помещений с применением горючих материалов;</w:t>
      </w:r>
    </w:p>
    <w:p w14:paraId="3DAB8BB5" w14:textId="77777777" w:rsidR="004F4611" w:rsidRPr="008D75AD" w:rsidRDefault="004F4611" w:rsidP="0024191F">
      <w:pPr>
        <w:pStyle w:val="a7"/>
        <w:numPr>
          <w:ilvl w:val="0"/>
          <w:numId w:val="32"/>
        </w:numPr>
      </w:pPr>
      <w:r w:rsidRPr="008D75AD">
        <w:t>использовать провода без изоляции или с поврежденной изоляцией. При проведении газосварочных работ запрещается:</w:t>
      </w:r>
    </w:p>
    <w:p w14:paraId="791B65A2" w14:textId="77777777" w:rsidR="004F4611" w:rsidRPr="008D75AD" w:rsidRDefault="004F4611" w:rsidP="0024191F">
      <w:pPr>
        <w:pStyle w:val="a7"/>
        <w:numPr>
          <w:ilvl w:val="0"/>
          <w:numId w:val="32"/>
        </w:numPr>
      </w:pPr>
      <w:r w:rsidRPr="008D75AD">
        <w:t>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p>
    <w:p w14:paraId="2B16F19D" w14:textId="77777777" w:rsidR="004F4611" w:rsidRPr="008D75AD" w:rsidRDefault="004F4611" w:rsidP="0024191F">
      <w:pPr>
        <w:pStyle w:val="a7"/>
        <w:numPr>
          <w:ilvl w:val="0"/>
          <w:numId w:val="32"/>
        </w:numPr>
      </w:pPr>
      <w:r w:rsidRPr="008D75AD">
        <w:t>допускать соприкосновения кислородных баллонов, редукторов и другого сварочного оборудования с различными маслами, а также промасленной одеждой и ветошью;</w:t>
      </w:r>
    </w:p>
    <w:p w14:paraId="2A3FCDF5" w14:textId="77777777" w:rsidR="004F4611" w:rsidRPr="008D75AD" w:rsidRDefault="004F4611" w:rsidP="0024191F">
      <w:pPr>
        <w:pStyle w:val="a7"/>
        <w:numPr>
          <w:ilvl w:val="0"/>
          <w:numId w:val="32"/>
        </w:numPr>
      </w:pPr>
      <w:r w:rsidRPr="008D75AD">
        <w:t>работать от одного водяного затвора двум сварщикам;</w:t>
      </w:r>
    </w:p>
    <w:p w14:paraId="6CCCF323" w14:textId="77777777" w:rsidR="004F4611" w:rsidRPr="008D75AD" w:rsidRDefault="004F4611" w:rsidP="0024191F">
      <w:pPr>
        <w:pStyle w:val="a7"/>
        <w:numPr>
          <w:ilvl w:val="0"/>
          <w:numId w:val="32"/>
        </w:numPr>
      </w:pPr>
      <w:r w:rsidRPr="008D75AD">
        <w:t>загружать карбид кальция в мокрые или не исправные загрузочные корзины или при наличии воды в газосборнике, а также загружать корзины карбидом более половины их объема при работе генератора «вода накарбид»;</w:t>
      </w:r>
    </w:p>
    <w:p w14:paraId="0D987C54" w14:textId="77777777" w:rsidR="004F4611" w:rsidRPr="008D75AD" w:rsidRDefault="004F4611" w:rsidP="0024191F">
      <w:pPr>
        <w:pStyle w:val="a7"/>
        <w:numPr>
          <w:ilvl w:val="0"/>
          <w:numId w:val="32"/>
        </w:numPr>
      </w:pPr>
      <w:r w:rsidRPr="008D75AD">
        <w:t>производить продувку шланга для ГГ кислородом и кислородного шланга ГГ, а также взаимно заменять шланги при работе;</w:t>
      </w:r>
    </w:p>
    <w:p w14:paraId="2DE66AAC" w14:textId="77777777" w:rsidR="004F4611" w:rsidRPr="008D75AD" w:rsidRDefault="004F4611" w:rsidP="0024191F">
      <w:pPr>
        <w:pStyle w:val="a7"/>
        <w:numPr>
          <w:ilvl w:val="0"/>
          <w:numId w:val="32"/>
        </w:numPr>
      </w:pPr>
      <w:r w:rsidRPr="008D75AD">
        <w:t>пользоваться шлангами, длина которых превышает 30 м, а при производстве монтажных работ -40м;</w:t>
      </w:r>
    </w:p>
    <w:p w14:paraId="7B971F3F" w14:textId="77777777" w:rsidR="004F4611" w:rsidRPr="008D75AD" w:rsidRDefault="004F4611" w:rsidP="0024191F">
      <w:pPr>
        <w:pStyle w:val="a7"/>
        <w:numPr>
          <w:ilvl w:val="0"/>
          <w:numId w:val="32"/>
        </w:numPr>
      </w:pPr>
      <w:r w:rsidRPr="008D75AD">
        <w:lastRenderedPageBreak/>
        <w:t>перекручивать, заламывать или зажимать газопроводящие шланги;</w:t>
      </w:r>
    </w:p>
    <w:p w14:paraId="6F96C120" w14:textId="77777777" w:rsidR="004F4611" w:rsidRPr="008D75AD" w:rsidRDefault="004F4611" w:rsidP="0024191F">
      <w:pPr>
        <w:pStyle w:val="a7"/>
        <w:numPr>
          <w:ilvl w:val="0"/>
          <w:numId w:val="32"/>
        </w:numPr>
      </w:pPr>
      <w:r w:rsidRPr="008D75AD">
        <w:t>переносить генератор при наличии в газо сборнике ацетилена;</w:t>
      </w:r>
    </w:p>
    <w:p w14:paraId="057BD19A" w14:textId="77777777" w:rsidR="004F4611" w:rsidRPr="008D75AD" w:rsidRDefault="004F4611" w:rsidP="0024191F">
      <w:pPr>
        <w:pStyle w:val="a7"/>
        <w:numPr>
          <w:ilvl w:val="0"/>
          <w:numId w:val="32"/>
        </w:numPr>
      </w:pPr>
      <w:r w:rsidRPr="008D75AD">
        <w:t>форсировать работу ацетиленовых генераторов путем преднамеренного увеличения давления газа в них или увеличения единовременной загрузки карбидакальция;</w:t>
      </w:r>
    </w:p>
    <w:p w14:paraId="7A24C6DA" w14:textId="77777777" w:rsidR="004F4611" w:rsidRPr="008D75AD" w:rsidRDefault="004F4611" w:rsidP="0024191F">
      <w:pPr>
        <w:pStyle w:val="a7"/>
        <w:numPr>
          <w:ilvl w:val="0"/>
          <w:numId w:val="32"/>
        </w:numPr>
      </w:pPr>
      <w:r w:rsidRPr="008D75AD">
        <w:t>применять медный инструмент для вскрытия барабанов с карбидом кальция, а также медь в качестве припоя для пайки ацетиленой аппаратуры и в других местах, где возможно соприкосновение сацетиленом.</w:t>
      </w:r>
    </w:p>
    <w:p w14:paraId="6FED8517" w14:textId="77777777" w:rsidR="004F4611" w:rsidRPr="008D75AD" w:rsidRDefault="004F4611" w:rsidP="004F4611">
      <w:pPr>
        <w:ind w:firstLine="284"/>
      </w:pPr>
      <w:r w:rsidRPr="008D75AD">
        <w:t>При проведении электросварочных работ обратный проводник от свариваемого изделия до источника тока выполнить изолированным проводом, по качеству изоляции он не должен уступать прямому проводнику, присоединяемому к электродержателю и в необходимых местах защищены от воздействия высокой температуры, механических повреждений или химических воздействий.</w:t>
      </w:r>
    </w:p>
    <w:p w14:paraId="0617B2C7" w14:textId="77777777" w:rsidR="004F4611" w:rsidRPr="008D75AD" w:rsidRDefault="004F4611" w:rsidP="004F4611">
      <w:pPr>
        <w:ind w:firstLine="284"/>
      </w:pPr>
      <w:r w:rsidRPr="008D75AD">
        <w:t>Соединять сварочные провода следует при помощи опрессования, сварки, пайки или специальных зажимов. Подключение электропроводов к электродержателю, свариваемому изделию и сварочному аппарату должно выполняться при помощи медных кабельных наконечников, закрепленных болтами с шайбами.</w:t>
      </w:r>
    </w:p>
    <w:p w14:paraId="563233AA" w14:textId="77777777" w:rsidR="004F4611" w:rsidRPr="008D75AD" w:rsidRDefault="004F4611" w:rsidP="004F4611">
      <w:pPr>
        <w:ind w:firstLine="284"/>
      </w:pPr>
      <w:r w:rsidRPr="008D75AD">
        <w:t>Электроды, применяемые при сварке, должны быть заводского изготовления и соответствовать номинальной величине сварочного тока.</w:t>
      </w:r>
    </w:p>
    <w:p w14:paraId="5EF4E383" w14:textId="77777777" w:rsidR="004F4611" w:rsidRPr="008D75AD" w:rsidRDefault="004F4611" w:rsidP="004F4611">
      <w:pPr>
        <w:ind w:firstLine="284"/>
      </w:pPr>
      <w:r w:rsidRPr="008D75AD">
        <w:t>При смене электродов их остатки (огарки) помещать в специальный ящик, установленный у места сварочной работы.</w:t>
      </w:r>
    </w:p>
    <w:p w14:paraId="73C901DC" w14:textId="77777777" w:rsidR="004F4611" w:rsidRPr="008D75AD" w:rsidRDefault="004F4611" w:rsidP="004F4611">
      <w:pPr>
        <w:ind w:firstLine="284"/>
      </w:pPr>
      <w:r w:rsidRPr="008D75AD">
        <w:t>Электросварочный аппарат на время проведения работ заземлить, также должен быть заземлен зажим вторичной обмотки сварочного трансформатора, к которому присоединяется проводник, идущий к изделию (обратный проводник).</w:t>
      </w:r>
    </w:p>
    <w:p w14:paraId="01595CFF" w14:textId="77777777" w:rsidR="004F4611" w:rsidRPr="008D75AD" w:rsidRDefault="004F4611" w:rsidP="004F4611">
      <w:pPr>
        <w:ind w:firstLine="284"/>
      </w:pPr>
      <w:r w:rsidRPr="008D75AD">
        <w:t>Над переносными и передвижными электросварными установками, используемыми на открытом воздухе, должны быть сооружены навесы из негорючих материалов для защиты от атмосферных осадков.</w:t>
      </w:r>
    </w:p>
    <w:p w14:paraId="5C5150B7" w14:textId="77777777" w:rsidR="004F4611" w:rsidRPr="008D75AD" w:rsidRDefault="004F4611" w:rsidP="004F4611">
      <w:pPr>
        <w:ind w:firstLine="284"/>
      </w:pPr>
      <w:r w:rsidRPr="008D75AD">
        <w:t>Чистка сварочного агрегата и пусковой аппаратуры должна производится ежедневно после окончания работы. Техническое обслуживание и планово предупредительный ремонт сварочного оборудования должны производиться в соответствии с графиком.</w:t>
      </w:r>
    </w:p>
    <w:p w14:paraId="36927185" w14:textId="77777777" w:rsidR="004F4611" w:rsidRPr="008D75AD" w:rsidRDefault="004F4611" w:rsidP="004F4611">
      <w:pPr>
        <w:ind w:firstLine="284"/>
      </w:pPr>
      <w:r w:rsidRPr="008D75AD">
        <w:t>Составление и разбавление всех видов лаков и красок необходимо производить в изолированных помещениях у наружной стены с оконными проемами или на открытых площадках. Подача окрасочных материалов производится в готовом виде, централизовано. Количество лакокрасочных материалов на рабочем месте не должно превышать сменной потребности. Тара из-под лакокрасочных материалов должна быть плотно закрыта и хранится на специально отведенных площадках. Пролитые лакокрасочные материалы и растворители следует немедленно убирать при помощи опилок, воды и др. Мытье полов, стен и оборудования горючими растворителями не разрешается.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и объемах не допускается. Помещения и рабочие зоны, в которых работают с горючими веществами, выделяющими взрывопожароопасные пары, должны быть обеспечены приточно-вытяжной вентиляцией.</w:t>
      </w:r>
    </w:p>
    <w:p w14:paraId="2B19D5FB" w14:textId="77777777" w:rsidR="004F4611" w:rsidRPr="008D75AD" w:rsidRDefault="004F4611" w:rsidP="004F4611">
      <w:pPr>
        <w:ind w:firstLine="284"/>
      </w:pPr>
      <w:r w:rsidRPr="008D75AD">
        <w:t>Для производства работ с использованием горючих веществ должен применяться инструмент, изготовленный из материалов не дающих искр.</w:t>
      </w:r>
    </w:p>
    <w:p w14:paraId="1932CFC8" w14:textId="77777777" w:rsidR="004F4611" w:rsidRPr="008D75AD" w:rsidRDefault="004F4611" w:rsidP="004F4611">
      <w:pPr>
        <w:ind w:firstLine="284"/>
      </w:pPr>
      <w:r w:rsidRPr="008D75AD">
        <w:t>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вентиляцию. Помещения и рабочие зоны, в которых работают с горючими веществами и материалами, должны быть обеспечены первичными средствами пожаротушения из расчета два огнетушителя и кошма на 100м2.</w:t>
      </w:r>
    </w:p>
    <w:p w14:paraId="4D59FE14" w14:textId="77777777" w:rsidR="004F4611" w:rsidRPr="008D75AD" w:rsidRDefault="004F4611" w:rsidP="004F4611">
      <w:pPr>
        <w:ind w:firstLine="284"/>
      </w:pPr>
      <w:r w:rsidRPr="008D75AD">
        <w:t>Ответственный за проведение огневых работ обязан:</w:t>
      </w:r>
    </w:p>
    <w:p w14:paraId="1075179D" w14:textId="77777777" w:rsidR="004F4611" w:rsidRPr="008D75AD" w:rsidRDefault="004F4611" w:rsidP="0024191F">
      <w:pPr>
        <w:pStyle w:val="a7"/>
        <w:numPr>
          <w:ilvl w:val="0"/>
          <w:numId w:val="33"/>
        </w:numPr>
      </w:pPr>
      <w:r w:rsidRPr="008D75AD">
        <w:t>организовать выполнения мероприятий по безопасному проведению работ;</w:t>
      </w:r>
    </w:p>
    <w:p w14:paraId="7717AD69" w14:textId="77777777" w:rsidR="004F4611" w:rsidRPr="008D75AD" w:rsidRDefault="004F4611" w:rsidP="0024191F">
      <w:pPr>
        <w:pStyle w:val="a7"/>
        <w:numPr>
          <w:ilvl w:val="0"/>
          <w:numId w:val="33"/>
        </w:numPr>
      </w:pPr>
      <w:r w:rsidRPr="008D75AD">
        <w:t>провести инструктаж исполнителей огневых работ;</w:t>
      </w:r>
    </w:p>
    <w:p w14:paraId="62648B01" w14:textId="77777777" w:rsidR="004F4611" w:rsidRPr="008D75AD" w:rsidRDefault="004F4611" w:rsidP="0024191F">
      <w:pPr>
        <w:pStyle w:val="a7"/>
        <w:numPr>
          <w:ilvl w:val="0"/>
          <w:numId w:val="33"/>
        </w:numPr>
      </w:pPr>
      <w:r w:rsidRPr="008D75AD">
        <w:lastRenderedPageBreak/>
        <w:t>проверить наличие удостоверений у работников, исправность и комплектность инструмента и средств защиты;</w:t>
      </w:r>
    </w:p>
    <w:p w14:paraId="46359AED" w14:textId="77777777" w:rsidR="004F4611" w:rsidRPr="008D75AD" w:rsidRDefault="004F4611" w:rsidP="0024191F">
      <w:pPr>
        <w:pStyle w:val="a7"/>
        <w:numPr>
          <w:ilvl w:val="0"/>
          <w:numId w:val="33"/>
        </w:numPr>
      </w:pPr>
      <w:r w:rsidRPr="008D75AD">
        <w:t>обеспечить контроль воздуха рабочей зоны на весь период огневых и сварочных работ;</w:t>
      </w:r>
    </w:p>
    <w:p w14:paraId="11854FB7" w14:textId="77777777" w:rsidR="004F4611" w:rsidRPr="008D75AD" w:rsidRDefault="004F4611" w:rsidP="0024191F">
      <w:pPr>
        <w:pStyle w:val="a7"/>
        <w:numPr>
          <w:ilvl w:val="0"/>
          <w:numId w:val="33"/>
        </w:numPr>
      </w:pPr>
      <w:r w:rsidRPr="008D75AD">
        <w:t>обеспечить место проведения работ пожарным автомобилем пенного тушения; первичными средствами пожаротушения; работающих средствами индивидуальной защиты (противогаз, спасательные пояса, защитные очки или щитки);</w:t>
      </w:r>
    </w:p>
    <w:p w14:paraId="424FDC3F" w14:textId="77777777" w:rsidR="004F4611" w:rsidRPr="008D75AD" w:rsidRDefault="004F4611" w:rsidP="0024191F">
      <w:pPr>
        <w:pStyle w:val="a7"/>
        <w:numPr>
          <w:ilvl w:val="0"/>
          <w:numId w:val="33"/>
        </w:numPr>
      </w:pPr>
      <w:r w:rsidRPr="008D75AD">
        <w:t>руководить работами и контролировать их выполнение;</w:t>
      </w:r>
    </w:p>
    <w:p w14:paraId="0CC142A5" w14:textId="77777777" w:rsidR="004F4611" w:rsidRPr="008D75AD" w:rsidRDefault="004F4611" w:rsidP="0024191F">
      <w:pPr>
        <w:pStyle w:val="a7"/>
        <w:numPr>
          <w:ilvl w:val="0"/>
          <w:numId w:val="33"/>
        </w:numPr>
      </w:pPr>
      <w:r w:rsidRPr="008D75AD">
        <w:t>не допускать применение спецодежды со следами бензина, керосина, масел. Исполнители огневых работ (подрядная организация) обязаны:</w:t>
      </w:r>
    </w:p>
    <w:p w14:paraId="6D265AAD" w14:textId="77777777" w:rsidR="004F4611" w:rsidRPr="008D75AD" w:rsidRDefault="004F4611" w:rsidP="0024191F">
      <w:pPr>
        <w:pStyle w:val="a7"/>
        <w:numPr>
          <w:ilvl w:val="0"/>
          <w:numId w:val="33"/>
        </w:numPr>
      </w:pPr>
      <w:r w:rsidRPr="008D75AD">
        <w:t>иметь при себе квалификационное удостоверение и талоны по технике безопасности и пожарной безопасности;</w:t>
      </w:r>
    </w:p>
    <w:p w14:paraId="73719B87" w14:textId="77777777" w:rsidR="004F4611" w:rsidRPr="008D75AD" w:rsidRDefault="004F4611" w:rsidP="0024191F">
      <w:pPr>
        <w:pStyle w:val="a7"/>
        <w:numPr>
          <w:ilvl w:val="0"/>
          <w:numId w:val="33"/>
        </w:numPr>
      </w:pPr>
      <w:r w:rsidRPr="008D75AD">
        <w:t>получить инструкции по безопасному проведению огневых работ, расписаться в журнале и в наряде-допуске;</w:t>
      </w:r>
    </w:p>
    <w:p w14:paraId="68686D78" w14:textId="77777777" w:rsidR="004F4611" w:rsidRPr="008D75AD" w:rsidRDefault="004F4611" w:rsidP="0024191F">
      <w:pPr>
        <w:pStyle w:val="a7"/>
        <w:numPr>
          <w:ilvl w:val="0"/>
          <w:numId w:val="33"/>
        </w:numPr>
      </w:pPr>
      <w:r w:rsidRPr="008D75AD">
        <w:t>ознакомиться с объемом работ на месте предстоящего проведения огневых работ;</w:t>
      </w:r>
    </w:p>
    <w:p w14:paraId="093C964C" w14:textId="77777777" w:rsidR="004F4611" w:rsidRPr="008D75AD" w:rsidRDefault="004F4611" w:rsidP="0024191F">
      <w:pPr>
        <w:pStyle w:val="a7"/>
        <w:numPr>
          <w:ilvl w:val="0"/>
          <w:numId w:val="33"/>
        </w:numPr>
      </w:pPr>
      <w:r w:rsidRPr="008D75AD">
        <w:t>приступить к огневым работам только по указанию лица, ответственного за проведение работ;</w:t>
      </w:r>
    </w:p>
    <w:p w14:paraId="745EA531" w14:textId="77777777" w:rsidR="004F4611" w:rsidRPr="008D75AD" w:rsidRDefault="004F4611" w:rsidP="0024191F">
      <w:pPr>
        <w:pStyle w:val="a7"/>
        <w:numPr>
          <w:ilvl w:val="0"/>
          <w:numId w:val="33"/>
        </w:numPr>
      </w:pPr>
      <w:r w:rsidRPr="008D75AD">
        <w:t>выполнять только ту работу, которая указана в наряде-допуске;</w:t>
      </w:r>
    </w:p>
    <w:p w14:paraId="6DF442DB" w14:textId="77777777" w:rsidR="004F4611" w:rsidRPr="008D75AD" w:rsidRDefault="004F4611" w:rsidP="0024191F">
      <w:pPr>
        <w:pStyle w:val="a7"/>
        <w:numPr>
          <w:ilvl w:val="0"/>
          <w:numId w:val="33"/>
        </w:numPr>
      </w:pPr>
      <w:r w:rsidRPr="008D75AD">
        <w:t>соблюдать меры безопасности, предусмотренные нарядом-допуском;</w:t>
      </w:r>
    </w:p>
    <w:p w14:paraId="4EB5C7B7" w14:textId="77777777" w:rsidR="004F4611" w:rsidRPr="008D75AD" w:rsidRDefault="004F4611" w:rsidP="0024191F">
      <w:pPr>
        <w:pStyle w:val="a7"/>
        <w:numPr>
          <w:ilvl w:val="0"/>
          <w:numId w:val="33"/>
        </w:numPr>
      </w:pPr>
      <w:r w:rsidRPr="008D75AD">
        <w:t>уметь пользоваться средствами пожаротушения;</w:t>
      </w:r>
    </w:p>
    <w:p w14:paraId="2EBB9092" w14:textId="77777777" w:rsidR="004F4611" w:rsidRPr="008D75AD" w:rsidRDefault="004F4611" w:rsidP="0024191F">
      <w:pPr>
        <w:pStyle w:val="a7"/>
        <w:numPr>
          <w:ilvl w:val="0"/>
          <w:numId w:val="33"/>
        </w:numPr>
      </w:pPr>
      <w:r w:rsidRPr="008D75AD">
        <w:t>в случае возникновения пожара немедленно принять меры к вызову пожарной охраны и приступить к его ликвидации;</w:t>
      </w:r>
    </w:p>
    <w:p w14:paraId="6CA609C0" w14:textId="77777777" w:rsidR="004F4611" w:rsidRPr="008D75AD" w:rsidRDefault="004F4611" w:rsidP="0024191F">
      <w:pPr>
        <w:pStyle w:val="a7"/>
        <w:numPr>
          <w:ilvl w:val="0"/>
          <w:numId w:val="33"/>
        </w:numPr>
      </w:pPr>
      <w:r w:rsidRPr="008D75AD">
        <w:t>по окончанию работ место их проведения проверить и очистить от раскаленных огарков, окалины, тлеющих отложений и других горючих веществ;</w:t>
      </w:r>
    </w:p>
    <w:p w14:paraId="38D10D5A" w14:textId="77777777" w:rsidR="004F4611" w:rsidRPr="008D75AD" w:rsidRDefault="004F4611" w:rsidP="0024191F">
      <w:pPr>
        <w:pStyle w:val="a7"/>
        <w:numPr>
          <w:ilvl w:val="0"/>
          <w:numId w:val="33"/>
        </w:numPr>
      </w:pPr>
      <w:r w:rsidRPr="008D75AD">
        <w:t>ответственный за проведение огневых работ обязан обеспечить наблюдение в течении 3-х часов за местом проведения работ после их окончания.</w:t>
      </w:r>
    </w:p>
    <w:p w14:paraId="46FA0040" w14:textId="77777777" w:rsidR="004F4611" w:rsidRPr="008D75AD" w:rsidRDefault="004F4611" w:rsidP="004F4611">
      <w:pPr>
        <w:widowControl/>
        <w:autoSpaceDE/>
        <w:autoSpaceDN/>
        <w:rPr>
          <w:rFonts w:eastAsiaTheme="majorEastAsia" w:cstheme="majorBidi"/>
          <w:b/>
          <w:szCs w:val="32"/>
        </w:rPr>
      </w:pPr>
      <w:r w:rsidRPr="008D75AD">
        <w:br w:type="page"/>
      </w:r>
    </w:p>
    <w:p w14:paraId="7FE866D2" w14:textId="77777777" w:rsidR="004F4611" w:rsidRPr="008D75AD" w:rsidRDefault="004F4611" w:rsidP="0024191F">
      <w:pPr>
        <w:pStyle w:val="1"/>
        <w:numPr>
          <w:ilvl w:val="0"/>
          <w:numId w:val="43"/>
        </w:numPr>
      </w:pPr>
      <w:bookmarkStart w:id="46" w:name="_Toc204339671"/>
      <w:bookmarkStart w:id="47" w:name="_Toc204356502"/>
      <w:r w:rsidRPr="008D75AD">
        <w:lastRenderedPageBreak/>
        <w:t>Охрана окружающей среды при строительстве</w:t>
      </w:r>
      <w:bookmarkEnd w:id="46"/>
      <w:bookmarkEnd w:id="47"/>
    </w:p>
    <w:p w14:paraId="11BD82C0" w14:textId="77777777" w:rsidR="004F4611" w:rsidRPr="008D75AD" w:rsidRDefault="004F4611" w:rsidP="004F4611">
      <w:pPr>
        <w:ind w:firstLine="284"/>
      </w:pPr>
      <w:r w:rsidRPr="008D75AD">
        <w:t>Условия сохранения окружающей среды прописаны: в СН РК 1.03-05-2011; СП РК1.03-106-2012; СН РК 1.03-00-2011; положениях «Водного кодекса РК»; и других законодательных актах. Соответственно проект производства работ, разрабатываемый подрядной организацией, должен содержать мероприятия:</w:t>
      </w:r>
    </w:p>
    <w:p w14:paraId="2E4DA7FD" w14:textId="77777777" w:rsidR="004F4611" w:rsidRPr="008D75AD" w:rsidRDefault="004F4611" w:rsidP="0024191F">
      <w:pPr>
        <w:pStyle w:val="a7"/>
        <w:numPr>
          <w:ilvl w:val="0"/>
          <w:numId w:val="34"/>
        </w:numPr>
        <w:ind w:firstLine="284"/>
      </w:pPr>
      <w:r w:rsidRPr="008D75AD">
        <w:t>по рациональному использованию земель;</w:t>
      </w:r>
    </w:p>
    <w:p w14:paraId="74325D23" w14:textId="77777777" w:rsidR="004F4611" w:rsidRPr="008D75AD" w:rsidRDefault="004F4611" w:rsidP="0024191F">
      <w:pPr>
        <w:pStyle w:val="a7"/>
        <w:numPr>
          <w:ilvl w:val="0"/>
          <w:numId w:val="34"/>
        </w:numPr>
        <w:ind w:firstLine="284"/>
      </w:pPr>
      <w:r w:rsidRPr="008D75AD">
        <w:t>по охране деревьев и насаждений;</w:t>
      </w:r>
    </w:p>
    <w:p w14:paraId="4B2C0BD0" w14:textId="77777777" w:rsidR="004F4611" w:rsidRPr="008D75AD" w:rsidRDefault="004F4611" w:rsidP="0024191F">
      <w:pPr>
        <w:pStyle w:val="a7"/>
        <w:numPr>
          <w:ilvl w:val="0"/>
          <w:numId w:val="34"/>
        </w:numPr>
        <w:ind w:firstLine="284"/>
      </w:pPr>
      <w:r w:rsidRPr="008D75AD">
        <w:t>по охране воздушного бассейна и борьбы с шумом.</w:t>
      </w:r>
    </w:p>
    <w:p w14:paraId="73CE0D64" w14:textId="77777777" w:rsidR="004F4611" w:rsidRPr="008D75AD" w:rsidRDefault="004F4611" w:rsidP="004F4611">
      <w:pPr>
        <w:ind w:firstLine="284"/>
      </w:pPr>
      <w:r w:rsidRPr="008D75AD">
        <w:t>Рациональное использование земель предполагает: выполнение предусмотренной проектом рекультивации плодородного слоя; применение «бойков» для приема растворов и бетонной смеси, исключающее их попадание в грунт; при заправке строительной техники не допускать проливов нефтепродуктов, а в случае их образования, загрязненный грунт удалять в емкости с последующей утилизацией.</w:t>
      </w:r>
    </w:p>
    <w:p w14:paraId="42E4A592" w14:textId="77777777" w:rsidR="004F4611" w:rsidRPr="008D75AD" w:rsidRDefault="004F4611" w:rsidP="004F4611">
      <w:pPr>
        <w:ind w:firstLine="284"/>
      </w:pPr>
      <w:r w:rsidRPr="008D75AD">
        <w:t>Охрана деревьев и насаждений предусматривает максимальное сокращение вырубки деревьев; проведение благоустройства с восстановление плодородного слоя и насаждений; обеспечение пожарной безопасности прилегающих насаждений. Загрязнение среды от воздействия бытового городка и складов минимальны т.к. образующиеся твердые отходы строительного производства планируется складировать вблизи рабочих мест в ящики для мусора и по мере накопления, вывозить на полигоны утилизации. Бытовые отходы вывозить на коммунальные предприятия г. Нур-Султан.</w:t>
      </w:r>
    </w:p>
    <w:p w14:paraId="58B0AFC6" w14:textId="77777777" w:rsidR="004F4611" w:rsidRPr="008D75AD" w:rsidRDefault="004F4611" w:rsidP="004F4611">
      <w:pPr>
        <w:ind w:firstLine="284"/>
      </w:pPr>
      <w:r w:rsidRPr="008D75AD">
        <w:t>Количество выхлопных газов от работающей строительной техники может быть сокращено только за счет общих мероприятий: регулирование двигателей внутреннего сгорания, применение качественных сортов топлива, планирование работы механизмов преимущественно в теплый период года с целью снижения расхода топлива; применение для технических нужд электрических и гидравлических приводов взамен жидко и твердотопливных.</w:t>
      </w:r>
    </w:p>
    <w:p w14:paraId="0D5421B0" w14:textId="77777777" w:rsidR="004F4611" w:rsidRPr="008D75AD" w:rsidRDefault="004F4611" w:rsidP="004F4611">
      <w:pPr>
        <w:ind w:firstLine="284"/>
      </w:pPr>
      <w:r w:rsidRPr="008D75AD">
        <w:t>Лакокрасочные и изоляционные материалы, содержащие и выделяющие вредные вещества, хранить в герметичной таре и не допускать их попадание в грунт.</w:t>
      </w:r>
    </w:p>
    <w:p w14:paraId="6F9D1FD9" w14:textId="77777777" w:rsidR="004F4611" w:rsidRPr="008D75AD" w:rsidRDefault="004F4611" w:rsidP="004F4611">
      <w:pPr>
        <w:ind w:firstLine="284"/>
      </w:pPr>
      <w:r w:rsidRPr="008D75AD">
        <w:t>Отводимые с участков работ сточные воды имеют преимущественно механические загрязнения, которые подлежат улавливанию во временных канализационных колодцах до слива в общеплощадочную сеть бытовой и дождевой канализации.</w:t>
      </w:r>
    </w:p>
    <w:p w14:paraId="79DBA989" w14:textId="77777777" w:rsidR="004F4611" w:rsidRPr="008D75AD" w:rsidRDefault="004F4611" w:rsidP="004F4611">
      <w:pPr>
        <w:ind w:firstLine="284"/>
      </w:pPr>
      <w:r w:rsidRPr="008D75AD">
        <w:t>На выездах с территории строительной площадки необходимо предусмотреть установку пунктов мойки колес с твердым покрытием, септиком сточной воды и емкостью для забора воды согласно требованиям пункта 11 Санитарных правил от 17.06.2021 г. № 49. Места расположения пунктов мойки колес указаны на строй- генплане (приложение 1) соответствующими условными обозначениями. Детально устройство и оснащение пунктов мойки колес автотранспорта разрабатывается строительной подрядной организацией в проекте производства работ (ППР).</w:t>
      </w:r>
    </w:p>
    <w:p w14:paraId="7B03E793" w14:textId="77777777" w:rsidR="004F4611" w:rsidRPr="008D75AD" w:rsidRDefault="004F4611" w:rsidP="004F4611">
      <w:pPr>
        <w:ind w:firstLine="284"/>
      </w:pPr>
      <w:r w:rsidRPr="008D75AD">
        <w:t>Входной контроль строительных конструкций и материалов должен устанавливать соответствие качества применяемых материалов проекту в части содержания токсичных веществ.</w:t>
      </w:r>
    </w:p>
    <w:p w14:paraId="5FD7E783" w14:textId="77777777" w:rsidR="004F4611" w:rsidRPr="008D75AD" w:rsidRDefault="004F4611" w:rsidP="004F4611">
      <w:pPr>
        <w:ind w:firstLine="284"/>
      </w:pPr>
      <w:r w:rsidRPr="008D75AD">
        <w:t>По окончании строительных работ необходимо выполнить работы по благоустройству и озеленению территории.</w:t>
      </w:r>
    </w:p>
    <w:p w14:paraId="78D98931" w14:textId="77777777" w:rsidR="004F4611" w:rsidRPr="008D75AD" w:rsidRDefault="004F4611" w:rsidP="004F4611">
      <w:pPr>
        <w:ind w:firstLine="284"/>
      </w:pPr>
      <w:r w:rsidRPr="008D75AD">
        <w:t>В целом воздействия во время выполнения работ по строительству объекта не смогут существенно изменить санитарно-гигиеническую обстановку в прилегающем районе города.</w:t>
      </w:r>
    </w:p>
    <w:p w14:paraId="4C711FA0" w14:textId="77777777" w:rsidR="004F4611" w:rsidRPr="008D75AD" w:rsidRDefault="004F4611" w:rsidP="004F4611"/>
    <w:p w14:paraId="2AD71CA9" w14:textId="77777777" w:rsidR="004F4611" w:rsidRPr="008D75AD" w:rsidRDefault="004F4611" w:rsidP="004F4611">
      <w:pPr>
        <w:widowControl/>
        <w:autoSpaceDE/>
        <w:autoSpaceDN/>
        <w:rPr>
          <w:rFonts w:eastAsiaTheme="majorEastAsia" w:cstheme="majorBidi"/>
          <w:b/>
          <w:szCs w:val="32"/>
        </w:rPr>
      </w:pPr>
      <w:r w:rsidRPr="008D75AD">
        <w:br w:type="page"/>
      </w:r>
    </w:p>
    <w:p w14:paraId="19734994" w14:textId="71ECB433" w:rsidR="004F4611" w:rsidRPr="008D75AD" w:rsidRDefault="004F4611" w:rsidP="0024191F">
      <w:pPr>
        <w:pStyle w:val="1"/>
        <w:numPr>
          <w:ilvl w:val="0"/>
          <w:numId w:val="43"/>
        </w:numPr>
      </w:pPr>
      <w:bookmarkStart w:id="48" w:name="_Toc204339672"/>
      <w:bookmarkStart w:id="49" w:name="_Toc204356503"/>
      <w:r w:rsidRPr="008D75AD">
        <w:lastRenderedPageBreak/>
        <w:t>Расчет продолжительности строительства</w:t>
      </w:r>
      <w:bookmarkEnd w:id="48"/>
      <w:bookmarkEnd w:id="49"/>
    </w:p>
    <w:p w14:paraId="76DA5F7F" w14:textId="49B0701B" w:rsidR="004F4611" w:rsidRPr="008D75AD" w:rsidRDefault="004F4611" w:rsidP="004F4611">
      <w:pPr>
        <w:ind w:firstLine="567"/>
      </w:pPr>
      <w:r w:rsidRPr="008D75AD">
        <w:t xml:space="preserve">Расчет продолжительности строительства </w:t>
      </w:r>
      <w:r w:rsidR="001B6865">
        <w:t xml:space="preserve">выполнен </w:t>
      </w:r>
      <w:r w:rsidRPr="008D75AD">
        <w:t>согласно указаниям СП РК 1.03-102-2014, часть II.</w:t>
      </w:r>
    </w:p>
    <w:p w14:paraId="328E75D6" w14:textId="2EC73B04" w:rsidR="004F4611" w:rsidRPr="008D75AD" w:rsidRDefault="004F4611" w:rsidP="004F4611">
      <w:pPr>
        <w:ind w:firstLine="567"/>
      </w:pPr>
      <w:r w:rsidRPr="008D75AD">
        <w:t xml:space="preserve">Объект состоит из </w:t>
      </w:r>
      <w:r w:rsidR="001B79A6">
        <w:t>семи</w:t>
      </w:r>
      <w:r w:rsidRPr="008D75AD">
        <w:t xml:space="preserve"> жилых </w:t>
      </w:r>
      <w:r w:rsidR="001B79A6">
        <w:t>9</w:t>
      </w:r>
      <w:r w:rsidRPr="008D75AD">
        <w:t>-</w:t>
      </w:r>
      <w:r w:rsidR="008020F8">
        <w:t xml:space="preserve">ти </w:t>
      </w:r>
      <w:r w:rsidRPr="008D75AD">
        <w:t xml:space="preserve">этажных секций </w:t>
      </w:r>
      <w:r w:rsidR="008020F8">
        <w:t xml:space="preserve">со </w:t>
      </w:r>
      <w:r w:rsidRPr="008D75AD">
        <w:t>встроенными офисными помещениями</w:t>
      </w:r>
      <w:r w:rsidR="00925DEC">
        <w:rPr>
          <w:lang w:val="kk-KZ"/>
        </w:rPr>
        <w:t xml:space="preserve"> и одноэтажного паркинга</w:t>
      </w:r>
      <w:r w:rsidRPr="008D75AD">
        <w:t>:</w:t>
      </w:r>
    </w:p>
    <w:p w14:paraId="1E4B5F65" w14:textId="470147F3" w:rsidR="004F4611" w:rsidRPr="008D75AD" w:rsidRDefault="004F4611" w:rsidP="004F4611">
      <w:pPr>
        <w:ind w:firstLine="567"/>
      </w:pPr>
      <w:r w:rsidRPr="008D75AD">
        <w:t>Секция № 1</w:t>
      </w:r>
      <w:r w:rsidR="00925DEC">
        <w:t xml:space="preserve"> – </w:t>
      </w:r>
      <w:r w:rsidR="001B79A6">
        <w:t>9</w:t>
      </w:r>
      <w:r w:rsidRPr="008D75AD">
        <w:t xml:space="preserve"> этажей. Общая площадь</w:t>
      </w:r>
      <w:r w:rsidR="008020F8">
        <w:t xml:space="preserve"> </w:t>
      </w:r>
      <w:r w:rsidRPr="008D75AD">
        <w:t xml:space="preserve">– </w:t>
      </w:r>
      <w:r w:rsidR="0040115A">
        <w:rPr>
          <w:bCs/>
          <w:lang w:val="kk-KZ"/>
        </w:rPr>
        <w:t>3337,09</w:t>
      </w:r>
      <w:r w:rsidR="00925DEC" w:rsidRPr="00925DEC">
        <w:rPr>
          <w:bCs/>
        </w:rPr>
        <w:t xml:space="preserve"> </w:t>
      </w:r>
      <w:r w:rsidRPr="008D75AD">
        <w:t>м2</w:t>
      </w:r>
      <w:r w:rsidR="00925DEC">
        <w:t>;</w:t>
      </w:r>
      <w:r w:rsidR="001213AC">
        <w:t xml:space="preserve"> п</w:t>
      </w:r>
      <w:r w:rsidR="001213AC" w:rsidRPr="001213AC">
        <w:t>лощадь ВП</w:t>
      </w:r>
      <w:r w:rsidR="001213AC">
        <w:t xml:space="preserve"> </w:t>
      </w:r>
      <w:r w:rsidR="000258BE">
        <w:t>–</w:t>
      </w:r>
      <w:r w:rsidR="001213AC">
        <w:t xml:space="preserve"> </w:t>
      </w:r>
      <w:r w:rsidR="0040115A">
        <w:rPr>
          <w:lang w:val="kk-KZ"/>
        </w:rPr>
        <w:t>281,56</w:t>
      </w:r>
      <w:r w:rsidR="000258BE">
        <w:t xml:space="preserve"> м2;</w:t>
      </w:r>
    </w:p>
    <w:p w14:paraId="5B7B7F31" w14:textId="307F0EE4" w:rsidR="00925DEC" w:rsidRDefault="004F4611" w:rsidP="004F4611">
      <w:pPr>
        <w:ind w:firstLine="567"/>
        <w:rPr>
          <w:lang w:val="kk-KZ"/>
        </w:rPr>
      </w:pPr>
      <w:r w:rsidRPr="008D75AD">
        <w:t>Секция № 2</w:t>
      </w:r>
      <w:r w:rsidR="00925DEC">
        <w:t xml:space="preserve"> – </w:t>
      </w:r>
      <w:r w:rsidR="001B79A6">
        <w:t>9</w:t>
      </w:r>
      <w:r w:rsidR="00925DEC">
        <w:t xml:space="preserve"> </w:t>
      </w:r>
      <w:r w:rsidRPr="008D75AD">
        <w:t xml:space="preserve">этажей. Общая площадь – </w:t>
      </w:r>
      <w:r w:rsidR="0040115A">
        <w:rPr>
          <w:lang w:val="kk-KZ"/>
        </w:rPr>
        <w:t>3681,41</w:t>
      </w:r>
      <w:r w:rsidR="00925DEC" w:rsidRPr="00925DEC">
        <w:t xml:space="preserve"> </w:t>
      </w:r>
      <w:r w:rsidRPr="008D75AD">
        <w:t>м2</w:t>
      </w:r>
      <w:r w:rsidR="00925DEC">
        <w:t>;</w:t>
      </w:r>
      <w:r w:rsidR="000258BE">
        <w:t xml:space="preserve"> площадь ВП – </w:t>
      </w:r>
      <w:r w:rsidR="0040115A">
        <w:rPr>
          <w:lang w:val="kk-KZ"/>
        </w:rPr>
        <w:t>301,10</w:t>
      </w:r>
      <w:r w:rsidR="000258BE">
        <w:t xml:space="preserve"> м2;</w:t>
      </w:r>
    </w:p>
    <w:p w14:paraId="4C977890" w14:textId="2B6F834A" w:rsidR="004F4611" w:rsidRDefault="00925DEC" w:rsidP="004F4611">
      <w:pPr>
        <w:ind w:firstLine="567"/>
      </w:pPr>
      <w:r>
        <w:rPr>
          <w:lang w:val="kk-KZ"/>
        </w:rPr>
        <w:t>Секция № 3</w:t>
      </w:r>
      <w:r>
        <w:t xml:space="preserve"> – </w:t>
      </w:r>
      <w:r w:rsidR="001B79A6">
        <w:t>9</w:t>
      </w:r>
      <w:r>
        <w:t xml:space="preserve"> этажей. Общая площадь – </w:t>
      </w:r>
      <w:r w:rsidR="0040115A">
        <w:rPr>
          <w:lang w:val="kk-KZ"/>
        </w:rPr>
        <w:t>4277,46</w:t>
      </w:r>
      <w:r>
        <w:t xml:space="preserve"> м2;</w:t>
      </w:r>
      <w:r w:rsidR="000258BE">
        <w:t xml:space="preserve"> площадь ВП – </w:t>
      </w:r>
      <w:r w:rsidR="0040115A">
        <w:rPr>
          <w:lang w:val="kk-KZ"/>
        </w:rPr>
        <w:t>376,85</w:t>
      </w:r>
      <w:r w:rsidR="000258BE">
        <w:t xml:space="preserve"> м2;</w:t>
      </w:r>
    </w:p>
    <w:p w14:paraId="2DC570A7" w14:textId="668E1911" w:rsidR="00925DEC" w:rsidRDefault="00925DEC" w:rsidP="004F4611">
      <w:pPr>
        <w:ind w:firstLine="567"/>
      </w:pPr>
      <w:r>
        <w:t xml:space="preserve">Секция № 4 – </w:t>
      </w:r>
      <w:r w:rsidR="001B79A6">
        <w:t>9</w:t>
      </w:r>
      <w:r>
        <w:t xml:space="preserve"> этажей. Общая площадь – </w:t>
      </w:r>
      <w:r w:rsidR="0040115A">
        <w:rPr>
          <w:lang w:val="kk-KZ"/>
        </w:rPr>
        <w:t>4277,46</w:t>
      </w:r>
      <w:r>
        <w:t xml:space="preserve"> м2; </w:t>
      </w:r>
      <w:r w:rsidR="000258BE">
        <w:t xml:space="preserve">площадь ВП – </w:t>
      </w:r>
      <w:r w:rsidR="0040115A">
        <w:rPr>
          <w:lang w:val="kk-KZ"/>
        </w:rPr>
        <w:t>376,85</w:t>
      </w:r>
      <w:r w:rsidR="000258BE">
        <w:t xml:space="preserve"> м2;</w:t>
      </w:r>
    </w:p>
    <w:p w14:paraId="489FC909" w14:textId="735032D3" w:rsidR="001B79A6" w:rsidRDefault="001B79A6" w:rsidP="001B79A6">
      <w:pPr>
        <w:ind w:firstLine="567"/>
      </w:pPr>
      <w:r>
        <w:t xml:space="preserve">Секция № 5 – 9 этажей. Общая площадь – </w:t>
      </w:r>
      <w:r w:rsidR="0040115A">
        <w:rPr>
          <w:lang w:val="kk-KZ"/>
        </w:rPr>
        <w:t>4294,68</w:t>
      </w:r>
      <w:r>
        <w:t xml:space="preserve"> м2; площадь ВП – </w:t>
      </w:r>
      <w:r w:rsidR="0040115A">
        <w:rPr>
          <w:lang w:val="kk-KZ"/>
        </w:rPr>
        <w:t>376,07</w:t>
      </w:r>
      <w:r>
        <w:t xml:space="preserve"> м2;</w:t>
      </w:r>
    </w:p>
    <w:p w14:paraId="359976F6" w14:textId="1B502C7F" w:rsidR="001B79A6" w:rsidRDefault="001B79A6" w:rsidP="001B79A6">
      <w:pPr>
        <w:ind w:firstLine="567"/>
      </w:pPr>
      <w:r>
        <w:t xml:space="preserve">Секция № 6 – 9 этажей. Общая площадь – </w:t>
      </w:r>
      <w:r w:rsidR="0040115A">
        <w:rPr>
          <w:lang w:val="kk-KZ"/>
        </w:rPr>
        <w:t>4282,43</w:t>
      </w:r>
      <w:r>
        <w:t xml:space="preserve"> м2; площадь ВП – </w:t>
      </w:r>
      <w:r w:rsidR="0040115A">
        <w:rPr>
          <w:lang w:val="kk-KZ"/>
        </w:rPr>
        <w:t>370,92</w:t>
      </w:r>
      <w:r>
        <w:t xml:space="preserve"> м2;</w:t>
      </w:r>
    </w:p>
    <w:p w14:paraId="539D9463" w14:textId="77777777" w:rsidR="004F4611" w:rsidRPr="008D75AD" w:rsidRDefault="004F4611" w:rsidP="004F4611">
      <w:pPr>
        <w:ind w:firstLine="567"/>
      </w:pPr>
    </w:p>
    <w:p w14:paraId="7B5C3E8B" w14:textId="57B010C6" w:rsidR="004F4611" w:rsidRPr="008D75AD" w:rsidRDefault="004F4611" w:rsidP="002D59BA">
      <w:pPr>
        <w:ind w:firstLine="567"/>
      </w:pPr>
      <w:r w:rsidRPr="008D75AD">
        <w:t>Согласно, СН РК 1.03-01-2</w:t>
      </w:r>
      <w:r w:rsidR="00512FBD">
        <w:t>02</w:t>
      </w:r>
      <w:r w:rsidR="00743B3C">
        <w:t>3</w:t>
      </w:r>
      <w:r w:rsidRPr="008D75AD">
        <w:t xml:space="preserve"> п.</w:t>
      </w:r>
      <w:r w:rsidR="0034744F">
        <w:t xml:space="preserve"> </w:t>
      </w:r>
      <w:r w:rsidRPr="008D75AD">
        <w:t xml:space="preserve">5.8 общую продолжительность строительства комплекса зданий и сооружений, технологически увязанных между собой, следует определять по основному или наиболее трудоемкому в возведении объекту. Все остальные здания и сооружения следует возводить параллельно в пределах срока строительства этого объекта комплекса.  </w:t>
      </w:r>
    </w:p>
    <w:p w14:paraId="1CD86484" w14:textId="1A97FA21" w:rsidR="004F4611" w:rsidRPr="008D75AD" w:rsidRDefault="004F4611" w:rsidP="004F4611">
      <w:pPr>
        <w:ind w:firstLine="567"/>
      </w:pPr>
      <w:r w:rsidRPr="008D75AD">
        <w:t xml:space="preserve">При параллельном возведении жилых зданий, в расчет принимаем Секции </w:t>
      </w:r>
      <w:r w:rsidR="001B79A6">
        <w:t>3</w:t>
      </w:r>
      <w:r w:rsidRPr="008D75AD">
        <w:t xml:space="preserve">, обладающую наибольшими характеристиками площадей здания.  </w:t>
      </w:r>
    </w:p>
    <w:p w14:paraId="3494E5E9" w14:textId="77777777" w:rsidR="004F4611" w:rsidRPr="008D75AD" w:rsidRDefault="004F4611" w:rsidP="004F4611"/>
    <w:p w14:paraId="4F44D9D6" w14:textId="77777777" w:rsidR="004F4611" w:rsidRPr="008D75AD" w:rsidRDefault="004F4611" w:rsidP="004F4611">
      <w:r w:rsidRPr="008D75AD">
        <w:t>Техническая характеристика проектируемого объекта</w:t>
      </w:r>
    </w:p>
    <w:tbl>
      <w:tblPr>
        <w:tblW w:w="0" w:type="auto"/>
        <w:tblInd w:w="108" w:type="dxa"/>
        <w:tblLayout w:type="fixed"/>
        <w:tblLook w:val="0000" w:firstRow="0" w:lastRow="0" w:firstColumn="0" w:lastColumn="0" w:noHBand="0" w:noVBand="0"/>
      </w:tblPr>
      <w:tblGrid>
        <w:gridCol w:w="945"/>
        <w:gridCol w:w="4754"/>
        <w:gridCol w:w="1125"/>
        <w:gridCol w:w="2419"/>
      </w:tblGrid>
      <w:tr w:rsidR="004F4611" w:rsidRPr="008D75AD" w14:paraId="0AC153F5" w14:textId="77777777" w:rsidTr="008020F8">
        <w:trPr>
          <w:trHeight w:val="772"/>
        </w:trPr>
        <w:tc>
          <w:tcPr>
            <w:tcW w:w="945" w:type="dxa"/>
            <w:tcBorders>
              <w:top w:val="single" w:sz="4" w:space="0" w:color="000000"/>
              <w:left w:val="single" w:sz="4" w:space="0" w:color="000000"/>
              <w:bottom w:val="single" w:sz="4" w:space="0" w:color="000000"/>
            </w:tcBorders>
            <w:shd w:val="clear" w:color="auto" w:fill="auto"/>
          </w:tcPr>
          <w:p w14:paraId="1F65B771" w14:textId="77777777" w:rsidR="004F4611" w:rsidRPr="008D75AD" w:rsidRDefault="004F4611" w:rsidP="00953688">
            <w:pPr>
              <w:rPr>
                <w:b/>
              </w:rPr>
            </w:pPr>
            <w:r w:rsidRPr="008D75AD">
              <w:rPr>
                <w:b/>
              </w:rPr>
              <w:t>№№</w:t>
            </w:r>
          </w:p>
          <w:p w14:paraId="1C3B3595" w14:textId="77777777" w:rsidR="004F4611" w:rsidRPr="008D75AD" w:rsidRDefault="004F4611" w:rsidP="00953688">
            <w:pPr>
              <w:rPr>
                <w:b/>
              </w:rPr>
            </w:pPr>
            <w:r w:rsidRPr="008D75AD">
              <w:rPr>
                <w:b/>
              </w:rPr>
              <w:t>пп</w:t>
            </w:r>
          </w:p>
        </w:tc>
        <w:tc>
          <w:tcPr>
            <w:tcW w:w="4754" w:type="dxa"/>
            <w:tcBorders>
              <w:top w:val="single" w:sz="4" w:space="0" w:color="000000"/>
              <w:left w:val="single" w:sz="4" w:space="0" w:color="000000"/>
              <w:bottom w:val="single" w:sz="4" w:space="0" w:color="000000"/>
            </w:tcBorders>
            <w:shd w:val="clear" w:color="auto" w:fill="auto"/>
          </w:tcPr>
          <w:p w14:paraId="26834C34" w14:textId="77777777" w:rsidR="004F4611" w:rsidRPr="008D75AD" w:rsidRDefault="004F4611" w:rsidP="00953688">
            <w:pPr>
              <w:rPr>
                <w:b/>
              </w:rPr>
            </w:pPr>
            <w:r w:rsidRPr="008D75AD">
              <w:rPr>
                <w:b/>
              </w:rPr>
              <w:t>Наименование</w:t>
            </w:r>
          </w:p>
        </w:tc>
        <w:tc>
          <w:tcPr>
            <w:tcW w:w="1125" w:type="dxa"/>
            <w:tcBorders>
              <w:top w:val="single" w:sz="4" w:space="0" w:color="000000"/>
              <w:left w:val="single" w:sz="4" w:space="0" w:color="000000"/>
              <w:bottom w:val="single" w:sz="4" w:space="0" w:color="000000"/>
            </w:tcBorders>
            <w:shd w:val="clear" w:color="auto" w:fill="auto"/>
          </w:tcPr>
          <w:p w14:paraId="160F2DC7" w14:textId="77777777" w:rsidR="004F4611" w:rsidRPr="008D75AD" w:rsidRDefault="004F4611" w:rsidP="00953688">
            <w:pPr>
              <w:rPr>
                <w:b/>
              </w:rPr>
            </w:pPr>
            <w:r w:rsidRPr="008D75AD">
              <w:rPr>
                <w:b/>
              </w:rPr>
              <w:t>Един.</w:t>
            </w:r>
          </w:p>
          <w:p w14:paraId="5F5BD853" w14:textId="77777777" w:rsidR="004F4611" w:rsidRPr="008D75AD" w:rsidRDefault="004F4611" w:rsidP="00953688">
            <w:pPr>
              <w:rPr>
                <w:b/>
              </w:rPr>
            </w:pPr>
            <w:r w:rsidRPr="008D75AD">
              <w:rPr>
                <w:b/>
              </w:rPr>
              <w:t>изм.</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6186C85C" w14:textId="77777777" w:rsidR="004F4611" w:rsidRPr="008D75AD" w:rsidRDefault="004F4611" w:rsidP="00953688">
            <w:r w:rsidRPr="008D75AD">
              <w:rPr>
                <w:b/>
              </w:rPr>
              <w:t>Количество</w:t>
            </w:r>
          </w:p>
        </w:tc>
      </w:tr>
      <w:tr w:rsidR="004F4611" w:rsidRPr="008D75AD" w14:paraId="3E74272E" w14:textId="77777777" w:rsidTr="008020F8">
        <w:tc>
          <w:tcPr>
            <w:tcW w:w="945" w:type="dxa"/>
            <w:tcBorders>
              <w:top w:val="single" w:sz="4" w:space="0" w:color="000000"/>
              <w:left w:val="single" w:sz="4" w:space="0" w:color="000000"/>
              <w:bottom w:val="single" w:sz="4" w:space="0" w:color="000000"/>
            </w:tcBorders>
            <w:shd w:val="clear" w:color="auto" w:fill="auto"/>
          </w:tcPr>
          <w:p w14:paraId="35BE8C03" w14:textId="77777777" w:rsidR="004F4611" w:rsidRPr="008D75AD" w:rsidRDefault="004F4611" w:rsidP="00953688">
            <w:pPr>
              <w:rPr>
                <w:b/>
              </w:rPr>
            </w:pPr>
            <w:r w:rsidRPr="008D75AD">
              <w:rPr>
                <w:b/>
              </w:rPr>
              <w:t>1</w:t>
            </w:r>
          </w:p>
        </w:tc>
        <w:tc>
          <w:tcPr>
            <w:tcW w:w="4754" w:type="dxa"/>
            <w:tcBorders>
              <w:top w:val="single" w:sz="4" w:space="0" w:color="000000"/>
              <w:left w:val="single" w:sz="4" w:space="0" w:color="000000"/>
              <w:bottom w:val="single" w:sz="4" w:space="0" w:color="000000"/>
            </w:tcBorders>
            <w:shd w:val="clear" w:color="auto" w:fill="auto"/>
          </w:tcPr>
          <w:p w14:paraId="6A0E16CB" w14:textId="77777777" w:rsidR="004F4611" w:rsidRPr="008D75AD" w:rsidRDefault="004F4611" w:rsidP="00953688">
            <w:pPr>
              <w:rPr>
                <w:b/>
              </w:rPr>
            </w:pPr>
            <w:r w:rsidRPr="008D75AD">
              <w:rPr>
                <w:b/>
              </w:rPr>
              <w:t>2</w:t>
            </w:r>
          </w:p>
        </w:tc>
        <w:tc>
          <w:tcPr>
            <w:tcW w:w="1125" w:type="dxa"/>
            <w:tcBorders>
              <w:top w:val="single" w:sz="4" w:space="0" w:color="000000"/>
              <w:left w:val="single" w:sz="4" w:space="0" w:color="000000"/>
              <w:bottom w:val="single" w:sz="4" w:space="0" w:color="000000"/>
            </w:tcBorders>
            <w:shd w:val="clear" w:color="auto" w:fill="auto"/>
          </w:tcPr>
          <w:p w14:paraId="398D636E" w14:textId="77777777" w:rsidR="004F4611" w:rsidRPr="008D75AD" w:rsidRDefault="004F4611" w:rsidP="00953688">
            <w:pPr>
              <w:rPr>
                <w:b/>
              </w:rPr>
            </w:pPr>
            <w:r w:rsidRPr="008D75AD">
              <w:rPr>
                <w:b/>
              </w:rPr>
              <w:t>3</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14:paraId="002C4C34" w14:textId="77777777" w:rsidR="004F4611" w:rsidRPr="008D75AD" w:rsidRDefault="004F4611" w:rsidP="00953688">
            <w:r w:rsidRPr="008D75AD">
              <w:rPr>
                <w:b/>
              </w:rPr>
              <w:t>4</w:t>
            </w:r>
          </w:p>
        </w:tc>
      </w:tr>
      <w:tr w:rsidR="004F4611" w:rsidRPr="008D75AD" w14:paraId="11A43DF7" w14:textId="77777777" w:rsidTr="008020F8">
        <w:tc>
          <w:tcPr>
            <w:tcW w:w="945" w:type="dxa"/>
            <w:tcBorders>
              <w:left w:val="single" w:sz="4" w:space="0" w:color="000000"/>
              <w:bottom w:val="single" w:sz="4" w:space="0" w:color="000000"/>
            </w:tcBorders>
            <w:shd w:val="clear" w:color="auto" w:fill="auto"/>
          </w:tcPr>
          <w:p w14:paraId="090FE3B6" w14:textId="77777777" w:rsidR="004F4611" w:rsidRPr="008D75AD" w:rsidRDefault="004F4611" w:rsidP="00953688">
            <w:pPr>
              <w:rPr>
                <w:b/>
              </w:rPr>
            </w:pPr>
          </w:p>
        </w:tc>
        <w:tc>
          <w:tcPr>
            <w:tcW w:w="4754" w:type="dxa"/>
            <w:tcBorders>
              <w:left w:val="single" w:sz="4" w:space="0" w:color="000000"/>
              <w:bottom w:val="single" w:sz="4" w:space="0" w:color="000000"/>
            </w:tcBorders>
            <w:shd w:val="clear" w:color="auto" w:fill="auto"/>
          </w:tcPr>
          <w:p w14:paraId="419F705E" w14:textId="263161CA" w:rsidR="004F4611" w:rsidRPr="0040115A" w:rsidRDefault="004F4611" w:rsidP="00953688">
            <w:pPr>
              <w:rPr>
                <w:b/>
                <w:lang w:val="kk-KZ"/>
              </w:rPr>
            </w:pPr>
            <w:r w:rsidRPr="008D75AD">
              <w:rPr>
                <w:b/>
              </w:rPr>
              <w:t>Секци</w:t>
            </w:r>
            <w:r w:rsidR="00826934">
              <w:rPr>
                <w:b/>
              </w:rPr>
              <w:t xml:space="preserve">я </w:t>
            </w:r>
            <w:r w:rsidR="0040115A">
              <w:rPr>
                <w:b/>
                <w:lang w:val="kk-KZ"/>
              </w:rPr>
              <w:t>5</w:t>
            </w:r>
          </w:p>
        </w:tc>
        <w:tc>
          <w:tcPr>
            <w:tcW w:w="1125" w:type="dxa"/>
            <w:tcBorders>
              <w:left w:val="single" w:sz="4" w:space="0" w:color="000000"/>
              <w:bottom w:val="single" w:sz="4" w:space="0" w:color="000000"/>
            </w:tcBorders>
            <w:shd w:val="clear" w:color="auto" w:fill="auto"/>
          </w:tcPr>
          <w:p w14:paraId="1CA6A948" w14:textId="77777777" w:rsidR="004F4611" w:rsidRPr="008D75AD" w:rsidRDefault="004F4611" w:rsidP="00953688">
            <w:pPr>
              <w:rPr>
                <w:b/>
              </w:rPr>
            </w:pPr>
          </w:p>
        </w:tc>
        <w:tc>
          <w:tcPr>
            <w:tcW w:w="2419" w:type="dxa"/>
            <w:tcBorders>
              <w:left w:val="single" w:sz="4" w:space="0" w:color="000000"/>
              <w:bottom w:val="single" w:sz="4" w:space="0" w:color="000000"/>
              <w:right w:val="single" w:sz="4" w:space="0" w:color="000000"/>
            </w:tcBorders>
            <w:shd w:val="clear" w:color="auto" w:fill="auto"/>
          </w:tcPr>
          <w:p w14:paraId="40B8EE8C" w14:textId="77777777" w:rsidR="004F4611" w:rsidRPr="008D75AD" w:rsidRDefault="004F4611" w:rsidP="00953688">
            <w:pPr>
              <w:rPr>
                <w:b/>
              </w:rPr>
            </w:pPr>
          </w:p>
        </w:tc>
      </w:tr>
      <w:tr w:rsidR="004F4611" w:rsidRPr="008D75AD" w14:paraId="7E17E25D" w14:textId="77777777" w:rsidTr="008020F8">
        <w:tc>
          <w:tcPr>
            <w:tcW w:w="945" w:type="dxa"/>
            <w:tcBorders>
              <w:left w:val="single" w:sz="4" w:space="0" w:color="000000"/>
              <w:bottom w:val="single" w:sz="4" w:space="0" w:color="000000"/>
            </w:tcBorders>
            <w:shd w:val="clear" w:color="auto" w:fill="auto"/>
          </w:tcPr>
          <w:p w14:paraId="64E9DCAF" w14:textId="77777777" w:rsidR="004F4611" w:rsidRPr="008D75AD" w:rsidRDefault="004F4611" w:rsidP="00953688">
            <w:r w:rsidRPr="008D75AD">
              <w:t>1</w:t>
            </w:r>
          </w:p>
        </w:tc>
        <w:tc>
          <w:tcPr>
            <w:tcW w:w="4754" w:type="dxa"/>
            <w:tcBorders>
              <w:left w:val="single" w:sz="4" w:space="0" w:color="000000"/>
              <w:bottom w:val="single" w:sz="4" w:space="0" w:color="000000"/>
            </w:tcBorders>
            <w:shd w:val="clear" w:color="auto" w:fill="auto"/>
          </w:tcPr>
          <w:p w14:paraId="7AC40900" w14:textId="77777777" w:rsidR="004F4611" w:rsidRPr="008D75AD" w:rsidRDefault="004F4611" w:rsidP="00953688">
            <w:r w:rsidRPr="008D75AD">
              <w:t>Количество этажей</w:t>
            </w:r>
          </w:p>
        </w:tc>
        <w:tc>
          <w:tcPr>
            <w:tcW w:w="1125" w:type="dxa"/>
            <w:tcBorders>
              <w:left w:val="single" w:sz="4" w:space="0" w:color="000000"/>
              <w:bottom w:val="single" w:sz="4" w:space="0" w:color="000000"/>
            </w:tcBorders>
            <w:shd w:val="clear" w:color="auto" w:fill="auto"/>
          </w:tcPr>
          <w:p w14:paraId="4D9A46A0" w14:textId="77777777" w:rsidR="004F4611" w:rsidRPr="008D75AD" w:rsidRDefault="004F4611" w:rsidP="00953688">
            <w:r w:rsidRPr="008D75AD">
              <w:t>этаж</w:t>
            </w:r>
          </w:p>
        </w:tc>
        <w:tc>
          <w:tcPr>
            <w:tcW w:w="2419" w:type="dxa"/>
            <w:tcBorders>
              <w:left w:val="single" w:sz="4" w:space="0" w:color="000000"/>
              <w:bottom w:val="single" w:sz="4" w:space="0" w:color="000000"/>
              <w:right w:val="single" w:sz="4" w:space="0" w:color="000000"/>
            </w:tcBorders>
            <w:shd w:val="clear" w:color="auto" w:fill="auto"/>
          </w:tcPr>
          <w:p w14:paraId="32944B42" w14:textId="57E5ED45" w:rsidR="004F4611" w:rsidRPr="008D75AD" w:rsidRDefault="001B79A6" w:rsidP="00953688">
            <w:r>
              <w:t>9</w:t>
            </w:r>
          </w:p>
        </w:tc>
      </w:tr>
      <w:tr w:rsidR="004F4611" w:rsidRPr="008D75AD" w14:paraId="3AD8F69D" w14:textId="77777777" w:rsidTr="008020F8">
        <w:tc>
          <w:tcPr>
            <w:tcW w:w="945" w:type="dxa"/>
            <w:tcBorders>
              <w:left w:val="single" w:sz="4" w:space="0" w:color="000000"/>
              <w:bottom w:val="single" w:sz="4" w:space="0" w:color="000000"/>
            </w:tcBorders>
            <w:shd w:val="clear" w:color="auto" w:fill="auto"/>
          </w:tcPr>
          <w:p w14:paraId="7553FD3F" w14:textId="77777777" w:rsidR="004F4611" w:rsidRPr="008D75AD" w:rsidRDefault="004F4611" w:rsidP="00953688">
            <w:r w:rsidRPr="008D75AD">
              <w:t>2</w:t>
            </w:r>
          </w:p>
        </w:tc>
        <w:tc>
          <w:tcPr>
            <w:tcW w:w="4754" w:type="dxa"/>
            <w:tcBorders>
              <w:left w:val="single" w:sz="4" w:space="0" w:color="000000"/>
              <w:bottom w:val="single" w:sz="4" w:space="0" w:color="000000"/>
            </w:tcBorders>
            <w:shd w:val="clear" w:color="auto" w:fill="auto"/>
          </w:tcPr>
          <w:p w14:paraId="322756A5" w14:textId="77777777" w:rsidR="004F4611" w:rsidRPr="008D75AD" w:rsidRDefault="004F4611" w:rsidP="00953688">
            <w:r w:rsidRPr="008D75AD">
              <w:t>Общая жилая площадь здания</w:t>
            </w:r>
          </w:p>
        </w:tc>
        <w:tc>
          <w:tcPr>
            <w:tcW w:w="1125" w:type="dxa"/>
            <w:tcBorders>
              <w:left w:val="single" w:sz="4" w:space="0" w:color="000000"/>
              <w:bottom w:val="single" w:sz="4" w:space="0" w:color="000000"/>
            </w:tcBorders>
            <w:shd w:val="clear" w:color="auto" w:fill="auto"/>
          </w:tcPr>
          <w:p w14:paraId="2A33BC0E" w14:textId="77777777" w:rsidR="004F4611" w:rsidRPr="008D75AD" w:rsidRDefault="004F4611" w:rsidP="00953688">
            <w:r w:rsidRPr="008D75AD">
              <w:t>м2</w:t>
            </w:r>
          </w:p>
        </w:tc>
        <w:tc>
          <w:tcPr>
            <w:tcW w:w="2419" w:type="dxa"/>
            <w:tcBorders>
              <w:left w:val="single" w:sz="4" w:space="0" w:color="000000"/>
              <w:bottom w:val="single" w:sz="4" w:space="0" w:color="000000"/>
              <w:right w:val="single" w:sz="4" w:space="0" w:color="000000"/>
            </w:tcBorders>
            <w:shd w:val="clear" w:color="auto" w:fill="auto"/>
          </w:tcPr>
          <w:p w14:paraId="1DC21CD6" w14:textId="6BD7EDBC" w:rsidR="004F4611" w:rsidRPr="0040115A" w:rsidRDefault="0040115A" w:rsidP="00953688">
            <w:pPr>
              <w:rPr>
                <w:lang w:val="kk-KZ"/>
              </w:rPr>
            </w:pPr>
            <w:r>
              <w:rPr>
                <w:lang w:val="kk-KZ"/>
              </w:rPr>
              <w:t>4294,68</w:t>
            </w:r>
          </w:p>
        </w:tc>
      </w:tr>
      <w:tr w:rsidR="004F4611" w:rsidRPr="008D75AD" w14:paraId="32EFF708" w14:textId="77777777" w:rsidTr="008020F8">
        <w:tc>
          <w:tcPr>
            <w:tcW w:w="945" w:type="dxa"/>
            <w:tcBorders>
              <w:left w:val="single" w:sz="4" w:space="0" w:color="000000"/>
              <w:bottom w:val="single" w:sz="4" w:space="0" w:color="000000"/>
            </w:tcBorders>
            <w:shd w:val="clear" w:color="auto" w:fill="auto"/>
          </w:tcPr>
          <w:p w14:paraId="5094E176" w14:textId="7DC75974" w:rsidR="004F4611" w:rsidRPr="008D75AD" w:rsidRDefault="001B79A6" w:rsidP="00953688">
            <w:r>
              <w:t>3</w:t>
            </w:r>
          </w:p>
        </w:tc>
        <w:tc>
          <w:tcPr>
            <w:tcW w:w="4754" w:type="dxa"/>
            <w:tcBorders>
              <w:left w:val="single" w:sz="4" w:space="0" w:color="000000"/>
              <w:bottom w:val="single" w:sz="4" w:space="0" w:color="000000"/>
            </w:tcBorders>
            <w:shd w:val="clear" w:color="auto" w:fill="auto"/>
          </w:tcPr>
          <w:p w14:paraId="7A9A5A15" w14:textId="77777777" w:rsidR="004F4611" w:rsidRPr="008D75AD" w:rsidRDefault="004F4611" w:rsidP="00953688">
            <w:r w:rsidRPr="008D75AD">
              <w:t>Здание крупноблочное</w:t>
            </w:r>
          </w:p>
        </w:tc>
        <w:tc>
          <w:tcPr>
            <w:tcW w:w="1125" w:type="dxa"/>
            <w:tcBorders>
              <w:left w:val="single" w:sz="4" w:space="0" w:color="000000"/>
              <w:bottom w:val="single" w:sz="4" w:space="0" w:color="000000"/>
            </w:tcBorders>
            <w:shd w:val="clear" w:color="auto" w:fill="auto"/>
          </w:tcPr>
          <w:p w14:paraId="0E7EDF41" w14:textId="77777777" w:rsidR="004F4611" w:rsidRPr="008D75AD" w:rsidRDefault="004F4611" w:rsidP="00953688"/>
        </w:tc>
        <w:tc>
          <w:tcPr>
            <w:tcW w:w="2419" w:type="dxa"/>
            <w:tcBorders>
              <w:left w:val="single" w:sz="4" w:space="0" w:color="000000"/>
              <w:bottom w:val="single" w:sz="4" w:space="0" w:color="000000"/>
              <w:right w:val="single" w:sz="4" w:space="0" w:color="000000"/>
            </w:tcBorders>
            <w:shd w:val="clear" w:color="auto" w:fill="auto"/>
          </w:tcPr>
          <w:p w14:paraId="34476B66" w14:textId="77777777" w:rsidR="004F4611" w:rsidRPr="008D75AD" w:rsidRDefault="004F4611" w:rsidP="00953688">
            <w:pPr>
              <w:rPr>
                <w:shd w:val="clear" w:color="auto" w:fill="FFFF00"/>
              </w:rPr>
            </w:pPr>
          </w:p>
        </w:tc>
      </w:tr>
    </w:tbl>
    <w:p w14:paraId="3AE4B29E" w14:textId="77777777" w:rsidR="004F4611" w:rsidRPr="008D75AD" w:rsidRDefault="004F4611" w:rsidP="004F4611"/>
    <w:p w14:paraId="72A52087" w14:textId="489BE3FF" w:rsidR="004F4611" w:rsidRPr="008D75AD" w:rsidRDefault="004F4611" w:rsidP="004F4611">
      <w:pPr>
        <w:ind w:firstLine="567"/>
      </w:pPr>
      <w:r w:rsidRPr="008D75AD">
        <w:t xml:space="preserve">Продолжительность строительства </w:t>
      </w:r>
      <w:r w:rsidRPr="008D75AD">
        <w:rPr>
          <w:b/>
        </w:rPr>
        <w:t>жилого дома (Т)</w:t>
      </w:r>
      <w:r w:rsidRPr="008D75AD">
        <w:t xml:space="preserve"> определяется как для </w:t>
      </w:r>
      <w:r w:rsidR="001B79A6">
        <w:t>9</w:t>
      </w:r>
      <w:r w:rsidRPr="008D75AD">
        <w:t xml:space="preserve">-ти этажного крупноблочного жилого здания методом экстраполяции, исходя из имеющейся в нормах максимальной площади здания </w:t>
      </w:r>
      <w:r w:rsidR="001B79A6">
        <w:t>4</w:t>
      </w:r>
      <w:r w:rsidRPr="008D75AD">
        <w:t>000</w:t>
      </w:r>
      <w:r w:rsidR="008020F8">
        <w:t xml:space="preserve"> </w:t>
      </w:r>
      <w:r w:rsidRPr="008D75AD">
        <w:t xml:space="preserve">м2 с нормой продолжительности строительства </w:t>
      </w:r>
      <w:r w:rsidR="001B79A6">
        <w:t>5,5</w:t>
      </w:r>
      <w:r w:rsidRPr="008D75AD">
        <w:t xml:space="preserve"> месяцев (СП РК 1.03-102-2014, часть II, табл. Б.5.1.1, п.</w:t>
      </w:r>
      <w:r w:rsidR="001B79A6">
        <w:t>7</w:t>
      </w:r>
      <w:r w:rsidRPr="008D75AD">
        <w:t xml:space="preserve">). </w:t>
      </w:r>
    </w:p>
    <w:p w14:paraId="223AD158" w14:textId="7E6D258B" w:rsidR="00FE1B43" w:rsidRDefault="00FE1B43" w:rsidP="004F4611">
      <w:pPr>
        <w:ind w:firstLine="567"/>
      </w:pPr>
      <w:r>
        <w:t>Согласно п.5.</w:t>
      </w:r>
      <w:r w:rsidRPr="00FE1B43">
        <w:t xml:space="preserve">10 </w:t>
      </w:r>
      <w:r w:rsidRPr="008D75AD">
        <w:t>СН РК 1.03-01-2</w:t>
      </w:r>
      <w:r>
        <w:t>023 п</w:t>
      </w:r>
      <w:r w:rsidRPr="00FE1B43">
        <w:t xml:space="preserve">родолжительность строительства объектов, мощность (или другой показатель) которых отличается от приведенных в нормах и находится в интервале между ними, определяется интерполяцией, а за пределами максимальных или минимальных значений норм </w:t>
      </w:r>
      <w:r w:rsidR="001150A3">
        <w:t>–</w:t>
      </w:r>
      <w:r w:rsidRPr="00FE1B43">
        <w:t xml:space="preserve"> экстраполяцией</w:t>
      </w:r>
      <w:r w:rsidR="001150A3">
        <w:t xml:space="preserve">. Согласно </w:t>
      </w:r>
      <w:r w:rsidR="001150A3" w:rsidRPr="008D75AD">
        <w:t>СП РК 1.03-102-2014, часть II, табл. Б.5.1.1, п.</w:t>
      </w:r>
      <w:r w:rsidR="006A0A88">
        <w:t>7</w:t>
      </w:r>
      <w:r w:rsidR="001150A3">
        <w:t xml:space="preserve"> норма продолжительности </w:t>
      </w:r>
      <w:r w:rsidR="001B79A6">
        <w:t>9</w:t>
      </w:r>
      <w:r w:rsidR="001150A3" w:rsidRPr="008D75AD">
        <w:t>-ти этажного крупноблочного жилого здания</w:t>
      </w:r>
      <w:r w:rsidR="001150A3">
        <w:t xml:space="preserve"> </w:t>
      </w:r>
      <w:r w:rsidR="006A0A88">
        <w:t>общей</w:t>
      </w:r>
      <w:r w:rsidR="00E4776F">
        <w:t xml:space="preserve"> </w:t>
      </w:r>
      <w:r w:rsidR="001150A3">
        <w:t xml:space="preserve">площадью </w:t>
      </w:r>
      <w:r w:rsidR="001B79A6">
        <w:t>4</w:t>
      </w:r>
      <w:r w:rsidR="001150A3">
        <w:t xml:space="preserve">000 м2 – </w:t>
      </w:r>
      <w:r w:rsidR="001B79A6">
        <w:t>5,5</w:t>
      </w:r>
      <w:r w:rsidR="001150A3">
        <w:t xml:space="preserve"> месяцев</w:t>
      </w:r>
      <w:r w:rsidR="006A0A88">
        <w:t>.</w:t>
      </w:r>
    </w:p>
    <w:p w14:paraId="21C9E1C8" w14:textId="6933C9FD" w:rsidR="00E4776F" w:rsidRDefault="00E4776F" w:rsidP="00E4776F">
      <w:pPr>
        <w:ind w:firstLine="567"/>
      </w:pPr>
      <w:r>
        <w:t>Согласно пункту 10.4 продолжительность строительства, методом экстраполяции, рекомендуется определять по формуле:</w:t>
      </w:r>
    </w:p>
    <w:p w14:paraId="58E78C32" w14:textId="77777777" w:rsidR="00E4776F" w:rsidRDefault="00E4776F" w:rsidP="00E4776F">
      <w:pPr>
        <w:ind w:firstLine="426"/>
      </w:pPr>
      <w:r>
        <w:t> </w:t>
      </w:r>
    </w:p>
    <w:p w14:paraId="4674F7FD" w14:textId="77777777" w:rsidR="00E4776F" w:rsidRDefault="00297D0C" w:rsidP="00E4776F">
      <w:pPr>
        <w:ind w:firstLine="567"/>
      </w:pPr>
      <w:r>
        <w:rPr>
          <w:noProof/>
        </w:rPr>
        <w:fldChar w:fldCharType="begin"/>
      </w:r>
      <w:r>
        <w:rPr>
          <w:noProof/>
        </w:rPr>
        <w:instrText xml:space="preserve"> INCLUDEPICTURE  "C:\\Users\\AD_Aida_B\\AppData\\Local\\ITS.Paragraph\\DocumentsCache\\040986\\040986611.JPG" \* MERGEFORMATINET </w:instrText>
      </w:r>
      <w:r>
        <w:rPr>
          <w:noProof/>
        </w:rPr>
        <w:fldChar w:fldCharType="separate"/>
      </w:r>
      <w:r w:rsidR="008A09E5">
        <w:rPr>
          <w:noProof/>
        </w:rPr>
        <w:fldChar w:fldCharType="begin"/>
      </w:r>
      <w:r w:rsidR="008A09E5">
        <w:rPr>
          <w:noProof/>
        </w:rPr>
        <w:instrText xml:space="preserve"> </w:instrText>
      </w:r>
      <w:r w:rsidR="008A09E5">
        <w:rPr>
          <w:noProof/>
        </w:rPr>
        <w:instrText>INCLUDEPICTURE  "C:\\Users\\AD_Aida_B\\AppData\\Local\\ITS.Paragraph\\DocumentsCache\\040986\\040986611.JPG" \* MERGEFORMATINET</w:instrText>
      </w:r>
      <w:r w:rsidR="008A09E5">
        <w:rPr>
          <w:noProof/>
        </w:rPr>
        <w:instrText xml:space="preserve"> </w:instrText>
      </w:r>
      <w:r w:rsidR="008A09E5">
        <w:rPr>
          <w:noProof/>
        </w:rPr>
        <w:fldChar w:fldCharType="separate"/>
      </w:r>
      <w:r w:rsidR="008A09E5">
        <w:rPr>
          <w:noProof/>
        </w:rPr>
        <w:pict w14:anchorId="2E3AD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5pt;height:47.35pt;visibility:visible">
            <v:imagedata r:id="rId13" r:href="rId14"/>
          </v:shape>
        </w:pict>
      </w:r>
      <w:r w:rsidR="008A09E5">
        <w:rPr>
          <w:noProof/>
        </w:rPr>
        <w:fldChar w:fldCharType="end"/>
      </w:r>
      <w:r>
        <w:rPr>
          <w:noProof/>
        </w:rPr>
        <w:fldChar w:fldCharType="end"/>
      </w:r>
      <w:r w:rsidR="00E4776F">
        <w:t xml:space="preserve">                                 </w:t>
      </w:r>
    </w:p>
    <w:p w14:paraId="16399E18" w14:textId="77777777" w:rsidR="00E4776F" w:rsidRDefault="00E4776F" w:rsidP="00E4776F">
      <w:pPr>
        <w:ind w:firstLine="426"/>
      </w:pPr>
      <w:r>
        <w:t>где Т</w:t>
      </w:r>
      <w:r>
        <w:rPr>
          <w:vertAlign w:val="subscript"/>
        </w:rPr>
        <w:t>н</w:t>
      </w:r>
      <w:r>
        <w:t xml:space="preserve"> - нормируемая продолжительность строительство, определяется экстраполяцией.</w:t>
      </w:r>
    </w:p>
    <w:p w14:paraId="3B72B4D1" w14:textId="77777777" w:rsidR="00E4776F" w:rsidRDefault="00E4776F" w:rsidP="00E4776F">
      <w:pPr>
        <w:ind w:firstLine="426"/>
      </w:pPr>
      <w:r>
        <w:t>Т</w:t>
      </w:r>
      <w:r>
        <w:rPr>
          <w:vertAlign w:val="subscript"/>
        </w:rPr>
        <w:t>м</w:t>
      </w:r>
      <w:r>
        <w:t xml:space="preserve"> - максимальная или минимальное значения нормативной продолжительности строительство по норме для рассматриваемого типа объекта.</w:t>
      </w:r>
    </w:p>
    <w:p w14:paraId="3A8F954F" w14:textId="5663094B" w:rsidR="00E4776F" w:rsidRDefault="00E4776F" w:rsidP="00E4776F">
      <w:pPr>
        <w:ind w:firstLine="567"/>
      </w:pPr>
      <w:r>
        <w:t>П</w:t>
      </w:r>
      <w:r>
        <w:rPr>
          <w:vertAlign w:val="subscript"/>
        </w:rPr>
        <w:t>н</w:t>
      </w:r>
      <w:r>
        <w:t xml:space="preserve"> - нормируемая (фактическая) показатель объекта.</w:t>
      </w:r>
    </w:p>
    <w:p w14:paraId="315FDA4E" w14:textId="77777777" w:rsidR="00E4776F" w:rsidRDefault="00E4776F" w:rsidP="00E4776F">
      <w:pPr>
        <w:ind w:firstLine="567"/>
      </w:pPr>
      <w:r>
        <w:t>П</w:t>
      </w:r>
      <w:r>
        <w:rPr>
          <w:vertAlign w:val="subscript"/>
        </w:rPr>
        <w:t>м</w:t>
      </w:r>
      <w:r>
        <w:t xml:space="preserve"> - максимальное или минимальное значение показателя (мощности) для рассматриваемого типа объекта.</w:t>
      </w:r>
    </w:p>
    <w:p w14:paraId="79FBC148" w14:textId="36BE8805" w:rsidR="004F4611" w:rsidRDefault="004F4611" w:rsidP="00E4776F">
      <w:pPr>
        <w:ind w:firstLine="567"/>
      </w:pPr>
      <w:r w:rsidRPr="008D75AD">
        <w:lastRenderedPageBreak/>
        <w:t xml:space="preserve">Продолжительность строительства </w:t>
      </w:r>
      <w:r w:rsidRPr="008D75AD">
        <w:rPr>
          <w:b/>
          <w:bCs/>
        </w:rPr>
        <w:t>жилого дома (Т</w:t>
      </w:r>
      <w:r w:rsidR="00D132A7">
        <w:rPr>
          <w:b/>
          <w:bCs/>
          <w:vertAlign w:val="subscript"/>
        </w:rPr>
        <w:t>н</w:t>
      </w:r>
      <w:r w:rsidRPr="008D75AD">
        <w:rPr>
          <w:b/>
          <w:bCs/>
        </w:rPr>
        <w:t>)</w:t>
      </w:r>
      <w:r w:rsidRPr="008D75AD">
        <w:t xml:space="preserve"> с учетом </w:t>
      </w:r>
      <w:r w:rsidR="00E4776F">
        <w:t>экстраполяции</w:t>
      </w:r>
      <w:r w:rsidR="00D132A7">
        <w:t xml:space="preserve"> </w:t>
      </w:r>
      <w:r w:rsidRPr="008D75AD">
        <w:t>равна:</w:t>
      </w:r>
    </w:p>
    <w:p w14:paraId="62CAEDB5" w14:textId="77777777" w:rsidR="00E4776F" w:rsidRDefault="00E4776F" w:rsidP="00E4776F">
      <w:pPr>
        <w:ind w:firstLine="567"/>
      </w:pPr>
    </w:p>
    <w:p w14:paraId="5271D5B9" w14:textId="54ED1172" w:rsidR="00E4776F" w:rsidRPr="0040115A" w:rsidRDefault="00E4776F" w:rsidP="00E4776F">
      <w:pPr>
        <w:ind w:firstLine="567"/>
        <w:rPr>
          <w:lang w:val="kk-KZ"/>
        </w:rPr>
      </w:pPr>
      <w:r>
        <w:t>Т</w:t>
      </w:r>
      <w:r>
        <w:rPr>
          <w:vertAlign w:val="subscript"/>
        </w:rPr>
        <w:t>н</w:t>
      </w:r>
      <w:r>
        <w:t xml:space="preserve"> = </w:t>
      </w:r>
      <w:r w:rsidR="00432AF0">
        <w:t xml:space="preserve">5,5 </w:t>
      </w:r>
      <m:oMath>
        <m:rad>
          <m:radPr>
            <m:ctrlPr>
              <w:rPr>
                <w:rFonts w:ascii="Cambria Math" w:hAnsi="Cambria Math"/>
                <w:i/>
              </w:rPr>
            </m:ctrlPr>
          </m:radPr>
          <m:deg>
            <m:r>
              <w:rPr>
                <w:rFonts w:ascii="Cambria Math" w:hAnsi="Cambria Math"/>
              </w:rPr>
              <m:t>3</m:t>
            </m:r>
          </m:deg>
          <m:e>
            <m:f>
              <m:fPr>
                <m:ctrlPr>
                  <w:rPr>
                    <w:rFonts w:ascii="Cambria Math" w:hAnsi="Cambria Math"/>
                  </w:rPr>
                </m:ctrlPr>
              </m:fPr>
              <m:num>
                <m:r>
                  <m:rPr>
                    <m:sty m:val="p"/>
                  </m:rPr>
                  <w:rPr>
                    <w:rFonts w:ascii="Cambria Math" w:hAnsi="Cambria Math"/>
                  </w:rPr>
                  <m:t>4</m:t>
                </m:r>
                <m:r>
                  <w:rPr>
                    <w:rFonts w:ascii="Cambria Math" w:hAnsi="Cambria Math"/>
                    <w:lang w:val="kk-KZ"/>
                  </w:rPr>
                  <m:t>294,68</m:t>
                </m:r>
              </m:num>
              <m:den>
                <m:r>
                  <w:rPr>
                    <w:rFonts w:ascii="Cambria Math"/>
                  </w:rPr>
                  <m:t>4000</m:t>
                </m:r>
              </m:den>
            </m:f>
          </m:e>
        </m:rad>
      </m:oMath>
      <w:r w:rsidR="00432AF0">
        <w:t xml:space="preserve"> = </w:t>
      </w:r>
      <w:r w:rsidR="001B6865">
        <w:t>5,</w:t>
      </w:r>
      <w:r w:rsidR="0040115A">
        <w:rPr>
          <w:lang w:val="kk-KZ"/>
        </w:rPr>
        <w:t>6</w:t>
      </w:r>
    </w:p>
    <w:p w14:paraId="1CA094A8" w14:textId="77777777" w:rsidR="004F4611" w:rsidRPr="008D75AD" w:rsidRDefault="004F4611" w:rsidP="004F4611">
      <w:pPr>
        <w:ind w:firstLine="567"/>
      </w:pPr>
    </w:p>
    <w:p w14:paraId="21ECFF42" w14:textId="5F8546C7" w:rsidR="001213AC" w:rsidRPr="001213AC" w:rsidRDefault="001213AC" w:rsidP="001213AC">
      <w:pPr>
        <w:ind w:firstLine="567"/>
      </w:pPr>
      <w:r w:rsidRPr="001213AC">
        <w:t>В соответствии с п.9.1.9. СП РК 1.03-102-2014, на каждые 100</w:t>
      </w:r>
      <w:r w:rsidR="000258BE">
        <w:t xml:space="preserve"> </w:t>
      </w:r>
      <w:r w:rsidRPr="001213AC">
        <w:t>м2 встроенных помещений прибавляется 0,5</w:t>
      </w:r>
      <w:r w:rsidR="000258BE">
        <w:t xml:space="preserve"> </w:t>
      </w:r>
      <w:r w:rsidRPr="001213AC">
        <w:t>месяцев к общей продолжительности строительства:</w:t>
      </w:r>
    </w:p>
    <w:p w14:paraId="0C08D132" w14:textId="4C597ED4" w:rsidR="000258BE" w:rsidRDefault="000258BE" w:rsidP="001213AC">
      <w:pPr>
        <w:ind w:firstLine="567"/>
      </w:pPr>
      <w:r>
        <w:t xml:space="preserve">Общая площадь </w:t>
      </w:r>
      <w:r w:rsidR="001213AC" w:rsidRPr="001213AC">
        <w:t>ВП</w:t>
      </w:r>
      <w:r>
        <w:t xml:space="preserve"> </w:t>
      </w:r>
      <w:r w:rsidR="001B6865">
        <w:t xml:space="preserve">Секции 1 </w:t>
      </w:r>
      <w:r>
        <w:t xml:space="preserve">– </w:t>
      </w:r>
      <w:r w:rsidR="001B6865">
        <w:t>333,09</w:t>
      </w:r>
      <w:r>
        <w:t xml:space="preserve"> м2.</w:t>
      </w:r>
    </w:p>
    <w:p w14:paraId="05D8BE8C" w14:textId="5AC9513B" w:rsidR="001213AC" w:rsidRPr="000258BE" w:rsidRDefault="0040115A" w:rsidP="000258BE">
      <w:pPr>
        <w:ind w:firstLine="567"/>
        <w:rPr>
          <w:b/>
        </w:rPr>
      </w:pPr>
      <w:r>
        <w:rPr>
          <w:lang w:val="kk-KZ"/>
        </w:rPr>
        <w:t>376,07</w:t>
      </w:r>
      <w:r w:rsidR="001213AC" w:rsidRPr="001213AC">
        <w:t xml:space="preserve"> : 100 х 0,5</w:t>
      </w:r>
      <w:r w:rsidR="000258BE">
        <w:t xml:space="preserve"> = </w:t>
      </w:r>
      <w:r w:rsidR="001B6865" w:rsidRPr="001B6865">
        <w:rPr>
          <w:b/>
          <w:bCs/>
        </w:rPr>
        <w:t>1,</w:t>
      </w:r>
      <w:r>
        <w:rPr>
          <w:b/>
          <w:bCs/>
          <w:lang w:val="kk-KZ"/>
        </w:rPr>
        <w:t>9</w:t>
      </w:r>
      <w:r w:rsidR="001B6865">
        <w:t xml:space="preserve"> </w:t>
      </w:r>
      <w:r w:rsidR="001213AC" w:rsidRPr="001213AC">
        <w:rPr>
          <w:b/>
        </w:rPr>
        <w:t>мес.</w:t>
      </w:r>
    </w:p>
    <w:p w14:paraId="563DBAA7" w14:textId="77777777" w:rsidR="001213AC" w:rsidRDefault="001213AC" w:rsidP="004F4611">
      <w:pPr>
        <w:ind w:firstLine="567"/>
      </w:pPr>
    </w:p>
    <w:p w14:paraId="5773AC39" w14:textId="6712C5DE" w:rsidR="004F4611" w:rsidRPr="008D75AD" w:rsidRDefault="004F4611" w:rsidP="004F4611">
      <w:pPr>
        <w:ind w:firstLine="567"/>
      </w:pPr>
      <w:r w:rsidRPr="008D75AD">
        <w:t xml:space="preserve">Продолжительность строительства на свайных фундаментах (при длине свай более 6 метров) увеличивается из расчета 10 рабочих дней на каждые 100 свай длиной более 6 м и 5 рабочих дней </w:t>
      </w:r>
      <w:r w:rsidR="0034744F">
        <w:t>–</w:t>
      </w:r>
      <w:r w:rsidRPr="008D75AD">
        <w:t xml:space="preserve"> на</w:t>
      </w:r>
      <w:r w:rsidR="0034744F">
        <w:t xml:space="preserve"> </w:t>
      </w:r>
      <w:r w:rsidRPr="008D75AD">
        <w:t xml:space="preserve">каждые 100 свай до 6 м включительно (СП РК 1.03-101-2013, п.4.26). </w:t>
      </w:r>
    </w:p>
    <w:p w14:paraId="3C144F2F" w14:textId="03BFE239" w:rsidR="000258BE" w:rsidRDefault="000258BE" w:rsidP="00D132A7">
      <w:pPr>
        <w:ind w:left="567"/>
      </w:pPr>
      <w:r>
        <w:t xml:space="preserve">На </w:t>
      </w:r>
      <w:r w:rsidR="00655E16">
        <w:rPr>
          <w:lang w:val="kk-KZ"/>
        </w:rPr>
        <w:t xml:space="preserve">Секции </w:t>
      </w:r>
      <w:r w:rsidR="0040115A">
        <w:rPr>
          <w:lang w:val="kk-KZ"/>
        </w:rPr>
        <w:t>5</w:t>
      </w:r>
      <w:r w:rsidR="00655E16">
        <w:rPr>
          <w:lang w:val="kk-KZ"/>
        </w:rPr>
        <w:t xml:space="preserve"> </w:t>
      </w:r>
      <w:r>
        <w:t>использу</w:t>
      </w:r>
      <w:r w:rsidR="001B6865">
        <w:t>ю</w:t>
      </w:r>
      <w:r>
        <w:t>тся</w:t>
      </w:r>
      <w:r w:rsidR="001B6865">
        <w:t xml:space="preserve"> сваи</w:t>
      </w:r>
      <w:r>
        <w:t>:</w:t>
      </w:r>
    </w:p>
    <w:p w14:paraId="1730CF2F" w14:textId="10E98268" w:rsidR="000258BE" w:rsidRDefault="000258BE" w:rsidP="000258BE">
      <w:pPr>
        <w:ind w:firstLine="567"/>
      </w:pPr>
      <w:r w:rsidRPr="008D75AD">
        <w:t>С</w:t>
      </w:r>
      <w:r>
        <w:t>1</w:t>
      </w:r>
      <w:r w:rsidR="00432AF0" w:rsidRPr="00432AF0">
        <w:t>1</w:t>
      </w:r>
      <w:r>
        <w:t>0</w:t>
      </w:r>
      <w:r w:rsidRPr="008D75AD">
        <w:t>.30-</w:t>
      </w:r>
      <w:r>
        <w:t xml:space="preserve">8 </w:t>
      </w:r>
      <w:r w:rsidRPr="008D75AD">
        <w:t>=</w:t>
      </w:r>
      <w:r>
        <w:t xml:space="preserve"> 3</w:t>
      </w:r>
      <w:r w:rsidRPr="008D75AD">
        <w:t xml:space="preserve"> шт.</w:t>
      </w:r>
      <w:r w:rsidRPr="000258BE">
        <w:t xml:space="preserve"> </w:t>
      </w:r>
      <w:r w:rsidRPr="008D75AD">
        <w:t>С</w:t>
      </w:r>
      <w:r w:rsidR="0040115A">
        <w:rPr>
          <w:lang w:val="kk-KZ"/>
        </w:rPr>
        <w:t>5</w:t>
      </w:r>
      <w:r w:rsidRPr="008D75AD">
        <w:t>0.30-</w:t>
      </w:r>
      <w:r>
        <w:t xml:space="preserve">8 </w:t>
      </w:r>
      <w:r w:rsidRPr="008D75AD">
        <w:t>=</w:t>
      </w:r>
      <w:r>
        <w:t xml:space="preserve"> </w:t>
      </w:r>
      <w:r w:rsidR="0040115A">
        <w:rPr>
          <w:lang w:val="kk-KZ"/>
        </w:rPr>
        <w:t>229</w:t>
      </w:r>
      <w:r>
        <w:t xml:space="preserve"> </w:t>
      </w:r>
      <w:r w:rsidRPr="008D75AD">
        <w:t>шт.</w:t>
      </w:r>
    </w:p>
    <w:p w14:paraId="74C9009B" w14:textId="77777777" w:rsidR="001F3BD6" w:rsidRDefault="001F3BD6" w:rsidP="001F3BD6">
      <w:pPr>
        <w:ind w:firstLine="567"/>
      </w:pPr>
    </w:p>
    <w:p w14:paraId="145085D1" w14:textId="66A1E293" w:rsidR="00D132A7" w:rsidRDefault="004F4611" w:rsidP="00655E16">
      <w:pPr>
        <w:ind w:firstLine="567"/>
        <w:rPr>
          <w:lang w:val="kk-KZ"/>
        </w:rPr>
      </w:pPr>
      <w:r w:rsidRPr="008D75AD">
        <w:t>(</w:t>
      </w:r>
      <w:r w:rsidR="0040115A">
        <w:rPr>
          <w:lang w:val="kk-KZ"/>
        </w:rPr>
        <w:t>3</w:t>
      </w:r>
      <w:r w:rsidRPr="008D75AD">
        <w:t>:100) х10</w:t>
      </w:r>
      <w:r w:rsidR="0040115A">
        <w:t xml:space="preserve"> </w:t>
      </w:r>
      <w:r w:rsidRPr="008D75AD">
        <w:t xml:space="preserve">= </w:t>
      </w:r>
      <w:r w:rsidR="0040115A">
        <w:rPr>
          <w:lang w:val="kk-KZ"/>
        </w:rPr>
        <w:t>0,3</w:t>
      </w:r>
      <w:r w:rsidR="00655E16" w:rsidRPr="003C54AA">
        <w:t xml:space="preserve"> </w:t>
      </w:r>
      <w:r w:rsidRPr="008D75AD">
        <w:t>дней;</w:t>
      </w:r>
    </w:p>
    <w:p w14:paraId="47E4C24A" w14:textId="3209221A" w:rsidR="0040115A" w:rsidRPr="0040115A" w:rsidRDefault="0040115A" w:rsidP="00655E16">
      <w:pPr>
        <w:ind w:firstLine="567"/>
      </w:pPr>
      <w:r>
        <w:t>(229:100) х5 = 11,45 дней;</w:t>
      </w:r>
    </w:p>
    <w:p w14:paraId="4E9B8C1E" w14:textId="70A62C94" w:rsidR="004F4611" w:rsidRPr="00655E16" w:rsidRDefault="004F4611" w:rsidP="004F4611">
      <w:pPr>
        <w:ind w:firstLine="567"/>
        <w:rPr>
          <w:lang w:val="kk-KZ"/>
        </w:rPr>
      </w:pPr>
      <w:r w:rsidRPr="008D75AD">
        <w:t>Т</w:t>
      </w:r>
      <w:r w:rsidRPr="008D75AD">
        <w:rPr>
          <w:sz w:val="18"/>
          <w:szCs w:val="18"/>
        </w:rPr>
        <w:t>св</w:t>
      </w:r>
      <w:r w:rsidRPr="008D75AD">
        <w:t xml:space="preserve"> = </w:t>
      </w:r>
      <w:r w:rsidR="00D132A7">
        <w:t>(</w:t>
      </w:r>
      <w:r w:rsidR="0040115A">
        <w:rPr>
          <w:lang w:val="kk-KZ"/>
        </w:rPr>
        <w:t>0,3 + 11,45</w:t>
      </w:r>
      <w:r w:rsidR="00D132A7">
        <w:t>)</w:t>
      </w:r>
      <w:r w:rsidR="0040115A">
        <w:t xml:space="preserve"> </w:t>
      </w:r>
      <w:r w:rsidRPr="008D75AD">
        <w:t>/</w:t>
      </w:r>
      <w:r w:rsidR="0040115A">
        <w:t xml:space="preserve"> </w:t>
      </w:r>
      <w:r w:rsidRPr="008D75AD">
        <w:t>22=</w:t>
      </w:r>
      <w:r w:rsidR="00655E16">
        <w:rPr>
          <w:lang w:val="kk-KZ"/>
        </w:rPr>
        <w:t xml:space="preserve"> </w:t>
      </w:r>
      <w:r w:rsidR="0040115A">
        <w:rPr>
          <w:lang w:val="kk-KZ"/>
        </w:rPr>
        <w:t>0,5</w:t>
      </w:r>
      <w:r w:rsidRPr="008D75AD">
        <w:t xml:space="preserve"> месяц</w:t>
      </w:r>
    </w:p>
    <w:p w14:paraId="405B3842" w14:textId="77777777" w:rsidR="004F4611" w:rsidRPr="003C54AA" w:rsidRDefault="004F4611" w:rsidP="004F4611">
      <w:pPr>
        <w:ind w:firstLine="567"/>
      </w:pPr>
    </w:p>
    <w:p w14:paraId="068A2242" w14:textId="65822312" w:rsidR="004F4611" w:rsidRPr="008D75AD" w:rsidRDefault="004F4611" w:rsidP="004F4611">
      <w:pPr>
        <w:ind w:firstLine="567"/>
      </w:pPr>
      <w:r w:rsidRPr="008D75AD">
        <w:t xml:space="preserve">Продолжительность строительства </w:t>
      </w:r>
      <w:r w:rsidRPr="008D75AD">
        <w:rPr>
          <w:b/>
        </w:rPr>
        <w:t>(Т)</w:t>
      </w:r>
      <w:r w:rsidRPr="008D75AD">
        <w:t xml:space="preserve"> с учетом </w:t>
      </w:r>
      <w:r w:rsidR="001F3BD6">
        <w:t xml:space="preserve">встроенных помещений и </w:t>
      </w:r>
      <w:r w:rsidRPr="008D75AD">
        <w:t>свайных фундаментов составит:</w:t>
      </w:r>
    </w:p>
    <w:p w14:paraId="7C50EF20" w14:textId="77777777" w:rsidR="004F4611" w:rsidRPr="008D75AD" w:rsidRDefault="004F4611" w:rsidP="004F4611">
      <w:pPr>
        <w:ind w:firstLine="567"/>
      </w:pPr>
    </w:p>
    <w:p w14:paraId="47F2A4D2" w14:textId="4102DB93" w:rsidR="004F4611" w:rsidRPr="008D75AD" w:rsidRDefault="004F4611" w:rsidP="004F4611">
      <w:pPr>
        <w:ind w:firstLine="567"/>
        <w:rPr>
          <w:b/>
          <w:bCs/>
        </w:rPr>
      </w:pPr>
      <w:r w:rsidRPr="008D75AD">
        <w:t xml:space="preserve">        </w:t>
      </w:r>
      <w:r w:rsidRPr="008D75AD">
        <w:rPr>
          <w:b/>
          <w:bCs/>
        </w:rPr>
        <w:t xml:space="preserve">  Т = </w:t>
      </w:r>
      <w:r w:rsidR="00432AF0" w:rsidRPr="003C54AA">
        <w:rPr>
          <w:b/>
          <w:bCs/>
        </w:rPr>
        <w:t>5</w:t>
      </w:r>
      <w:r w:rsidR="00D132A7">
        <w:rPr>
          <w:b/>
          <w:bCs/>
        </w:rPr>
        <w:t>,</w:t>
      </w:r>
      <w:r w:rsidR="0040115A">
        <w:rPr>
          <w:b/>
          <w:bCs/>
        </w:rPr>
        <w:t>6</w:t>
      </w:r>
      <w:r w:rsidRPr="008D75AD">
        <w:rPr>
          <w:b/>
          <w:bCs/>
        </w:rPr>
        <w:t xml:space="preserve"> + </w:t>
      </w:r>
      <w:r w:rsidR="001B6865">
        <w:rPr>
          <w:b/>
          <w:bCs/>
        </w:rPr>
        <w:t>1,</w:t>
      </w:r>
      <w:r w:rsidR="0040115A">
        <w:rPr>
          <w:b/>
          <w:bCs/>
        </w:rPr>
        <w:t>9</w:t>
      </w:r>
      <w:r w:rsidR="001F3BD6">
        <w:rPr>
          <w:b/>
          <w:bCs/>
        </w:rPr>
        <w:t xml:space="preserve"> + </w:t>
      </w:r>
      <w:r w:rsidR="0040115A">
        <w:rPr>
          <w:b/>
          <w:bCs/>
          <w:lang w:val="kk-KZ"/>
        </w:rPr>
        <w:t>0,5</w:t>
      </w:r>
      <w:r w:rsidRPr="008D75AD">
        <w:rPr>
          <w:b/>
          <w:bCs/>
        </w:rPr>
        <w:t xml:space="preserve"> = </w:t>
      </w:r>
      <w:r w:rsidR="001B6865">
        <w:rPr>
          <w:b/>
          <w:bCs/>
        </w:rPr>
        <w:t>8</w:t>
      </w:r>
      <w:r w:rsidRPr="008D75AD">
        <w:rPr>
          <w:b/>
          <w:bCs/>
        </w:rPr>
        <w:t xml:space="preserve"> месяцев </w:t>
      </w:r>
    </w:p>
    <w:p w14:paraId="42A9F26B" w14:textId="77777777" w:rsidR="004F4611" w:rsidRPr="008D75AD" w:rsidRDefault="004F4611" w:rsidP="004F4611">
      <w:pPr>
        <w:ind w:firstLine="567"/>
      </w:pPr>
    </w:p>
    <w:p w14:paraId="28B1376E" w14:textId="603E4545" w:rsidR="004F4611" w:rsidRPr="008D75AD" w:rsidRDefault="004F4611" w:rsidP="00D132A7">
      <w:pPr>
        <w:ind w:firstLine="567"/>
      </w:pPr>
      <w:r w:rsidRPr="008D75AD">
        <w:rPr>
          <w:b/>
          <w:bCs/>
        </w:rPr>
        <w:t xml:space="preserve"> </w:t>
      </w:r>
      <w:r w:rsidRPr="008D75AD">
        <w:t xml:space="preserve"> в т.ч. подготовительный период 0,5 месяцев.</w:t>
      </w:r>
    </w:p>
    <w:p w14:paraId="31A8335B" w14:textId="77777777" w:rsidR="004F4611" w:rsidRPr="008D75AD" w:rsidRDefault="004F4611" w:rsidP="004F4611">
      <w:pPr>
        <w:ind w:firstLine="567"/>
      </w:pPr>
    </w:p>
    <w:p w14:paraId="1CC6ECF9" w14:textId="63154D5A" w:rsidR="004F4611" w:rsidRPr="008D75AD" w:rsidRDefault="004F4611" w:rsidP="004F4611">
      <w:pPr>
        <w:ind w:firstLine="567"/>
      </w:pPr>
      <w:r w:rsidRPr="008D75AD">
        <w:t xml:space="preserve">  Нормативную продолжительность строительства </w:t>
      </w:r>
      <w:r w:rsidR="006A0A88">
        <w:t>9</w:t>
      </w:r>
      <w:r w:rsidRPr="008D75AD">
        <w:t xml:space="preserve">-ти этажного крупноблочного жилого дома общей площадью </w:t>
      </w:r>
      <w:r w:rsidR="00D132A7">
        <w:t>5</w:t>
      </w:r>
      <w:r w:rsidRPr="008D75AD">
        <w:t xml:space="preserve">000 м2 равную </w:t>
      </w:r>
      <w:r w:rsidR="006A0A88">
        <w:t>5,5</w:t>
      </w:r>
      <w:r w:rsidRPr="008D75AD">
        <w:t xml:space="preserve"> месяцев с показателями задела: </w:t>
      </w:r>
    </w:p>
    <w:p w14:paraId="167DC7CE" w14:textId="77777777" w:rsidR="004F4611" w:rsidRPr="008D75AD" w:rsidRDefault="004F4611" w:rsidP="004F4611"/>
    <w:tbl>
      <w:tblPr>
        <w:tblW w:w="5000" w:type="pct"/>
        <w:tblCellMar>
          <w:top w:w="55" w:type="dxa"/>
          <w:left w:w="55" w:type="dxa"/>
          <w:bottom w:w="55" w:type="dxa"/>
          <w:right w:w="55" w:type="dxa"/>
        </w:tblCellMar>
        <w:tblLook w:val="0000" w:firstRow="0" w:lastRow="0" w:firstColumn="0" w:lastColumn="0" w:noHBand="0" w:noVBand="0"/>
      </w:tblPr>
      <w:tblGrid>
        <w:gridCol w:w="1509"/>
        <w:gridCol w:w="1280"/>
        <w:gridCol w:w="1281"/>
        <w:gridCol w:w="1281"/>
        <w:gridCol w:w="1281"/>
        <w:gridCol w:w="1281"/>
        <w:gridCol w:w="1716"/>
      </w:tblGrid>
      <w:tr w:rsidR="006A0A88" w:rsidRPr="006A0A88" w14:paraId="2A953F62" w14:textId="0F6F81A9" w:rsidTr="006A0A88">
        <w:tc>
          <w:tcPr>
            <w:tcW w:w="784" w:type="pct"/>
            <w:vMerge w:val="restart"/>
            <w:tcBorders>
              <w:top w:val="single" w:sz="1" w:space="0" w:color="000000"/>
              <w:left w:val="single" w:sz="1" w:space="0" w:color="000000"/>
              <w:bottom w:val="single" w:sz="1" w:space="0" w:color="000000"/>
            </w:tcBorders>
            <w:shd w:val="clear" w:color="auto" w:fill="auto"/>
          </w:tcPr>
          <w:p w14:paraId="7266D7EA" w14:textId="77777777" w:rsidR="006A0A88" w:rsidRPr="006A0A88" w:rsidRDefault="006A0A88" w:rsidP="00953688">
            <w:r w:rsidRPr="006A0A88">
              <w:t>Показатель</w:t>
            </w:r>
          </w:p>
        </w:tc>
        <w:tc>
          <w:tcPr>
            <w:tcW w:w="4216" w:type="pct"/>
            <w:gridSpan w:val="6"/>
            <w:tcBorders>
              <w:top w:val="single" w:sz="1" w:space="0" w:color="000000"/>
              <w:left w:val="single" w:sz="1" w:space="0" w:color="000000"/>
              <w:bottom w:val="single" w:sz="1" w:space="0" w:color="000000"/>
              <w:right w:val="single" w:sz="1" w:space="0" w:color="000000"/>
            </w:tcBorders>
            <w:shd w:val="clear" w:color="auto" w:fill="auto"/>
          </w:tcPr>
          <w:p w14:paraId="43CDF601" w14:textId="0E9FCB34" w:rsidR="006A0A88" w:rsidRPr="006A0A88" w:rsidRDefault="006A0A88" w:rsidP="00A5523D">
            <w:r w:rsidRPr="006A0A88">
              <w:t>Нормы задела в строительстве по месяцам, % сметной стоимости</w:t>
            </w:r>
          </w:p>
        </w:tc>
      </w:tr>
      <w:tr w:rsidR="006A0A88" w:rsidRPr="006A0A88" w14:paraId="30A32867" w14:textId="4F635463" w:rsidTr="006A0A88">
        <w:tc>
          <w:tcPr>
            <w:tcW w:w="784" w:type="pct"/>
            <w:vMerge/>
            <w:tcBorders>
              <w:top w:val="single" w:sz="1" w:space="0" w:color="000000"/>
              <w:left w:val="single" w:sz="1" w:space="0" w:color="000000"/>
              <w:bottom w:val="single" w:sz="1" w:space="0" w:color="000000"/>
            </w:tcBorders>
            <w:shd w:val="clear" w:color="auto" w:fill="auto"/>
          </w:tcPr>
          <w:p w14:paraId="3AAD4E18" w14:textId="77777777" w:rsidR="006A0A88" w:rsidRPr="006A0A88" w:rsidRDefault="006A0A88" w:rsidP="00953688"/>
        </w:tc>
        <w:tc>
          <w:tcPr>
            <w:tcW w:w="665" w:type="pct"/>
            <w:tcBorders>
              <w:left w:val="single" w:sz="1" w:space="0" w:color="000000"/>
              <w:bottom w:val="single" w:sz="4" w:space="0" w:color="auto"/>
              <w:right w:val="single" w:sz="1" w:space="0" w:color="000000"/>
            </w:tcBorders>
            <w:shd w:val="clear" w:color="auto" w:fill="auto"/>
          </w:tcPr>
          <w:p w14:paraId="2599D11A" w14:textId="77777777" w:rsidR="006A0A88" w:rsidRPr="006A0A88" w:rsidRDefault="006A0A88" w:rsidP="00953688">
            <w:r w:rsidRPr="006A0A88">
              <w:t>1</w:t>
            </w:r>
          </w:p>
        </w:tc>
        <w:tc>
          <w:tcPr>
            <w:tcW w:w="665" w:type="pct"/>
            <w:tcBorders>
              <w:left w:val="single" w:sz="1" w:space="0" w:color="000000"/>
              <w:bottom w:val="single" w:sz="4" w:space="0" w:color="auto"/>
              <w:right w:val="single" w:sz="1" w:space="0" w:color="000000"/>
            </w:tcBorders>
            <w:shd w:val="clear" w:color="auto" w:fill="auto"/>
          </w:tcPr>
          <w:p w14:paraId="18F798E1" w14:textId="77777777" w:rsidR="006A0A88" w:rsidRPr="006A0A88" w:rsidRDefault="006A0A88" w:rsidP="00953688">
            <w:r w:rsidRPr="006A0A88">
              <w:t>2</w:t>
            </w:r>
          </w:p>
        </w:tc>
        <w:tc>
          <w:tcPr>
            <w:tcW w:w="665" w:type="pct"/>
            <w:tcBorders>
              <w:left w:val="single" w:sz="1" w:space="0" w:color="000000"/>
              <w:bottom w:val="single" w:sz="4" w:space="0" w:color="auto"/>
              <w:right w:val="single" w:sz="1" w:space="0" w:color="000000"/>
            </w:tcBorders>
            <w:shd w:val="clear" w:color="auto" w:fill="auto"/>
          </w:tcPr>
          <w:p w14:paraId="6DB0BFAF" w14:textId="77777777" w:rsidR="006A0A88" w:rsidRPr="006A0A88" w:rsidRDefault="006A0A88" w:rsidP="00953688">
            <w:r w:rsidRPr="006A0A88">
              <w:t>3</w:t>
            </w:r>
          </w:p>
        </w:tc>
        <w:tc>
          <w:tcPr>
            <w:tcW w:w="665" w:type="pct"/>
            <w:tcBorders>
              <w:left w:val="single" w:sz="1" w:space="0" w:color="000000"/>
              <w:bottom w:val="single" w:sz="4" w:space="0" w:color="auto"/>
              <w:right w:val="single" w:sz="1" w:space="0" w:color="000000"/>
            </w:tcBorders>
            <w:shd w:val="clear" w:color="auto" w:fill="auto"/>
          </w:tcPr>
          <w:p w14:paraId="30B69582" w14:textId="77777777" w:rsidR="006A0A88" w:rsidRPr="006A0A88" w:rsidRDefault="006A0A88" w:rsidP="00953688">
            <w:r w:rsidRPr="006A0A88">
              <w:t>4</w:t>
            </w:r>
          </w:p>
        </w:tc>
        <w:tc>
          <w:tcPr>
            <w:tcW w:w="665" w:type="pct"/>
            <w:tcBorders>
              <w:left w:val="single" w:sz="1" w:space="0" w:color="000000"/>
              <w:bottom w:val="single" w:sz="4" w:space="0" w:color="auto"/>
              <w:right w:val="single" w:sz="1" w:space="0" w:color="000000"/>
            </w:tcBorders>
            <w:shd w:val="clear" w:color="auto" w:fill="auto"/>
          </w:tcPr>
          <w:p w14:paraId="67927CA8" w14:textId="77777777" w:rsidR="006A0A88" w:rsidRPr="006A0A88" w:rsidRDefault="006A0A88" w:rsidP="00953688">
            <w:r w:rsidRPr="006A0A88">
              <w:t>5</w:t>
            </w:r>
          </w:p>
        </w:tc>
        <w:tc>
          <w:tcPr>
            <w:tcW w:w="892" w:type="pct"/>
            <w:tcBorders>
              <w:left w:val="single" w:sz="1" w:space="0" w:color="000000"/>
              <w:bottom w:val="single" w:sz="4" w:space="0" w:color="auto"/>
              <w:right w:val="single" w:sz="1" w:space="0" w:color="000000"/>
            </w:tcBorders>
          </w:tcPr>
          <w:p w14:paraId="30A93381" w14:textId="478CEDD0" w:rsidR="006A0A88" w:rsidRPr="006A0A88" w:rsidRDefault="006A0A88" w:rsidP="00953688">
            <w:r>
              <w:t>6</w:t>
            </w:r>
          </w:p>
        </w:tc>
      </w:tr>
      <w:tr w:rsidR="006A0A88" w:rsidRPr="008D75AD" w14:paraId="2C6D2F02" w14:textId="6629B806" w:rsidTr="006A0A88">
        <w:tc>
          <w:tcPr>
            <w:tcW w:w="784" w:type="pct"/>
            <w:tcBorders>
              <w:left w:val="single" w:sz="1" w:space="0" w:color="000000"/>
              <w:bottom w:val="single" w:sz="1" w:space="0" w:color="000000"/>
              <w:right w:val="single" w:sz="4" w:space="0" w:color="auto"/>
            </w:tcBorders>
            <w:shd w:val="clear" w:color="auto" w:fill="auto"/>
          </w:tcPr>
          <w:p w14:paraId="7E51BDB2" w14:textId="77777777" w:rsidR="006A0A88" w:rsidRPr="006A0A88" w:rsidRDefault="006A0A88" w:rsidP="006A0A88">
            <w:pPr>
              <w:rPr>
                <w:szCs w:val="24"/>
              </w:rPr>
            </w:pPr>
            <w:r w:rsidRPr="006A0A88">
              <w:t>Кп</w:t>
            </w:r>
          </w:p>
        </w:tc>
        <w:tc>
          <w:tcPr>
            <w:tcW w:w="665" w:type="pct"/>
            <w:tcBorders>
              <w:top w:val="single" w:sz="4" w:space="0" w:color="auto"/>
              <w:left w:val="single" w:sz="4" w:space="0" w:color="auto"/>
              <w:bottom w:val="single" w:sz="4" w:space="0" w:color="auto"/>
              <w:right w:val="single" w:sz="4" w:space="0" w:color="auto"/>
            </w:tcBorders>
          </w:tcPr>
          <w:p w14:paraId="20E76468" w14:textId="2462EDD6" w:rsidR="006A0A88" w:rsidRPr="006A0A88" w:rsidRDefault="006A0A88" w:rsidP="006A0A88">
            <w:r w:rsidRPr="006A0A88">
              <w:t>12</w:t>
            </w:r>
          </w:p>
        </w:tc>
        <w:tc>
          <w:tcPr>
            <w:tcW w:w="665" w:type="pct"/>
            <w:tcBorders>
              <w:top w:val="single" w:sz="4" w:space="0" w:color="auto"/>
              <w:left w:val="single" w:sz="4" w:space="0" w:color="auto"/>
              <w:bottom w:val="single" w:sz="4" w:space="0" w:color="auto"/>
              <w:right w:val="single" w:sz="4" w:space="0" w:color="auto"/>
            </w:tcBorders>
          </w:tcPr>
          <w:p w14:paraId="68039E4E" w14:textId="106F1729" w:rsidR="006A0A88" w:rsidRPr="006A0A88" w:rsidRDefault="006A0A88" w:rsidP="006A0A88">
            <w:r w:rsidRPr="006A0A88">
              <w:t>30</w:t>
            </w:r>
          </w:p>
        </w:tc>
        <w:tc>
          <w:tcPr>
            <w:tcW w:w="665" w:type="pct"/>
            <w:tcBorders>
              <w:top w:val="single" w:sz="4" w:space="0" w:color="auto"/>
              <w:left w:val="single" w:sz="4" w:space="0" w:color="auto"/>
              <w:bottom w:val="single" w:sz="4" w:space="0" w:color="auto"/>
              <w:right w:val="single" w:sz="4" w:space="0" w:color="auto"/>
            </w:tcBorders>
          </w:tcPr>
          <w:p w14:paraId="6DDCFCD6" w14:textId="535CB37C" w:rsidR="006A0A88" w:rsidRPr="006A0A88" w:rsidRDefault="006A0A88" w:rsidP="006A0A88">
            <w:r w:rsidRPr="006A0A88">
              <w:t>52</w:t>
            </w:r>
          </w:p>
        </w:tc>
        <w:tc>
          <w:tcPr>
            <w:tcW w:w="665" w:type="pct"/>
            <w:tcBorders>
              <w:top w:val="single" w:sz="4" w:space="0" w:color="auto"/>
              <w:left w:val="single" w:sz="4" w:space="0" w:color="auto"/>
              <w:bottom w:val="single" w:sz="4" w:space="0" w:color="auto"/>
              <w:right w:val="single" w:sz="4" w:space="0" w:color="auto"/>
            </w:tcBorders>
          </w:tcPr>
          <w:p w14:paraId="51DC8A2A" w14:textId="1236479F" w:rsidR="006A0A88" w:rsidRPr="006A0A88" w:rsidRDefault="006A0A88" w:rsidP="006A0A88">
            <w:r w:rsidRPr="006A0A88">
              <w:t>75</w:t>
            </w:r>
          </w:p>
        </w:tc>
        <w:tc>
          <w:tcPr>
            <w:tcW w:w="665" w:type="pct"/>
            <w:tcBorders>
              <w:top w:val="single" w:sz="4" w:space="0" w:color="auto"/>
              <w:left w:val="single" w:sz="4" w:space="0" w:color="auto"/>
              <w:bottom w:val="single" w:sz="4" w:space="0" w:color="auto"/>
              <w:right w:val="single" w:sz="4" w:space="0" w:color="auto"/>
            </w:tcBorders>
          </w:tcPr>
          <w:p w14:paraId="14AD40CE" w14:textId="3BFD795E" w:rsidR="006A0A88" w:rsidRPr="008D75AD" w:rsidRDefault="006A0A88" w:rsidP="006A0A88">
            <w:r w:rsidRPr="006A0A88">
              <w:t>95</w:t>
            </w:r>
          </w:p>
        </w:tc>
        <w:tc>
          <w:tcPr>
            <w:tcW w:w="892" w:type="pct"/>
            <w:tcBorders>
              <w:top w:val="single" w:sz="4" w:space="0" w:color="auto"/>
              <w:left w:val="single" w:sz="4" w:space="0" w:color="auto"/>
              <w:bottom w:val="single" w:sz="4" w:space="0" w:color="auto"/>
              <w:right w:val="single" w:sz="4" w:space="0" w:color="auto"/>
            </w:tcBorders>
          </w:tcPr>
          <w:p w14:paraId="6985A80D" w14:textId="0C2376C0" w:rsidR="006A0A88" w:rsidRPr="006A0A88" w:rsidRDefault="006A0A88" w:rsidP="006A0A88">
            <w:r>
              <w:t>100</w:t>
            </w:r>
          </w:p>
        </w:tc>
      </w:tr>
    </w:tbl>
    <w:p w14:paraId="73B13CB6" w14:textId="6E2EFE4F" w:rsidR="004F4611" w:rsidRDefault="004F4611" w:rsidP="004F4611">
      <w:r w:rsidRPr="008D75AD">
        <w:t xml:space="preserve">(СП РК 1.03-102-2014, часть II, </w:t>
      </w:r>
      <w:r w:rsidR="005C4373" w:rsidRPr="008D75AD">
        <w:t>Б.5.1.1, п.</w:t>
      </w:r>
      <w:r w:rsidR="006A0A88">
        <w:t>7</w:t>
      </w:r>
      <w:r w:rsidRPr="008D75AD">
        <w:t>)</w:t>
      </w:r>
    </w:p>
    <w:p w14:paraId="68ED46B1" w14:textId="77777777" w:rsidR="008941C6" w:rsidRPr="008D75AD" w:rsidRDefault="008941C6" w:rsidP="004F4611"/>
    <w:p w14:paraId="7172FBEA" w14:textId="77777777" w:rsidR="004F4611" w:rsidRPr="008D75AD" w:rsidRDefault="004F4611" w:rsidP="004F4611"/>
    <w:tbl>
      <w:tblPr>
        <w:tblW w:w="5000" w:type="pct"/>
        <w:tblCellMar>
          <w:top w:w="55" w:type="dxa"/>
          <w:left w:w="55" w:type="dxa"/>
          <w:bottom w:w="55" w:type="dxa"/>
          <w:right w:w="55" w:type="dxa"/>
        </w:tblCellMar>
        <w:tblLook w:val="0000" w:firstRow="0" w:lastRow="0" w:firstColumn="0" w:lastColumn="0" w:noHBand="0" w:noVBand="0"/>
      </w:tblPr>
      <w:tblGrid>
        <w:gridCol w:w="2267"/>
        <w:gridCol w:w="3403"/>
        <w:gridCol w:w="3959"/>
      </w:tblGrid>
      <w:tr w:rsidR="004F4611" w:rsidRPr="008D75AD" w14:paraId="5F502034" w14:textId="77777777" w:rsidTr="006A0A88">
        <w:tc>
          <w:tcPr>
            <w:tcW w:w="1177" w:type="pct"/>
            <w:vMerge w:val="restart"/>
            <w:tcBorders>
              <w:top w:val="single" w:sz="1" w:space="0" w:color="000000"/>
              <w:left w:val="single" w:sz="1" w:space="0" w:color="000000"/>
              <w:bottom w:val="single" w:sz="1" w:space="0" w:color="000000"/>
            </w:tcBorders>
            <w:shd w:val="clear" w:color="auto" w:fill="auto"/>
          </w:tcPr>
          <w:p w14:paraId="63372C21" w14:textId="77777777" w:rsidR="004F4611" w:rsidRPr="008D75AD" w:rsidRDefault="004F4611" w:rsidP="00953688">
            <w:r w:rsidRPr="008D75AD">
              <w:t>Показатель</w:t>
            </w:r>
          </w:p>
        </w:tc>
        <w:tc>
          <w:tcPr>
            <w:tcW w:w="3823" w:type="pct"/>
            <w:gridSpan w:val="2"/>
            <w:tcBorders>
              <w:top w:val="single" w:sz="1" w:space="0" w:color="000000"/>
              <w:left w:val="single" w:sz="1" w:space="0" w:color="000000"/>
              <w:bottom w:val="single" w:sz="1" w:space="0" w:color="000000"/>
              <w:right w:val="single" w:sz="1" w:space="0" w:color="000000"/>
            </w:tcBorders>
            <w:shd w:val="clear" w:color="auto" w:fill="auto"/>
          </w:tcPr>
          <w:p w14:paraId="56A4CC06" w14:textId="77777777" w:rsidR="004F4611" w:rsidRPr="008D75AD" w:rsidRDefault="004F4611" w:rsidP="00953688">
            <w:r w:rsidRPr="008D75AD">
              <w:t xml:space="preserve">Показатели задела в строительстве по </w:t>
            </w:r>
            <w:r w:rsidRPr="008D75AD">
              <w:rPr>
                <w:b/>
                <w:bCs/>
              </w:rPr>
              <w:t>кварталам</w:t>
            </w:r>
            <w:r w:rsidRPr="008D75AD">
              <w:t>, %</w:t>
            </w:r>
          </w:p>
          <w:p w14:paraId="0B33DA73" w14:textId="77777777" w:rsidR="004F4611" w:rsidRPr="008D75AD" w:rsidRDefault="004F4611" w:rsidP="00953688">
            <w:r w:rsidRPr="008D75AD">
              <w:t>сметной стоимости</w:t>
            </w:r>
          </w:p>
        </w:tc>
      </w:tr>
      <w:tr w:rsidR="006A0A88" w:rsidRPr="008D75AD" w14:paraId="188CD17E" w14:textId="77777777" w:rsidTr="006A0A88">
        <w:tc>
          <w:tcPr>
            <w:tcW w:w="1177" w:type="pct"/>
            <w:vMerge/>
            <w:tcBorders>
              <w:top w:val="single" w:sz="1" w:space="0" w:color="000000"/>
              <w:left w:val="single" w:sz="1" w:space="0" w:color="000000"/>
              <w:bottom w:val="single" w:sz="1" w:space="0" w:color="000000"/>
            </w:tcBorders>
            <w:shd w:val="clear" w:color="auto" w:fill="auto"/>
          </w:tcPr>
          <w:p w14:paraId="1FF04E19" w14:textId="77777777" w:rsidR="006A0A88" w:rsidRPr="008D75AD" w:rsidRDefault="006A0A88" w:rsidP="00953688"/>
        </w:tc>
        <w:tc>
          <w:tcPr>
            <w:tcW w:w="1767" w:type="pct"/>
            <w:tcBorders>
              <w:left w:val="single" w:sz="1" w:space="0" w:color="000000"/>
              <w:bottom w:val="single" w:sz="1" w:space="0" w:color="000000"/>
              <w:right w:val="single" w:sz="1" w:space="0" w:color="000000"/>
            </w:tcBorders>
            <w:shd w:val="clear" w:color="auto" w:fill="auto"/>
          </w:tcPr>
          <w:p w14:paraId="131F4709" w14:textId="1FE74E54" w:rsidR="006A0A88" w:rsidRPr="008D75AD" w:rsidRDefault="006A0A88" w:rsidP="00953688">
            <w:r w:rsidRPr="008D75AD">
              <w:t>1</w:t>
            </w:r>
          </w:p>
        </w:tc>
        <w:tc>
          <w:tcPr>
            <w:tcW w:w="2056" w:type="pct"/>
            <w:tcBorders>
              <w:left w:val="single" w:sz="1" w:space="0" w:color="000000"/>
              <w:bottom w:val="single" w:sz="1" w:space="0" w:color="000000"/>
              <w:right w:val="single" w:sz="1" w:space="0" w:color="000000"/>
            </w:tcBorders>
            <w:shd w:val="clear" w:color="auto" w:fill="auto"/>
          </w:tcPr>
          <w:p w14:paraId="31F4D499" w14:textId="4D874C0B" w:rsidR="006A0A88" w:rsidRPr="008D75AD" w:rsidRDefault="006A0A88" w:rsidP="00953688">
            <w:r>
              <w:t>2</w:t>
            </w:r>
          </w:p>
        </w:tc>
      </w:tr>
      <w:tr w:rsidR="006A0A88" w:rsidRPr="008D75AD" w14:paraId="71679730" w14:textId="77777777" w:rsidTr="006A0A88">
        <w:tc>
          <w:tcPr>
            <w:tcW w:w="1177" w:type="pct"/>
            <w:tcBorders>
              <w:left w:val="single" w:sz="1" w:space="0" w:color="000000"/>
              <w:bottom w:val="single" w:sz="1" w:space="0" w:color="000000"/>
            </w:tcBorders>
            <w:shd w:val="clear" w:color="auto" w:fill="auto"/>
          </w:tcPr>
          <w:p w14:paraId="6D4D956E" w14:textId="77777777" w:rsidR="006A0A88" w:rsidRPr="008D75AD" w:rsidRDefault="006A0A88" w:rsidP="00953688">
            <w:r w:rsidRPr="008D75AD">
              <w:t>Кп</w:t>
            </w:r>
          </w:p>
        </w:tc>
        <w:tc>
          <w:tcPr>
            <w:tcW w:w="1767" w:type="pct"/>
            <w:tcBorders>
              <w:left w:val="single" w:sz="1" w:space="0" w:color="000000"/>
              <w:bottom w:val="single" w:sz="1" w:space="0" w:color="000000"/>
              <w:right w:val="single" w:sz="1" w:space="0" w:color="000000"/>
            </w:tcBorders>
            <w:shd w:val="clear" w:color="auto" w:fill="auto"/>
          </w:tcPr>
          <w:p w14:paraId="1502F549" w14:textId="5796062A" w:rsidR="006A0A88" w:rsidRPr="008D75AD" w:rsidRDefault="006A0A88" w:rsidP="00953688">
            <w:r>
              <w:t>52</w:t>
            </w:r>
          </w:p>
        </w:tc>
        <w:tc>
          <w:tcPr>
            <w:tcW w:w="2056" w:type="pct"/>
            <w:tcBorders>
              <w:left w:val="single" w:sz="1" w:space="0" w:color="000000"/>
              <w:bottom w:val="single" w:sz="1" w:space="0" w:color="000000"/>
              <w:right w:val="single" w:sz="1" w:space="0" w:color="000000"/>
            </w:tcBorders>
            <w:shd w:val="clear" w:color="auto" w:fill="auto"/>
          </w:tcPr>
          <w:p w14:paraId="2D88BA80" w14:textId="77777777" w:rsidR="006A0A88" w:rsidRPr="008D75AD" w:rsidRDefault="006A0A88" w:rsidP="00953688">
            <w:r w:rsidRPr="008D75AD">
              <w:t>100</w:t>
            </w:r>
          </w:p>
        </w:tc>
      </w:tr>
    </w:tbl>
    <w:p w14:paraId="2E2012B6" w14:textId="77777777" w:rsidR="004F4611" w:rsidRPr="008D75AD" w:rsidRDefault="004F4611" w:rsidP="004F4611"/>
    <w:p w14:paraId="1F7A96C7" w14:textId="7B7F8D1F" w:rsidR="004F4611" w:rsidRPr="008D75AD" w:rsidRDefault="004F4611" w:rsidP="004F4611">
      <w:r w:rsidRPr="008D75AD">
        <w:t>Для определения показателей задела определяем коэффициент по формуле:</w:t>
      </w:r>
    </w:p>
    <w:p w14:paraId="3CF70EC9" w14:textId="77777777" w:rsidR="004F4611" w:rsidRPr="008D75AD" w:rsidRDefault="004F4611" w:rsidP="004F4611">
      <w:r w:rsidRPr="008D75AD">
        <w:t xml:space="preserve">                                          δ = (T/T</w:t>
      </w:r>
      <w:r w:rsidRPr="008D75AD">
        <w:rPr>
          <w:sz w:val="20"/>
        </w:rPr>
        <w:t>об</w:t>
      </w:r>
      <w:r w:rsidRPr="008D75AD">
        <w:t>) n</w:t>
      </w:r>
    </w:p>
    <w:p w14:paraId="6CFEFB3A" w14:textId="161CAD31" w:rsidR="004F4611" w:rsidRPr="008D75AD" w:rsidRDefault="004F4611" w:rsidP="004F4611">
      <w:r w:rsidRPr="008D75AD">
        <w:t xml:space="preserve">где: Т = </w:t>
      </w:r>
      <w:r w:rsidR="006A0A88">
        <w:t>5,5</w:t>
      </w:r>
      <w:r w:rsidRPr="008D75AD">
        <w:t xml:space="preserve"> мес. — продолжительность по норме;</w:t>
      </w:r>
    </w:p>
    <w:p w14:paraId="0CF8C17B" w14:textId="13F2F808" w:rsidR="004F4611" w:rsidRPr="008D75AD" w:rsidRDefault="004F4611" w:rsidP="004F4611">
      <w:r w:rsidRPr="008D75AD">
        <w:t xml:space="preserve">        Т</w:t>
      </w:r>
      <w:r w:rsidRPr="008D75AD">
        <w:rPr>
          <w:sz w:val="18"/>
          <w:szCs w:val="18"/>
        </w:rPr>
        <w:t>об</w:t>
      </w:r>
      <w:r w:rsidRPr="008D75AD">
        <w:t xml:space="preserve"> = </w:t>
      </w:r>
      <w:r w:rsidR="001B6865">
        <w:t>8</w:t>
      </w:r>
      <w:r w:rsidRPr="008D75AD">
        <w:t xml:space="preserve"> мес. — общая (расчетная) продолжительность строительства;</w:t>
      </w:r>
    </w:p>
    <w:p w14:paraId="36FC9D24" w14:textId="698E9EFE" w:rsidR="00CE15EE" w:rsidRDefault="004F4611" w:rsidP="004F4611">
      <w:r w:rsidRPr="008D75AD">
        <w:t xml:space="preserve">        n — количество кварталов, соответствующее его порядковому номеру.</w:t>
      </w:r>
    </w:p>
    <w:p w14:paraId="69D067E5" w14:textId="77777777" w:rsidR="00CE15EE" w:rsidRDefault="00CE15EE" w:rsidP="004F4611"/>
    <w:p w14:paraId="597CA83E" w14:textId="77777777" w:rsidR="00ED4CE1" w:rsidRPr="008D75AD" w:rsidRDefault="00ED4CE1" w:rsidP="004F4611"/>
    <w:tbl>
      <w:tblPr>
        <w:tblW w:w="5000" w:type="pct"/>
        <w:tblCellMar>
          <w:top w:w="55" w:type="dxa"/>
          <w:left w:w="55" w:type="dxa"/>
          <w:bottom w:w="55" w:type="dxa"/>
          <w:right w:w="55" w:type="dxa"/>
        </w:tblCellMar>
        <w:tblLook w:val="0000" w:firstRow="0" w:lastRow="0" w:firstColumn="0" w:lastColumn="0" w:noHBand="0" w:noVBand="0"/>
      </w:tblPr>
      <w:tblGrid>
        <w:gridCol w:w="1899"/>
        <w:gridCol w:w="2496"/>
        <w:gridCol w:w="2692"/>
        <w:gridCol w:w="2542"/>
      </w:tblGrid>
      <w:tr w:rsidR="00785133" w:rsidRPr="008D75AD" w14:paraId="1DDD9344" w14:textId="0C56D694" w:rsidTr="00925BAD">
        <w:tc>
          <w:tcPr>
            <w:tcW w:w="986" w:type="pct"/>
            <w:vMerge w:val="restart"/>
            <w:tcBorders>
              <w:top w:val="single" w:sz="1" w:space="0" w:color="000000"/>
              <w:left w:val="single" w:sz="1" w:space="0" w:color="000000"/>
              <w:bottom w:val="single" w:sz="1" w:space="0" w:color="000000"/>
            </w:tcBorders>
            <w:shd w:val="clear" w:color="auto" w:fill="auto"/>
          </w:tcPr>
          <w:p w14:paraId="5C6D89A1" w14:textId="0BAAA125" w:rsidR="00785133" w:rsidRPr="008D75AD" w:rsidRDefault="00785133" w:rsidP="00785133">
            <w:pPr>
              <w:jc w:val="center"/>
              <w:rPr>
                <w:szCs w:val="24"/>
              </w:rPr>
            </w:pPr>
            <w:r w:rsidRPr="008D75AD">
              <w:rPr>
                <w:szCs w:val="24"/>
              </w:rPr>
              <w:t>Коэффициенты</w:t>
            </w:r>
          </w:p>
        </w:tc>
        <w:tc>
          <w:tcPr>
            <w:tcW w:w="4014" w:type="pct"/>
            <w:gridSpan w:val="3"/>
            <w:tcBorders>
              <w:top w:val="single" w:sz="1" w:space="0" w:color="000000"/>
              <w:left w:val="single" w:sz="1" w:space="0" w:color="000000"/>
              <w:bottom w:val="single" w:sz="4" w:space="0" w:color="auto"/>
              <w:right w:val="single" w:sz="1" w:space="0" w:color="000000"/>
            </w:tcBorders>
            <w:shd w:val="clear" w:color="auto" w:fill="auto"/>
          </w:tcPr>
          <w:p w14:paraId="7A72AADA" w14:textId="44B21619" w:rsidR="00785133" w:rsidRPr="008D75AD" w:rsidRDefault="00785133" w:rsidP="00785133">
            <w:pPr>
              <w:jc w:val="center"/>
            </w:pPr>
            <w:r w:rsidRPr="008D75AD">
              <w:t>кварталы</w:t>
            </w:r>
          </w:p>
        </w:tc>
      </w:tr>
      <w:tr w:rsidR="00ED4CE1" w:rsidRPr="008D75AD" w14:paraId="365AAB65" w14:textId="1C116B27" w:rsidTr="00925BAD">
        <w:tc>
          <w:tcPr>
            <w:tcW w:w="986" w:type="pct"/>
            <w:vMerge/>
            <w:tcBorders>
              <w:top w:val="single" w:sz="1" w:space="0" w:color="000000"/>
              <w:left w:val="single" w:sz="1" w:space="0" w:color="000000"/>
              <w:bottom w:val="single" w:sz="1" w:space="0" w:color="000000"/>
              <w:right w:val="single" w:sz="4" w:space="0" w:color="auto"/>
            </w:tcBorders>
            <w:shd w:val="clear" w:color="auto" w:fill="auto"/>
          </w:tcPr>
          <w:p w14:paraId="58674FAC" w14:textId="77777777" w:rsidR="00ED4CE1" w:rsidRPr="008D75AD" w:rsidRDefault="00ED4CE1" w:rsidP="00785133">
            <w:pPr>
              <w:jc w:val="center"/>
            </w:pPr>
          </w:p>
        </w:tc>
        <w:tc>
          <w:tcPr>
            <w:tcW w:w="1296" w:type="pct"/>
            <w:tcBorders>
              <w:top w:val="single" w:sz="4" w:space="0" w:color="auto"/>
              <w:left w:val="single" w:sz="4" w:space="0" w:color="auto"/>
              <w:bottom w:val="single" w:sz="4" w:space="0" w:color="auto"/>
              <w:right w:val="single" w:sz="4" w:space="0" w:color="auto"/>
            </w:tcBorders>
            <w:shd w:val="clear" w:color="auto" w:fill="auto"/>
          </w:tcPr>
          <w:p w14:paraId="0E686DA0" w14:textId="77777777" w:rsidR="00ED4CE1" w:rsidRPr="008D75AD" w:rsidRDefault="00ED4CE1" w:rsidP="00785133">
            <w:pPr>
              <w:jc w:val="center"/>
            </w:pPr>
            <w:r w:rsidRPr="008D75AD">
              <w:t>1</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57425B6E" w14:textId="77777777" w:rsidR="00ED4CE1" w:rsidRPr="008D75AD" w:rsidRDefault="00ED4CE1" w:rsidP="00785133">
            <w:pPr>
              <w:jc w:val="center"/>
            </w:pPr>
            <w:r w:rsidRPr="008D75AD">
              <w:t>2</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27BA6FAB" w14:textId="77777777" w:rsidR="00ED4CE1" w:rsidRPr="008D75AD" w:rsidRDefault="00ED4CE1" w:rsidP="00785133">
            <w:pPr>
              <w:jc w:val="center"/>
            </w:pPr>
            <w:r w:rsidRPr="008D75AD">
              <w:t>3</w:t>
            </w:r>
          </w:p>
        </w:tc>
      </w:tr>
      <w:tr w:rsidR="00ED4CE1" w:rsidRPr="008D75AD" w14:paraId="702F46A9" w14:textId="6E24371C" w:rsidTr="00925BAD">
        <w:tc>
          <w:tcPr>
            <w:tcW w:w="986" w:type="pct"/>
            <w:tcBorders>
              <w:left w:val="single" w:sz="1" w:space="0" w:color="000000"/>
              <w:bottom w:val="single" w:sz="1" w:space="0" w:color="000000"/>
            </w:tcBorders>
            <w:shd w:val="clear" w:color="auto" w:fill="auto"/>
          </w:tcPr>
          <w:p w14:paraId="4F6E04FA" w14:textId="2BF4ACB5" w:rsidR="00ED4CE1" w:rsidRPr="008D75AD" w:rsidRDefault="00ED4CE1" w:rsidP="00785133">
            <w:pPr>
              <w:jc w:val="center"/>
            </w:pPr>
            <w:r w:rsidRPr="008D75AD">
              <w:t>δ</w:t>
            </w:r>
          </w:p>
        </w:tc>
        <w:tc>
          <w:tcPr>
            <w:tcW w:w="1296" w:type="pct"/>
            <w:tcBorders>
              <w:top w:val="single" w:sz="4" w:space="0" w:color="auto"/>
              <w:left w:val="single" w:sz="1" w:space="0" w:color="000000"/>
              <w:bottom w:val="single" w:sz="1" w:space="0" w:color="000000"/>
              <w:right w:val="single" w:sz="1" w:space="0" w:color="000000"/>
            </w:tcBorders>
            <w:shd w:val="clear" w:color="auto" w:fill="auto"/>
          </w:tcPr>
          <w:p w14:paraId="4AC1C901" w14:textId="79C04A80" w:rsidR="00ED4CE1" w:rsidRPr="008D75AD" w:rsidRDefault="00ED4CE1" w:rsidP="00785133">
            <w:pPr>
              <w:jc w:val="center"/>
            </w:pPr>
            <w:r w:rsidRPr="00ED4CE1">
              <w:t>0,6875</w:t>
            </w:r>
          </w:p>
        </w:tc>
        <w:tc>
          <w:tcPr>
            <w:tcW w:w="1398" w:type="pct"/>
            <w:tcBorders>
              <w:top w:val="single" w:sz="4" w:space="0" w:color="auto"/>
              <w:left w:val="single" w:sz="1" w:space="0" w:color="000000"/>
              <w:bottom w:val="single" w:sz="1" w:space="0" w:color="000000"/>
              <w:right w:val="single" w:sz="1" w:space="0" w:color="000000"/>
            </w:tcBorders>
            <w:shd w:val="clear" w:color="auto" w:fill="auto"/>
          </w:tcPr>
          <w:p w14:paraId="07491192" w14:textId="6A19E21D" w:rsidR="00ED4CE1" w:rsidRPr="008D75AD" w:rsidRDefault="00ED4CE1" w:rsidP="00785133">
            <w:pPr>
              <w:jc w:val="center"/>
            </w:pPr>
            <w:r w:rsidRPr="00ED4CE1">
              <w:t>1,375</w:t>
            </w:r>
          </w:p>
        </w:tc>
        <w:tc>
          <w:tcPr>
            <w:tcW w:w="1320" w:type="pct"/>
            <w:tcBorders>
              <w:top w:val="single" w:sz="4" w:space="0" w:color="auto"/>
              <w:left w:val="single" w:sz="1" w:space="0" w:color="000000"/>
              <w:bottom w:val="single" w:sz="1" w:space="0" w:color="000000"/>
              <w:right w:val="single" w:sz="1" w:space="0" w:color="000000"/>
            </w:tcBorders>
            <w:shd w:val="clear" w:color="auto" w:fill="auto"/>
          </w:tcPr>
          <w:p w14:paraId="1933B83A" w14:textId="7F784D99" w:rsidR="00ED4CE1" w:rsidRPr="008D75AD" w:rsidRDefault="00ED4CE1" w:rsidP="00785133">
            <w:pPr>
              <w:jc w:val="center"/>
            </w:pPr>
            <w:r w:rsidRPr="00ED4CE1">
              <w:t>2,0625</w:t>
            </w:r>
          </w:p>
        </w:tc>
      </w:tr>
      <w:tr w:rsidR="00ED4CE1" w:rsidRPr="008D75AD" w14:paraId="4DEF6B30" w14:textId="39C5BC2E" w:rsidTr="00ED4CE1">
        <w:tc>
          <w:tcPr>
            <w:tcW w:w="986" w:type="pct"/>
            <w:tcBorders>
              <w:left w:val="single" w:sz="1" w:space="0" w:color="000000"/>
              <w:bottom w:val="single" w:sz="1" w:space="0" w:color="000000"/>
            </w:tcBorders>
            <w:shd w:val="clear" w:color="auto" w:fill="auto"/>
          </w:tcPr>
          <w:p w14:paraId="60B6A712" w14:textId="77777777" w:rsidR="00ED4CE1" w:rsidRPr="008D75AD" w:rsidRDefault="00ED4CE1" w:rsidP="00785133">
            <w:pPr>
              <w:jc w:val="center"/>
            </w:pPr>
            <w:r w:rsidRPr="008D75AD">
              <w:t>d</w:t>
            </w:r>
          </w:p>
        </w:tc>
        <w:tc>
          <w:tcPr>
            <w:tcW w:w="1296" w:type="pct"/>
            <w:tcBorders>
              <w:left w:val="single" w:sz="1" w:space="0" w:color="000000"/>
              <w:bottom w:val="single" w:sz="1" w:space="0" w:color="000000"/>
              <w:right w:val="single" w:sz="1" w:space="0" w:color="000000"/>
            </w:tcBorders>
            <w:shd w:val="clear" w:color="auto" w:fill="auto"/>
          </w:tcPr>
          <w:p w14:paraId="5A344A1C" w14:textId="57FACD1C" w:rsidR="00ED4CE1" w:rsidRPr="008D75AD" w:rsidRDefault="00ED4CE1" w:rsidP="00785133">
            <w:pPr>
              <w:jc w:val="center"/>
            </w:pPr>
            <w:r w:rsidRPr="00ED4CE1">
              <w:t>0,6875</w:t>
            </w:r>
          </w:p>
        </w:tc>
        <w:tc>
          <w:tcPr>
            <w:tcW w:w="1398" w:type="pct"/>
            <w:tcBorders>
              <w:left w:val="single" w:sz="1" w:space="0" w:color="000000"/>
              <w:bottom w:val="single" w:sz="1" w:space="0" w:color="000000"/>
              <w:right w:val="single" w:sz="1" w:space="0" w:color="000000"/>
            </w:tcBorders>
            <w:shd w:val="clear" w:color="auto" w:fill="auto"/>
          </w:tcPr>
          <w:p w14:paraId="230BF595" w14:textId="6C661C48" w:rsidR="00ED4CE1" w:rsidRPr="008D75AD" w:rsidRDefault="00ED4CE1" w:rsidP="00785133">
            <w:pPr>
              <w:jc w:val="center"/>
            </w:pPr>
            <w:r>
              <w:t>0,375</w:t>
            </w:r>
          </w:p>
        </w:tc>
        <w:tc>
          <w:tcPr>
            <w:tcW w:w="1320" w:type="pct"/>
            <w:tcBorders>
              <w:left w:val="single" w:sz="1" w:space="0" w:color="000000"/>
              <w:bottom w:val="single" w:sz="1" w:space="0" w:color="000000"/>
              <w:right w:val="single" w:sz="1" w:space="0" w:color="000000"/>
            </w:tcBorders>
            <w:shd w:val="clear" w:color="auto" w:fill="auto"/>
          </w:tcPr>
          <w:p w14:paraId="1CD90DB4" w14:textId="6579CADA" w:rsidR="00ED4CE1" w:rsidRPr="008D75AD" w:rsidRDefault="00ED4CE1" w:rsidP="00785133">
            <w:pPr>
              <w:jc w:val="center"/>
            </w:pPr>
            <w:r>
              <w:t>0</w:t>
            </w:r>
            <w:r w:rsidRPr="00ED4CE1">
              <w:t>,0625</w:t>
            </w:r>
          </w:p>
        </w:tc>
      </w:tr>
    </w:tbl>
    <w:p w14:paraId="74EFDE23" w14:textId="77777777" w:rsidR="004F4611" w:rsidRPr="008D75AD" w:rsidRDefault="004F4611" w:rsidP="004F4611"/>
    <w:tbl>
      <w:tblPr>
        <w:tblW w:w="5000" w:type="pct"/>
        <w:tblCellMar>
          <w:top w:w="55" w:type="dxa"/>
          <w:left w:w="55" w:type="dxa"/>
          <w:bottom w:w="55" w:type="dxa"/>
          <w:right w:w="55" w:type="dxa"/>
        </w:tblCellMar>
        <w:tblLook w:val="0000" w:firstRow="0" w:lastRow="0" w:firstColumn="0" w:lastColumn="0" w:noHBand="0" w:noVBand="0"/>
      </w:tblPr>
      <w:tblGrid>
        <w:gridCol w:w="1533"/>
        <w:gridCol w:w="1301"/>
        <w:gridCol w:w="1132"/>
        <w:gridCol w:w="851"/>
        <w:gridCol w:w="849"/>
        <w:gridCol w:w="851"/>
        <w:gridCol w:w="849"/>
        <w:gridCol w:w="1134"/>
        <w:gridCol w:w="1113"/>
        <w:gridCol w:w="12"/>
      </w:tblGrid>
      <w:tr w:rsidR="00ED2F96" w:rsidRPr="008E3B35" w14:paraId="25D6D95E" w14:textId="77777777" w:rsidTr="00ED4CE1">
        <w:trPr>
          <w:gridAfter w:val="1"/>
          <w:wAfter w:w="6" w:type="pct"/>
        </w:trPr>
        <w:tc>
          <w:tcPr>
            <w:tcW w:w="796" w:type="pct"/>
            <w:vMerge w:val="restart"/>
            <w:tcBorders>
              <w:top w:val="single" w:sz="1" w:space="0" w:color="000000"/>
              <w:left w:val="single" w:sz="1" w:space="0" w:color="000000"/>
              <w:bottom w:val="single" w:sz="1" w:space="0" w:color="000000"/>
            </w:tcBorders>
            <w:shd w:val="clear" w:color="auto" w:fill="auto"/>
          </w:tcPr>
          <w:p w14:paraId="24F7992D" w14:textId="77777777" w:rsidR="00ED2F96" w:rsidRPr="008E3B35" w:rsidRDefault="00ED2F96" w:rsidP="00881EA7">
            <w:pPr>
              <w:pStyle w:val="ab"/>
              <w:snapToGrid w:val="0"/>
              <w:spacing w:line="100" w:lineRule="atLeast"/>
              <w:rPr>
                <w:sz w:val="22"/>
                <w:szCs w:val="22"/>
              </w:rPr>
            </w:pPr>
            <w:r w:rsidRPr="008E3B35">
              <w:rPr>
                <w:sz w:val="22"/>
                <w:szCs w:val="22"/>
              </w:rPr>
              <w:t>Показатель</w:t>
            </w:r>
          </w:p>
        </w:tc>
        <w:tc>
          <w:tcPr>
            <w:tcW w:w="4197" w:type="pct"/>
            <w:gridSpan w:val="8"/>
            <w:tcBorders>
              <w:top w:val="single" w:sz="4" w:space="0" w:color="auto"/>
              <w:left w:val="single" w:sz="1" w:space="0" w:color="000000"/>
              <w:bottom w:val="single" w:sz="1" w:space="0" w:color="000000"/>
              <w:right w:val="single" w:sz="4" w:space="0" w:color="auto"/>
            </w:tcBorders>
            <w:shd w:val="clear" w:color="auto" w:fill="auto"/>
          </w:tcPr>
          <w:p w14:paraId="49BC1B81" w14:textId="77777777" w:rsidR="00ED2F96" w:rsidRPr="008E3B35" w:rsidRDefault="00ED2F96" w:rsidP="00881EA7">
            <w:pPr>
              <w:pStyle w:val="ab"/>
              <w:snapToGrid w:val="0"/>
              <w:spacing w:line="100" w:lineRule="atLeast"/>
              <w:jc w:val="center"/>
              <w:rPr>
                <w:sz w:val="22"/>
                <w:szCs w:val="22"/>
              </w:rPr>
            </w:pPr>
            <w:r w:rsidRPr="008E3B35">
              <w:rPr>
                <w:sz w:val="22"/>
                <w:szCs w:val="22"/>
              </w:rPr>
              <w:t xml:space="preserve">Показатели задела в строительстве по </w:t>
            </w:r>
            <w:r w:rsidRPr="008E3B35">
              <w:rPr>
                <w:b/>
                <w:bCs/>
                <w:sz w:val="22"/>
                <w:szCs w:val="22"/>
              </w:rPr>
              <w:t>месяцам</w:t>
            </w:r>
            <w:r w:rsidRPr="008E3B35">
              <w:rPr>
                <w:sz w:val="22"/>
                <w:szCs w:val="22"/>
              </w:rPr>
              <w:t>, %</w:t>
            </w:r>
          </w:p>
          <w:p w14:paraId="5077FAA1" w14:textId="77777777" w:rsidR="00ED2F96" w:rsidRPr="008E3B35" w:rsidRDefault="00ED2F96" w:rsidP="00881EA7">
            <w:pPr>
              <w:pStyle w:val="ab"/>
              <w:snapToGrid w:val="0"/>
              <w:spacing w:line="100" w:lineRule="atLeast"/>
              <w:jc w:val="center"/>
              <w:rPr>
                <w:sz w:val="22"/>
                <w:szCs w:val="22"/>
              </w:rPr>
            </w:pPr>
            <w:r w:rsidRPr="008E3B35">
              <w:rPr>
                <w:sz w:val="22"/>
                <w:szCs w:val="22"/>
              </w:rPr>
              <w:t>сметной стоимости</w:t>
            </w:r>
          </w:p>
        </w:tc>
      </w:tr>
      <w:tr w:rsidR="00ED4CE1" w:rsidRPr="008E3B35" w14:paraId="0F794A67" w14:textId="77777777" w:rsidTr="00ED4CE1">
        <w:tc>
          <w:tcPr>
            <w:tcW w:w="796" w:type="pct"/>
            <w:vMerge/>
            <w:tcBorders>
              <w:top w:val="single" w:sz="1" w:space="0" w:color="000000"/>
              <w:left w:val="single" w:sz="1" w:space="0" w:color="000000"/>
              <w:bottom w:val="single" w:sz="1" w:space="0" w:color="000000"/>
            </w:tcBorders>
            <w:shd w:val="clear" w:color="auto" w:fill="auto"/>
          </w:tcPr>
          <w:p w14:paraId="3E5DADAF" w14:textId="77777777" w:rsidR="00ED4CE1" w:rsidRPr="008E3B35" w:rsidRDefault="00ED4CE1" w:rsidP="00881EA7">
            <w:pPr>
              <w:snapToGrid w:val="0"/>
            </w:pPr>
          </w:p>
        </w:tc>
        <w:tc>
          <w:tcPr>
            <w:tcW w:w="676" w:type="pct"/>
            <w:tcBorders>
              <w:left w:val="single" w:sz="1" w:space="0" w:color="000000"/>
              <w:bottom w:val="single" w:sz="1" w:space="0" w:color="000000"/>
              <w:right w:val="single" w:sz="1" w:space="0" w:color="000000"/>
            </w:tcBorders>
            <w:shd w:val="clear" w:color="auto" w:fill="auto"/>
          </w:tcPr>
          <w:p w14:paraId="2ADCF7CE" w14:textId="77777777" w:rsidR="00ED4CE1" w:rsidRPr="008E3B35" w:rsidRDefault="00ED4CE1" w:rsidP="00881EA7">
            <w:pPr>
              <w:pStyle w:val="ab"/>
              <w:snapToGrid w:val="0"/>
              <w:spacing w:line="100" w:lineRule="atLeast"/>
              <w:rPr>
                <w:sz w:val="22"/>
                <w:szCs w:val="22"/>
              </w:rPr>
            </w:pPr>
            <w:r w:rsidRPr="008E3B35">
              <w:rPr>
                <w:sz w:val="22"/>
                <w:szCs w:val="22"/>
              </w:rPr>
              <w:t>1</w:t>
            </w:r>
          </w:p>
        </w:tc>
        <w:tc>
          <w:tcPr>
            <w:tcW w:w="588" w:type="pct"/>
            <w:tcBorders>
              <w:left w:val="single" w:sz="1" w:space="0" w:color="000000"/>
              <w:bottom w:val="single" w:sz="1" w:space="0" w:color="000000"/>
              <w:right w:val="single" w:sz="1" w:space="0" w:color="000000"/>
            </w:tcBorders>
            <w:shd w:val="clear" w:color="auto" w:fill="auto"/>
          </w:tcPr>
          <w:p w14:paraId="7A1B5C85" w14:textId="77777777" w:rsidR="00ED4CE1" w:rsidRPr="008E3B35" w:rsidRDefault="00ED4CE1" w:rsidP="00881EA7">
            <w:pPr>
              <w:pStyle w:val="ab"/>
              <w:snapToGrid w:val="0"/>
              <w:spacing w:line="100" w:lineRule="atLeast"/>
              <w:rPr>
                <w:sz w:val="22"/>
                <w:szCs w:val="22"/>
              </w:rPr>
            </w:pPr>
            <w:r w:rsidRPr="008E3B35">
              <w:rPr>
                <w:sz w:val="22"/>
                <w:szCs w:val="22"/>
              </w:rPr>
              <w:t>2</w:t>
            </w:r>
          </w:p>
        </w:tc>
        <w:tc>
          <w:tcPr>
            <w:tcW w:w="442" w:type="pct"/>
            <w:tcBorders>
              <w:left w:val="single" w:sz="1" w:space="0" w:color="000000"/>
              <w:bottom w:val="single" w:sz="1" w:space="0" w:color="000000"/>
              <w:right w:val="single" w:sz="1" w:space="0" w:color="000000"/>
            </w:tcBorders>
            <w:shd w:val="clear" w:color="auto" w:fill="auto"/>
          </w:tcPr>
          <w:p w14:paraId="06B94D7C" w14:textId="77777777" w:rsidR="00ED4CE1" w:rsidRPr="008E3B35" w:rsidRDefault="00ED4CE1" w:rsidP="00881EA7">
            <w:pPr>
              <w:pStyle w:val="ab"/>
              <w:snapToGrid w:val="0"/>
              <w:spacing w:line="100" w:lineRule="atLeast"/>
              <w:rPr>
                <w:sz w:val="22"/>
                <w:szCs w:val="22"/>
              </w:rPr>
            </w:pPr>
            <w:r w:rsidRPr="008E3B35">
              <w:rPr>
                <w:sz w:val="22"/>
                <w:szCs w:val="22"/>
              </w:rPr>
              <w:t>3</w:t>
            </w:r>
          </w:p>
        </w:tc>
        <w:tc>
          <w:tcPr>
            <w:tcW w:w="441" w:type="pct"/>
            <w:tcBorders>
              <w:left w:val="single" w:sz="1" w:space="0" w:color="000000"/>
              <w:bottom w:val="single" w:sz="1" w:space="0" w:color="000000"/>
              <w:right w:val="single" w:sz="1" w:space="0" w:color="000000"/>
            </w:tcBorders>
            <w:shd w:val="clear" w:color="auto" w:fill="auto"/>
          </w:tcPr>
          <w:p w14:paraId="0DDE4892" w14:textId="77777777" w:rsidR="00ED4CE1" w:rsidRPr="008E3B35" w:rsidRDefault="00ED4CE1" w:rsidP="00881EA7">
            <w:pPr>
              <w:pStyle w:val="ab"/>
              <w:snapToGrid w:val="0"/>
              <w:spacing w:line="100" w:lineRule="atLeast"/>
              <w:rPr>
                <w:sz w:val="22"/>
                <w:szCs w:val="22"/>
              </w:rPr>
            </w:pPr>
            <w:r w:rsidRPr="008E3B35">
              <w:rPr>
                <w:sz w:val="22"/>
                <w:szCs w:val="22"/>
              </w:rPr>
              <w:t>4</w:t>
            </w:r>
          </w:p>
        </w:tc>
        <w:tc>
          <w:tcPr>
            <w:tcW w:w="442" w:type="pct"/>
            <w:tcBorders>
              <w:left w:val="single" w:sz="1" w:space="0" w:color="000000"/>
              <w:bottom w:val="single" w:sz="1" w:space="0" w:color="000000"/>
              <w:right w:val="single" w:sz="1" w:space="0" w:color="000000"/>
            </w:tcBorders>
            <w:shd w:val="clear" w:color="auto" w:fill="auto"/>
          </w:tcPr>
          <w:p w14:paraId="2392B732" w14:textId="77777777" w:rsidR="00ED4CE1" w:rsidRPr="008E3B35" w:rsidRDefault="00ED4CE1" w:rsidP="00881EA7">
            <w:pPr>
              <w:pStyle w:val="ab"/>
              <w:snapToGrid w:val="0"/>
              <w:spacing w:line="100" w:lineRule="atLeast"/>
              <w:rPr>
                <w:sz w:val="22"/>
                <w:szCs w:val="22"/>
              </w:rPr>
            </w:pPr>
            <w:r w:rsidRPr="008E3B35">
              <w:rPr>
                <w:sz w:val="22"/>
                <w:szCs w:val="22"/>
              </w:rPr>
              <w:t>5</w:t>
            </w:r>
          </w:p>
        </w:tc>
        <w:tc>
          <w:tcPr>
            <w:tcW w:w="441" w:type="pct"/>
            <w:tcBorders>
              <w:left w:val="single" w:sz="1" w:space="0" w:color="000000"/>
              <w:bottom w:val="single" w:sz="1" w:space="0" w:color="000000"/>
              <w:right w:val="single" w:sz="1" w:space="0" w:color="000000"/>
            </w:tcBorders>
            <w:shd w:val="clear" w:color="auto" w:fill="auto"/>
          </w:tcPr>
          <w:p w14:paraId="4E8ACECE" w14:textId="77777777" w:rsidR="00ED4CE1" w:rsidRPr="008E3B35" w:rsidRDefault="00ED4CE1" w:rsidP="00881EA7">
            <w:pPr>
              <w:pStyle w:val="ab"/>
              <w:snapToGrid w:val="0"/>
              <w:spacing w:line="100" w:lineRule="atLeast"/>
              <w:rPr>
                <w:sz w:val="22"/>
                <w:szCs w:val="22"/>
              </w:rPr>
            </w:pPr>
            <w:r w:rsidRPr="008E3B35">
              <w:rPr>
                <w:sz w:val="22"/>
                <w:szCs w:val="22"/>
              </w:rPr>
              <w:t>6</w:t>
            </w:r>
          </w:p>
        </w:tc>
        <w:tc>
          <w:tcPr>
            <w:tcW w:w="589" w:type="pct"/>
            <w:tcBorders>
              <w:left w:val="single" w:sz="1" w:space="0" w:color="000000"/>
              <w:bottom w:val="single" w:sz="1" w:space="0" w:color="000000"/>
              <w:right w:val="single" w:sz="1" w:space="0" w:color="000000"/>
            </w:tcBorders>
            <w:shd w:val="clear" w:color="auto" w:fill="auto"/>
          </w:tcPr>
          <w:p w14:paraId="3E2CA647" w14:textId="77777777" w:rsidR="00ED4CE1" w:rsidRPr="008E3B35" w:rsidRDefault="00ED4CE1" w:rsidP="00881EA7">
            <w:pPr>
              <w:pStyle w:val="ab"/>
              <w:snapToGrid w:val="0"/>
              <w:spacing w:line="100" w:lineRule="atLeast"/>
              <w:rPr>
                <w:sz w:val="22"/>
                <w:szCs w:val="22"/>
              </w:rPr>
            </w:pPr>
            <w:r w:rsidRPr="008E3B35">
              <w:rPr>
                <w:sz w:val="22"/>
                <w:szCs w:val="22"/>
              </w:rPr>
              <w:t>7</w:t>
            </w:r>
          </w:p>
        </w:tc>
        <w:tc>
          <w:tcPr>
            <w:tcW w:w="584" w:type="pct"/>
            <w:gridSpan w:val="2"/>
            <w:tcBorders>
              <w:left w:val="single" w:sz="1" w:space="0" w:color="000000"/>
              <w:bottom w:val="single" w:sz="1" w:space="0" w:color="000000"/>
              <w:right w:val="single" w:sz="1" w:space="0" w:color="000000"/>
            </w:tcBorders>
            <w:shd w:val="clear" w:color="auto" w:fill="auto"/>
          </w:tcPr>
          <w:p w14:paraId="51F3CBC8" w14:textId="77777777" w:rsidR="00ED4CE1" w:rsidRPr="008E3B35" w:rsidRDefault="00ED4CE1" w:rsidP="00881EA7">
            <w:pPr>
              <w:pStyle w:val="ab"/>
              <w:snapToGrid w:val="0"/>
              <w:spacing w:line="100" w:lineRule="atLeast"/>
              <w:rPr>
                <w:sz w:val="22"/>
                <w:szCs w:val="22"/>
              </w:rPr>
            </w:pPr>
            <w:r w:rsidRPr="008E3B35">
              <w:rPr>
                <w:sz w:val="22"/>
                <w:szCs w:val="22"/>
              </w:rPr>
              <w:t>8</w:t>
            </w:r>
          </w:p>
        </w:tc>
      </w:tr>
      <w:tr w:rsidR="00ED4CE1" w:rsidRPr="008E3B35" w14:paraId="1127C93F" w14:textId="77777777" w:rsidTr="00ED4CE1">
        <w:tc>
          <w:tcPr>
            <w:tcW w:w="796" w:type="pct"/>
            <w:tcBorders>
              <w:left w:val="single" w:sz="1" w:space="0" w:color="000000"/>
              <w:bottom w:val="single" w:sz="1" w:space="0" w:color="000000"/>
            </w:tcBorders>
            <w:shd w:val="clear" w:color="auto" w:fill="auto"/>
          </w:tcPr>
          <w:p w14:paraId="3B280D23" w14:textId="77777777" w:rsidR="00ED4CE1" w:rsidRPr="000F754D" w:rsidRDefault="00ED4CE1" w:rsidP="00881EA7">
            <w:pPr>
              <w:pStyle w:val="a3"/>
              <w:snapToGrid w:val="0"/>
              <w:spacing w:line="100" w:lineRule="atLeast"/>
              <w:ind w:left="0"/>
              <w:rPr>
                <w:sz w:val="22"/>
                <w:szCs w:val="22"/>
                <w:lang w:val="en-US"/>
              </w:rPr>
            </w:pPr>
            <w:r w:rsidRPr="008E3B35">
              <w:rPr>
                <w:sz w:val="22"/>
                <w:szCs w:val="22"/>
              </w:rPr>
              <w:t>К</w:t>
            </w:r>
            <w:r>
              <w:rPr>
                <w:sz w:val="22"/>
                <w:szCs w:val="22"/>
                <w:lang w:val="en-US"/>
              </w:rPr>
              <w:t>n</w:t>
            </w:r>
          </w:p>
        </w:tc>
        <w:tc>
          <w:tcPr>
            <w:tcW w:w="676" w:type="pct"/>
            <w:tcBorders>
              <w:left w:val="single" w:sz="1" w:space="0" w:color="000000"/>
              <w:bottom w:val="single" w:sz="1" w:space="0" w:color="000000"/>
              <w:right w:val="single" w:sz="1" w:space="0" w:color="000000"/>
            </w:tcBorders>
            <w:shd w:val="clear" w:color="auto" w:fill="auto"/>
          </w:tcPr>
          <w:p w14:paraId="0A8CC8A4" w14:textId="51DD3056" w:rsidR="00ED4CE1" w:rsidRPr="008E3B35" w:rsidRDefault="00ED4CE1" w:rsidP="00881EA7">
            <w:pPr>
              <w:pStyle w:val="ab"/>
              <w:snapToGrid w:val="0"/>
              <w:spacing w:line="100" w:lineRule="atLeast"/>
              <w:rPr>
                <w:sz w:val="22"/>
                <w:szCs w:val="22"/>
              </w:rPr>
            </w:pPr>
            <w:r>
              <w:rPr>
                <w:sz w:val="22"/>
                <w:szCs w:val="22"/>
              </w:rPr>
              <w:t>8</w:t>
            </w:r>
          </w:p>
        </w:tc>
        <w:tc>
          <w:tcPr>
            <w:tcW w:w="588" w:type="pct"/>
            <w:tcBorders>
              <w:left w:val="single" w:sz="1" w:space="0" w:color="000000"/>
              <w:bottom w:val="single" w:sz="1" w:space="0" w:color="000000"/>
              <w:right w:val="single" w:sz="1" w:space="0" w:color="000000"/>
            </w:tcBorders>
            <w:shd w:val="clear" w:color="auto" w:fill="auto"/>
          </w:tcPr>
          <w:p w14:paraId="55F9F5A6" w14:textId="4E5A3F5F" w:rsidR="00ED4CE1" w:rsidRPr="008E3B35" w:rsidRDefault="00ED4CE1" w:rsidP="00881EA7">
            <w:pPr>
              <w:pStyle w:val="ab"/>
              <w:snapToGrid w:val="0"/>
              <w:spacing w:line="100" w:lineRule="atLeast"/>
              <w:rPr>
                <w:sz w:val="22"/>
                <w:szCs w:val="22"/>
              </w:rPr>
            </w:pPr>
            <w:r>
              <w:rPr>
                <w:sz w:val="22"/>
                <w:szCs w:val="22"/>
              </w:rPr>
              <w:t>21</w:t>
            </w:r>
          </w:p>
        </w:tc>
        <w:tc>
          <w:tcPr>
            <w:tcW w:w="442" w:type="pct"/>
            <w:tcBorders>
              <w:left w:val="single" w:sz="1" w:space="0" w:color="000000"/>
              <w:bottom w:val="single" w:sz="1" w:space="0" w:color="000000"/>
              <w:right w:val="single" w:sz="1" w:space="0" w:color="000000"/>
            </w:tcBorders>
            <w:shd w:val="clear" w:color="auto" w:fill="auto"/>
          </w:tcPr>
          <w:p w14:paraId="7151B260" w14:textId="1DD91749" w:rsidR="00ED4CE1" w:rsidRPr="008E3B35" w:rsidRDefault="00ED4CE1" w:rsidP="00881EA7">
            <w:pPr>
              <w:pStyle w:val="ab"/>
              <w:snapToGrid w:val="0"/>
              <w:spacing w:line="100" w:lineRule="atLeast"/>
              <w:rPr>
                <w:sz w:val="22"/>
                <w:szCs w:val="22"/>
              </w:rPr>
            </w:pPr>
            <w:r>
              <w:rPr>
                <w:sz w:val="22"/>
                <w:szCs w:val="22"/>
              </w:rPr>
              <w:t>36</w:t>
            </w:r>
          </w:p>
        </w:tc>
        <w:tc>
          <w:tcPr>
            <w:tcW w:w="441" w:type="pct"/>
            <w:tcBorders>
              <w:left w:val="single" w:sz="1" w:space="0" w:color="000000"/>
              <w:bottom w:val="single" w:sz="1" w:space="0" w:color="000000"/>
              <w:right w:val="single" w:sz="1" w:space="0" w:color="000000"/>
            </w:tcBorders>
            <w:shd w:val="clear" w:color="auto" w:fill="auto"/>
          </w:tcPr>
          <w:p w14:paraId="6634FB3E" w14:textId="318A61A2" w:rsidR="00ED4CE1" w:rsidRPr="008E3B35" w:rsidRDefault="00ED4CE1" w:rsidP="00881EA7">
            <w:pPr>
              <w:pStyle w:val="ab"/>
              <w:snapToGrid w:val="0"/>
              <w:spacing w:line="100" w:lineRule="atLeast"/>
              <w:rPr>
                <w:sz w:val="22"/>
                <w:szCs w:val="22"/>
              </w:rPr>
            </w:pPr>
            <w:r>
              <w:rPr>
                <w:sz w:val="22"/>
                <w:szCs w:val="22"/>
              </w:rPr>
              <w:t>51</w:t>
            </w:r>
          </w:p>
        </w:tc>
        <w:tc>
          <w:tcPr>
            <w:tcW w:w="442" w:type="pct"/>
            <w:tcBorders>
              <w:left w:val="single" w:sz="1" w:space="0" w:color="000000"/>
              <w:bottom w:val="single" w:sz="1" w:space="0" w:color="000000"/>
              <w:right w:val="single" w:sz="1" w:space="0" w:color="000000"/>
            </w:tcBorders>
            <w:shd w:val="clear" w:color="auto" w:fill="auto"/>
          </w:tcPr>
          <w:p w14:paraId="199768CB" w14:textId="65938468" w:rsidR="00ED4CE1" w:rsidRPr="008E3B35" w:rsidRDefault="00ED4CE1" w:rsidP="00881EA7">
            <w:pPr>
              <w:pStyle w:val="ab"/>
              <w:snapToGrid w:val="0"/>
              <w:spacing w:line="100" w:lineRule="atLeast"/>
              <w:rPr>
                <w:sz w:val="22"/>
                <w:szCs w:val="22"/>
              </w:rPr>
            </w:pPr>
            <w:r>
              <w:rPr>
                <w:sz w:val="22"/>
                <w:szCs w:val="22"/>
              </w:rPr>
              <w:t>65</w:t>
            </w:r>
          </w:p>
        </w:tc>
        <w:tc>
          <w:tcPr>
            <w:tcW w:w="441" w:type="pct"/>
            <w:tcBorders>
              <w:left w:val="single" w:sz="1" w:space="0" w:color="000000"/>
              <w:bottom w:val="single" w:sz="1" w:space="0" w:color="000000"/>
              <w:right w:val="single" w:sz="1" w:space="0" w:color="000000"/>
            </w:tcBorders>
            <w:shd w:val="clear" w:color="auto" w:fill="auto"/>
          </w:tcPr>
          <w:p w14:paraId="609C0378" w14:textId="54A68080" w:rsidR="00ED4CE1" w:rsidRPr="008E3B35" w:rsidRDefault="00ED4CE1" w:rsidP="00881EA7">
            <w:pPr>
              <w:pStyle w:val="ab"/>
              <w:snapToGrid w:val="0"/>
              <w:spacing w:line="100" w:lineRule="atLeast"/>
              <w:rPr>
                <w:sz w:val="22"/>
                <w:szCs w:val="22"/>
              </w:rPr>
            </w:pPr>
            <w:r>
              <w:rPr>
                <w:sz w:val="22"/>
                <w:szCs w:val="22"/>
              </w:rPr>
              <w:t>69</w:t>
            </w:r>
          </w:p>
        </w:tc>
        <w:tc>
          <w:tcPr>
            <w:tcW w:w="589" w:type="pct"/>
            <w:tcBorders>
              <w:left w:val="single" w:sz="1" w:space="0" w:color="000000"/>
              <w:bottom w:val="single" w:sz="1" w:space="0" w:color="000000"/>
              <w:right w:val="single" w:sz="1" w:space="0" w:color="000000"/>
            </w:tcBorders>
            <w:shd w:val="clear" w:color="auto" w:fill="auto"/>
          </w:tcPr>
          <w:p w14:paraId="5C3DF69F" w14:textId="18EB1182" w:rsidR="00ED4CE1" w:rsidRPr="00655E16" w:rsidRDefault="00ED4CE1" w:rsidP="00881EA7">
            <w:pPr>
              <w:pStyle w:val="ab"/>
              <w:snapToGrid w:val="0"/>
              <w:spacing w:line="100" w:lineRule="atLeast"/>
              <w:rPr>
                <w:sz w:val="22"/>
                <w:szCs w:val="22"/>
                <w:lang w:val="kk-KZ"/>
              </w:rPr>
            </w:pPr>
            <w:r>
              <w:rPr>
                <w:sz w:val="22"/>
                <w:szCs w:val="22"/>
                <w:lang w:val="kk-KZ"/>
              </w:rPr>
              <w:t>85</w:t>
            </w:r>
          </w:p>
        </w:tc>
        <w:tc>
          <w:tcPr>
            <w:tcW w:w="584" w:type="pct"/>
            <w:gridSpan w:val="2"/>
            <w:tcBorders>
              <w:left w:val="single" w:sz="1" w:space="0" w:color="000000"/>
              <w:bottom w:val="single" w:sz="1" w:space="0" w:color="000000"/>
              <w:right w:val="single" w:sz="1" w:space="0" w:color="000000"/>
            </w:tcBorders>
            <w:shd w:val="clear" w:color="auto" w:fill="auto"/>
          </w:tcPr>
          <w:p w14:paraId="502B1E68" w14:textId="061C46AC" w:rsidR="00ED4CE1" w:rsidRPr="00655E16" w:rsidRDefault="00ED4CE1" w:rsidP="00881EA7">
            <w:pPr>
              <w:pStyle w:val="ab"/>
              <w:snapToGrid w:val="0"/>
              <w:spacing w:line="100" w:lineRule="atLeast"/>
              <w:rPr>
                <w:sz w:val="22"/>
                <w:szCs w:val="22"/>
                <w:lang w:val="kk-KZ"/>
              </w:rPr>
            </w:pPr>
            <w:r>
              <w:rPr>
                <w:sz w:val="22"/>
                <w:szCs w:val="22"/>
                <w:lang w:val="kk-KZ"/>
              </w:rPr>
              <w:t>100</w:t>
            </w:r>
          </w:p>
        </w:tc>
      </w:tr>
    </w:tbl>
    <w:p w14:paraId="034583B4" w14:textId="77777777" w:rsidR="0006030B" w:rsidRDefault="0006030B" w:rsidP="00ED2F96"/>
    <w:p w14:paraId="22E8B0F7" w14:textId="6042F1DD" w:rsidR="0006030B" w:rsidRPr="007901AE" w:rsidRDefault="0006030B" w:rsidP="0006030B">
      <w:pPr>
        <w:ind w:firstLine="567"/>
      </w:pPr>
      <w:r w:rsidRPr="007901AE">
        <w:t>Показатели задела по капитальным вложениям и СМР.</w:t>
      </w:r>
    </w:p>
    <w:tbl>
      <w:tblPr>
        <w:tblW w:w="5005" w:type="pct"/>
        <w:tblCellMar>
          <w:top w:w="55" w:type="dxa"/>
          <w:left w:w="55" w:type="dxa"/>
          <w:bottom w:w="55" w:type="dxa"/>
          <w:right w:w="55" w:type="dxa"/>
        </w:tblCellMar>
        <w:tblLook w:val="0000" w:firstRow="0" w:lastRow="0" w:firstColumn="0" w:lastColumn="0" w:noHBand="0" w:noVBand="0"/>
      </w:tblPr>
      <w:tblGrid>
        <w:gridCol w:w="1801"/>
        <w:gridCol w:w="2450"/>
        <w:gridCol w:w="2552"/>
        <w:gridCol w:w="2828"/>
        <w:gridCol w:w="8"/>
      </w:tblGrid>
      <w:tr w:rsidR="0006030B" w:rsidRPr="007901AE" w14:paraId="488E6616" w14:textId="77777777" w:rsidTr="00ED4CE1">
        <w:trPr>
          <w:gridAfter w:val="1"/>
          <w:wAfter w:w="4" w:type="pct"/>
        </w:trPr>
        <w:tc>
          <w:tcPr>
            <w:tcW w:w="934" w:type="pct"/>
            <w:vMerge w:val="restart"/>
            <w:tcBorders>
              <w:top w:val="single" w:sz="1" w:space="0" w:color="000000"/>
              <w:left w:val="single" w:sz="1" w:space="0" w:color="000000"/>
              <w:bottom w:val="single" w:sz="1" w:space="0" w:color="000000"/>
            </w:tcBorders>
            <w:shd w:val="clear" w:color="auto" w:fill="auto"/>
          </w:tcPr>
          <w:p w14:paraId="53D9BE49" w14:textId="77777777" w:rsidR="0006030B" w:rsidRPr="007901AE" w:rsidRDefault="0006030B" w:rsidP="00881EA7">
            <w:r w:rsidRPr="007901AE">
              <w:t>Показатель</w:t>
            </w:r>
          </w:p>
        </w:tc>
        <w:tc>
          <w:tcPr>
            <w:tcW w:w="4062" w:type="pct"/>
            <w:gridSpan w:val="3"/>
            <w:tcBorders>
              <w:top w:val="single" w:sz="1" w:space="0" w:color="000000"/>
              <w:left w:val="single" w:sz="1" w:space="0" w:color="000000"/>
              <w:bottom w:val="single" w:sz="1" w:space="0" w:color="000000"/>
              <w:right w:val="single" w:sz="1" w:space="0" w:color="000000"/>
            </w:tcBorders>
            <w:shd w:val="clear" w:color="auto" w:fill="auto"/>
          </w:tcPr>
          <w:p w14:paraId="6365C617" w14:textId="77777777" w:rsidR="0006030B" w:rsidRPr="007901AE" w:rsidRDefault="0006030B" w:rsidP="00881EA7">
            <w:r w:rsidRPr="007901AE">
              <w:t xml:space="preserve">Показатели задела в строительстве по </w:t>
            </w:r>
            <w:r w:rsidRPr="007901AE">
              <w:rPr>
                <w:b/>
                <w:bCs/>
              </w:rPr>
              <w:t>кварталам</w:t>
            </w:r>
            <w:r w:rsidRPr="007901AE">
              <w:t xml:space="preserve">, % </w:t>
            </w:r>
          </w:p>
          <w:p w14:paraId="526D5CD0" w14:textId="77777777" w:rsidR="0006030B" w:rsidRPr="007901AE" w:rsidRDefault="0006030B" w:rsidP="00881EA7">
            <w:r w:rsidRPr="007901AE">
              <w:t>сметной стоимости (нарастающим итогом)</w:t>
            </w:r>
          </w:p>
        </w:tc>
      </w:tr>
      <w:tr w:rsidR="00ED4CE1" w:rsidRPr="007901AE" w14:paraId="465272BB" w14:textId="77777777" w:rsidTr="00ED4CE1">
        <w:tc>
          <w:tcPr>
            <w:tcW w:w="934" w:type="pct"/>
            <w:vMerge/>
            <w:tcBorders>
              <w:top w:val="single" w:sz="1" w:space="0" w:color="000000"/>
              <w:left w:val="single" w:sz="1" w:space="0" w:color="000000"/>
              <w:bottom w:val="single" w:sz="1" w:space="0" w:color="000000"/>
            </w:tcBorders>
            <w:shd w:val="clear" w:color="auto" w:fill="auto"/>
          </w:tcPr>
          <w:p w14:paraId="19EF419F" w14:textId="77777777" w:rsidR="00ED4CE1" w:rsidRPr="007901AE" w:rsidRDefault="00ED4CE1" w:rsidP="00881EA7"/>
        </w:tc>
        <w:tc>
          <w:tcPr>
            <w:tcW w:w="1271" w:type="pct"/>
            <w:tcBorders>
              <w:left w:val="single" w:sz="1" w:space="0" w:color="000000"/>
              <w:bottom w:val="single" w:sz="1" w:space="0" w:color="000000"/>
              <w:right w:val="single" w:sz="1" w:space="0" w:color="000000"/>
            </w:tcBorders>
            <w:shd w:val="clear" w:color="auto" w:fill="auto"/>
          </w:tcPr>
          <w:p w14:paraId="0AB52C42" w14:textId="77777777" w:rsidR="00ED4CE1" w:rsidRPr="007901AE" w:rsidRDefault="00ED4CE1" w:rsidP="00881EA7">
            <w:r>
              <w:t>1</w:t>
            </w:r>
          </w:p>
        </w:tc>
        <w:tc>
          <w:tcPr>
            <w:tcW w:w="1324" w:type="pct"/>
            <w:tcBorders>
              <w:left w:val="single" w:sz="1" w:space="0" w:color="000000"/>
              <w:bottom w:val="single" w:sz="1" w:space="0" w:color="000000"/>
              <w:right w:val="single" w:sz="1" w:space="0" w:color="000000"/>
            </w:tcBorders>
            <w:shd w:val="clear" w:color="auto" w:fill="auto"/>
          </w:tcPr>
          <w:p w14:paraId="636F9BFE" w14:textId="77777777" w:rsidR="00ED4CE1" w:rsidRPr="007901AE" w:rsidRDefault="00ED4CE1" w:rsidP="00881EA7">
            <w:r>
              <w:t>2</w:t>
            </w:r>
          </w:p>
        </w:tc>
        <w:tc>
          <w:tcPr>
            <w:tcW w:w="1471" w:type="pct"/>
            <w:gridSpan w:val="2"/>
            <w:tcBorders>
              <w:left w:val="single" w:sz="1" w:space="0" w:color="000000"/>
              <w:bottom w:val="single" w:sz="1" w:space="0" w:color="000000"/>
              <w:right w:val="single" w:sz="1" w:space="0" w:color="000000"/>
            </w:tcBorders>
            <w:shd w:val="clear" w:color="auto" w:fill="auto"/>
          </w:tcPr>
          <w:p w14:paraId="4BC04C12" w14:textId="77777777" w:rsidR="00ED4CE1" w:rsidRPr="007901AE" w:rsidRDefault="00ED4CE1" w:rsidP="00881EA7">
            <w:r>
              <w:t>3</w:t>
            </w:r>
          </w:p>
        </w:tc>
      </w:tr>
      <w:tr w:rsidR="00ED4CE1" w:rsidRPr="007901AE" w14:paraId="2E919E3C" w14:textId="77777777" w:rsidTr="00ED4CE1">
        <w:tc>
          <w:tcPr>
            <w:tcW w:w="934" w:type="pct"/>
            <w:tcBorders>
              <w:left w:val="single" w:sz="1" w:space="0" w:color="000000"/>
              <w:bottom w:val="single" w:sz="4" w:space="0" w:color="auto"/>
            </w:tcBorders>
            <w:shd w:val="clear" w:color="auto" w:fill="auto"/>
          </w:tcPr>
          <w:p w14:paraId="6408402E" w14:textId="77777777" w:rsidR="00ED4CE1" w:rsidRPr="007901AE" w:rsidRDefault="00ED4CE1" w:rsidP="00881EA7">
            <w:r w:rsidRPr="008E3B35">
              <w:t>Нарастающим итогом</w:t>
            </w:r>
          </w:p>
        </w:tc>
        <w:tc>
          <w:tcPr>
            <w:tcW w:w="1271" w:type="pct"/>
            <w:tcBorders>
              <w:left w:val="single" w:sz="1" w:space="0" w:color="000000"/>
              <w:bottom w:val="single" w:sz="4" w:space="0" w:color="auto"/>
              <w:right w:val="single" w:sz="1" w:space="0" w:color="000000"/>
            </w:tcBorders>
            <w:shd w:val="clear" w:color="auto" w:fill="auto"/>
          </w:tcPr>
          <w:p w14:paraId="2B931328" w14:textId="1C2E3960" w:rsidR="00ED4CE1" w:rsidRPr="007901AE" w:rsidRDefault="00ED4CE1" w:rsidP="00881EA7">
            <w:r>
              <w:t>36</w:t>
            </w:r>
          </w:p>
        </w:tc>
        <w:tc>
          <w:tcPr>
            <w:tcW w:w="1324" w:type="pct"/>
            <w:tcBorders>
              <w:left w:val="single" w:sz="1" w:space="0" w:color="000000"/>
              <w:bottom w:val="single" w:sz="4" w:space="0" w:color="auto"/>
              <w:right w:val="single" w:sz="1" w:space="0" w:color="000000"/>
            </w:tcBorders>
            <w:shd w:val="clear" w:color="auto" w:fill="auto"/>
          </w:tcPr>
          <w:p w14:paraId="4452B554" w14:textId="57E34C5F" w:rsidR="00ED4CE1" w:rsidRPr="007901AE" w:rsidRDefault="00ED4CE1" w:rsidP="00881EA7">
            <w:r>
              <w:t>69</w:t>
            </w:r>
          </w:p>
        </w:tc>
        <w:tc>
          <w:tcPr>
            <w:tcW w:w="1471" w:type="pct"/>
            <w:gridSpan w:val="2"/>
            <w:tcBorders>
              <w:left w:val="single" w:sz="1" w:space="0" w:color="000000"/>
              <w:bottom w:val="single" w:sz="4" w:space="0" w:color="auto"/>
              <w:right w:val="single" w:sz="1" w:space="0" w:color="000000"/>
            </w:tcBorders>
            <w:shd w:val="clear" w:color="auto" w:fill="auto"/>
          </w:tcPr>
          <w:p w14:paraId="34034284" w14:textId="5CDA3068" w:rsidR="00ED4CE1" w:rsidRPr="00655E16" w:rsidRDefault="00ED4CE1" w:rsidP="00881EA7">
            <w:pPr>
              <w:rPr>
                <w:lang w:val="kk-KZ"/>
              </w:rPr>
            </w:pPr>
            <w:r>
              <w:rPr>
                <w:lang w:val="kk-KZ"/>
              </w:rPr>
              <w:t>100</w:t>
            </w:r>
          </w:p>
        </w:tc>
      </w:tr>
      <w:tr w:rsidR="00ED4CE1" w14:paraId="1DA9F163" w14:textId="77777777" w:rsidTr="00ED4CE1">
        <w:tc>
          <w:tcPr>
            <w:tcW w:w="934" w:type="pct"/>
            <w:tcBorders>
              <w:top w:val="single" w:sz="4" w:space="0" w:color="auto"/>
              <w:left w:val="single" w:sz="2" w:space="0" w:color="000000"/>
              <w:bottom w:val="single" w:sz="2" w:space="0" w:color="000000"/>
              <w:right w:val="single" w:sz="2" w:space="0" w:color="000000"/>
            </w:tcBorders>
            <w:shd w:val="clear" w:color="auto" w:fill="auto"/>
          </w:tcPr>
          <w:p w14:paraId="2370279C" w14:textId="77777777" w:rsidR="00ED4CE1" w:rsidRPr="007901AE" w:rsidRDefault="00ED4CE1" w:rsidP="00881EA7">
            <w:r>
              <w:t>По кварталам</w:t>
            </w:r>
          </w:p>
        </w:tc>
        <w:tc>
          <w:tcPr>
            <w:tcW w:w="1271" w:type="pct"/>
            <w:tcBorders>
              <w:top w:val="single" w:sz="4" w:space="0" w:color="auto"/>
              <w:left w:val="single" w:sz="2" w:space="0" w:color="000000"/>
              <w:bottom w:val="single" w:sz="2" w:space="0" w:color="000000"/>
              <w:right w:val="single" w:sz="2" w:space="0" w:color="000000"/>
            </w:tcBorders>
            <w:shd w:val="clear" w:color="auto" w:fill="auto"/>
          </w:tcPr>
          <w:p w14:paraId="20AC4DE9" w14:textId="77C2852F" w:rsidR="00ED4CE1" w:rsidRPr="007901AE" w:rsidRDefault="00ED4CE1" w:rsidP="00881EA7">
            <w:r>
              <w:t>36</w:t>
            </w:r>
          </w:p>
        </w:tc>
        <w:tc>
          <w:tcPr>
            <w:tcW w:w="1324" w:type="pct"/>
            <w:tcBorders>
              <w:top w:val="single" w:sz="4" w:space="0" w:color="auto"/>
              <w:left w:val="single" w:sz="2" w:space="0" w:color="000000"/>
              <w:bottom w:val="single" w:sz="2" w:space="0" w:color="000000"/>
              <w:right w:val="single" w:sz="2" w:space="0" w:color="000000"/>
            </w:tcBorders>
            <w:shd w:val="clear" w:color="auto" w:fill="auto"/>
          </w:tcPr>
          <w:p w14:paraId="0D35AD01" w14:textId="36B892A1" w:rsidR="00ED4CE1" w:rsidRPr="00655E16" w:rsidRDefault="00ED4CE1" w:rsidP="00881EA7">
            <w:pPr>
              <w:rPr>
                <w:lang w:val="kk-KZ"/>
              </w:rPr>
            </w:pPr>
            <w:r>
              <w:rPr>
                <w:lang w:val="kk-KZ"/>
              </w:rPr>
              <w:t>33</w:t>
            </w:r>
          </w:p>
        </w:tc>
        <w:tc>
          <w:tcPr>
            <w:tcW w:w="1471" w:type="pct"/>
            <w:gridSpan w:val="2"/>
            <w:tcBorders>
              <w:top w:val="single" w:sz="4" w:space="0" w:color="auto"/>
              <w:left w:val="single" w:sz="2" w:space="0" w:color="000000"/>
              <w:bottom w:val="single" w:sz="2" w:space="0" w:color="000000"/>
              <w:right w:val="single" w:sz="2" w:space="0" w:color="000000"/>
            </w:tcBorders>
            <w:shd w:val="clear" w:color="auto" w:fill="auto"/>
          </w:tcPr>
          <w:p w14:paraId="5F3AAC2B" w14:textId="547BDB5C" w:rsidR="00ED4CE1" w:rsidRPr="00655E16" w:rsidRDefault="00ED4CE1" w:rsidP="00881EA7">
            <w:pPr>
              <w:rPr>
                <w:lang w:val="kk-KZ"/>
              </w:rPr>
            </w:pPr>
            <w:r>
              <w:rPr>
                <w:lang w:val="kk-KZ"/>
              </w:rPr>
              <w:t>31</w:t>
            </w:r>
          </w:p>
        </w:tc>
      </w:tr>
    </w:tbl>
    <w:p w14:paraId="0AF11034" w14:textId="77777777" w:rsidR="004F4611" w:rsidRPr="008D75AD" w:rsidRDefault="004F4611" w:rsidP="004F4611">
      <w:pPr>
        <w:rPr>
          <w:color w:val="0070C0"/>
        </w:rPr>
      </w:pPr>
    </w:p>
    <w:p w14:paraId="5D0758B4" w14:textId="6796A7D2" w:rsidR="004F4611" w:rsidRPr="008D75AD" w:rsidRDefault="004F4611" w:rsidP="004F4611">
      <w:r w:rsidRPr="008D75AD">
        <w:t xml:space="preserve">Согласно письму </w:t>
      </w:r>
      <w:r w:rsidR="00BB5A64" w:rsidRPr="00CE15EE">
        <w:t>З</w:t>
      </w:r>
      <w:r w:rsidRPr="00CE15EE">
        <w:t>аказчика</w:t>
      </w:r>
      <w:r w:rsidRPr="008D75AD">
        <w:t xml:space="preserve"> </w:t>
      </w:r>
      <w:r w:rsidR="00BB5A64">
        <w:t xml:space="preserve">№ </w:t>
      </w:r>
      <w:r w:rsidR="0034744F">
        <w:t>1</w:t>
      </w:r>
      <w:r w:rsidR="00925BAD">
        <w:rPr>
          <w:lang w:val="kk-KZ"/>
        </w:rPr>
        <w:t>10</w:t>
      </w:r>
      <w:r w:rsidR="00BB5A64">
        <w:t xml:space="preserve"> от </w:t>
      </w:r>
      <w:r w:rsidR="00925BAD">
        <w:rPr>
          <w:lang w:val="kk-KZ"/>
        </w:rPr>
        <w:t>17</w:t>
      </w:r>
      <w:r w:rsidR="00BB5A64">
        <w:t>.</w:t>
      </w:r>
      <w:r w:rsidR="009428A2">
        <w:rPr>
          <w:lang w:val="kk-KZ"/>
        </w:rPr>
        <w:t>1</w:t>
      </w:r>
      <w:r w:rsidR="00925BAD">
        <w:rPr>
          <w:lang w:val="kk-KZ"/>
        </w:rPr>
        <w:t>2</w:t>
      </w:r>
      <w:r w:rsidR="00BB5A64">
        <w:t xml:space="preserve">.2025 года </w:t>
      </w:r>
      <w:r w:rsidRPr="008D75AD">
        <w:t xml:space="preserve">начало строительства объекта предполагается в </w:t>
      </w:r>
      <w:r w:rsidR="0040115A">
        <w:rPr>
          <w:lang w:val="kk-KZ"/>
        </w:rPr>
        <w:t>апреле</w:t>
      </w:r>
      <w:r w:rsidRPr="008D75AD">
        <w:t xml:space="preserve"> 202</w:t>
      </w:r>
      <w:r w:rsidR="0040115A">
        <w:t>6</w:t>
      </w:r>
      <w:r w:rsidRPr="008D75AD">
        <w:t xml:space="preserve"> года. С учетом принятой продолжительности строительства равной </w:t>
      </w:r>
      <w:r w:rsidR="00475773">
        <w:t>8</w:t>
      </w:r>
      <w:r w:rsidRPr="008D75AD">
        <w:t xml:space="preserve"> месяцев, окончание строительства объекта предполагается в </w:t>
      </w:r>
      <w:r w:rsidR="00B66100">
        <w:t>ноябре</w:t>
      </w:r>
      <w:r w:rsidRPr="008D75AD">
        <w:t xml:space="preserve"> 202</w:t>
      </w:r>
      <w:r w:rsidR="00B66100">
        <w:t>6</w:t>
      </w:r>
      <w:r w:rsidRPr="008D75AD">
        <w:t xml:space="preserve"> года.</w:t>
      </w:r>
    </w:p>
    <w:p w14:paraId="7DE2EBF8" w14:textId="77777777" w:rsidR="004F4611" w:rsidRPr="008D75AD" w:rsidRDefault="004F4611" w:rsidP="004F4611">
      <w:pPr>
        <w:pStyle w:val="a3"/>
        <w:spacing w:line="100" w:lineRule="atLeast"/>
        <w:ind w:left="0" w:firstLine="681"/>
        <w:rPr>
          <w:b/>
        </w:rPr>
      </w:pPr>
    </w:p>
    <w:p w14:paraId="05838F98" w14:textId="77777777" w:rsidR="004F4611" w:rsidRPr="008D75AD" w:rsidRDefault="004F4611" w:rsidP="004F4611">
      <w:pPr>
        <w:spacing w:line="100" w:lineRule="atLeast"/>
        <w:ind w:left="720"/>
        <w:jc w:val="center"/>
        <w:rPr>
          <w:sz w:val="26"/>
          <w:szCs w:val="26"/>
        </w:rPr>
      </w:pPr>
      <w:r w:rsidRPr="008D75AD">
        <w:rPr>
          <w:sz w:val="26"/>
          <w:szCs w:val="26"/>
        </w:rPr>
        <w:t>Показатели задела по капитальным вложениям и СМР.</w:t>
      </w:r>
    </w:p>
    <w:tbl>
      <w:tblPr>
        <w:tblW w:w="9497" w:type="dxa"/>
        <w:tblLayout w:type="fixed"/>
        <w:tblCellMar>
          <w:top w:w="55" w:type="dxa"/>
          <w:left w:w="55" w:type="dxa"/>
          <w:bottom w:w="55" w:type="dxa"/>
          <w:right w:w="55" w:type="dxa"/>
        </w:tblCellMar>
        <w:tblLook w:val="0000" w:firstRow="0" w:lastRow="0" w:firstColumn="0" w:lastColumn="0" w:noHBand="0" w:noVBand="0"/>
      </w:tblPr>
      <w:tblGrid>
        <w:gridCol w:w="3599"/>
        <w:gridCol w:w="5898"/>
      </w:tblGrid>
      <w:tr w:rsidR="004F4611" w:rsidRPr="008D75AD" w14:paraId="2C87F4F2" w14:textId="77777777" w:rsidTr="00ED4CE1">
        <w:tc>
          <w:tcPr>
            <w:tcW w:w="3599" w:type="dxa"/>
            <w:vMerge w:val="restart"/>
            <w:tcBorders>
              <w:top w:val="single" w:sz="1" w:space="0" w:color="000000"/>
              <w:left w:val="single" w:sz="1" w:space="0" w:color="000000"/>
              <w:bottom w:val="single" w:sz="1" w:space="0" w:color="000000"/>
            </w:tcBorders>
            <w:shd w:val="clear" w:color="auto" w:fill="auto"/>
          </w:tcPr>
          <w:p w14:paraId="23286F7F" w14:textId="77777777" w:rsidR="004F4611" w:rsidRPr="008D75AD" w:rsidRDefault="004F4611" w:rsidP="00953688">
            <w:pPr>
              <w:pStyle w:val="ab"/>
              <w:snapToGrid w:val="0"/>
              <w:spacing w:line="100" w:lineRule="atLeast"/>
              <w:jc w:val="center"/>
              <w:rPr>
                <w:sz w:val="24"/>
                <w:szCs w:val="24"/>
              </w:rPr>
            </w:pPr>
            <w:r w:rsidRPr="008D75AD">
              <w:rPr>
                <w:sz w:val="24"/>
                <w:szCs w:val="24"/>
              </w:rPr>
              <w:t>Показатель Кп</w:t>
            </w:r>
          </w:p>
        </w:tc>
        <w:tc>
          <w:tcPr>
            <w:tcW w:w="5898" w:type="dxa"/>
            <w:tcBorders>
              <w:top w:val="single" w:sz="1" w:space="0" w:color="000000"/>
              <w:left w:val="single" w:sz="1" w:space="0" w:color="000000"/>
              <w:bottom w:val="single" w:sz="1" w:space="0" w:color="000000"/>
              <w:right w:val="single" w:sz="1" w:space="0" w:color="000000"/>
            </w:tcBorders>
            <w:shd w:val="clear" w:color="auto" w:fill="auto"/>
          </w:tcPr>
          <w:p w14:paraId="614A143B" w14:textId="77777777" w:rsidR="004F4611" w:rsidRPr="008D75AD" w:rsidRDefault="004F4611" w:rsidP="00953688">
            <w:pPr>
              <w:pStyle w:val="ab"/>
              <w:snapToGrid w:val="0"/>
              <w:spacing w:line="100" w:lineRule="atLeast"/>
              <w:jc w:val="center"/>
              <w:rPr>
                <w:sz w:val="24"/>
                <w:szCs w:val="24"/>
              </w:rPr>
            </w:pPr>
            <w:r w:rsidRPr="008D75AD">
              <w:rPr>
                <w:sz w:val="24"/>
                <w:szCs w:val="24"/>
              </w:rPr>
              <w:t xml:space="preserve">Показатели задела в строительстве по </w:t>
            </w:r>
            <w:r w:rsidRPr="008D75AD">
              <w:rPr>
                <w:b/>
                <w:bCs/>
                <w:sz w:val="24"/>
                <w:szCs w:val="24"/>
              </w:rPr>
              <w:t>годам</w:t>
            </w:r>
            <w:r w:rsidRPr="008D75AD">
              <w:rPr>
                <w:sz w:val="24"/>
                <w:szCs w:val="24"/>
              </w:rPr>
              <w:t xml:space="preserve">, % </w:t>
            </w:r>
          </w:p>
          <w:p w14:paraId="71F70501" w14:textId="77777777" w:rsidR="004F4611" w:rsidRPr="008D75AD" w:rsidRDefault="004F4611" w:rsidP="00953688">
            <w:pPr>
              <w:pStyle w:val="ab"/>
              <w:snapToGrid w:val="0"/>
              <w:spacing w:line="100" w:lineRule="atLeast"/>
              <w:jc w:val="center"/>
              <w:rPr>
                <w:sz w:val="24"/>
                <w:szCs w:val="24"/>
              </w:rPr>
            </w:pPr>
            <w:r w:rsidRPr="008D75AD">
              <w:rPr>
                <w:sz w:val="24"/>
                <w:szCs w:val="24"/>
              </w:rPr>
              <w:t>сметной стоимости</w:t>
            </w:r>
          </w:p>
        </w:tc>
      </w:tr>
      <w:tr w:rsidR="00ED4CE1" w:rsidRPr="008D75AD" w14:paraId="1A9910E8" w14:textId="77777777" w:rsidTr="00ED4CE1">
        <w:tc>
          <w:tcPr>
            <w:tcW w:w="3599" w:type="dxa"/>
            <w:vMerge/>
            <w:tcBorders>
              <w:top w:val="single" w:sz="1" w:space="0" w:color="000000"/>
              <w:left w:val="single" w:sz="1" w:space="0" w:color="000000"/>
              <w:bottom w:val="single" w:sz="1" w:space="0" w:color="000000"/>
            </w:tcBorders>
            <w:shd w:val="clear" w:color="auto" w:fill="auto"/>
          </w:tcPr>
          <w:p w14:paraId="76CCABDF" w14:textId="77777777" w:rsidR="00ED4CE1" w:rsidRPr="008D75AD" w:rsidRDefault="00ED4CE1" w:rsidP="00953688">
            <w:pPr>
              <w:snapToGrid w:val="0"/>
              <w:rPr>
                <w:szCs w:val="24"/>
              </w:rPr>
            </w:pPr>
          </w:p>
        </w:tc>
        <w:tc>
          <w:tcPr>
            <w:tcW w:w="5898" w:type="dxa"/>
            <w:tcBorders>
              <w:left w:val="single" w:sz="1" w:space="0" w:color="000000"/>
              <w:bottom w:val="single" w:sz="1" w:space="0" w:color="000000"/>
              <w:right w:val="single" w:sz="1" w:space="0" w:color="000000"/>
            </w:tcBorders>
            <w:shd w:val="clear" w:color="auto" w:fill="auto"/>
          </w:tcPr>
          <w:p w14:paraId="24EA808D" w14:textId="7E58D713" w:rsidR="00ED4CE1" w:rsidRPr="008D75AD" w:rsidRDefault="00ED4CE1" w:rsidP="00953688">
            <w:pPr>
              <w:pStyle w:val="ab"/>
              <w:snapToGrid w:val="0"/>
              <w:spacing w:line="100" w:lineRule="atLeast"/>
              <w:jc w:val="center"/>
              <w:rPr>
                <w:sz w:val="24"/>
                <w:szCs w:val="24"/>
              </w:rPr>
            </w:pPr>
            <w:r w:rsidRPr="008D75AD">
              <w:rPr>
                <w:sz w:val="24"/>
                <w:szCs w:val="24"/>
              </w:rPr>
              <w:t>202</w:t>
            </w:r>
            <w:r>
              <w:rPr>
                <w:sz w:val="24"/>
                <w:szCs w:val="24"/>
              </w:rPr>
              <w:t>6</w:t>
            </w:r>
            <w:r w:rsidRPr="008D75AD">
              <w:rPr>
                <w:sz w:val="24"/>
                <w:szCs w:val="24"/>
              </w:rPr>
              <w:t xml:space="preserve"> год</w:t>
            </w:r>
          </w:p>
        </w:tc>
      </w:tr>
      <w:tr w:rsidR="00ED4CE1" w:rsidRPr="008D75AD" w14:paraId="04F1E982" w14:textId="77777777" w:rsidTr="00ED4CE1">
        <w:tc>
          <w:tcPr>
            <w:tcW w:w="3599" w:type="dxa"/>
            <w:tcBorders>
              <w:left w:val="single" w:sz="1" w:space="0" w:color="000000"/>
              <w:bottom w:val="single" w:sz="1" w:space="0" w:color="000000"/>
            </w:tcBorders>
            <w:shd w:val="clear" w:color="auto" w:fill="auto"/>
          </w:tcPr>
          <w:p w14:paraId="7D2A504C" w14:textId="77777777" w:rsidR="00ED4CE1" w:rsidRPr="008D75AD" w:rsidRDefault="00ED4CE1" w:rsidP="00953688">
            <w:pPr>
              <w:pStyle w:val="a3"/>
              <w:snapToGrid w:val="0"/>
              <w:spacing w:line="100" w:lineRule="atLeast"/>
              <w:rPr>
                <w:szCs w:val="24"/>
              </w:rPr>
            </w:pPr>
            <w:r w:rsidRPr="008D75AD">
              <w:rPr>
                <w:szCs w:val="24"/>
              </w:rPr>
              <w:t>Нарастающим итогом</w:t>
            </w:r>
          </w:p>
        </w:tc>
        <w:tc>
          <w:tcPr>
            <w:tcW w:w="5898" w:type="dxa"/>
            <w:tcBorders>
              <w:left w:val="single" w:sz="1" w:space="0" w:color="000000"/>
              <w:bottom w:val="single" w:sz="1" w:space="0" w:color="000000"/>
              <w:right w:val="single" w:sz="1" w:space="0" w:color="000000"/>
            </w:tcBorders>
            <w:shd w:val="clear" w:color="auto" w:fill="auto"/>
          </w:tcPr>
          <w:p w14:paraId="5B576067" w14:textId="2F570AC4" w:rsidR="00ED4CE1" w:rsidRPr="009428A2" w:rsidRDefault="00ED4CE1" w:rsidP="00953688">
            <w:pPr>
              <w:pStyle w:val="ab"/>
              <w:snapToGrid w:val="0"/>
              <w:spacing w:line="100" w:lineRule="atLeast"/>
              <w:jc w:val="center"/>
              <w:rPr>
                <w:b/>
                <w:sz w:val="24"/>
                <w:szCs w:val="24"/>
                <w:lang w:val="kk-KZ"/>
              </w:rPr>
            </w:pPr>
            <w:r>
              <w:rPr>
                <w:b/>
                <w:sz w:val="24"/>
                <w:szCs w:val="24"/>
                <w:lang w:val="kk-KZ"/>
              </w:rPr>
              <w:t>100</w:t>
            </w:r>
          </w:p>
        </w:tc>
      </w:tr>
      <w:tr w:rsidR="00ED4CE1" w:rsidRPr="008D75AD" w14:paraId="0A87EF8F" w14:textId="77777777" w:rsidTr="00ED4CE1">
        <w:tc>
          <w:tcPr>
            <w:tcW w:w="3599" w:type="dxa"/>
            <w:tcBorders>
              <w:left w:val="single" w:sz="1" w:space="0" w:color="000000"/>
              <w:bottom w:val="single" w:sz="1" w:space="0" w:color="000000"/>
            </w:tcBorders>
            <w:shd w:val="clear" w:color="auto" w:fill="auto"/>
          </w:tcPr>
          <w:p w14:paraId="4F97DA25" w14:textId="77777777" w:rsidR="00ED4CE1" w:rsidRPr="008D75AD" w:rsidRDefault="00ED4CE1" w:rsidP="00953688">
            <w:pPr>
              <w:pStyle w:val="a3"/>
              <w:snapToGrid w:val="0"/>
              <w:spacing w:line="100" w:lineRule="atLeast"/>
              <w:rPr>
                <w:szCs w:val="24"/>
              </w:rPr>
            </w:pPr>
            <w:r w:rsidRPr="008D75AD">
              <w:rPr>
                <w:szCs w:val="24"/>
              </w:rPr>
              <w:t>По годам строительства</w:t>
            </w:r>
          </w:p>
        </w:tc>
        <w:tc>
          <w:tcPr>
            <w:tcW w:w="5898" w:type="dxa"/>
            <w:tcBorders>
              <w:left w:val="single" w:sz="1" w:space="0" w:color="000000"/>
              <w:bottom w:val="single" w:sz="1" w:space="0" w:color="000000"/>
              <w:right w:val="single" w:sz="1" w:space="0" w:color="000000"/>
            </w:tcBorders>
            <w:shd w:val="clear" w:color="auto" w:fill="auto"/>
          </w:tcPr>
          <w:p w14:paraId="0F98A6F2" w14:textId="119C144C" w:rsidR="00ED4CE1" w:rsidRPr="009428A2" w:rsidRDefault="00ED4CE1" w:rsidP="00953688">
            <w:pPr>
              <w:pStyle w:val="ab"/>
              <w:snapToGrid w:val="0"/>
              <w:spacing w:line="100" w:lineRule="atLeast"/>
              <w:jc w:val="center"/>
              <w:rPr>
                <w:b/>
                <w:sz w:val="24"/>
                <w:szCs w:val="24"/>
                <w:lang w:val="kk-KZ"/>
              </w:rPr>
            </w:pPr>
            <w:r>
              <w:rPr>
                <w:b/>
                <w:sz w:val="24"/>
                <w:szCs w:val="24"/>
                <w:lang w:val="kk-KZ"/>
              </w:rPr>
              <w:t>100</w:t>
            </w:r>
          </w:p>
        </w:tc>
      </w:tr>
    </w:tbl>
    <w:p w14:paraId="1BFDEA89" w14:textId="77777777" w:rsidR="004F4611" w:rsidRPr="008D75AD" w:rsidRDefault="004F4611" w:rsidP="004F4611"/>
    <w:p w14:paraId="771B5C56" w14:textId="77777777" w:rsidR="004F4611" w:rsidRPr="008D75AD" w:rsidRDefault="004F4611" w:rsidP="0024191F">
      <w:pPr>
        <w:pStyle w:val="1"/>
        <w:numPr>
          <w:ilvl w:val="0"/>
          <w:numId w:val="43"/>
        </w:numPr>
      </w:pPr>
      <w:r w:rsidRPr="008D75AD">
        <w:br w:type="page"/>
      </w:r>
      <w:bookmarkStart w:id="50" w:name="_Toc204356504"/>
      <w:r w:rsidRPr="008D75AD">
        <w:lastRenderedPageBreak/>
        <w:t>Потребность в основных строительных машинах и механизмах.</w:t>
      </w:r>
      <w:bookmarkEnd w:id="50"/>
    </w:p>
    <w:p w14:paraId="6FB255E3" w14:textId="5DE3C740" w:rsidR="004F4611" w:rsidRPr="008D75AD" w:rsidRDefault="004F4611" w:rsidP="004F4611">
      <w:pPr>
        <w:ind w:firstLine="284"/>
      </w:pPr>
      <w:r w:rsidRPr="008D75AD">
        <w:t xml:space="preserve">Строительство объекта должно выполняться с применением прогрессивной технологии, передового опыта и внедрением комплексной механизации согласно требованиям СН РК 1.03-00-2011   и СНиП 3. 08.01-85 «Механизация строительного производства». Механизация строительно-монтажных работ на объекте должна обеспечивать повышение производительности труда и сокращение ручного труда за счет применения наиболее эффективных строительных машин, оборудования средств малой механизации. </w:t>
      </w:r>
    </w:p>
    <w:p w14:paraId="2795CF0A" w14:textId="77777777" w:rsidR="004F4611" w:rsidRPr="008D75AD" w:rsidRDefault="004F4611" w:rsidP="004F4611">
      <w:pPr>
        <w:ind w:firstLine="284"/>
      </w:pPr>
      <w:r w:rsidRPr="008D75AD">
        <w:t xml:space="preserve">Виды и типоразмеры ведущих и комплектующих машин для производства работ должны определяться при разработке проекта производства работ, исходя из характеристики сооружения, прогрессивной технологии, объемов, темпов и условий производства работ с учетом имеющегося парка машин и режима их работы на стройке. Режимы работ машин и механизмов должны предусматривать полное и эффективное использование технических характеристик машин и рациональную их загрузку. Монтажная оснастка, инвентарь и приспособления, применяемые на механизированных работах, должны соответствовать требованиям технологии производства и мощности (грузоподъемности) принятых машин. </w:t>
      </w:r>
    </w:p>
    <w:p w14:paraId="393489ED" w14:textId="77777777" w:rsidR="004F4611" w:rsidRPr="008D75AD" w:rsidRDefault="004F4611" w:rsidP="004F4611">
      <w:pPr>
        <w:ind w:firstLine="284"/>
      </w:pPr>
      <w:r w:rsidRPr="008D75AD">
        <w:t>Средства малой механизации должны сосредотачиваться в специальных подразделениях строительных организаций (участках, управлениях малой механизации, отделах главного механика). В составе, которых надлежит организовывать инструментально – раздаточные пункты (ИРП) и передвижные инструментальные мастерские с необходимым количеством средств механизации и организацией их ремонта на объекте.</w:t>
      </w:r>
    </w:p>
    <w:p w14:paraId="2F9C1407" w14:textId="77777777" w:rsidR="004F4611" w:rsidRPr="008D75AD" w:rsidRDefault="004F4611" w:rsidP="004F4611">
      <w:pPr>
        <w:rPr>
          <w:i/>
        </w:rPr>
      </w:pPr>
    </w:p>
    <w:p w14:paraId="11B91C99" w14:textId="77777777" w:rsidR="004F4611" w:rsidRPr="008D75AD" w:rsidRDefault="004F4611" w:rsidP="004F4611">
      <w:pPr>
        <w:rPr>
          <w:i/>
        </w:rPr>
      </w:pPr>
      <w:r w:rsidRPr="008D75AD">
        <w:rPr>
          <w:i/>
        </w:rPr>
        <w:t>Рекомендуемый перечень основных видов строительных машин</w:t>
      </w:r>
    </w:p>
    <w:tbl>
      <w:tblPr>
        <w:tblpPr w:leftFromText="180" w:rightFromText="180" w:vertAnchor="text" w:horzAnchor="margin" w:tblpY="236"/>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4833"/>
        <w:gridCol w:w="2057"/>
        <w:gridCol w:w="1596"/>
      </w:tblGrid>
      <w:tr w:rsidR="004F4611" w:rsidRPr="008D75AD" w14:paraId="7F5A8F44" w14:textId="77777777" w:rsidTr="005F28C1">
        <w:tc>
          <w:tcPr>
            <w:tcW w:w="582" w:type="pct"/>
            <w:vAlign w:val="center"/>
          </w:tcPr>
          <w:p w14:paraId="058ADB13" w14:textId="77777777" w:rsidR="004F4611" w:rsidRPr="008D75AD" w:rsidRDefault="004F4611" w:rsidP="00953688">
            <w:pPr>
              <w:rPr>
                <w:b/>
                <w:bCs/>
              </w:rPr>
            </w:pPr>
            <w:r w:rsidRPr="008D75AD">
              <w:rPr>
                <w:b/>
                <w:bCs/>
              </w:rPr>
              <w:t>№№</w:t>
            </w:r>
          </w:p>
          <w:p w14:paraId="3B0311F0" w14:textId="77777777" w:rsidR="004F4611" w:rsidRPr="008D75AD" w:rsidRDefault="004F4611" w:rsidP="00953688">
            <w:pPr>
              <w:rPr>
                <w:b/>
                <w:bCs/>
              </w:rPr>
            </w:pPr>
            <w:r w:rsidRPr="008D75AD">
              <w:rPr>
                <w:b/>
                <w:bCs/>
              </w:rPr>
              <w:t>п/п</w:t>
            </w:r>
          </w:p>
        </w:tc>
        <w:tc>
          <w:tcPr>
            <w:tcW w:w="2516" w:type="pct"/>
            <w:vAlign w:val="center"/>
          </w:tcPr>
          <w:p w14:paraId="7FD3FA34" w14:textId="77777777" w:rsidR="004F4611" w:rsidRPr="008D75AD" w:rsidRDefault="004F4611" w:rsidP="00953688">
            <w:pPr>
              <w:rPr>
                <w:b/>
                <w:bCs/>
              </w:rPr>
            </w:pPr>
            <w:r w:rsidRPr="008D75AD">
              <w:rPr>
                <w:b/>
                <w:bCs/>
              </w:rPr>
              <w:t>Наименование машин и механизмов</w:t>
            </w:r>
          </w:p>
        </w:tc>
        <w:tc>
          <w:tcPr>
            <w:tcW w:w="1071" w:type="pct"/>
            <w:vAlign w:val="center"/>
          </w:tcPr>
          <w:p w14:paraId="02328AD1" w14:textId="77777777" w:rsidR="004F4611" w:rsidRPr="008D75AD" w:rsidRDefault="004F4611" w:rsidP="00953688">
            <w:pPr>
              <w:rPr>
                <w:b/>
                <w:bCs/>
              </w:rPr>
            </w:pPr>
            <w:r w:rsidRPr="008D75AD">
              <w:rPr>
                <w:b/>
                <w:bCs/>
              </w:rPr>
              <w:t>Ед. изм</w:t>
            </w:r>
          </w:p>
        </w:tc>
        <w:tc>
          <w:tcPr>
            <w:tcW w:w="832" w:type="pct"/>
            <w:vAlign w:val="center"/>
          </w:tcPr>
          <w:p w14:paraId="68041305" w14:textId="77777777" w:rsidR="004F4611" w:rsidRPr="008D75AD" w:rsidRDefault="004F4611" w:rsidP="00953688">
            <w:pPr>
              <w:rPr>
                <w:b/>
                <w:bCs/>
              </w:rPr>
            </w:pPr>
            <w:r w:rsidRPr="008D75AD">
              <w:rPr>
                <w:b/>
                <w:bCs/>
              </w:rPr>
              <w:t>Всего</w:t>
            </w:r>
          </w:p>
        </w:tc>
      </w:tr>
      <w:tr w:rsidR="004F4611" w:rsidRPr="008D75AD" w14:paraId="6D9D6D50" w14:textId="77777777" w:rsidTr="005F28C1">
        <w:tc>
          <w:tcPr>
            <w:tcW w:w="582" w:type="pct"/>
          </w:tcPr>
          <w:p w14:paraId="50371C7D" w14:textId="77777777" w:rsidR="004F4611" w:rsidRPr="008D75AD" w:rsidRDefault="004F4611" w:rsidP="00953688">
            <w:pPr>
              <w:rPr>
                <w:b/>
                <w:bCs/>
              </w:rPr>
            </w:pPr>
            <w:r w:rsidRPr="008D75AD">
              <w:rPr>
                <w:b/>
                <w:bCs/>
              </w:rPr>
              <w:t>1</w:t>
            </w:r>
          </w:p>
        </w:tc>
        <w:tc>
          <w:tcPr>
            <w:tcW w:w="2516" w:type="pct"/>
          </w:tcPr>
          <w:p w14:paraId="6D4CB9C1" w14:textId="77777777" w:rsidR="004F4611" w:rsidRPr="008D75AD" w:rsidRDefault="004F4611" w:rsidP="00953688">
            <w:pPr>
              <w:rPr>
                <w:b/>
                <w:bCs/>
              </w:rPr>
            </w:pPr>
            <w:r w:rsidRPr="008D75AD">
              <w:rPr>
                <w:b/>
                <w:bCs/>
              </w:rPr>
              <w:t>2</w:t>
            </w:r>
          </w:p>
        </w:tc>
        <w:tc>
          <w:tcPr>
            <w:tcW w:w="1071" w:type="pct"/>
          </w:tcPr>
          <w:p w14:paraId="337F12DB" w14:textId="77777777" w:rsidR="004F4611" w:rsidRPr="008D75AD" w:rsidRDefault="004F4611" w:rsidP="00953688">
            <w:pPr>
              <w:rPr>
                <w:b/>
                <w:bCs/>
              </w:rPr>
            </w:pPr>
            <w:r w:rsidRPr="008D75AD">
              <w:rPr>
                <w:b/>
                <w:bCs/>
              </w:rPr>
              <w:t>3</w:t>
            </w:r>
          </w:p>
        </w:tc>
        <w:tc>
          <w:tcPr>
            <w:tcW w:w="832" w:type="pct"/>
          </w:tcPr>
          <w:p w14:paraId="2D032B35" w14:textId="77777777" w:rsidR="004F4611" w:rsidRPr="008D75AD" w:rsidRDefault="004F4611" w:rsidP="00953688">
            <w:pPr>
              <w:rPr>
                <w:b/>
                <w:bCs/>
              </w:rPr>
            </w:pPr>
            <w:r w:rsidRPr="008D75AD">
              <w:rPr>
                <w:b/>
                <w:bCs/>
              </w:rPr>
              <w:t>4</w:t>
            </w:r>
          </w:p>
        </w:tc>
      </w:tr>
      <w:tr w:rsidR="004F4611" w:rsidRPr="008D75AD" w14:paraId="52CA5A67" w14:textId="77777777" w:rsidTr="005F28C1">
        <w:tc>
          <w:tcPr>
            <w:tcW w:w="582" w:type="pct"/>
          </w:tcPr>
          <w:p w14:paraId="4B7786D4" w14:textId="77777777" w:rsidR="004F4611" w:rsidRPr="008D75AD" w:rsidRDefault="004F4611" w:rsidP="00953688">
            <w:r w:rsidRPr="008D75AD">
              <w:t>1</w:t>
            </w:r>
          </w:p>
        </w:tc>
        <w:tc>
          <w:tcPr>
            <w:tcW w:w="2516" w:type="pct"/>
          </w:tcPr>
          <w:p w14:paraId="437C5B17" w14:textId="77777777" w:rsidR="004F4611" w:rsidRPr="008D75AD" w:rsidRDefault="004F4611" w:rsidP="00953688">
            <w:r w:rsidRPr="008D75AD">
              <w:t>Бульдозеры 80 л.с.</w:t>
            </w:r>
          </w:p>
        </w:tc>
        <w:tc>
          <w:tcPr>
            <w:tcW w:w="1071" w:type="pct"/>
          </w:tcPr>
          <w:p w14:paraId="14BF66A9" w14:textId="77777777" w:rsidR="004F4611" w:rsidRPr="008D75AD" w:rsidRDefault="004F4611" w:rsidP="00953688">
            <w:r w:rsidRPr="008D75AD">
              <w:t>шт</w:t>
            </w:r>
          </w:p>
        </w:tc>
        <w:tc>
          <w:tcPr>
            <w:tcW w:w="832" w:type="pct"/>
          </w:tcPr>
          <w:p w14:paraId="0DD22B0D" w14:textId="77777777" w:rsidR="004F4611" w:rsidRPr="008D75AD" w:rsidRDefault="004F4611" w:rsidP="00953688">
            <w:r w:rsidRPr="008D75AD">
              <w:t>1</w:t>
            </w:r>
          </w:p>
        </w:tc>
      </w:tr>
      <w:tr w:rsidR="004F4611" w:rsidRPr="008D75AD" w14:paraId="12256FBF" w14:textId="77777777" w:rsidTr="005F28C1">
        <w:tc>
          <w:tcPr>
            <w:tcW w:w="582" w:type="pct"/>
          </w:tcPr>
          <w:p w14:paraId="37FB029A" w14:textId="77777777" w:rsidR="004F4611" w:rsidRPr="008D75AD" w:rsidRDefault="004F4611" w:rsidP="00953688">
            <w:r w:rsidRPr="008D75AD">
              <w:t>2</w:t>
            </w:r>
          </w:p>
        </w:tc>
        <w:tc>
          <w:tcPr>
            <w:tcW w:w="2516" w:type="pct"/>
          </w:tcPr>
          <w:p w14:paraId="339F97FA" w14:textId="77777777" w:rsidR="004F4611" w:rsidRPr="008D75AD" w:rsidRDefault="004F4611" w:rsidP="00953688">
            <w:r w:rsidRPr="008D75AD">
              <w:t>Бульдозеры 130 л.с</w:t>
            </w:r>
          </w:p>
        </w:tc>
        <w:tc>
          <w:tcPr>
            <w:tcW w:w="1071" w:type="pct"/>
          </w:tcPr>
          <w:p w14:paraId="0C9616FC" w14:textId="77777777" w:rsidR="004F4611" w:rsidRPr="008D75AD" w:rsidRDefault="004F4611" w:rsidP="00953688">
            <w:r w:rsidRPr="008D75AD">
              <w:t>шт</w:t>
            </w:r>
          </w:p>
        </w:tc>
        <w:tc>
          <w:tcPr>
            <w:tcW w:w="832" w:type="pct"/>
          </w:tcPr>
          <w:p w14:paraId="74FC67C2" w14:textId="77777777" w:rsidR="004F4611" w:rsidRPr="008D75AD" w:rsidRDefault="004F4611" w:rsidP="00953688">
            <w:pPr>
              <w:rPr>
                <w:u w:val="single"/>
              </w:rPr>
            </w:pPr>
            <w:r w:rsidRPr="008D75AD">
              <w:t>1</w:t>
            </w:r>
          </w:p>
        </w:tc>
      </w:tr>
      <w:tr w:rsidR="004F4611" w:rsidRPr="008D75AD" w14:paraId="38F551DD" w14:textId="77777777" w:rsidTr="005F28C1">
        <w:trPr>
          <w:trHeight w:val="675"/>
        </w:trPr>
        <w:tc>
          <w:tcPr>
            <w:tcW w:w="582" w:type="pct"/>
            <w:tcBorders>
              <w:right w:val="single" w:sz="4" w:space="0" w:color="auto"/>
            </w:tcBorders>
          </w:tcPr>
          <w:p w14:paraId="413CA603" w14:textId="77777777" w:rsidR="004F4611" w:rsidRPr="008D75AD" w:rsidRDefault="004F4611" w:rsidP="00953688">
            <w:r w:rsidRPr="008D75AD">
              <w:t>3</w:t>
            </w:r>
          </w:p>
        </w:tc>
        <w:tc>
          <w:tcPr>
            <w:tcW w:w="2516" w:type="pct"/>
            <w:tcBorders>
              <w:left w:val="single" w:sz="4" w:space="0" w:color="auto"/>
            </w:tcBorders>
          </w:tcPr>
          <w:p w14:paraId="4EB9A0B3" w14:textId="77777777" w:rsidR="004F4611" w:rsidRPr="008D75AD" w:rsidRDefault="004F4611" w:rsidP="00953688">
            <w:r w:rsidRPr="008D75AD">
              <w:t>Экскаваторы, обратная лопата 0.5 м</w:t>
            </w:r>
            <w:r w:rsidRPr="008D75AD">
              <w:rPr>
                <w:vertAlign w:val="superscript"/>
              </w:rPr>
              <w:t>3</w:t>
            </w:r>
          </w:p>
        </w:tc>
        <w:tc>
          <w:tcPr>
            <w:tcW w:w="1071" w:type="pct"/>
          </w:tcPr>
          <w:p w14:paraId="4256C42D" w14:textId="77777777" w:rsidR="004F4611" w:rsidRPr="008D75AD" w:rsidRDefault="004F4611" w:rsidP="00953688">
            <w:r w:rsidRPr="008D75AD">
              <w:t>шт</w:t>
            </w:r>
          </w:p>
        </w:tc>
        <w:tc>
          <w:tcPr>
            <w:tcW w:w="832" w:type="pct"/>
          </w:tcPr>
          <w:p w14:paraId="15B0C153" w14:textId="77777777" w:rsidR="004F4611" w:rsidRPr="008D75AD" w:rsidRDefault="004F4611" w:rsidP="00953688">
            <w:r w:rsidRPr="008D75AD">
              <w:t>1</w:t>
            </w:r>
          </w:p>
        </w:tc>
      </w:tr>
      <w:tr w:rsidR="004F4611" w:rsidRPr="008D75AD" w14:paraId="3E9585ED" w14:textId="77777777" w:rsidTr="005F28C1">
        <w:trPr>
          <w:trHeight w:val="474"/>
        </w:trPr>
        <w:tc>
          <w:tcPr>
            <w:tcW w:w="582" w:type="pct"/>
            <w:tcBorders>
              <w:right w:val="single" w:sz="4" w:space="0" w:color="auto"/>
            </w:tcBorders>
          </w:tcPr>
          <w:p w14:paraId="3652546B" w14:textId="77777777" w:rsidR="004F4611" w:rsidRPr="008D75AD" w:rsidRDefault="004F4611" w:rsidP="00953688">
            <w:r w:rsidRPr="008D75AD">
              <w:t xml:space="preserve">4                                             </w:t>
            </w:r>
          </w:p>
        </w:tc>
        <w:tc>
          <w:tcPr>
            <w:tcW w:w="2516" w:type="pct"/>
            <w:tcBorders>
              <w:left w:val="single" w:sz="4" w:space="0" w:color="auto"/>
            </w:tcBorders>
          </w:tcPr>
          <w:p w14:paraId="0F7D4B24" w14:textId="77777777" w:rsidR="004F4611" w:rsidRPr="008D75AD" w:rsidRDefault="004F4611" w:rsidP="00953688">
            <w:r w:rsidRPr="008D75AD">
              <w:t>Экскаваторы – обратная лопата   0,25м3</w:t>
            </w:r>
          </w:p>
        </w:tc>
        <w:tc>
          <w:tcPr>
            <w:tcW w:w="1071" w:type="pct"/>
          </w:tcPr>
          <w:p w14:paraId="54B85561" w14:textId="77777777" w:rsidR="004F4611" w:rsidRPr="008D75AD" w:rsidRDefault="004F4611" w:rsidP="00953688">
            <w:r w:rsidRPr="008D75AD">
              <w:t>шт</w:t>
            </w:r>
          </w:p>
          <w:p w14:paraId="3EB05802" w14:textId="77777777" w:rsidR="004F4611" w:rsidRPr="008D75AD" w:rsidRDefault="004F4611" w:rsidP="00953688">
            <w:r w:rsidRPr="008D75AD">
              <w:t>м/смен</w:t>
            </w:r>
          </w:p>
        </w:tc>
        <w:tc>
          <w:tcPr>
            <w:tcW w:w="832" w:type="pct"/>
          </w:tcPr>
          <w:p w14:paraId="0E2D228A" w14:textId="77777777" w:rsidR="004F4611" w:rsidRPr="008D75AD" w:rsidRDefault="004F4611" w:rsidP="00953688">
            <w:r w:rsidRPr="008D75AD">
              <w:t>1</w:t>
            </w:r>
          </w:p>
          <w:p w14:paraId="7492CB7E" w14:textId="77777777" w:rsidR="004F4611" w:rsidRPr="008D75AD" w:rsidRDefault="004F4611" w:rsidP="00953688">
            <w:r w:rsidRPr="008D75AD">
              <w:t>1</w:t>
            </w:r>
          </w:p>
        </w:tc>
      </w:tr>
      <w:tr w:rsidR="004F4611" w:rsidRPr="008D75AD" w14:paraId="0915C9D6" w14:textId="77777777" w:rsidTr="005F28C1">
        <w:trPr>
          <w:trHeight w:val="360"/>
        </w:trPr>
        <w:tc>
          <w:tcPr>
            <w:tcW w:w="582" w:type="pct"/>
            <w:tcBorders>
              <w:right w:val="single" w:sz="4" w:space="0" w:color="auto"/>
            </w:tcBorders>
          </w:tcPr>
          <w:p w14:paraId="093FB755" w14:textId="77777777" w:rsidR="004F4611" w:rsidRPr="008D75AD" w:rsidRDefault="004F4611" w:rsidP="00953688">
            <w:r w:rsidRPr="008D75AD">
              <w:t>5</w:t>
            </w:r>
          </w:p>
        </w:tc>
        <w:tc>
          <w:tcPr>
            <w:tcW w:w="2516" w:type="pct"/>
            <w:tcBorders>
              <w:left w:val="single" w:sz="4" w:space="0" w:color="auto"/>
            </w:tcBorders>
          </w:tcPr>
          <w:p w14:paraId="6C68F05F" w14:textId="77777777" w:rsidR="004F4611" w:rsidRPr="008D75AD" w:rsidRDefault="004F4611" w:rsidP="00953688">
            <w:r w:rsidRPr="008D75AD">
              <w:t>Автогрейдер среднего типа 135,0л.с.</w:t>
            </w:r>
          </w:p>
        </w:tc>
        <w:tc>
          <w:tcPr>
            <w:tcW w:w="1071" w:type="pct"/>
          </w:tcPr>
          <w:p w14:paraId="10DA6B12" w14:textId="77777777" w:rsidR="004F4611" w:rsidRPr="008D75AD" w:rsidRDefault="004F4611" w:rsidP="00953688">
            <w:r w:rsidRPr="008D75AD">
              <w:t>шт</w:t>
            </w:r>
          </w:p>
        </w:tc>
        <w:tc>
          <w:tcPr>
            <w:tcW w:w="832" w:type="pct"/>
          </w:tcPr>
          <w:p w14:paraId="264A3D13" w14:textId="77777777" w:rsidR="004F4611" w:rsidRPr="008D75AD" w:rsidRDefault="004F4611" w:rsidP="00953688">
            <w:r w:rsidRPr="008D75AD">
              <w:t>1</w:t>
            </w:r>
          </w:p>
        </w:tc>
      </w:tr>
      <w:tr w:rsidR="004F4611" w:rsidRPr="008D75AD" w14:paraId="55A37543" w14:textId="77777777" w:rsidTr="005F28C1">
        <w:trPr>
          <w:trHeight w:val="366"/>
        </w:trPr>
        <w:tc>
          <w:tcPr>
            <w:tcW w:w="582" w:type="pct"/>
            <w:tcBorders>
              <w:right w:val="single" w:sz="4" w:space="0" w:color="auto"/>
            </w:tcBorders>
          </w:tcPr>
          <w:p w14:paraId="23ECD89B" w14:textId="77777777" w:rsidR="004F4611" w:rsidRPr="008D75AD" w:rsidRDefault="004F4611" w:rsidP="00953688">
            <w:r w:rsidRPr="008D75AD">
              <w:t>6</w:t>
            </w:r>
          </w:p>
        </w:tc>
        <w:tc>
          <w:tcPr>
            <w:tcW w:w="2516" w:type="pct"/>
            <w:tcBorders>
              <w:left w:val="single" w:sz="4" w:space="0" w:color="auto"/>
            </w:tcBorders>
          </w:tcPr>
          <w:p w14:paraId="503E7F2F" w14:textId="77777777" w:rsidR="004F4611" w:rsidRPr="008D75AD" w:rsidRDefault="004F4611" w:rsidP="00953688">
            <w:r w:rsidRPr="008D75AD">
              <w:t>Автопогрузчик   Q=5.0тн</w:t>
            </w:r>
          </w:p>
        </w:tc>
        <w:tc>
          <w:tcPr>
            <w:tcW w:w="1071" w:type="pct"/>
          </w:tcPr>
          <w:p w14:paraId="08A215DB" w14:textId="77777777" w:rsidR="004F4611" w:rsidRPr="008D75AD" w:rsidRDefault="004F4611" w:rsidP="00953688">
            <w:r w:rsidRPr="008D75AD">
              <w:t>шт</w:t>
            </w:r>
          </w:p>
        </w:tc>
        <w:tc>
          <w:tcPr>
            <w:tcW w:w="832" w:type="pct"/>
          </w:tcPr>
          <w:p w14:paraId="4D2D15A0" w14:textId="77777777" w:rsidR="004F4611" w:rsidRPr="008D75AD" w:rsidRDefault="004F4611" w:rsidP="00953688">
            <w:r w:rsidRPr="008D75AD">
              <w:t>1</w:t>
            </w:r>
          </w:p>
        </w:tc>
      </w:tr>
      <w:tr w:rsidR="004F4611" w:rsidRPr="008D75AD" w14:paraId="76561730" w14:textId="77777777" w:rsidTr="005F28C1">
        <w:trPr>
          <w:trHeight w:val="450"/>
        </w:trPr>
        <w:tc>
          <w:tcPr>
            <w:tcW w:w="582" w:type="pct"/>
            <w:tcBorders>
              <w:right w:val="single" w:sz="4" w:space="0" w:color="auto"/>
            </w:tcBorders>
          </w:tcPr>
          <w:p w14:paraId="7AD678E2" w14:textId="77777777" w:rsidR="004F4611" w:rsidRPr="008D75AD" w:rsidRDefault="004F4611" w:rsidP="00953688">
            <w:r w:rsidRPr="008D75AD">
              <w:t>7</w:t>
            </w:r>
          </w:p>
        </w:tc>
        <w:tc>
          <w:tcPr>
            <w:tcW w:w="2516" w:type="pct"/>
            <w:tcBorders>
              <w:left w:val="single" w:sz="4" w:space="0" w:color="auto"/>
            </w:tcBorders>
          </w:tcPr>
          <w:p w14:paraId="10E86560" w14:textId="77777777" w:rsidR="004F4611" w:rsidRPr="008D75AD" w:rsidRDefault="004F4611" w:rsidP="00953688">
            <w:r w:rsidRPr="008D75AD">
              <w:t>Автомобиль бортовой Q=5,0тн, Q=8,0тн</w:t>
            </w:r>
          </w:p>
        </w:tc>
        <w:tc>
          <w:tcPr>
            <w:tcW w:w="1071" w:type="pct"/>
          </w:tcPr>
          <w:p w14:paraId="3E85BD50" w14:textId="77777777" w:rsidR="004F4611" w:rsidRPr="008D75AD" w:rsidRDefault="004F4611" w:rsidP="00953688">
            <w:r w:rsidRPr="008D75AD">
              <w:t>шт</w:t>
            </w:r>
          </w:p>
        </w:tc>
        <w:tc>
          <w:tcPr>
            <w:tcW w:w="832" w:type="pct"/>
          </w:tcPr>
          <w:p w14:paraId="2BBC6AB3" w14:textId="77777777" w:rsidR="004F4611" w:rsidRPr="008D75AD" w:rsidRDefault="004F4611" w:rsidP="00953688">
            <w:r w:rsidRPr="008D75AD">
              <w:t>2</w:t>
            </w:r>
          </w:p>
        </w:tc>
      </w:tr>
      <w:tr w:rsidR="004F4611" w:rsidRPr="008D75AD" w14:paraId="24B20012" w14:textId="77777777" w:rsidTr="005F28C1">
        <w:trPr>
          <w:trHeight w:val="739"/>
        </w:trPr>
        <w:tc>
          <w:tcPr>
            <w:tcW w:w="582" w:type="pct"/>
            <w:tcBorders>
              <w:right w:val="single" w:sz="4" w:space="0" w:color="auto"/>
            </w:tcBorders>
          </w:tcPr>
          <w:p w14:paraId="5FC47530" w14:textId="77777777" w:rsidR="004F4611" w:rsidRPr="008D75AD" w:rsidRDefault="004F4611" w:rsidP="00953688">
            <w:r w:rsidRPr="008D75AD">
              <w:t>8</w:t>
            </w:r>
          </w:p>
        </w:tc>
        <w:tc>
          <w:tcPr>
            <w:tcW w:w="2516" w:type="pct"/>
            <w:tcBorders>
              <w:left w:val="single" w:sz="4" w:space="0" w:color="auto"/>
            </w:tcBorders>
          </w:tcPr>
          <w:p w14:paraId="0ED089E2" w14:textId="77777777" w:rsidR="004F4611" w:rsidRPr="008D75AD" w:rsidRDefault="004F4611" w:rsidP="00953688">
            <w:r w:rsidRPr="008D75AD">
              <w:t>Катки дорожные Q=5.0тн</w:t>
            </w:r>
          </w:p>
          <w:p w14:paraId="7146559A" w14:textId="77777777" w:rsidR="004F4611" w:rsidRPr="008D75AD" w:rsidRDefault="004F4611" w:rsidP="00953688">
            <w:r w:rsidRPr="008D75AD">
              <w:t>Катки дорожные Q=8,0т</w:t>
            </w:r>
          </w:p>
          <w:p w14:paraId="324EDF1F" w14:textId="77777777" w:rsidR="004F4611" w:rsidRPr="008D75AD" w:rsidRDefault="004F4611" w:rsidP="00953688">
            <w:r w:rsidRPr="008D75AD">
              <w:t>Катки дорожные Q=30,0т</w:t>
            </w:r>
          </w:p>
        </w:tc>
        <w:tc>
          <w:tcPr>
            <w:tcW w:w="1071" w:type="pct"/>
          </w:tcPr>
          <w:p w14:paraId="16D26A93" w14:textId="77777777" w:rsidR="004F4611" w:rsidRPr="008D75AD" w:rsidRDefault="004F4611" w:rsidP="00953688">
            <w:r w:rsidRPr="008D75AD">
              <w:t>шт</w:t>
            </w:r>
          </w:p>
          <w:p w14:paraId="214F59BA" w14:textId="77777777" w:rsidR="004F4611" w:rsidRPr="008D75AD" w:rsidRDefault="004F4611" w:rsidP="00953688">
            <w:r w:rsidRPr="008D75AD">
              <w:t>шт</w:t>
            </w:r>
          </w:p>
          <w:p w14:paraId="7C32039E" w14:textId="77777777" w:rsidR="004F4611" w:rsidRPr="008D75AD" w:rsidRDefault="004F4611" w:rsidP="00953688">
            <w:r w:rsidRPr="008D75AD">
              <w:t>шт</w:t>
            </w:r>
          </w:p>
        </w:tc>
        <w:tc>
          <w:tcPr>
            <w:tcW w:w="832" w:type="pct"/>
          </w:tcPr>
          <w:p w14:paraId="25C1B671" w14:textId="77777777" w:rsidR="004F4611" w:rsidRPr="008D75AD" w:rsidRDefault="004F4611" w:rsidP="00953688">
            <w:r w:rsidRPr="008D75AD">
              <w:t>1</w:t>
            </w:r>
          </w:p>
          <w:p w14:paraId="1380D236" w14:textId="77777777" w:rsidR="004F4611" w:rsidRPr="008D75AD" w:rsidRDefault="004F4611" w:rsidP="00953688">
            <w:r w:rsidRPr="008D75AD">
              <w:t>1</w:t>
            </w:r>
          </w:p>
          <w:p w14:paraId="500D2E31" w14:textId="77777777" w:rsidR="004F4611" w:rsidRPr="008D75AD" w:rsidRDefault="004F4611" w:rsidP="00953688">
            <w:r w:rsidRPr="008D75AD">
              <w:t>1</w:t>
            </w:r>
          </w:p>
        </w:tc>
      </w:tr>
      <w:tr w:rsidR="004F4611" w:rsidRPr="008D75AD" w14:paraId="43E2CB13" w14:textId="77777777" w:rsidTr="005F28C1">
        <w:trPr>
          <w:trHeight w:val="390"/>
        </w:trPr>
        <w:tc>
          <w:tcPr>
            <w:tcW w:w="582" w:type="pct"/>
            <w:tcBorders>
              <w:right w:val="single" w:sz="4" w:space="0" w:color="auto"/>
            </w:tcBorders>
          </w:tcPr>
          <w:p w14:paraId="5BB96617" w14:textId="77777777" w:rsidR="004F4611" w:rsidRPr="008D75AD" w:rsidRDefault="004F4611" w:rsidP="00953688">
            <w:r w:rsidRPr="008D75AD">
              <w:t>9</w:t>
            </w:r>
          </w:p>
        </w:tc>
        <w:tc>
          <w:tcPr>
            <w:tcW w:w="2516" w:type="pct"/>
            <w:tcBorders>
              <w:left w:val="single" w:sz="4" w:space="0" w:color="auto"/>
            </w:tcBorders>
          </w:tcPr>
          <w:p w14:paraId="728E58FE" w14:textId="77777777" w:rsidR="004F4611" w:rsidRPr="008D75AD" w:rsidRDefault="004F4611" w:rsidP="00953688">
            <w:r w:rsidRPr="008D75AD">
              <w:t>Автосамосвал «Камаз»</w:t>
            </w:r>
          </w:p>
        </w:tc>
        <w:tc>
          <w:tcPr>
            <w:tcW w:w="1071" w:type="pct"/>
          </w:tcPr>
          <w:p w14:paraId="59F903E7" w14:textId="77777777" w:rsidR="004F4611" w:rsidRPr="008D75AD" w:rsidRDefault="004F4611" w:rsidP="00953688">
            <w:r w:rsidRPr="008D75AD">
              <w:t>шт</w:t>
            </w:r>
          </w:p>
        </w:tc>
        <w:tc>
          <w:tcPr>
            <w:tcW w:w="832" w:type="pct"/>
          </w:tcPr>
          <w:p w14:paraId="4117AA08" w14:textId="77777777" w:rsidR="004F4611" w:rsidRPr="008D75AD" w:rsidRDefault="004F4611" w:rsidP="00953688">
            <w:r w:rsidRPr="008D75AD">
              <w:t>2</w:t>
            </w:r>
          </w:p>
        </w:tc>
      </w:tr>
      <w:tr w:rsidR="004F4611" w:rsidRPr="008D75AD" w14:paraId="5C62ADB1" w14:textId="77777777" w:rsidTr="005F28C1">
        <w:trPr>
          <w:trHeight w:val="336"/>
        </w:trPr>
        <w:tc>
          <w:tcPr>
            <w:tcW w:w="582" w:type="pct"/>
            <w:tcBorders>
              <w:right w:val="single" w:sz="4" w:space="0" w:color="auto"/>
            </w:tcBorders>
          </w:tcPr>
          <w:p w14:paraId="6E956D65" w14:textId="77777777" w:rsidR="004F4611" w:rsidRPr="008D75AD" w:rsidRDefault="004F4611" w:rsidP="00953688">
            <w:r w:rsidRPr="008D75AD">
              <w:t>10</w:t>
            </w:r>
          </w:p>
        </w:tc>
        <w:tc>
          <w:tcPr>
            <w:tcW w:w="2516" w:type="pct"/>
            <w:tcBorders>
              <w:left w:val="single" w:sz="4" w:space="0" w:color="auto"/>
            </w:tcBorders>
          </w:tcPr>
          <w:p w14:paraId="75929F31" w14:textId="77777777" w:rsidR="004F4611" w:rsidRPr="008D75AD" w:rsidRDefault="004F4611" w:rsidP="00953688">
            <w:r w:rsidRPr="008D75AD">
              <w:t>Автокран   Q=10.0тн</w:t>
            </w:r>
          </w:p>
          <w:p w14:paraId="14F22366" w14:textId="77777777" w:rsidR="004F4611" w:rsidRPr="008D75AD" w:rsidRDefault="004F4611" w:rsidP="00953688">
            <w:r w:rsidRPr="008D75AD">
              <w:t>Автокран   Q=16,0тн</w:t>
            </w:r>
          </w:p>
        </w:tc>
        <w:tc>
          <w:tcPr>
            <w:tcW w:w="1071" w:type="pct"/>
          </w:tcPr>
          <w:p w14:paraId="2844B8A1" w14:textId="77777777" w:rsidR="004F4611" w:rsidRPr="008D75AD" w:rsidRDefault="004F4611" w:rsidP="00953688">
            <w:r w:rsidRPr="008D75AD">
              <w:t>шт</w:t>
            </w:r>
          </w:p>
          <w:p w14:paraId="6F6BB148" w14:textId="77777777" w:rsidR="004F4611" w:rsidRPr="008D75AD" w:rsidRDefault="004F4611" w:rsidP="00953688">
            <w:r w:rsidRPr="008D75AD">
              <w:t>шт</w:t>
            </w:r>
          </w:p>
        </w:tc>
        <w:tc>
          <w:tcPr>
            <w:tcW w:w="832" w:type="pct"/>
          </w:tcPr>
          <w:p w14:paraId="117D0B39" w14:textId="77777777" w:rsidR="004F4611" w:rsidRPr="008D75AD" w:rsidRDefault="004F4611" w:rsidP="00953688">
            <w:r w:rsidRPr="008D75AD">
              <w:t>1</w:t>
            </w:r>
          </w:p>
          <w:p w14:paraId="05244B20" w14:textId="77777777" w:rsidR="004F4611" w:rsidRPr="008D75AD" w:rsidRDefault="004F4611" w:rsidP="00953688">
            <w:r w:rsidRPr="008D75AD">
              <w:t>1</w:t>
            </w:r>
          </w:p>
        </w:tc>
      </w:tr>
      <w:tr w:rsidR="004F4611" w:rsidRPr="008D75AD" w14:paraId="4891CE90" w14:textId="77777777" w:rsidTr="005F28C1">
        <w:trPr>
          <w:trHeight w:val="382"/>
        </w:trPr>
        <w:tc>
          <w:tcPr>
            <w:tcW w:w="582" w:type="pct"/>
            <w:tcBorders>
              <w:right w:val="single" w:sz="4" w:space="0" w:color="auto"/>
            </w:tcBorders>
          </w:tcPr>
          <w:p w14:paraId="50AE3970" w14:textId="77777777" w:rsidR="004F4611" w:rsidRPr="008D75AD" w:rsidRDefault="004F4611" w:rsidP="00953688">
            <w:r w:rsidRPr="008D75AD">
              <w:t>11</w:t>
            </w:r>
          </w:p>
        </w:tc>
        <w:tc>
          <w:tcPr>
            <w:tcW w:w="2516" w:type="pct"/>
            <w:tcBorders>
              <w:left w:val="single" w:sz="4" w:space="0" w:color="auto"/>
            </w:tcBorders>
          </w:tcPr>
          <w:p w14:paraId="46DE6B3C" w14:textId="77777777" w:rsidR="004F4611" w:rsidRPr="008D75AD" w:rsidRDefault="004F4611" w:rsidP="00953688">
            <w:r w:rsidRPr="008D75AD">
              <w:t>Кран на гусеничном ходу Q=16.0тн</w:t>
            </w:r>
          </w:p>
        </w:tc>
        <w:tc>
          <w:tcPr>
            <w:tcW w:w="1071" w:type="pct"/>
          </w:tcPr>
          <w:p w14:paraId="5DC4A5B3" w14:textId="77777777" w:rsidR="004F4611" w:rsidRPr="008D75AD" w:rsidRDefault="004F4611" w:rsidP="00953688">
            <w:r w:rsidRPr="008D75AD">
              <w:t>шт</w:t>
            </w:r>
          </w:p>
        </w:tc>
        <w:tc>
          <w:tcPr>
            <w:tcW w:w="832" w:type="pct"/>
          </w:tcPr>
          <w:p w14:paraId="5C15BA1D" w14:textId="77777777" w:rsidR="004F4611" w:rsidRPr="008D75AD" w:rsidRDefault="004F4611" w:rsidP="00953688">
            <w:r w:rsidRPr="008D75AD">
              <w:t>1</w:t>
            </w:r>
          </w:p>
        </w:tc>
      </w:tr>
      <w:tr w:rsidR="004F4611" w:rsidRPr="008D75AD" w14:paraId="6818CD27" w14:textId="77777777" w:rsidTr="005F28C1">
        <w:trPr>
          <w:trHeight w:val="406"/>
        </w:trPr>
        <w:tc>
          <w:tcPr>
            <w:tcW w:w="582" w:type="pct"/>
            <w:tcBorders>
              <w:right w:val="single" w:sz="4" w:space="0" w:color="auto"/>
            </w:tcBorders>
          </w:tcPr>
          <w:p w14:paraId="1CAE56F6" w14:textId="77777777" w:rsidR="004F4611" w:rsidRPr="008D75AD" w:rsidRDefault="004F4611" w:rsidP="00953688">
            <w:r w:rsidRPr="008D75AD">
              <w:t>12</w:t>
            </w:r>
          </w:p>
        </w:tc>
        <w:tc>
          <w:tcPr>
            <w:tcW w:w="2516" w:type="pct"/>
            <w:tcBorders>
              <w:left w:val="single" w:sz="4" w:space="0" w:color="auto"/>
            </w:tcBorders>
          </w:tcPr>
          <w:p w14:paraId="674ADD60" w14:textId="77777777" w:rsidR="004F4611" w:rsidRPr="008D75AD" w:rsidRDefault="004F4611" w:rsidP="00953688">
            <w:r w:rsidRPr="008D75AD">
              <w:t>Компрессор передвижной</w:t>
            </w:r>
          </w:p>
        </w:tc>
        <w:tc>
          <w:tcPr>
            <w:tcW w:w="1071" w:type="pct"/>
          </w:tcPr>
          <w:p w14:paraId="3E1BAD0D" w14:textId="77777777" w:rsidR="004F4611" w:rsidRPr="008D75AD" w:rsidRDefault="004F4611" w:rsidP="00953688">
            <w:r w:rsidRPr="008D75AD">
              <w:t>шт</w:t>
            </w:r>
          </w:p>
        </w:tc>
        <w:tc>
          <w:tcPr>
            <w:tcW w:w="832" w:type="pct"/>
          </w:tcPr>
          <w:p w14:paraId="46CAAB42" w14:textId="77777777" w:rsidR="004F4611" w:rsidRPr="008D75AD" w:rsidRDefault="004F4611" w:rsidP="00953688">
            <w:r w:rsidRPr="008D75AD">
              <w:t>1</w:t>
            </w:r>
          </w:p>
        </w:tc>
      </w:tr>
      <w:tr w:rsidR="004F4611" w:rsidRPr="008D75AD" w14:paraId="0A1B3F0D" w14:textId="77777777" w:rsidTr="005F28C1">
        <w:trPr>
          <w:trHeight w:val="484"/>
        </w:trPr>
        <w:tc>
          <w:tcPr>
            <w:tcW w:w="582" w:type="pct"/>
          </w:tcPr>
          <w:p w14:paraId="1A834AA1" w14:textId="77777777" w:rsidR="004F4611" w:rsidRPr="008D75AD" w:rsidRDefault="004F4611" w:rsidP="00953688">
            <w:r w:rsidRPr="008D75AD">
              <w:t>13</w:t>
            </w:r>
          </w:p>
        </w:tc>
        <w:tc>
          <w:tcPr>
            <w:tcW w:w="2516" w:type="pct"/>
          </w:tcPr>
          <w:p w14:paraId="39D2C6D3" w14:textId="77777777" w:rsidR="004F4611" w:rsidRPr="008D75AD" w:rsidRDefault="004F4611" w:rsidP="00953688">
            <w:r w:rsidRPr="008D75AD">
              <w:t>Лебедка электрическая Q=16.0тн</w:t>
            </w:r>
          </w:p>
        </w:tc>
        <w:tc>
          <w:tcPr>
            <w:tcW w:w="1071" w:type="pct"/>
          </w:tcPr>
          <w:p w14:paraId="6622594D" w14:textId="77777777" w:rsidR="004F4611" w:rsidRPr="008D75AD" w:rsidRDefault="004F4611" w:rsidP="00953688">
            <w:r w:rsidRPr="008D75AD">
              <w:t>шт</w:t>
            </w:r>
          </w:p>
        </w:tc>
        <w:tc>
          <w:tcPr>
            <w:tcW w:w="832" w:type="pct"/>
          </w:tcPr>
          <w:p w14:paraId="4EC8D835" w14:textId="77777777" w:rsidR="004F4611" w:rsidRPr="008D75AD" w:rsidRDefault="004F4611" w:rsidP="00953688">
            <w:r w:rsidRPr="008D75AD">
              <w:t>1</w:t>
            </w:r>
          </w:p>
        </w:tc>
      </w:tr>
      <w:tr w:rsidR="004F4611" w:rsidRPr="008D75AD" w14:paraId="2A9C9547" w14:textId="77777777" w:rsidTr="005F28C1">
        <w:trPr>
          <w:trHeight w:val="540"/>
        </w:trPr>
        <w:tc>
          <w:tcPr>
            <w:tcW w:w="582" w:type="pct"/>
          </w:tcPr>
          <w:p w14:paraId="524E8860" w14:textId="77777777" w:rsidR="004F4611" w:rsidRPr="008D75AD" w:rsidRDefault="004F4611" w:rsidP="00953688">
            <w:r w:rsidRPr="008D75AD">
              <w:t>14</w:t>
            </w:r>
          </w:p>
        </w:tc>
        <w:tc>
          <w:tcPr>
            <w:tcW w:w="2516" w:type="pct"/>
          </w:tcPr>
          <w:p w14:paraId="29D29CA0" w14:textId="77777777" w:rsidR="004F4611" w:rsidRPr="008D75AD" w:rsidRDefault="004F4611" w:rsidP="00953688">
            <w:r w:rsidRPr="008D75AD">
              <w:t>Агрегат для сварки труб</w:t>
            </w:r>
          </w:p>
        </w:tc>
        <w:tc>
          <w:tcPr>
            <w:tcW w:w="1071" w:type="pct"/>
          </w:tcPr>
          <w:p w14:paraId="0FCF601F" w14:textId="77777777" w:rsidR="004F4611" w:rsidRPr="008D75AD" w:rsidRDefault="004F4611" w:rsidP="00953688">
            <w:r w:rsidRPr="008D75AD">
              <w:t>шт</w:t>
            </w:r>
          </w:p>
        </w:tc>
        <w:tc>
          <w:tcPr>
            <w:tcW w:w="832" w:type="pct"/>
          </w:tcPr>
          <w:p w14:paraId="21A74F5E" w14:textId="77777777" w:rsidR="004F4611" w:rsidRPr="008D75AD" w:rsidRDefault="004F4611" w:rsidP="00953688">
            <w:r w:rsidRPr="008D75AD">
              <w:t>1</w:t>
            </w:r>
          </w:p>
        </w:tc>
      </w:tr>
      <w:tr w:rsidR="004F4611" w:rsidRPr="008D75AD" w14:paraId="1BECD15A" w14:textId="77777777" w:rsidTr="005F28C1">
        <w:trPr>
          <w:trHeight w:val="450"/>
        </w:trPr>
        <w:tc>
          <w:tcPr>
            <w:tcW w:w="582" w:type="pct"/>
          </w:tcPr>
          <w:p w14:paraId="54178D3F" w14:textId="77777777" w:rsidR="004F4611" w:rsidRPr="008D75AD" w:rsidRDefault="004F4611" w:rsidP="00953688">
            <w:r w:rsidRPr="008D75AD">
              <w:t>15</w:t>
            </w:r>
          </w:p>
        </w:tc>
        <w:tc>
          <w:tcPr>
            <w:tcW w:w="2516" w:type="pct"/>
          </w:tcPr>
          <w:p w14:paraId="26929C87" w14:textId="77777777" w:rsidR="004F4611" w:rsidRPr="008D75AD" w:rsidRDefault="004F4611" w:rsidP="00953688">
            <w:r w:rsidRPr="008D75AD">
              <w:t>Трубоукладчик для труб диаметром до 400мм.</w:t>
            </w:r>
          </w:p>
        </w:tc>
        <w:tc>
          <w:tcPr>
            <w:tcW w:w="1071" w:type="pct"/>
          </w:tcPr>
          <w:p w14:paraId="618BBD6F" w14:textId="77777777" w:rsidR="004F4611" w:rsidRPr="008D75AD" w:rsidRDefault="004F4611" w:rsidP="00953688">
            <w:r w:rsidRPr="008D75AD">
              <w:t>шт</w:t>
            </w:r>
          </w:p>
        </w:tc>
        <w:tc>
          <w:tcPr>
            <w:tcW w:w="832" w:type="pct"/>
          </w:tcPr>
          <w:p w14:paraId="48EF35B9" w14:textId="77777777" w:rsidR="004F4611" w:rsidRPr="008D75AD" w:rsidRDefault="004F4611" w:rsidP="00953688">
            <w:r w:rsidRPr="008D75AD">
              <w:t>1</w:t>
            </w:r>
          </w:p>
        </w:tc>
      </w:tr>
      <w:tr w:rsidR="004F4611" w:rsidRPr="008D75AD" w14:paraId="3D8E7802" w14:textId="77777777" w:rsidTr="005F28C1">
        <w:trPr>
          <w:trHeight w:val="450"/>
        </w:trPr>
        <w:tc>
          <w:tcPr>
            <w:tcW w:w="582" w:type="pct"/>
          </w:tcPr>
          <w:p w14:paraId="672826AF" w14:textId="77777777" w:rsidR="004F4611" w:rsidRPr="008D75AD" w:rsidRDefault="004F4611" w:rsidP="00953688">
            <w:r w:rsidRPr="008D75AD">
              <w:lastRenderedPageBreak/>
              <w:t>16</w:t>
            </w:r>
          </w:p>
        </w:tc>
        <w:tc>
          <w:tcPr>
            <w:tcW w:w="2516" w:type="pct"/>
          </w:tcPr>
          <w:p w14:paraId="0A61023C" w14:textId="77777777" w:rsidR="004F4611" w:rsidRPr="008D75AD" w:rsidRDefault="004F4611" w:rsidP="00953688">
            <w:r w:rsidRPr="008D75AD">
              <w:t>Тягач седельный Q=12,0 тн</w:t>
            </w:r>
          </w:p>
        </w:tc>
        <w:tc>
          <w:tcPr>
            <w:tcW w:w="1071" w:type="pct"/>
          </w:tcPr>
          <w:p w14:paraId="469F7889" w14:textId="77777777" w:rsidR="004F4611" w:rsidRPr="008D75AD" w:rsidRDefault="004F4611" w:rsidP="00953688">
            <w:r w:rsidRPr="008D75AD">
              <w:t>шт</w:t>
            </w:r>
          </w:p>
          <w:p w14:paraId="6EDFF735" w14:textId="77777777" w:rsidR="004F4611" w:rsidRPr="008D75AD" w:rsidRDefault="004F4611" w:rsidP="00953688"/>
        </w:tc>
        <w:tc>
          <w:tcPr>
            <w:tcW w:w="832" w:type="pct"/>
          </w:tcPr>
          <w:p w14:paraId="211BAB7C" w14:textId="77777777" w:rsidR="004F4611" w:rsidRPr="008D75AD" w:rsidRDefault="004F4611" w:rsidP="00953688">
            <w:r w:rsidRPr="008D75AD">
              <w:t>1</w:t>
            </w:r>
          </w:p>
        </w:tc>
      </w:tr>
      <w:tr w:rsidR="004F4611" w:rsidRPr="008D75AD" w14:paraId="092DB37B" w14:textId="77777777" w:rsidTr="005F28C1">
        <w:trPr>
          <w:trHeight w:val="450"/>
        </w:trPr>
        <w:tc>
          <w:tcPr>
            <w:tcW w:w="582" w:type="pct"/>
          </w:tcPr>
          <w:p w14:paraId="1D9EB4E7" w14:textId="77777777" w:rsidR="004F4611" w:rsidRPr="008D75AD" w:rsidRDefault="004F4611" w:rsidP="00953688">
            <w:r w:rsidRPr="008D75AD">
              <w:t>17</w:t>
            </w:r>
          </w:p>
        </w:tc>
        <w:tc>
          <w:tcPr>
            <w:tcW w:w="2516" w:type="pct"/>
          </w:tcPr>
          <w:p w14:paraId="6C8EC307" w14:textId="77777777" w:rsidR="004F4611" w:rsidRPr="008D75AD" w:rsidRDefault="004F4611" w:rsidP="00953688">
            <w:r w:rsidRPr="008D75AD">
              <w:t>Полуприцеп общего назначения Q = 12,0 тн.</w:t>
            </w:r>
          </w:p>
        </w:tc>
        <w:tc>
          <w:tcPr>
            <w:tcW w:w="1071" w:type="pct"/>
          </w:tcPr>
          <w:p w14:paraId="3BDCDDD4" w14:textId="77777777" w:rsidR="004F4611" w:rsidRPr="008D75AD" w:rsidRDefault="004F4611" w:rsidP="00953688">
            <w:r w:rsidRPr="008D75AD">
              <w:t>шт</w:t>
            </w:r>
          </w:p>
        </w:tc>
        <w:tc>
          <w:tcPr>
            <w:tcW w:w="832" w:type="pct"/>
          </w:tcPr>
          <w:p w14:paraId="2336D247" w14:textId="77777777" w:rsidR="004F4611" w:rsidRPr="008D75AD" w:rsidRDefault="004F4611" w:rsidP="00953688">
            <w:r w:rsidRPr="008D75AD">
              <w:t>1</w:t>
            </w:r>
          </w:p>
        </w:tc>
      </w:tr>
      <w:tr w:rsidR="004F4611" w:rsidRPr="008D75AD" w14:paraId="3A00704D" w14:textId="77777777" w:rsidTr="005F28C1">
        <w:trPr>
          <w:trHeight w:val="450"/>
        </w:trPr>
        <w:tc>
          <w:tcPr>
            <w:tcW w:w="582" w:type="pct"/>
          </w:tcPr>
          <w:p w14:paraId="394B2650" w14:textId="77777777" w:rsidR="004F4611" w:rsidRPr="008D75AD" w:rsidRDefault="004F4611" w:rsidP="00953688">
            <w:r w:rsidRPr="008D75AD">
              <w:t>18</w:t>
            </w:r>
          </w:p>
        </w:tc>
        <w:tc>
          <w:tcPr>
            <w:tcW w:w="2516" w:type="pct"/>
          </w:tcPr>
          <w:p w14:paraId="1309A07C" w14:textId="77777777" w:rsidR="004F4611" w:rsidRPr="008D75AD" w:rsidRDefault="004F4611" w:rsidP="00953688">
            <w:r w:rsidRPr="008D75AD">
              <w:t>Установка для гидравлического испытания труб</w:t>
            </w:r>
          </w:p>
        </w:tc>
        <w:tc>
          <w:tcPr>
            <w:tcW w:w="1071" w:type="pct"/>
          </w:tcPr>
          <w:p w14:paraId="735E6B38" w14:textId="77777777" w:rsidR="004F4611" w:rsidRPr="008D75AD" w:rsidRDefault="004F4611" w:rsidP="00953688">
            <w:r w:rsidRPr="008D75AD">
              <w:t>шт</w:t>
            </w:r>
          </w:p>
        </w:tc>
        <w:tc>
          <w:tcPr>
            <w:tcW w:w="832" w:type="pct"/>
          </w:tcPr>
          <w:p w14:paraId="084429B3" w14:textId="77777777" w:rsidR="004F4611" w:rsidRPr="008D75AD" w:rsidRDefault="004F4611" w:rsidP="00953688">
            <w:r w:rsidRPr="008D75AD">
              <w:t>1</w:t>
            </w:r>
          </w:p>
        </w:tc>
      </w:tr>
    </w:tbl>
    <w:p w14:paraId="3DE0FD42" w14:textId="77777777" w:rsidR="004F4611" w:rsidRPr="008D75AD" w:rsidRDefault="004F4611" w:rsidP="004F4611"/>
    <w:p w14:paraId="7B60AB28" w14:textId="77777777" w:rsidR="004F4611" w:rsidRPr="008D75AD" w:rsidRDefault="004F4611" w:rsidP="004F4611">
      <w:pPr>
        <w:ind w:firstLine="284"/>
      </w:pPr>
      <w:r w:rsidRPr="008D75AD">
        <w:t>Организация работы транспорта должна решаться согласно транспортным схемам поставки строительных материалов и оборудования, которые обоснованы при разработке графиков потребностей в транспортных средствах и в технологической увязке со строительством объекта, а также с деятельностью перевалочных баз.</w:t>
      </w:r>
    </w:p>
    <w:p w14:paraId="46932A19" w14:textId="77777777" w:rsidR="004F4611" w:rsidRPr="008D75AD" w:rsidRDefault="004F4611" w:rsidP="004F4611">
      <w:pPr>
        <w:ind w:firstLine="284"/>
      </w:pPr>
      <w:r w:rsidRPr="008D75AD">
        <w:t>Выбор способов перевозки грузов должен производится в проектах производства работ (ППР) с учетом погрузочно-разгрузочных операций в местах отправления и получения строительных материалов, конструкций деталей и оборудования с учетом обеспечения поставки их на стройку, в необходимые сроки согласно графику строительства.</w:t>
      </w:r>
    </w:p>
    <w:p w14:paraId="16C2D1A2" w14:textId="77777777" w:rsidR="004F4611" w:rsidRPr="008D75AD" w:rsidRDefault="004F4611" w:rsidP="004F4611">
      <w:pPr>
        <w:ind w:firstLine="284"/>
      </w:pPr>
      <w:r w:rsidRPr="008D75AD">
        <w:t>Подготовка для отправки грузов на объект строительства должна осуществляться до прибытия транспортных средств на погрузку. Выбор вида и средств транспорта производится в зависимости от расстояния перевозок, наличия дорожной сети, сроков и объемов перевозок, вида грузов и способов погрузки и разгрузки. Организация работы транспорта должна обеспечить бесперебойное строительное производство. Количество машин и механизмов для выполнения строительно- монтажных работ определяется на основании объемов работ в физических измерителях, принятых способов механизации и эксплуатационной производительности по формуле:</w:t>
      </w:r>
    </w:p>
    <w:p w14:paraId="4AF0F171" w14:textId="77777777" w:rsidR="004F4611" w:rsidRPr="008D75AD" w:rsidRDefault="004F4611" w:rsidP="004F4611"/>
    <w:p w14:paraId="186B61BB" w14:textId="77777777" w:rsidR="004F4611" w:rsidRPr="008D75AD" w:rsidRDefault="004F4611" w:rsidP="004F4611">
      <w:r w:rsidRPr="008D75AD">
        <w:t xml:space="preserve">           Q общ. X VxT</w:t>
      </w:r>
    </w:p>
    <w:p w14:paraId="6A910910" w14:textId="77777777" w:rsidR="004F4611" w:rsidRPr="008D75AD" w:rsidRDefault="004F4611" w:rsidP="004F4611">
      <w:r w:rsidRPr="008D75AD">
        <w:t>N = ------------------------</w:t>
      </w:r>
    </w:p>
    <w:p w14:paraId="5915AB9D" w14:textId="77777777" w:rsidR="004F4611" w:rsidRPr="008D75AD" w:rsidRDefault="004F4611" w:rsidP="004F4611">
      <w:r w:rsidRPr="008D75AD">
        <w:t xml:space="preserve">              100 П час</w:t>
      </w:r>
    </w:p>
    <w:p w14:paraId="2F658917" w14:textId="77777777" w:rsidR="004F4611" w:rsidRPr="008D75AD" w:rsidRDefault="004F4611" w:rsidP="004F4611"/>
    <w:p w14:paraId="65491623" w14:textId="77777777" w:rsidR="004F4611" w:rsidRPr="008D75AD" w:rsidRDefault="004F4611" w:rsidP="004F4611">
      <w:r w:rsidRPr="008D75AD">
        <w:t>где – Q общ – объем работ данного вида в физических измерителях (М3, т);</w:t>
      </w:r>
    </w:p>
    <w:p w14:paraId="3FE3344D" w14:textId="77777777" w:rsidR="004F4611" w:rsidRPr="008D75AD" w:rsidRDefault="004F4611" w:rsidP="004F4611">
      <w:r w:rsidRPr="008D75AD">
        <w:t>V (в %) - доля работ, выполняемых машинами принятого вида в общем объеме работ;</w:t>
      </w:r>
    </w:p>
    <w:p w14:paraId="0A5A43EB" w14:textId="77777777" w:rsidR="004F4611" w:rsidRPr="008D75AD" w:rsidRDefault="004F4611" w:rsidP="004F4611">
      <w:r w:rsidRPr="008D75AD">
        <w:t>П час     - часовая (средняя за соответствующий период) производительность одной машины в физических    измерителях объема работ.</w:t>
      </w:r>
    </w:p>
    <w:p w14:paraId="43EC4EF6" w14:textId="77777777" w:rsidR="004F4611" w:rsidRPr="008D75AD" w:rsidRDefault="004F4611" w:rsidP="004F4611">
      <w:r w:rsidRPr="008D75AD">
        <w:t>Потребность в бульдозерах на захватку (L=500м):</w:t>
      </w:r>
    </w:p>
    <w:p w14:paraId="5B9DFCDF" w14:textId="77777777" w:rsidR="004F4611" w:rsidRPr="008D75AD" w:rsidRDefault="004F4611" w:rsidP="004F4611"/>
    <w:p w14:paraId="56FAD81E" w14:textId="77777777" w:rsidR="004F4611" w:rsidRPr="008D75AD" w:rsidRDefault="004F4611" w:rsidP="004F4611">
      <w:r w:rsidRPr="008D75AD">
        <w:t xml:space="preserve">        440 х 0.2х1.</w:t>
      </w:r>
    </w:p>
    <w:p w14:paraId="7041E052" w14:textId="77777777" w:rsidR="004F4611" w:rsidRPr="008D75AD" w:rsidRDefault="004F4611" w:rsidP="004F4611">
      <w:r w:rsidRPr="008D75AD">
        <w:t>N =------------------- = 1 шт бульдозеров.</w:t>
      </w:r>
    </w:p>
    <w:p w14:paraId="2A47996F" w14:textId="77777777" w:rsidR="004F4611" w:rsidRPr="008D75AD" w:rsidRDefault="004F4611" w:rsidP="004F4611">
      <w:r w:rsidRPr="008D75AD">
        <w:t xml:space="preserve">         100х 2 </w:t>
      </w:r>
    </w:p>
    <w:p w14:paraId="17D603AE" w14:textId="77777777" w:rsidR="004F4611" w:rsidRPr="008D75AD" w:rsidRDefault="004F4611" w:rsidP="004F4611"/>
    <w:p w14:paraId="0857E136" w14:textId="77777777" w:rsidR="004F4611" w:rsidRPr="008D75AD" w:rsidRDefault="004F4611" w:rsidP="004F4611">
      <w:r w:rsidRPr="008D75AD">
        <w:t>Потребность в экскаваторах обратная лопата:</w:t>
      </w:r>
    </w:p>
    <w:p w14:paraId="2E679488" w14:textId="77777777" w:rsidR="004F4611" w:rsidRPr="008D75AD" w:rsidRDefault="004F4611" w:rsidP="004F4611">
      <w:r w:rsidRPr="008D75AD">
        <w:t xml:space="preserve">      4050 х 0.4 х 1.0</w:t>
      </w:r>
    </w:p>
    <w:p w14:paraId="56B9FCEC" w14:textId="77777777" w:rsidR="004F4611" w:rsidRPr="008D75AD" w:rsidRDefault="004F4611" w:rsidP="004F4611">
      <w:r w:rsidRPr="008D75AD">
        <w:t>N =-------------------         =   1 шт экскаваторов.</w:t>
      </w:r>
    </w:p>
    <w:p w14:paraId="3828C992" w14:textId="77777777" w:rsidR="004F4611" w:rsidRPr="008D75AD" w:rsidRDefault="004F4611" w:rsidP="004F4611">
      <w:r w:rsidRPr="008D75AD">
        <w:t xml:space="preserve">         100х 288 (производительность экскаватора за час) </w:t>
      </w:r>
    </w:p>
    <w:p w14:paraId="0FC9A5BB" w14:textId="77777777" w:rsidR="004F4611" w:rsidRPr="008D75AD" w:rsidRDefault="004F4611" w:rsidP="004F4611"/>
    <w:p w14:paraId="45E7B98B" w14:textId="77777777" w:rsidR="004F4611" w:rsidRPr="008D75AD" w:rsidRDefault="004F4611" w:rsidP="004F4611">
      <w:r w:rsidRPr="008D75AD">
        <w:t>Потребность в экскаваторах «Драглайн»:</w:t>
      </w:r>
    </w:p>
    <w:p w14:paraId="65C5F5B1" w14:textId="77777777" w:rsidR="004F4611" w:rsidRPr="008D75AD" w:rsidRDefault="004F4611" w:rsidP="004F4611">
      <w:r w:rsidRPr="008D75AD">
        <w:t xml:space="preserve">     4050 х 0.4 х 1.0</w:t>
      </w:r>
    </w:p>
    <w:p w14:paraId="766F6C3A" w14:textId="77777777" w:rsidR="004F4611" w:rsidRPr="008D75AD" w:rsidRDefault="004F4611" w:rsidP="004F4611">
      <w:r w:rsidRPr="008D75AD">
        <w:t>N =-------------------         =   1 шт экскаваторов.</w:t>
      </w:r>
    </w:p>
    <w:p w14:paraId="2B97E09C" w14:textId="77777777" w:rsidR="004F4611" w:rsidRPr="008D75AD" w:rsidRDefault="004F4611" w:rsidP="004F4611">
      <w:r w:rsidRPr="008D75AD">
        <w:t xml:space="preserve">         100х 288 (производительность экскаватора за час) </w:t>
      </w:r>
    </w:p>
    <w:p w14:paraId="7C909E1B" w14:textId="77777777" w:rsidR="004F4611" w:rsidRPr="008D75AD" w:rsidRDefault="004F4611" w:rsidP="004F4611"/>
    <w:p w14:paraId="530E5F0E" w14:textId="77777777" w:rsidR="004F4611" w:rsidRPr="008D75AD" w:rsidRDefault="004F4611" w:rsidP="004F4611">
      <w:r w:rsidRPr="008D75AD">
        <w:t>Потребность   автомашинах КАМАЗ:</w:t>
      </w:r>
    </w:p>
    <w:p w14:paraId="69616FA1" w14:textId="77777777" w:rsidR="004F4611" w:rsidRPr="008D75AD" w:rsidRDefault="004F4611" w:rsidP="004F4611">
      <w:r w:rsidRPr="008D75AD">
        <w:t xml:space="preserve">     8790 х 0.2 х1.0</w:t>
      </w:r>
    </w:p>
    <w:p w14:paraId="5A0461A2" w14:textId="77777777" w:rsidR="004F4611" w:rsidRPr="008D75AD" w:rsidRDefault="004F4611" w:rsidP="004F4611">
      <w:r w:rsidRPr="008D75AD">
        <w:t>N =------------------- =    2 шт</w:t>
      </w:r>
    </w:p>
    <w:p w14:paraId="75225E23" w14:textId="77777777" w:rsidR="004F4611" w:rsidRPr="008D75AD" w:rsidRDefault="004F4611" w:rsidP="004F4611">
      <w:r w:rsidRPr="008D75AD">
        <w:t xml:space="preserve">         100х 25 </w:t>
      </w:r>
    </w:p>
    <w:p w14:paraId="42826032" w14:textId="77777777" w:rsidR="004F4611" w:rsidRPr="008D75AD" w:rsidRDefault="004F4611" w:rsidP="004F4611"/>
    <w:p w14:paraId="1EB14531" w14:textId="77777777" w:rsidR="004F4611" w:rsidRPr="008D75AD" w:rsidRDefault="004F4611" w:rsidP="004F4611">
      <w:r w:rsidRPr="008D75AD">
        <w:lastRenderedPageBreak/>
        <w:t>Потребность машин и механизмов рассчитывается по маркам (типам) и количеству на стадии разработки ППР (тех карты) с учетом объемов и сроков выполнения строительно–монтажных работ, порученных организации.</w:t>
      </w:r>
    </w:p>
    <w:p w14:paraId="11B83947" w14:textId="77777777" w:rsidR="004F4611" w:rsidRPr="008D75AD" w:rsidRDefault="004F4611" w:rsidP="004F4611"/>
    <w:p w14:paraId="637A0F6A" w14:textId="77777777" w:rsidR="004F4611" w:rsidRPr="008D75AD" w:rsidRDefault="004F4611" w:rsidP="004F4611">
      <w:pPr>
        <w:widowControl/>
        <w:autoSpaceDE/>
        <w:autoSpaceDN/>
        <w:rPr>
          <w:rFonts w:eastAsiaTheme="majorEastAsia" w:cstheme="majorBidi"/>
          <w:b/>
          <w:szCs w:val="32"/>
        </w:rPr>
      </w:pPr>
      <w:bookmarkStart w:id="51" w:name="_Toc72507780"/>
      <w:r w:rsidRPr="008D75AD">
        <w:br w:type="page"/>
      </w:r>
    </w:p>
    <w:p w14:paraId="5CAE3F4E" w14:textId="77777777" w:rsidR="004F4611" w:rsidRPr="008D75AD" w:rsidRDefault="004F4611" w:rsidP="0024191F">
      <w:pPr>
        <w:pStyle w:val="1"/>
        <w:numPr>
          <w:ilvl w:val="0"/>
          <w:numId w:val="43"/>
        </w:numPr>
      </w:pPr>
      <w:bookmarkStart w:id="52" w:name="_Toc204339673"/>
      <w:bookmarkStart w:id="53" w:name="_Toc204356505"/>
      <w:r w:rsidRPr="008D75AD">
        <w:lastRenderedPageBreak/>
        <w:t>Обоснование потребности временных зданий и сооружений</w:t>
      </w:r>
      <w:bookmarkEnd w:id="51"/>
      <w:bookmarkEnd w:id="52"/>
      <w:bookmarkEnd w:id="53"/>
    </w:p>
    <w:p w14:paraId="23BF7F76" w14:textId="77777777" w:rsidR="004F4611" w:rsidRPr="008D75AD" w:rsidRDefault="004F4611" w:rsidP="004F4611">
      <w:pPr>
        <w:ind w:firstLine="284"/>
      </w:pPr>
    </w:p>
    <w:p w14:paraId="04898978" w14:textId="77777777" w:rsidR="004F4611" w:rsidRPr="008D75AD" w:rsidRDefault="004F4611" w:rsidP="004F4611">
      <w:pPr>
        <w:ind w:firstLine="284"/>
      </w:pPr>
      <w:r w:rsidRPr="008D75AD">
        <w:t>В подготовительный период согласно стройгенплана и организационно технических мероприятий по подготовки строительства необходимо выполнить временные здания и сооружения для эффективного строительства и создания благоприятных условий труда и быта работающих. 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w:t>
      </w:r>
    </w:p>
    <w:p w14:paraId="2B6B6B87" w14:textId="77777777" w:rsidR="004F4611" w:rsidRPr="008D75AD" w:rsidRDefault="004F4611" w:rsidP="004F4611">
      <w:pPr>
        <w:ind w:firstLine="284"/>
      </w:pPr>
      <w:r w:rsidRPr="008D75AD">
        <w:t>На стадии разработки проекта производства работ (ППР) разработать детально стройгенплан на основании данных ПОС   бытовой городок строителей с принятием следующих нормативов:</w:t>
      </w:r>
    </w:p>
    <w:p w14:paraId="5308F6F4" w14:textId="77777777" w:rsidR="004F4611" w:rsidRPr="008D75AD" w:rsidRDefault="004F4611" w:rsidP="0024191F">
      <w:pPr>
        <w:pStyle w:val="a7"/>
        <w:numPr>
          <w:ilvl w:val="0"/>
          <w:numId w:val="35"/>
        </w:numPr>
      </w:pPr>
      <w:r w:rsidRPr="008D75AD">
        <w:t>Расчет площади контуры линейного персонала производится из расчета 4 м² на одного человека.</w:t>
      </w:r>
    </w:p>
    <w:p w14:paraId="19F6D179" w14:textId="77777777" w:rsidR="004F4611" w:rsidRPr="008D75AD" w:rsidRDefault="004F4611" w:rsidP="0024191F">
      <w:pPr>
        <w:pStyle w:val="a7"/>
        <w:numPr>
          <w:ilvl w:val="0"/>
          <w:numId w:val="35"/>
        </w:numPr>
      </w:pPr>
      <w:r w:rsidRPr="008D75AD">
        <w:t>Площадь гардеробных принимается из расчета 5м² на десять человек</w:t>
      </w:r>
    </w:p>
    <w:p w14:paraId="2CCED8D6" w14:textId="77777777" w:rsidR="004F4611" w:rsidRPr="008D75AD" w:rsidRDefault="004F4611" w:rsidP="0024191F">
      <w:pPr>
        <w:pStyle w:val="a7"/>
        <w:numPr>
          <w:ilvl w:val="0"/>
          <w:numId w:val="35"/>
        </w:numPr>
      </w:pPr>
      <w:r w:rsidRPr="008D75AD">
        <w:t>Помещение для обогрева рабочих принимается под общее количество рабочих в смену – 2,5 м² на 10 человек</w:t>
      </w:r>
    </w:p>
    <w:p w14:paraId="16616755" w14:textId="77777777" w:rsidR="004F4611" w:rsidRPr="008D75AD" w:rsidRDefault="004F4611" w:rsidP="0024191F">
      <w:pPr>
        <w:pStyle w:val="a7"/>
        <w:numPr>
          <w:ilvl w:val="0"/>
          <w:numId w:val="35"/>
        </w:numPr>
      </w:pPr>
      <w:r w:rsidRPr="008D75AD">
        <w:t>Комната приема пищи принимается от максимального количества работающих в первую смену-2,5 м² на 10 человек.</w:t>
      </w:r>
    </w:p>
    <w:p w14:paraId="31C5D656" w14:textId="77777777" w:rsidR="004F4611" w:rsidRPr="008D75AD" w:rsidRDefault="004F4611" w:rsidP="0024191F">
      <w:pPr>
        <w:pStyle w:val="a7"/>
        <w:numPr>
          <w:ilvl w:val="0"/>
          <w:numId w:val="35"/>
        </w:numPr>
      </w:pPr>
      <w:r w:rsidRPr="008D75AD">
        <w:t>Количество душей – рожков принимается из расчета 1 кран на 20 человек</w:t>
      </w:r>
    </w:p>
    <w:p w14:paraId="0DBC6C66" w14:textId="77777777" w:rsidR="004F4611" w:rsidRPr="008D75AD" w:rsidRDefault="004F4611" w:rsidP="0024191F">
      <w:pPr>
        <w:pStyle w:val="a7"/>
        <w:numPr>
          <w:ilvl w:val="0"/>
          <w:numId w:val="35"/>
        </w:numPr>
      </w:pPr>
      <w:r w:rsidRPr="008D75AD">
        <w:t>Количество умывальников принимается из расчета 1 кран на 2 человек</w:t>
      </w:r>
    </w:p>
    <w:p w14:paraId="10973FA7" w14:textId="77777777" w:rsidR="004F4611" w:rsidRPr="008D75AD" w:rsidRDefault="004F4611" w:rsidP="0024191F">
      <w:pPr>
        <w:pStyle w:val="a7"/>
        <w:numPr>
          <w:ilvl w:val="0"/>
          <w:numId w:val="35"/>
        </w:numPr>
      </w:pPr>
      <w:r w:rsidRPr="008D75AD">
        <w:t>Площадь уборных- 1,5 м² (одно очко на 25 человек)</w:t>
      </w:r>
    </w:p>
    <w:p w14:paraId="15719ECC" w14:textId="77777777" w:rsidR="004F4611" w:rsidRPr="008D75AD" w:rsidRDefault="004F4611" w:rsidP="004F4611">
      <w:pPr>
        <w:ind w:firstLine="284"/>
      </w:pPr>
      <w:r w:rsidRPr="008D75AD">
        <w:t>Передовой опыт по созданию нормативных бытовых условий на производстве, обеспечение горячим питанием, качественными бытовыми и культурно-оздоровительными помещениями приведены справочники Стройиздата «Организация производственного быта».</w:t>
      </w:r>
    </w:p>
    <w:p w14:paraId="42E5A345" w14:textId="77777777" w:rsidR="004F4611" w:rsidRPr="008D75AD" w:rsidRDefault="004F4611" w:rsidP="004F4611">
      <w:pPr>
        <w:ind w:firstLine="284"/>
      </w:pPr>
      <w:r w:rsidRPr="008D75AD">
        <w:t>Временные здания и сооружения должны компоноваться по назначению с учетом стройгенплана, транспортных схем опасных рабочих зон машин механизмов.</w:t>
      </w:r>
    </w:p>
    <w:p w14:paraId="7EB55984" w14:textId="77777777" w:rsidR="004F4611" w:rsidRPr="008D75AD" w:rsidRDefault="004F4611" w:rsidP="004F4611">
      <w:pPr>
        <w:ind w:firstLine="284"/>
      </w:pPr>
      <w:r w:rsidRPr="008D75AD">
        <w:t>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14:paraId="0E3819C9" w14:textId="77777777" w:rsidR="004F4611" w:rsidRPr="008D75AD" w:rsidRDefault="004F4611" w:rsidP="004F4611">
      <w:pPr>
        <w:ind w:firstLine="284"/>
      </w:pPr>
      <w:r w:rsidRPr="008D75AD">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1941FF2D" w14:textId="77777777" w:rsidR="004F4611" w:rsidRPr="008D75AD" w:rsidRDefault="004F4611" w:rsidP="004F4611">
      <w:pPr>
        <w:ind w:firstLine="284"/>
      </w:pPr>
      <w:r w:rsidRPr="008D75AD">
        <w:t>Бытовой городок располагать не более 50 метров от места производства работ.</w:t>
      </w:r>
    </w:p>
    <w:p w14:paraId="13E71BF2" w14:textId="77777777" w:rsidR="004F4611" w:rsidRPr="008D75AD" w:rsidRDefault="004F4611" w:rsidP="004F4611">
      <w:pPr>
        <w:ind w:firstLine="284"/>
      </w:pPr>
      <w:r w:rsidRPr="008D75AD">
        <w:t xml:space="preserve">Площадка для размещения санитарно-бытовых помещений располагается на незатопляемом участке. Санитарно-бытовые помещения размещаются с подветренной стороны на расстоянии не менее пятидесяти метров от разгрузочных устройств, бетонно-растворных узлов, выделяющих пыль, вредные пары и газы. Проходы к санитарно-бытовым помещениям не пересекают опасные зоны. </w:t>
      </w:r>
    </w:p>
    <w:p w14:paraId="2427C80A" w14:textId="77777777" w:rsidR="004F4611" w:rsidRPr="008D75AD" w:rsidRDefault="004F4611" w:rsidP="004F4611">
      <w:pPr>
        <w:ind w:firstLine="284"/>
      </w:pPr>
      <w:r w:rsidRPr="008D75AD">
        <w:t xml:space="preserve">Пол в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укладываются рифленые резиновые или пластмассовые коврики, легко подвергающиеся мойке. </w:t>
      </w:r>
    </w:p>
    <w:p w14:paraId="2531F928" w14:textId="77777777" w:rsidR="004F4611" w:rsidRPr="008D75AD" w:rsidRDefault="004F4611" w:rsidP="004F4611">
      <w:pPr>
        <w:ind w:firstLine="284"/>
      </w:pPr>
      <w:r w:rsidRPr="008D75AD">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09303EFD" w14:textId="77777777" w:rsidR="004F4611" w:rsidRPr="008D75AD" w:rsidRDefault="004F4611" w:rsidP="004F4611">
      <w:pPr>
        <w:ind w:firstLine="284"/>
      </w:pPr>
      <w:r w:rsidRPr="008D75AD">
        <w:t>Сушка и обеспыливание специальной одежды производятся после каждой смены, стирка или химчистка – по мере необходимости, но не реже двух раз в месяц. Помещения для обеспыливания и химической чистки специальной одежды размещаются обособленно и оборудуются автономной вентиляцией.</w:t>
      </w:r>
    </w:p>
    <w:p w14:paraId="1AED2004" w14:textId="77777777" w:rsidR="004F4611" w:rsidRPr="008D75AD" w:rsidRDefault="004F4611" w:rsidP="004F4611">
      <w:pPr>
        <w:ind w:firstLine="284"/>
      </w:pPr>
      <w:r w:rsidRPr="008D75AD">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15F20476" w14:textId="77777777" w:rsidR="004F4611" w:rsidRPr="008D75AD" w:rsidRDefault="004F4611" w:rsidP="004F4611">
      <w:pPr>
        <w:ind w:firstLine="284"/>
      </w:pPr>
      <w:r w:rsidRPr="008D75AD">
        <w:lastRenderedPageBreak/>
        <w:t>В бытовых помещениях проводятся дезинсекционные и дератизационные мероприятия. 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00A1CF87" w14:textId="77777777" w:rsidR="004F4611" w:rsidRPr="008D75AD" w:rsidRDefault="004F4611" w:rsidP="004F4611">
      <w:pPr>
        <w:ind w:firstLine="284"/>
      </w:pPr>
      <w:r w:rsidRPr="008D75AD">
        <w:t>Проезды, участки, прилегающие к санитарно-бытовым и административным помещениям, покрываются щебнем.</w:t>
      </w:r>
    </w:p>
    <w:p w14:paraId="5AA32B68" w14:textId="77777777" w:rsidR="004F4611" w:rsidRPr="008D75AD" w:rsidRDefault="004F4611" w:rsidP="004F4611"/>
    <w:p w14:paraId="40C52BEB" w14:textId="77777777" w:rsidR="004F4611" w:rsidRPr="008D75AD" w:rsidRDefault="004F4611" w:rsidP="004F4611">
      <w:pPr>
        <w:rPr>
          <w:i/>
        </w:rPr>
      </w:pPr>
      <w:r w:rsidRPr="008D75AD">
        <w:rPr>
          <w:i/>
        </w:rPr>
        <w:t>Согласно приведенных норм для строительной площадки ориентировочно требуется следующие временные здания: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0"/>
        <w:gridCol w:w="936"/>
        <w:gridCol w:w="1359"/>
        <w:gridCol w:w="1772"/>
        <w:gridCol w:w="1605"/>
        <w:gridCol w:w="1246"/>
      </w:tblGrid>
      <w:tr w:rsidR="004F4611" w:rsidRPr="008D75AD" w14:paraId="0BA6DD9E" w14:textId="77777777" w:rsidTr="005F28C1">
        <w:tc>
          <w:tcPr>
            <w:tcW w:w="277" w:type="pct"/>
          </w:tcPr>
          <w:p w14:paraId="6732B454" w14:textId="77777777" w:rsidR="004F4611" w:rsidRPr="008D75AD" w:rsidRDefault="004F4611" w:rsidP="00953688">
            <w:pPr>
              <w:rPr>
                <w:bCs/>
              </w:rPr>
            </w:pPr>
            <w:r w:rsidRPr="008D75AD">
              <w:rPr>
                <w:bCs/>
              </w:rPr>
              <w:t>№ п/п</w:t>
            </w:r>
          </w:p>
        </w:tc>
        <w:tc>
          <w:tcPr>
            <w:tcW w:w="1175" w:type="pct"/>
          </w:tcPr>
          <w:p w14:paraId="1F3CF22E" w14:textId="77777777" w:rsidR="004F4611" w:rsidRPr="008D75AD" w:rsidRDefault="004F4611" w:rsidP="00953688">
            <w:pPr>
              <w:rPr>
                <w:bCs/>
              </w:rPr>
            </w:pPr>
            <w:r w:rsidRPr="008D75AD">
              <w:rPr>
                <w:bCs/>
              </w:rPr>
              <w:t>Наименование</w:t>
            </w:r>
          </w:p>
        </w:tc>
        <w:tc>
          <w:tcPr>
            <w:tcW w:w="480" w:type="pct"/>
          </w:tcPr>
          <w:p w14:paraId="00238543" w14:textId="77777777" w:rsidR="004F4611" w:rsidRPr="008D75AD" w:rsidRDefault="004F4611" w:rsidP="00953688">
            <w:pPr>
              <w:rPr>
                <w:bCs/>
              </w:rPr>
            </w:pPr>
            <w:r w:rsidRPr="008D75AD">
              <w:rPr>
                <w:bCs/>
              </w:rPr>
              <w:t>Кол-во</w:t>
            </w:r>
          </w:p>
        </w:tc>
        <w:tc>
          <w:tcPr>
            <w:tcW w:w="697" w:type="pct"/>
          </w:tcPr>
          <w:p w14:paraId="6DBC17CE" w14:textId="77777777" w:rsidR="004F4611" w:rsidRPr="008D75AD" w:rsidRDefault="004F4611" w:rsidP="00953688">
            <w:pPr>
              <w:rPr>
                <w:bCs/>
              </w:rPr>
            </w:pPr>
            <w:r w:rsidRPr="008D75AD">
              <w:rPr>
                <w:bCs/>
              </w:rPr>
              <w:t>Шифр типового проекта</w:t>
            </w:r>
          </w:p>
        </w:tc>
        <w:tc>
          <w:tcPr>
            <w:tcW w:w="909" w:type="pct"/>
          </w:tcPr>
          <w:p w14:paraId="63EA2A14" w14:textId="77777777" w:rsidR="004F4611" w:rsidRPr="008D75AD" w:rsidRDefault="004F4611" w:rsidP="00953688">
            <w:pPr>
              <w:rPr>
                <w:bCs/>
              </w:rPr>
            </w:pPr>
            <w:r w:rsidRPr="008D75AD">
              <w:rPr>
                <w:bCs/>
              </w:rPr>
              <w:t>Тип здания</w:t>
            </w:r>
          </w:p>
        </w:tc>
        <w:tc>
          <w:tcPr>
            <w:tcW w:w="823" w:type="pct"/>
          </w:tcPr>
          <w:p w14:paraId="295D2D3D" w14:textId="77777777" w:rsidR="004F4611" w:rsidRPr="008D75AD" w:rsidRDefault="004F4611" w:rsidP="00953688">
            <w:pPr>
              <w:rPr>
                <w:bCs/>
              </w:rPr>
            </w:pPr>
            <w:r w:rsidRPr="008D75AD">
              <w:rPr>
                <w:bCs/>
              </w:rPr>
              <w:t>Габариты, м</w:t>
            </w:r>
          </w:p>
        </w:tc>
        <w:tc>
          <w:tcPr>
            <w:tcW w:w="639" w:type="pct"/>
          </w:tcPr>
          <w:p w14:paraId="769D4D2E" w14:textId="77777777" w:rsidR="004F4611" w:rsidRPr="008D75AD" w:rsidRDefault="004F4611" w:rsidP="00953688">
            <w:pPr>
              <w:rPr>
                <w:bCs/>
              </w:rPr>
            </w:pPr>
            <w:r w:rsidRPr="008D75AD">
              <w:rPr>
                <w:bCs/>
              </w:rPr>
              <w:t>Площадь единицы</w:t>
            </w:r>
          </w:p>
        </w:tc>
      </w:tr>
      <w:tr w:rsidR="004F4611" w:rsidRPr="008D75AD" w14:paraId="0DD76AD4" w14:textId="77777777" w:rsidTr="005F28C1">
        <w:tc>
          <w:tcPr>
            <w:tcW w:w="277" w:type="pct"/>
          </w:tcPr>
          <w:p w14:paraId="1B90AC46" w14:textId="77777777" w:rsidR="004F4611" w:rsidRPr="008D75AD" w:rsidRDefault="004F4611" w:rsidP="00953688">
            <w:r w:rsidRPr="008D75AD">
              <w:t>1</w:t>
            </w:r>
          </w:p>
        </w:tc>
        <w:tc>
          <w:tcPr>
            <w:tcW w:w="1175" w:type="pct"/>
          </w:tcPr>
          <w:p w14:paraId="182DC3E9" w14:textId="77777777" w:rsidR="004F4611" w:rsidRPr="008D75AD" w:rsidRDefault="004F4611" w:rsidP="00953688">
            <w:r w:rsidRPr="008D75AD">
              <w:t>Контора прораба на 2 рабочих места</w:t>
            </w:r>
          </w:p>
        </w:tc>
        <w:tc>
          <w:tcPr>
            <w:tcW w:w="480" w:type="pct"/>
          </w:tcPr>
          <w:p w14:paraId="2EC18A40" w14:textId="77777777" w:rsidR="004F4611" w:rsidRPr="008D75AD" w:rsidRDefault="004F4611" w:rsidP="00953688">
            <w:r w:rsidRPr="008D75AD">
              <w:t>1</w:t>
            </w:r>
          </w:p>
        </w:tc>
        <w:tc>
          <w:tcPr>
            <w:tcW w:w="697" w:type="pct"/>
          </w:tcPr>
          <w:p w14:paraId="51E19377" w14:textId="77777777" w:rsidR="004F4611" w:rsidRPr="008D75AD" w:rsidRDefault="004F4611" w:rsidP="00953688">
            <w:r w:rsidRPr="008D75AD">
              <w:t>«Нева»</w:t>
            </w:r>
          </w:p>
          <w:p w14:paraId="55E30A61" w14:textId="77777777" w:rsidR="004F4611" w:rsidRPr="008D75AD" w:rsidRDefault="004F4611" w:rsidP="00953688">
            <w:r w:rsidRPr="008D75AD">
              <w:t>7203-VI-0</w:t>
            </w:r>
          </w:p>
        </w:tc>
        <w:tc>
          <w:tcPr>
            <w:tcW w:w="909" w:type="pct"/>
          </w:tcPr>
          <w:p w14:paraId="02121664" w14:textId="77777777" w:rsidR="004F4611" w:rsidRPr="008D75AD" w:rsidRDefault="004F4611" w:rsidP="00953688">
            <w:r w:rsidRPr="008D75AD">
              <w:t>Передвижной</w:t>
            </w:r>
          </w:p>
        </w:tc>
        <w:tc>
          <w:tcPr>
            <w:tcW w:w="823" w:type="pct"/>
          </w:tcPr>
          <w:p w14:paraId="0AF1A411" w14:textId="77777777" w:rsidR="004F4611" w:rsidRPr="008D75AD" w:rsidRDefault="004F4611" w:rsidP="00953688">
            <w:r w:rsidRPr="008D75AD">
              <w:t>6х3х3</w:t>
            </w:r>
          </w:p>
        </w:tc>
        <w:tc>
          <w:tcPr>
            <w:tcW w:w="639" w:type="pct"/>
          </w:tcPr>
          <w:p w14:paraId="732FDA52" w14:textId="77777777" w:rsidR="004F4611" w:rsidRPr="008D75AD" w:rsidRDefault="004F4611" w:rsidP="00953688">
            <w:r w:rsidRPr="008D75AD">
              <w:t>15,4</w:t>
            </w:r>
          </w:p>
        </w:tc>
      </w:tr>
      <w:tr w:rsidR="004F4611" w:rsidRPr="008D75AD" w14:paraId="01DC42B2" w14:textId="77777777" w:rsidTr="005F28C1">
        <w:tc>
          <w:tcPr>
            <w:tcW w:w="277" w:type="pct"/>
          </w:tcPr>
          <w:p w14:paraId="1C29F2B4" w14:textId="77777777" w:rsidR="004F4611" w:rsidRPr="008D75AD" w:rsidRDefault="004F4611" w:rsidP="00953688">
            <w:r w:rsidRPr="008D75AD">
              <w:t>2</w:t>
            </w:r>
          </w:p>
        </w:tc>
        <w:tc>
          <w:tcPr>
            <w:tcW w:w="1175" w:type="pct"/>
          </w:tcPr>
          <w:p w14:paraId="105092E6" w14:textId="77777777" w:rsidR="004F4611" w:rsidRPr="008D75AD" w:rsidRDefault="004F4611" w:rsidP="00953688">
            <w:r w:rsidRPr="008D75AD">
              <w:t>Помещение для обогрева рабочих и кратковременного отдыха на 10 чел.</w:t>
            </w:r>
          </w:p>
        </w:tc>
        <w:tc>
          <w:tcPr>
            <w:tcW w:w="480" w:type="pct"/>
          </w:tcPr>
          <w:p w14:paraId="7E203B2C" w14:textId="77777777" w:rsidR="004F4611" w:rsidRPr="008D75AD" w:rsidRDefault="004F4611" w:rsidP="00953688">
            <w:r w:rsidRPr="008D75AD">
              <w:t>1</w:t>
            </w:r>
          </w:p>
        </w:tc>
        <w:tc>
          <w:tcPr>
            <w:tcW w:w="697" w:type="pct"/>
          </w:tcPr>
          <w:p w14:paraId="358AFAF9" w14:textId="77777777" w:rsidR="004F4611" w:rsidRPr="008D75AD" w:rsidRDefault="004F4611" w:rsidP="00953688">
            <w:r w:rsidRPr="008D75AD">
              <w:t>«Контур»</w:t>
            </w:r>
          </w:p>
          <w:p w14:paraId="2FCB0331" w14:textId="77777777" w:rsidR="004F4611" w:rsidRPr="008D75AD" w:rsidRDefault="004F4611" w:rsidP="00953688">
            <w:r w:rsidRPr="008D75AD">
              <w:t>КК-5-(0)</w:t>
            </w:r>
          </w:p>
        </w:tc>
        <w:tc>
          <w:tcPr>
            <w:tcW w:w="909" w:type="pct"/>
          </w:tcPr>
          <w:p w14:paraId="1A463563" w14:textId="77777777" w:rsidR="004F4611" w:rsidRPr="008D75AD" w:rsidRDefault="004F4611" w:rsidP="00953688">
            <w:r w:rsidRPr="008D75AD">
              <w:t>Передвижной</w:t>
            </w:r>
          </w:p>
        </w:tc>
        <w:tc>
          <w:tcPr>
            <w:tcW w:w="823" w:type="pct"/>
          </w:tcPr>
          <w:p w14:paraId="127ACE7D" w14:textId="77777777" w:rsidR="004F4611" w:rsidRPr="008D75AD" w:rsidRDefault="004F4611" w:rsidP="00953688">
            <w:r w:rsidRPr="008D75AD">
              <w:t>9х3х3</w:t>
            </w:r>
          </w:p>
        </w:tc>
        <w:tc>
          <w:tcPr>
            <w:tcW w:w="639" w:type="pct"/>
          </w:tcPr>
          <w:p w14:paraId="0C505BBE" w14:textId="77777777" w:rsidR="004F4611" w:rsidRPr="008D75AD" w:rsidRDefault="004F4611" w:rsidP="00953688">
            <w:r w:rsidRPr="008D75AD">
              <w:t>25,1</w:t>
            </w:r>
          </w:p>
        </w:tc>
      </w:tr>
      <w:tr w:rsidR="004F4611" w:rsidRPr="008D75AD" w14:paraId="7EFF02AE" w14:textId="77777777" w:rsidTr="005F28C1">
        <w:tc>
          <w:tcPr>
            <w:tcW w:w="277" w:type="pct"/>
          </w:tcPr>
          <w:p w14:paraId="79F762C1" w14:textId="77777777" w:rsidR="004F4611" w:rsidRPr="008D75AD" w:rsidRDefault="004F4611" w:rsidP="00953688">
            <w:r w:rsidRPr="008D75AD">
              <w:t>3</w:t>
            </w:r>
          </w:p>
        </w:tc>
        <w:tc>
          <w:tcPr>
            <w:tcW w:w="1175" w:type="pct"/>
          </w:tcPr>
          <w:p w14:paraId="229479E2" w14:textId="77777777" w:rsidR="004F4611" w:rsidRPr="008D75AD" w:rsidRDefault="004F4611" w:rsidP="00953688">
            <w:r w:rsidRPr="008D75AD">
              <w:t>Помещение для приема пищи</w:t>
            </w:r>
          </w:p>
        </w:tc>
        <w:tc>
          <w:tcPr>
            <w:tcW w:w="480" w:type="pct"/>
          </w:tcPr>
          <w:p w14:paraId="35148F92" w14:textId="77777777" w:rsidR="004F4611" w:rsidRPr="008D75AD" w:rsidRDefault="004F4611" w:rsidP="00953688">
            <w:r w:rsidRPr="008D75AD">
              <w:t>1</w:t>
            </w:r>
          </w:p>
        </w:tc>
        <w:tc>
          <w:tcPr>
            <w:tcW w:w="697" w:type="pct"/>
          </w:tcPr>
          <w:p w14:paraId="70D49DEA" w14:textId="77777777" w:rsidR="004F4611" w:rsidRPr="008D75AD" w:rsidRDefault="004F4611" w:rsidP="00953688">
            <w:r w:rsidRPr="008D75AD">
              <w:t>«ЦУБ» 403-(0)</w:t>
            </w:r>
          </w:p>
        </w:tc>
        <w:tc>
          <w:tcPr>
            <w:tcW w:w="909" w:type="pct"/>
          </w:tcPr>
          <w:p w14:paraId="27BB1DF5" w14:textId="77777777" w:rsidR="004F4611" w:rsidRPr="008D75AD" w:rsidRDefault="004F4611" w:rsidP="00953688">
            <w:r w:rsidRPr="008D75AD">
              <w:t>-//-</w:t>
            </w:r>
          </w:p>
        </w:tc>
        <w:tc>
          <w:tcPr>
            <w:tcW w:w="823" w:type="pct"/>
          </w:tcPr>
          <w:p w14:paraId="507914E6" w14:textId="77777777" w:rsidR="004F4611" w:rsidRPr="008D75AD" w:rsidRDefault="004F4611" w:rsidP="00953688">
            <w:r w:rsidRPr="008D75AD">
              <w:t>6х3,2х2,3</w:t>
            </w:r>
          </w:p>
        </w:tc>
        <w:tc>
          <w:tcPr>
            <w:tcW w:w="639" w:type="pct"/>
          </w:tcPr>
          <w:p w14:paraId="50238DAD" w14:textId="77777777" w:rsidR="004F4611" w:rsidRPr="008D75AD" w:rsidRDefault="004F4611" w:rsidP="00953688">
            <w:r w:rsidRPr="008D75AD">
              <w:t>17,2</w:t>
            </w:r>
          </w:p>
        </w:tc>
      </w:tr>
      <w:tr w:rsidR="004F4611" w:rsidRPr="008D75AD" w14:paraId="6D037A55" w14:textId="77777777" w:rsidTr="005F28C1">
        <w:trPr>
          <w:trHeight w:val="640"/>
        </w:trPr>
        <w:tc>
          <w:tcPr>
            <w:tcW w:w="277" w:type="pct"/>
            <w:tcBorders>
              <w:right w:val="single" w:sz="4" w:space="0" w:color="auto"/>
            </w:tcBorders>
          </w:tcPr>
          <w:p w14:paraId="1816CF70" w14:textId="77777777" w:rsidR="004F4611" w:rsidRPr="008D75AD" w:rsidRDefault="004F4611" w:rsidP="00953688">
            <w:r w:rsidRPr="008D75AD">
              <w:t>4</w:t>
            </w:r>
          </w:p>
        </w:tc>
        <w:tc>
          <w:tcPr>
            <w:tcW w:w="1175" w:type="pct"/>
            <w:tcBorders>
              <w:left w:val="single" w:sz="4" w:space="0" w:color="auto"/>
            </w:tcBorders>
          </w:tcPr>
          <w:p w14:paraId="3E20C9D7" w14:textId="77777777" w:rsidR="004F4611" w:rsidRPr="008D75AD" w:rsidRDefault="004F4611" w:rsidP="00953688">
            <w:r w:rsidRPr="008D75AD">
              <w:t>Гардеробная с душевой на 10 человек</w:t>
            </w:r>
          </w:p>
        </w:tc>
        <w:tc>
          <w:tcPr>
            <w:tcW w:w="480" w:type="pct"/>
          </w:tcPr>
          <w:p w14:paraId="0AEC01E5" w14:textId="77777777" w:rsidR="004F4611" w:rsidRPr="008D75AD" w:rsidRDefault="004F4611" w:rsidP="00953688">
            <w:r w:rsidRPr="008D75AD">
              <w:t>2</w:t>
            </w:r>
          </w:p>
        </w:tc>
        <w:tc>
          <w:tcPr>
            <w:tcW w:w="697" w:type="pct"/>
          </w:tcPr>
          <w:p w14:paraId="1B1157EE" w14:textId="77777777" w:rsidR="004F4611" w:rsidRPr="008D75AD" w:rsidRDefault="004F4611" w:rsidP="00953688">
            <w:r w:rsidRPr="008D75AD">
              <w:t>ПС-315-0</w:t>
            </w:r>
          </w:p>
        </w:tc>
        <w:tc>
          <w:tcPr>
            <w:tcW w:w="909" w:type="pct"/>
          </w:tcPr>
          <w:p w14:paraId="0366FF9C" w14:textId="77777777" w:rsidR="004F4611" w:rsidRPr="008D75AD" w:rsidRDefault="004F4611" w:rsidP="00953688">
            <w:r w:rsidRPr="008D75AD">
              <w:t>-//-</w:t>
            </w:r>
          </w:p>
        </w:tc>
        <w:tc>
          <w:tcPr>
            <w:tcW w:w="823" w:type="pct"/>
            <w:tcBorders>
              <w:right w:val="single" w:sz="4" w:space="0" w:color="auto"/>
            </w:tcBorders>
          </w:tcPr>
          <w:p w14:paraId="2168B55A" w14:textId="77777777" w:rsidR="004F4611" w:rsidRPr="008D75AD" w:rsidRDefault="004F4611" w:rsidP="00953688">
            <w:r w:rsidRPr="008D75AD">
              <w:t>10,6х3,1х2,9</w:t>
            </w:r>
          </w:p>
        </w:tc>
        <w:tc>
          <w:tcPr>
            <w:tcW w:w="639" w:type="pct"/>
            <w:tcBorders>
              <w:left w:val="single" w:sz="4" w:space="0" w:color="auto"/>
            </w:tcBorders>
          </w:tcPr>
          <w:p w14:paraId="49020195" w14:textId="77777777" w:rsidR="004F4611" w:rsidRPr="008D75AD" w:rsidRDefault="004F4611" w:rsidP="00953688">
            <w:r w:rsidRPr="008D75AD">
              <w:t>29,9</w:t>
            </w:r>
          </w:p>
        </w:tc>
      </w:tr>
      <w:tr w:rsidR="004F4611" w:rsidRPr="008D75AD" w14:paraId="2E12AEC5" w14:textId="77777777" w:rsidTr="005F28C1">
        <w:tc>
          <w:tcPr>
            <w:tcW w:w="277" w:type="pct"/>
          </w:tcPr>
          <w:p w14:paraId="6635A40A" w14:textId="77777777" w:rsidR="004F4611" w:rsidRPr="008D75AD" w:rsidRDefault="004F4611" w:rsidP="00953688">
            <w:r w:rsidRPr="008D75AD">
              <w:t>5</w:t>
            </w:r>
          </w:p>
        </w:tc>
        <w:tc>
          <w:tcPr>
            <w:tcW w:w="1175" w:type="pct"/>
          </w:tcPr>
          <w:p w14:paraId="32E30380" w14:textId="77777777" w:rsidR="004F4611" w:rsidRPr="008D75AD" w:rsidRDefault="004F4611" w:rsidP="00953688">
            <w:r w:rsidRPr="008D75AD">
              <w:t>Уборная на 2 очка</w:t>
            </w:r>
          </w:p>
        </w:tc>
        <w:tc>
          <w:tcPr>
            <w:tcW w:w="480" w:type="pct"/>
          </w:tcPr>
          <w:p w14:paraId="4A0A269B" w14:textId="77777777" w:rsidR="004F4611" w:rsidRPr="008D75AD" w:rsidRDefault="004F4611" w:rsidP="00953688">
            <w:r w:rsidRPr="008D75AD">
              <w:t>1</w:t>
            </w:r>
          </w:p>
        </w:tc>
        <w:tc>
          <w:tcPr>
            <w:tcW w:w="697" w:type="pct"/>
          </w:tcPr>
          <w:p w14:paraId="0277F1BD" w14:textId="77777777" w:rsidR="004F4611" w:rsidRPr="008D75AD" w:rsidRDefault="004F4611" w:rsidP="00953688">
            <w:r w:rsidRPr="008D75AD">
              <w:t>биотуалет</w:t>
            </w:r>
          </w:p>
        </w:tc>
        <w:tc>
          <w:tcPr>
            <w:tcW w:w="909" w:type="pct"/>
          </w:tcPr>
          <w:p w14:paraId="4E818294" w14:textId="77777777" w:rsidR="004F4611" w:rsidRPr="008D75AD" w:rsidRDefault="004F4611" w:rsidP="00953688"/>
        </w:tc>
        <w:tc>
          <w:tcPr>
            <w:tcW w:w="823" w:type="pct"/>
          </w:tcPr>
          <w:p w14:paraId="597B33F8" w14:textId="77777777" w:rsidR="004F4611" w:rsidRPr="008D75AD" w:rsidRDefault="004F4611" w:rsidP="00953688"/>
        </w:tc>
        <w:tc>
          <w:tcPr>
            <w:tcW w:w="639" w:type="pct"/>
          </w:tcPr>
          <w:p w14:paraId="66859785" w14:textId="77777777" w:rsidR="004F4611" w:rsidRPr="008D75AD" w:rsidRDefault="004F4611" w:rsidP="00953688"/>
        </w:tc>
      </w:tr>
      <w:tr w:rsidR="004F4611" w:rsidRPr="008D75AD" w14:paraId="60DAAD22" w14:textId="77777777" w:rsidTr="005F28C1">
        <w:tc>
          <w:tcPr>
            <w:tcW w:w="277" w:type="pct"/>
          </w:tcPr>
          <w:p w14:paraId="1DC79329" w14:textId="77777777" w:rsidR="004F4611" w:rsidRPr="008D75AD" w:rsidRDefault="004F4611" w:rsidP="00953688">
            <w:r w:rsidRPr="008D75AD">
              <w:t>6</w:t>
            </w:r>
          </w:p>
        </w:tc>
        <w:tc>
          <w:tcPr>
            <w:tcW w:w="1175" w:type="pct"/>
          </w:tcPr>
          <w:p w14:paraId="0C654C56" w14:textId="77777777" w:rsidR="004F4611" w:rsidRPr="008D75AD" w:rsidRDefault="004F4611" w:rsidP="00953688">
            <w:r w:rsidRPr="008D75AD">
              <w:t>Склад материально-технический</w:t>
            </w:r>
          </w:p>
        </w:tc>
        <w:tc>
          <w:tcPr>
            <w:tcW w:w="480" w:type="pct"/>
          </w:tcPr>
          <w:p w14:paraId="252E3AD0" w14:textId="77777777" w:rsidR="004F4611" w:rsidRPr="008D75AD" w:rsidRDefault="004F4611" w:rsidP="00953688">
            <w:r w:rsidRPr="008D75AD">
              <w:t>1</w:t>
            </w:r>
          </w:p>
        </w:tc>
        <w:tc>
          <w:tcPr>
            <w:tcW w:w="697" w:type="pct"/>
          </w:tcPr>
          <w:p w14:paraId="7993008C" w14:textId="77777777" w:rsidR="004F4611" w:rsidRPr="008D75AD" w:rsidRDefault="004F4611" w:rsidP="00953688">
            <w:r w:rsidRPr="008D75AD">
              <w:t>ПМС</w:t>
            </w:r>
          </w:p>
        </w:tc>
        <w:tc>
          <w:tcPr>
            <w:tcW w:w="909" w:type="pct"/>
          </w:tcPr>
          <w:p w14:paraId="1788E389" w14:textId="77777777" w:rsidR="004F4611" w:rsidRPr="008D75AD" w:rsidRDefault="004F4611" w:rsidP="00953688">
            <w:r w:rsidRPr="008D75AD">
              <w:t>Передвижной</w:t>
            </w:r>
          </w:p>
        </w:tc>
        <w:tc>
          <w:tcPr>
            <w:tcW w:w="823" w:type="pct"/>
          </w:tcPr>
          <w:p w14:paraId="798DCF2A" w14:textId="77777777" w:rsidR="004F4611" w:rsidRPr="008D75AD" w:rsidRDefault="004F4611" w:rsidP="00953688">
            <w:r w:rsidRPr="008D75AD">
              <w:t>5,5х3х2,3</w:t>
            </w:r>
          </w:p>
        </w:tc>
        <w:tc>
          <w:tcPr>
            <w:tcW w:w="639" w:type="pct"/>
          </w:tcPr>
          <w:p w14:paraId="50517AA3" w14:textId="77777777" w:rsidR="004F4611" w:rsidRPr="008D75AD" w:rsidRDefault="004F4611" w:rsidP="00953688">
            <w:r w:rsidRPr="008D75AD">
              <w:t>16,5</w:t>
            </w:r>
          </w:p>
        </w:tc>
      </w:tr>
      <w:tr w:rsidR="004F4611" w:rsidRPr="008D75AD" w14:paraId="31CA47EB" w14:textId="77777777" w:rsidTr="005F28C1">
        <w:tc>
          <w:tcPr>
            <w:tcW w:w="277" w:type="pct"/>
          </w:tcPr>
          <w:p w14:paraId="4030DD19" w14:textId="77777777" w:rsidR="004F4611" w:rsidRPr="008D75AD" w:rsidRDefault="004F4611" w:rsidP="00953688">
            <w:r w:rsidRPr="008D75AD">
              <w:t>7</w:t>
            </w:r>
          </w:p>
        </w:tc>
        <w:tc>
          <w:tcPr>
            <w:tcW w:w="1175" w:type="pct"/>
          </w:tcPr>
          <w:p w14:paraId="2D9EE991" w14:textId="77777777" w:rsidR="004F4611" w:rsidRPr="008D75AD" w:rsidRDefault="004F4611" w:rsidP="00953688">
            <w:r w:rsidRPr="008D75AD">
              <w:t>Склад-навес</w:t>
            </w:r>
          </w:p>
        </w:tc>
        <w:tc>
          <w:tcPr>
            <w:tcW w:w="480" w:type="pct"/>
          </w:tcPr>
          <w:p w14:paraId="44731F37" w14:textId="77777777" w:rsidR="004F4611" w:rsidRPr="008D75AD" w:rsidRDefault="004F4611" w:rsidP="00953688">
            <w:r w:rsidRPr="008D75AD">
              <w:t>1</w:t>
            </w:r>
          </w:p>
        </w:tc>
        <w:tc>
          <w:tcPr>
            <w:tcW w:w="697" w:type="pct"/>
          </w:tcPr>
          <w:p w14:paraId="0F815C06" w14:textId="77777777" w:rsidR="004F4611" w:rsidRPr="008D75AD" w:rsidRDefault="004F4611" w:rsidP="00953688">
            <w:r w:rsidRPr="008D75AD">
              <w:t>№ 41/43</w:t>
            </w:r>
          </w:p>
        </w:tc>
        <w:tc>
          <w:tcPr>
            <w:tcW w:w="909" w:type="pct"/>
          </w:tcPr>
          <w:p w14:paraId="70B3F9E4" w14:textId="77777777" w:rsidR="004F4611" w:rsidRPr="008D75AD" w:rsidRDefault="004F4611" w:rsidP="00953688">
            <w:r w:rsidRPr="008D75AD">
              <w:t>-//-</w:t>
            </w:r>
          </w:p>
        </w:tc>
        <w:tc>
          <w:tcPr>
            <w:tcW w:w="823" w:type="pct"/>
          </w:tcPr>
          <w:p w14:paraId="43868402" w14:textId="77777777" w:rsidR="004F4611" w:rsidRPr="008D75AD" w:rsidRDefault="004F4611" w:rsidP="00953688"/>
        </w:tc>
        <w:tc>
          <w:tcPr>
            <w:tcW w:w="639" w:type="pct"/>
          </w:tcPr>
          <w:p w14:paraId="1A831506" w14:textId="77777777" w:rsidR="004F4611" w:rsidRPr="008D75AD" w:rsidRDefault="004F4611" w:rsidP="00953688">
            <w:r w:rsidRPr="008D75AD">
              <w:t>25</w:t>
            </w:r>
          </w:p>
        </w:tc>
      </w:tr>
    </w:tbl>
    <w:p w14:paraId="3835D9D0" w14:textId="77777777" w:rsidR="004F4611" w:rsidRPr="008D75AD" w:rsidRDefault="004F4611" w:rsidP="004F4611"/>
    <w:p w14:paraId="04F1D96E" w14:textId="77777777" w:rsidR="004F4611" w:rsidRPr="008D75AD" w:rsidRDefault="004F4611" w:rsidP="004F4611">
      <w:pPr>
        <w:ind w:firstLine="284"/>
      </w:pPr>
      <w:r w:rsidRPr="008D75AD">
        <w:t>Открытые площадки для хранения и складирования материалов, изделий и конструкций выполняются согласно требованиям и указаний по их сохранности и правилам складирования, предусмотренные СНиП, ГОСТ и ТУ.</w:t>
      </w:r>
    </w:p>
    <w:p w14:paraId="4D2F14C5" w14:textId="77777777" w:rsidR="004F4611" w:rsidRPr="008D75AD" w:rsidRDefault="004F4611" w:rsidP="004F4611">
      <w:pPr>
        <w:widowControl/>
        <w:autoSpaceDE/>
        <w:autoSpaceDN/>
        <w:rPr>
          <w:rFonts w:eastAsiaTheme="majorEastAsia" w:cstheme="majorBidi"/>
          <w:b/>
          <w:szCs w:val="32"/>
        </w:rPr>
      </w:pPr>
      <w:bookmarkStart w:id="54" w:name="_Toc72507767"/>
      <w:r w:rsidRPr="008D75AD">
        <w:br w:type="page"/>
      </w:r>
    </w:p>
    <w:p w14:paraId="223CB22B" w14:textId="77777777" w:rsidR="004F4611" w:rsidRPr="008D75AD" w:rsidRDefault="004F4611" w:rsidP="0024191F">
      <w:pPr>
        <w:pStyle w:val="1"/>
        <w:numPr>
          <w:ilvl w:val="0"/>
          <w:numId w:val="43"/>
        </w:numPr>
      </w:pPr>
      <w:bookmarkStart w:id="55" w:name="_Toc204339674"/>
      <w:bookmarkStart w:id="56" w:name="_Toc204356506"/>
      <w:r w:rsidRPr="008D75AD">
        <w:lastRenderedPageBreak/>
        <w:t>Обеспечение строительства электроэнергией, водой, теплом, сжатым воздухом (энергоресурсами).</w:t>
      </w:r>
      <w:bookmarkEnd w:id="54"/>
      <w:bookmarkEnd w:id="55"/>
      <w:bookmarkEnd w:id="56"/>
    </w:p>
    <w:p w14:paraId="0D8BE4FB" w14:textId="77777777" w:rsidR="004F4611" w:rsidRPr="008D75AD" w:rsidRDefault="004F4611" w:rsidP="004F4611">
      <w:pPr>
        <w:ind w:firstLine="284"/>
      </w:pPr>
      <w:r w:rsidRPr="008D75AD">
        <w:t>Необходимое количество электроэнергии воды на период строительства определяется с помощью сборника «Расчетные нормативы для составления проектов организации строительства» часть 1 таб. 2 с учетом поправочных коэффициентов на территории расположения строительного объекта.</w:t>
      </w:r>
    </w:p>
    <w:p w14:paraId="4ADC1DFE" w14:textId="77777777" w:rsidR="004F4611" w:rsidRPr="008D75AD" w:rsidRDefault="004F4611" w:rsidP="004F4611">
      <w:pPr>
        <w:ind w:firstLine="284"/>
      </w:pPr>
    </w:p>
    <w:p w14:paraId="79776493" w14:textId="77777777" w:rsidR="004F4611" w:rsidRPr="008D75AD" w:rsidRDefault="004F4611" w:rsidP="004F4611">
      <w:pPr>
        <w:rPr>
          <w:i/>
        </w:rPr>
      </w:pPr>
      <w:r w:rsidRPr="008D75AD">
        <w:rPr>
          <w:i/>
        </w:rPr>
        <w:t>Расход электроэнергии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812"/>
        <w:gridCol w:w="1385"/>
        <w:gridCol w:w="1722"/>
        <w:gridCol w:w="1047"/>
        <w:gridCol w:w="1820"/>
      </w:tblGrid>
      <w:tr w:rsidR="004F4611" w:rsidRPr="008D75AD" w14:paraId="39031527" w14:textId="77777777" w:rsidTr="001C2C8A">
        <w:trPr>
          <w:trHeight w:val="525"/>
          <w:jc w:val="center"/>
        </w:trPr>
        <w:tc>
          <w:tcPr>
            <w:tcW w:w="1473" w:type="pct"/>
          </w:tcPr>
          <w:p w14:paraId="745A4A4B" w14:textId="77777777" w:rsidR="004F4611" w:rsidRPr="008D75AD" w:rsidRDefault="004F4611" w:rsidP="00953688">
            <w:pPr>
              <w:rPr>
                <w:b/>
              </w:rPr>
            </w:pPr>
            <w:r w:rsidRPr="008D75AD">
              <w:rPr>
                <w:b/>
              </w:rPr>
              <w:t>Наименование</w:t>
            </w:r>
          </w:p>
          <w:p w14:paraId="46E118DB" w14:textId="77777777" w:rsidR="004F4611" w:rsidRPr="008D75AD" w:rsidRDefault="004F4611" w:rsidP="00953688">
            <w:pPr>
              <w:rPr>
                <w:b/>
              </w:rPr>
            </w:pPr>
            <w:r w:rsidRPr="008D75AD">
              <w:rPr>
                <w:b/>
              </w:rPr>
              <w:t>потребителей</w:t>
            </w:r>
          </w:p>
          <w:p w14:paraId="44835BE8" w14:textId="77777777" w:rsidR="004F4611" w:rsidRPr="008D75AD" w:rsidRDefault="004F4611" w:rsidP="00953688">
            <w:pPr>
              <w:rPr>
                <w:b/>
              </w:rPr>
            </w:pPr>
          </w:p>
        </w:tc>
        <w:tc>
          <w:tcPr>
            <w:tcW w:w="422" w:type="pct"/>
          </w:tcPr>
          <w:p w14:paraId="7E699EA8" w14:textId="77777777" w:rsidR="004F4611" w:rsidRPr="008D75AD" w:rsidRDefault="004F4611" w:rsidP="00953688">
            <w:pPr>
              <w:rPr>
                <w:b/>
              </w:rPr>
            </w:pPr>
            <w:r w:rsidRPr="008D75AD">
              <w:rPr>
                <w:b/>
              </w:rPr>
              <w:t>Ед.</w:t>
            </w:r>
          </w:p>
          <w:p w14:paraId="34F888E5" w14:textId="77777777" w:rsidR="004F4611" w:rsidRPr="008D75AD" w:rsidRDefault="004F4611" w:rsidP="00953688">
            <w:pPr>
              <w:rPr>
                <w:b/>
              </w:rPr>
            </w:pPr>
            <w:r w:rsidRPr="008D75AD">
              <w:rPr>
                <w:b/>
              </w:rPr>
              <w:t>Изм.</w:t>
            </w:r>
          </w:p>
          <w:p w14:paraId="3DA88864" w14:textId="77777777" w:rsidR="004F4611" w:rsidRPr="008D75AD" w:rsidRDefault="004F4611" w:rsidP="00953688">
            <w:pPr>
              <w:rPr>
                <w:b/>
              </w:rPr>
            </w:pPr>
          </w:p>
        </w:tc>
        <w:tc>
          <w:tcPr>
            <w:tcW w:w="720" w:type="pct"/>
          </w:tcPr>
          <w:p w14:paraId="05853DF2" w14:textId="77777777" w:rsidR="004F4611" w:rsidRPr="008D75AD" w:rsidRDefault="004F4611" w:rsidP="00953688">
            <w:pPr>
              <w:rPr>
                <w:b/>
              </w:rPr>
            </w:pPr>
            <w:r w:rsidRPr="008D75AD">
              <w:rPr>
                <w:b/>
              </w:rPr>
              <w:t>Норма</w:t>
            </w:r>
          </w:p>
          <w:p w14:paraId="63A629AE" w14:textId="77777777" w:rsidR="004F4611" w:rsidRPr="008D75AD" w:rsidRDefault="004F4611" w:rsidP="00953688">
            <w:pPr>
              <w:rPr>
                <w:b/>
              </w:rPr>
            </w:pPr>
            <w:r w:rsidRPr="008D75AD">
              <w:rPr>
                <w:b/>
              </w:rPr>
              <w:t>расхода</w:t>
            </w:r>
          </w:p>
          <w:p w14:paraId="7899DDF6" w14:textId="77777777" w:rsidR="004F4611" w:rsidRPr="008D75AD" w:rsidRDefault="004F4611" w:rsidP="00953688">
            <w:pPr>
              <w:rPr>
                <w:b/>
              </w:rPr>
            </w:pPr>
          </w:p>
        </w:tc>
        <w:tc>
          <w:tcPr>
            <w:tcW w:w="895" w:type="pct"/>
          </w:tcPr>
          <w:p w14:paraId="41E519D5" w14:textId="77777777" w:rsidR="004F4611" w:rsidRPr="008D75AD" w:rsidRDefault="004F4611" w:rsidP="00953688">
            <w:pPr>
              <w:rPr>
                <w:b/>
              </w:rPr>
            </w:pPr>
            <w:r w:rsidRPr="008D75AD">
              <w:rPr>
                <w:b/>
              </w:rPr>
              <w:t>Коэфф.</w:t>
            </w:r>
          </w:p>
          <w:p w14:paraId="0D1CD6C6" w14:textId="77777777" w:rsidR="004F4611" w:rsidRPr="008D75AD" w:rsidRDefault="004F4611" w:rsidP="00953688">
            <w:pPr>
              <w:rPr>
                <w:b/>
              </w:rPr>
            </w:pPr>
          </w:p>
        </w:tc>
        <w:tc>
          <w:tcPr>
            <w:tcW w:w="544" w:type="pct"/>
          </w:tcPr>
          <w:p w14:paraId="26682DF7" w14:textId="77777777" w:rsidR="004F4611" w:rsidRPr="008D75AD" w:rsidRDefault="004F4611" w:rsidP="00953688">
            <w:pPr>
              <w:rPr>
                <w:b/>
              </w:rPr>
            </w:pPr>
            <w:r w:rsidRPr="008D75AD">
              <w:rPr>
                <w:b/>
              </w:rPr>
              <w:t>Всего</w:t>
            </w:r>
          </w:p>
          <w:p w14:paraId="05B833E0" w14:textId="77777777" w:rsidR="004F4611" w:rsidRPr="008D75AD" w:rsidRDefault="004F4611" w:rsidP="00953688">
            <w:pPr>
              <w:rPr>
                <w:b/>
              </w:rPr>
            </w:pPr>
          </w:p>
        </w:tc>
        <w:tc>
          <w:tcPr>
            <w:tcW w:w="946" w:type="pct"/>
          </w:tcPr>
          <w:p w14:paraId="06AAD55F" w14:textId="77777777" w:rsidR="004F4611" w:rsidRPr="008D75AD" w:rsidRDefault="004F4611" w:rsidP="00953688">
            <w:pPr>
              <w:rPr>
                <w:b/>
              </w:rPr>
            </w:pPr>
            <w:r w:rsidRPr="008D75AD">
              <w:rPr>
                <w:b/>
              </w:rPr>
              <w:t>Примечание</w:t>
            </w:r>
          </w:p>
          <w:p w14:paraId="62C84B71" w14:textId="77777777" w:rsidR="004F4611" w:rsidRPr="008D75AD" w:rsidRDefault="004F4611" w:rsidP="00953688">
            <w:pPr>
              <w:rPr>
                <w:b/>
              </w:rPr>
            </w:pPr>
          </w:p>
        </w:tc>
      </w:tr>
      <w:tr w:rsidR="004F4611" w:rsidRPr="008D75AD" w14:paraId="55C20EB3" w14:textId="77777777" w:rsidTr="001C2C8A">
        <w:trPr>
          <w:trHeight w:val="192"/>
          <w:jc w:val="center"/>
        </w:trPr>
        <w:tc>
          <w:tcPr>
            <w:tcW w:w="1473" w:type="pct"/>
          </w:tcPr>
          <w:p w14:paraId="464F509C" w14:textId="77777777" w:rsidR="004F4611" w:rsidRPr="008D75AD" w:rsidRDefault="004F4611" w:rsidP="00953688">
            <w:pPr>
              <w:rPr>
                <w:b/>
              </w:rPr>
            </w:pPr>
            <w:r w:rsidRPr="008D75AD">
              <w:t>Помещения бытовые</w:t>
            </w:r>
          </w:p>
        </w:tc>
        <w:tc>
          <w:tcPr>
            <w:tcW w:w="422" w:type="pct"/>
          </w:tcPr>
          <w:p w14:paraId="6BD44989" w14:textId="77777777" w:rsidR="004F4611" w:rsidRPr="008D75AD" w:rsidRDefault="004F4611" w:rsidP="00953688">
            <w:r w:rsidRPr="008D75AD">
              <w:t>кВт</w:t>
            </w:r>
          </w:p>
        </w:tc>
        <w:tc>
          <w:tcPr>
            <w:tcW w:w="720" w:type="pct"/>
          </w:tcPr>
          <w:p w14:paraId="4A15F6F1" w14:textId="77777777" w:rsidR="004F4611" w:rsidRPr="008D75AD" w:rsidRDefault="004F4611" w:rsidP="00953688">
            <w:r w:rsidRPr="008D75AD">
              <w:t>13</w:t>
            </w:r>
          </w:p>
        </w:tc>
        <w:tc>
          <w:tcPr>
            <w:tcW w:w="895" w:type="pct"/>
          </w:tcPr>
          <w:p w14:paraId="47AF643A" w14:textId="77777777" w:rsidR="004F4611" w:rsidRPr="008D75AD" w:rsidRDefault="004F4611" w:rsidP="00953688"/>
        </w:tc>
        <w:tc>
          <w:tcPr>
            <w:tcW w:w="544" w:type="pct"/>
          </w:tcPr>
          <w:p w14:paraId="2EA4D565" w14:textId="77777777" w:rsidR="004F4611" w:rsidRPr="008D75AD" w:rsidRDefault="004F4611" w:rsidP="00953688">
            <w:r w:rsidRPr="008D75AD">
              <w:rPr>
                <w:b/>
              </w:rPr>
              <w:t>13</w:t>
            </w:r>
          </w:p>
        </w:tc>
        <w:tc>
          <w:tcPr>
            <w:tcW w:w="946" w:type="pct"/>
          </w:tcPr>
          <w:p w14:paraId="049B52BF" w14:textId="77777777" w:rsidR="004F4611" w:rsidRPr="008D75AD" w:rsidRDefault="004F4611" w:rsidP="00953688"/>
        </w:tc>
      </w:tr>
      <w:tr w:rsidR="004F4611" w:rsidRPr="008D75AD" w14:paraId="3E475D59" w14:textId="77777777" w:rsidTr="001C2C8A">
        <w:trPr>
          <w:trHeight w:val="823"/>
          <w:jc w:val="center"/>
        </w:trPr>
        <w:tc>
          <w:tcPr>
            <w:tcW w:w="1473" w:type="pct"/>
          </w:tcPr>
          <w:p w14:paraId="10BAD467" w14:textId="77777777" w:rsidR="004F4611" w:rsidRPr="008D75AD" w:rsidRDefault="004F4611" w:rsidP="00953688">
            <w:r w:rsidRPr="008D75AD">
              <w:t>Электроосвещение стройплощадки</w:t>
            </w:r>
          </w:p>
        </w:tc>
        <w:tc>
          <w:tcPr>
            <w:tcW w:w="422" w:type="pct"/>
          </w:tcPr>
          <w:p w14:paraId="6A73320E" w14:textId="77777777" w:rsidR="004F4611" w:rsidRPr="008D75AD" w:rsidRDefault="004F4611" w:rsidP="00953688"/>
          <w:p w14:paraId="60543D98" w14:textId="77777777" w:rsidR="004F4611" w:rsidRPr="008D75AD" w:rsidRDefault="004F4611" w:rsidP="00953688">
            <w:r w:rsidRPr="008D75AD">
              <w:t>кВт</w:t>
            </w:r>
          </w:p>
        </w:tc>
        <w:tc>
          <w:tcPr>
            <w:tcW w:w="720" w:type="pct"/>
          </w:tcPr>
          <w:p w14:paraId="1ACBC963" w14:textId="77777777" w:rsidR="004F4611" w:rsidRPr="008D75AD" w:rsidRDefault="004F4611" w:rsidP="00953688"/>
          <w:p w14:paraId="16F9944A" w14:textId="77777777" w:rsidR="004F4611" w:rsidRPr="008D75AD" w:rsidRDefault="004F4611" w:rsidP="00953688">
            <w:r w:rsidRPr="008D75AD">
              <w:t>10</w:t>
            </w:r>
          </w:p>
        </w:tc>
        <w:tc>
          <w:tcPr>
            <w:tcW w:w="895" w:type="pct"/>
          </w:tcPr>
          <w:p w14:paraId="7FBA8CA2" w14:textId="77777777" w:rsidR="004F4611" w:rsidRPr="008D75AD" w:rsidRDefault="004F4611" w:rsidP="00953688"/>
          <w:p w14:paraId="32B21412" w14:textId="77777777" w:rsidR="004F4611" w:rsidRPr="008D75AD" w:rsidRDefault="004F4611" w:rsidP="00953688">
            <w:r w:rsidRPr="008D75AD">
              <w:t>1.26</w:t>
            </w:r>
          </w:p>
        </w:tc>
        <w:tc>
          <w:tcPr>
            <w:tcW w:w="544" w:type="pct"/>
          </w:tcPr>
          <w:p w14:paraId="74B8BBB2" w14:textId="77777777" w:rsidR="004F4611" w:rsidRPr="008D75AD" w:rsidRDefault="004F4611" w:rsidP="00953688">
            <w:pPr>
              <w:rPr>
                <w:b/>
              </w:rPr>
            </w:pPr>
          </w:p>
          <w:p w14:paraId="6E058E9A" w14:textId="77777777" w:rsidR="004F4611" w:rsidRPr="008D75AD" w:rsidRDefault="004F4611" w:rsidP="00953688">
            <w:pPr>
              <w:rPr>
                <w:b/>
              </w:rPr>
            </w:pPr>
            <w:r w:rsidRPr="008D75AD">
              <w:rPr>
                <w:b/>
              </w:rPr>
              <w:t>12.6</w:t>
            </w:r>
          </w:p>
        </w:tc>
        <w:tc>
          <w:tcPr>
            <w:tcW w:w="946" w:type="pct"/>
          </w:tcPr>
          <w:p w14:paraId="663C9C5C" w14:textId="77777777" w:rsidR="004F4611" w:rsidRPr="008D75AD" w:rsidRDefault="004F4611" w:rsidP="00953688"/>
        </w:tc>
      </w:tr>
      <w:tr w:rsidR="004F4611" w:rsidRPr="008D75AD" w14:paraId="76D163A8" w14:textId="77777777" w:rsidTr="001C2C8A">
        <w:trPr>
          <w:trHeight w:val="636"/>
          <w:jc w:val="center"/>
        </w:trPr>
        <w:tc>
          <w:tcPr>
            <w:tcW w:w="1473" w:type="pct"/>
          </w:tcPr>
          <w:p w14:paraId="52D4F6B3" w14:textId="77777777" w:rsidR="004F4611" w:rsidRPr="008D75AD" w:rsidRDefault="004F4611" w:rsidP="00953688">
            <w:r w:rsidRPr="008D75AD">
              <w:t>Освещение рабочих</w:t>
            </w:r>
          </w:p>
          <w:p w14:paraId="4F0902EC" w14:textId="77777777" w:rsidR="004F4611" w:rsidRPr="008D75AD" w:rsidRDefault="004F4611" w:rsidP="00953688">
            <w:r w:rsidRPr="008D75AD">
              <w:t>мест</w:t>
            </w:r>
          </w:p>
        </w:tc>
        <w:tc>
          <w:tcPr>
            <w:tcW w:w="422" w:type="pct"/>
          </w:tcPr>
          <w:p w14:paraId="27C20608" w14:textId="77777777" w:rsidR="004F4611" w:rsidRPr="008D75AD" w:rsidRDefault="004F4611" w:rsidP="00953688">
            <w:r w:rsidRPr="008D75AD">
              <w:t>кВт</w:t>
            </w:r>
          </w:p>
        </w:tc>
        <w:tc>
          <w:tcPr>
            <w:tcW w:w="720" w:type="pct"/>
          </w:tcPr>
          <w:p w14:paraId="596E22C4" w14:textId="77777777" w:rsidR="004F4611" w:rsidRPr="008D75AD" w:rsidRDefault="004F4611" w:rsidP="00953688"/>
        </w:tc>
        <w:tc>
          <w:tcPr>
            <w:tcW w:w="895" w:type="pct"/>
          </w:tcPr>
          <w:p w14:paraId="7138AC71" w14:textId="77777777" w:rsidR="004F4611" w:rsidRPr="008D75AD" w:rsidRDefault="004F4611" w:rsidP="00953688">
            <w:r w:rsidRPr="008D75AD">
              <w:t>1.26</w:t>
            </w:r>
          </w:p>
        </w:tc>
        <w:tc>
          <w:tcPr>
            <w:tcW w:w="544" w:type="pct"/>
          </w:tcPr>
          <w:p w14:paraId="263C52D4" w14:textId="77777777" w:rsidR="004F4611" w:rsidRPr="008D75AD" w:rsidRDefault="004F4611" w:rsidP="00953688">
            <w:pPr>
              <w:rPr>
                <w:b/>
              </w:rPr>
            </w:pPr>
            <w:r w:rsidRPr="008D75AD">
              <w:rPr>
                <w:b/>
              </w:rPr>
              <w:t>6.3</w:t>
            </w:r>
          </w:p>
          <w:p w14:paraId="73425884" w14:textId="77777777" w:rsidR="004F4611" w:rsidRPr="008D75AD" w:rsidRDefault="004F4611" w:rsidP="00953688">
            <w:pPr>
              <w:rPr>
                <w:b/>
              </w:rPr>
            </w:pPr>
          </w:p>
        </w:tc>
        <w:tc>
          <w:tcPr>
            <w:tcW w:w="946" w:type="pct"/>
          </w:tcPr>
          <w:p w14:paraId="534AC76C" w14:textId="77777777" w:rsidR="004F4611" w:rsidRPr="008D75AD" w:rsidRDefault="004F4611" w:rsidP="00953688"/>
        </w:tc>
      </w:tr>
      <w:tr w:rsidR="004F4611" w:rsidRPr="008D75AD" w14:paraId="5416F5C8" w14:textId="77777777" w:rsidTr="001C2C8A">
        <w:trPr>
          <w:trHeight w:val="435"/>
          <w:jc w:val="center"/>
        </w:trPr>
        <w:tc>
          <w:tcPr>
            <w:tcW w:w="1473" w:type="pct"/>
          </w:tcPr>
          <w:p w14:paraId="59E913AC" w14:textId="77777777" w:rsidR="004F4611" w:rsidRPr="008D75AD" w:rsidRDefault="004F4611" w:rsidP="00953688">
            <w:r w:rsidRPr="008D75AD">
              <w:rPr>
                <w:b/>
              </w:rPr>
              <w:t>Всего:</w:t>
            </w:r>
          </w:p>
        </w:tc>
        <w:tc>
          <w:tcPr>
            <w:tcW w:w="422" w:type="pct"/>
          </w:tcPr>
          <w:p w14:paraId="5DA4A033" w14:textId="77777777" w:rsidR="004F4611" w:rsidRPr="008D75AD" w:rsidRDefault="004F4611" w:rsidP="00953688"/>
        </w:tc>
        <w:tc>
          <w:tcPr>
            <w:tcW w:w="720" w:type="pct"/>
          </w:tcPr>
          <w:p w14:paraId="0FA2A1E4" w14:textId="77777777" w:rsidR="004F4611" w:rsidRPr="008D75AD" w:rsidRDefault="004F4611" w:rsidP="00953688">
            <w:r w:rsidRPr="008D75AD">
              <w:t>5</w:t>
            </w:r>
          </w:p>
        </w:tc>
        <w:tc>
          <w:tcPr>
            <w:tcW w:w="895" w:type="pct"/>
          </w:tcPr>
          <w:p w14:paraId="6D2967BD" w14:textId="77777777" w:rsidR="004F4611" w:rsidRPr="008D75AD" w:rsidRDefault="004F4611" w:rsidP="00953688"/>
        </w:tc>
        <w:tc>
          <w:tcPr>
            <w:tcW w:w="544" w:type="pct"/>
          </w:tcPr>
          <w:p w14:paraId="687DBB8A" w14:textId="77777777" w:rsidR="004F4611" w:rsidRPr="008D75AD" w:rsidRDefault="004F4611" w:rsidP="00953688">
            <w:pPr>
              <w:rPr>
                <w:b/>
              </w:rPr>
            </w:pPr>
            <w:r w:rsidRPr="008D75AD">
              <w:rPr>
                <w:b/>
              </w:rPr>
              <w:t>31,9</w:t>
            </w:r>
          </w:p>
        </w:tc>
        <w:tc>
          <w:tcPr>
            <w:tcW w:w="946" w:type="pct"/>
          </w:tcPr>
          <w:p w14:paraId="3A907CF7" w14:textId="77777777" w:rsidR="004F4611" w:rsidRPr="008D75AD" w:rsidRDefault="004F4611" w:rsidP="00953688"/>
        </w:tc>
      </w:tr>
    </w:tbl>
    <w:p w14:paraId="0FDFE2A2" w14:textId="77777777" w:rsidR="004F4611" w:rsidRPr="008D75AD" w:rsidRDefault="004F4611" w:rsidP="004F4611"/>
    <w:p w14:paraId="1B0626B0" w14:textId="77777777" w:rsidR="004F4611" w:rsidRPr="008D75AD" w:rsidRDefault="004F4611" w:rsidP="004F4611">
      <w:r w:rsidRPr="008D75AD">
        <w:t>Расчет прожекторов на 500 п.м.</w:t>
      </w:r>
    </w:p>
    <w:p w14:paraId="5606EC80" w14:textId="77777777" w:rsidR="004F4611" w:rsidRPr="008D75AD" w:rsidRDefault="004F4611" w:rsidP="004F4611">
      <w:r w:rsidRPr="008D75AD">
        <w:t>П=рЕS/Рн =   0.3х2х5000/1000 = 3 шт.</w:t>
      </w:r>
    </w:p>
    <w:p w14:paraId="62ABDE0A" w14:textId="77777777" w:rsidR="004F4611" w:rsidRPr="008D75AD" w:rsidRDefault="004F4611" w:rsidP="004F4611">
      <w:r w:rsidRPr="008D75AD">
        <w:t>Где: р   - удельная мощность прожектора (ПЗС-45 -0.3)</w:t>
      </w:r>
    </w:p>
    <w:p w14:paraId="767202EA" w14:textId="77777777" w:rsidR="004F4611" w:rsidRPr="008D75AD" w:rsidRDefault="004F4611" w:rsidP="004F4611">
      <w:r w:rsidRPr="008D75AD">
        <w:t xml:space="preserve">         Е   - освещенность в лк - 2</w:t>
      </w:r>
    </w:p>
    <w:p w14:paraId="0EE6D0AF" w14:textId="77777777" w:rsidR="004F4611" w:rsidRPr="008D75AD" w:rsidRDefault="004F4611" w:rsidP="004F4611">
      <w:r w:rsidRPr="008D75AD">
        <w:t xml:space="preserve">         S   - Площадь, подлежащая освещению, м2</w:t>
      </w:r>
    </w:p>
    <w:p w14:paraId="47E07ED9" w14:textId="77777777" w:rsidR="004F4611" w:rsidRPr="008D75AD" w:rsidRDefault="004F4611" w:rsidP="004F4611">
      <w:r w:rsidRPr="008D75AD">
        <w:t>Рн -мощность лампы прожектора (ПЗС -45 - 1000 вт)</w:t>
      </w:r>
    </w:p>
    <w:p w14:paraId="0A6F2A4B" w14:textId="77777777" w:rsidR="004F4611" w:rsidRPr="008D75AD" w:rsidRDefault="004F4611" w:rsidP="004F4611">
      <w:r w:rsidRPr="008D75AD">
        <w:t>Принято: Две передвижные электростанции   ДЭС 20Е (топливо - бензин), для производства работ на захватке, вторая, ДЭС-20Е - установлена в районе бытового городка.</w:t>
      </w:r>
    </w:p>
    <w:p w14:paraId="65B64274" w14:textId="77777777" w:rsidR="004F4611" w:rsidRPr="008D75AD" w:rsidRDefault="004F4611" w:rsidP="004F4611">
      <w:pPr>
        <w:rPr>
          <w:i/>
        </w:rPr>
      </w:pPr>
    </w:p>
    <w:p w14:paraId="1C2059B9" w14:textId="77777777" w:rsidR="004F4611" w:rsidRPr="008D75AD" w:rsidRDefault="004F4611" w:rsidP="004F4611">
      <w:pPr>
        <w:rPr>
          <w:i/>
        </w:rPr>
      </w:pPr>
      <w:r w:rsidRPr="008D75AD">
        <w:rPr>
          <w:i/>
        </w:rPr>
        <w:t>Расход воды на стройплощадке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2"/>
        <w:gridCol w:w="893"/>
        <w:gridCol w:w="1205"/>
        <w:gridCol w:w="1778"/>
        <w:gridCol w:w="1043"/>
        <w:gridCol w:w="1820"/>
      </w:tblGrid>
      <w:tr w:rsidR="004F4611" w:rsidRPr="008D75AD" w14:paraId="2AF83EA8" w14:textId="77777777" w:rsidTr="001C2C8A">
        <w:trPr>
          <w:trHeight w:val="525"/>
        </w:trPr>
        <w:tc>
          <w:tcPr>
            <w:tcW w:w="1497" w:type="pct"/>
          </w:tcPr>
          <w:p w14:paraId="201ED22B" w14:textId="77777777" w:rsidR="004F4611" w:rsidRPr="008D75AD" w:rsidRDefault="004F4611" w:rsidP="00953688">
            <w:pPr>
              <w:rPr>
                <w:b/>
              </w:rPr>
            </w:pPr>
            <w:r w:rsidRPr="008D75AD">
              <w:rPr>
                <w:b/>
              </w:rPr>
              <w:t>Наименование</w:t>
            </w:r>
          </w:p>
          <w:p w14:paraId="59718BCB" w14:textId="77777777" w:rsidR="004F4611" w:rsidRPr="008D75AD" w:rsidRDefault="004F4611" w:rsidP="00953688">
            <w:pPr>
              <w:rPr>
                <w:b/>
              </w:rPr>
            </w:pPr>
            <w:r w:rsidRPr="008D75AD">
              <w:rPr>
                <w:b/>
              </w:rPr>
              <w:t>потребителей</w:t>
            </w:r>
          </w:p>
          <w:p w14:paraId="740CD238" w14:textId="77777777" w:rsidR="004F4611" w:rsidRPr="008D75AD" w:rsidRDefault="004F4611" w:rsidP="00953688">
            <w:pPr>
              <w:rPr>
                <w:b/>
              </w:rPr>
            </w:pPr>
          </w:p>
        </w:tc>
        <w:tc>
          <w:tcPr>
            <w:tcW w:w="464" w:type="pct"/>
          </w:tcPr>
          <w:p w14:paraId="2AE9A8A1" w14:textId="77777777" w:rsidR="004F4611" w:rsidRPr="008D75AD" w:rsidRDefault="004F4611" w:rsidP="00953688">
            <w:pPr>
              <w:rPr>
                <w:b/>
              </w:rPr>
            </w:pPr>
            <w:r w:rsidRPr="008D75AD">
              <w:rPr>
                <w:b/>
              </w:rPr>
              <w:t>Ед.</w:t>
            </w:r>
          </w:p>
          <w:p w14:paraId="60F6ECBF" w14:textId="77777777" w:rsidR="004F4611" w:rsidRPr="008D75AD" w:rsidRDefault="004F4611" w:rsidP="00953688">
            <w:pPr>
              <w:rPr>
                <w:b/>
              </w:rPr>
            </w:pPr>
            <w:r w:rsidRPr="008D75AD">
              <w:rPr>
                <w:b/>
              </w:rPr>
              <w:t>Изм.</w:t>
            </w:r>
          </w:p>
          <w:p w14:paraId="7BE5476E" w14:textId="77777777" w:rsidR="004F4611" w:rsidRPr="008D75AD" w:rsidRDefault="004F4611" w:rsidP="00953688">
            <w:pPr>
              <w:rPr>
                <w:b/>
              </w:rPr>
            </w:pPr>
          </w:p>
        </w:tc>
        <w:tc>
          <w:tcPr>
            <w:tcW w:w="626" w:type="pct"/>
          </w:tcPr>
          <w:p w14:paraId="25F24451" w14:textId="77777777" w:rsidR="004F4611" w:rsidRPr="008D75AD" w:rsidRDefault="004F4611" w:rsidP="00953688">
            <w:pPr>
              <w:rPr>
                <w:b/>
              </w:rPr>
            </w:pPr>
            <w:r w:rsidRPr="008D75AD">
              <w:rPr>
                <w:b/>
              </w:rPr>
              <w:t>Норма</w:t>
            </w:r>
          </w:p>
          <w:p w14:paraId="5A33ACEB" w14:textId="77777777" w:rsidR="004F4611" w:rsidRPr="008D75AD" w:rsidRDefault="004F4611" w:rsidP="00953688">
            <w:pPr>
              <w:rPr>
                <w:b/>
              </w:rPr>
            </w:pPr>
            <w:r w:rsidRPr="008D75AD">
              <w:rPr>
                <w:b/>
              </w:rPr>
              <w:t>расхода</w:t>
            </w:r>
          </w:p>
          <w:p w14:paraId="0B7D96E1" w14:textId="77777777" w:rsidR="004F4611" w:rsidRPr="008D75AD" w:rsidRDefault="004F4611" w:rsidP="00953688">
            <w:pPr>
              <w:rPr>
                <w:b/>
              </w:rPr>
            </w:pPr>
          </w:p>
        </w:tc>
        <w:tc>
          <w:tcPr>
            <w:tcW w:w="924" w:type="pct"/>
          </w:tcPr>
          <w:p w14:paraId="6C11F19B" w14:textId="77777777" w:rsidR="004F4611" w:rsidRPr="008D75AD" w:rsidRDefault="004F4611" w:rsidP="00953688">
            <w:pPr>
              <w:rPr>
                <w:b/>
              </w:rPr>
            </w:pPr>
            <w:r w:rsidRPr="008D75AD">
              <w:rPr>
                <w:b/>
              </w:rPr>
              <w:t>Коэфф.</w:t>
            </w:r>
          </w:p>
          <w:p w14:paraId="076EA62C" w14:textId="77777777" w:rsidR="004F4611" w:rsidRPr="008D75AD" w:rsidRDefault="004F4611" w:rsidP="00953688">
            <w:pPr>
              <w:rPr>
                <w:b/>
              </w:rPr>
            </w:pPr>
          </w:p>
        </w:tc>
        <w:tc>
          <w:tcPr>
            <w:tcW w:w="542" w:type="pct"/>
          </w:tcPr>
          <w:p w14:paraId="3AE997F6" w14:textId="77777777" w:rsidR="004F4611" w:rsidRPr="008D75AD" w:rsidRDefault="004F4611" w:rsidP="00953688">
            <w:pPr>
              <w:rPr>
                <w:b/>
              </w:rPr>
            </w:pPr>
            <w:r w:rsidRPr="008D75AD">
              <w:rPr>
                <w:b/>
              </w:rPr>
              <w:t>Всего</w:t>
            </w:r>
          </w:p>
          <w:p w14:paraId="2E779820" w14:textId="77777777" w:rsidR="004F4611" w:rsidRPr="008D75AD" w:rsidRDefault="004F4611" w:rsidP="00953688">
            <w:pPr>
              <w:rPr>
                <w:b/>
              </w:rPr>
            </w:pPr>
          </w:p>
        </w:tc>
        <w:tc>
          <w:tcPr>
            <w:tcW w:w="946" w:type="pct"/>
          </w:tcPr>
          <w:p w14:paraId="3D13E2B6" w14:textId="77777777" w:rsidR="004F4611" w:rsidRPr="008D75AD" w:rsidRDefault="004F4611" w:rsidP="00953688">
            <w:pPr>
              <w:rPr>
                <w:b/>
              </w:rPr>
            </w:pPr>
            <w:r w:rsidRPr="008D75AD">
              <w:rPr>
                <w:b/>
              </w:rPr>
              <w:t>Примечание</w:t>
            </w:r>
          </w:p>
          <w:p w14:paraId="3EED26DA" w14:textId="77777777" w:rsidR="004F4611" w:rsidRPr="008D75AD" w:rsidRDefault="004F4611" w:rsidP="00953688">
            <w:pPr>
              <w:rPr>
                <w:b/>
              </w:rPr>
            </w:pPr>
          </w:p>
        </w:tc>
      </w:tr>
      <w:tr w:rsidR="004F4611" w:rsidRPr="008D75AD" w14:paraId="1FF9F0D0" w14:textId="77777777" w:rsidTr="006F7DBA">
        <w:trPr>
          <w:trHeight w:val="1453"/>
        </w:trPr>
        <w:tc>
          <w:tcPr>
            <w:tcW w:w="1497" w:type="pct"/>
          </w:tcPr>
          <w:p w14:paraId="1088751F" w14:textId="77777777" w:rsidR="004F4611" w:rsidRPr="008D75AD" w:rsidRDefault="004F4611" w:rsidP="00953688">
            <w:r w:rsidRPr="008D75AD">
              <w:t xml:space="preserve">На производственно-бытовые нужды                </w:t>
            </w:r>
          </w:p>
          <w:p w14:paraId="5E01E1AE" w14:textId="77777777" w:rsidR="004F4611" w:rsidRPr="008D75AD" w:rsidRDefault="004F4611" w:rsidP="00953688"/>
          <w:p w14:paraId="093BABA1" w14:textId="77777777" w:rsidR="004F4611" w:rsidRPr="008D75AD" w:rsidRDefault="004F4611" w:rsidP="00953688">
            <w:r w:rsidRPr="008D75AD">
              <w:t xml:space="preserve">На пожаротушение      </w:t>
            </w:r>
          </w:p>
        </w:tc>
        <w:tc>
          <w:tcPr>
            <w:tcW w:w="464" w:type="pct"/>
          </w:tcPr>
          <w:p w14:paraId="5133E3AE" w14:textId="77777777" w:rsidR="004F4611" w:rsidRPr="008D75AD" w:rsidRDefault="004F4611" w:rsidP="00953688">
            <w:r w:rsidRPr="008D75AD">
              <w:t>л/сек.</w:t>
            </w:r>
          </w:p>
          <w:p w14:paraId="4EB259C9" w14:textId="77777777" w:rsidR="004F4611" w:rsidRPr="008D75AD" w:rsidRDefault="004F4611" w:rsidP="00953688"/>
          <w:p w14:paraId="2B2B4A1D" w14:textId="77777777" w:rsidR="004F4611" w:rsidRPr="008D75AD" w:rsidRDefault="004F4611" w:rsidP="00953688"/>
          <w:p w14:paraId="36C70910" w14:textId="77777777" w:rsidR="004F4611" w:rsidRPr="008D75AD" w:rsidRDefault="004F4611" w:rsidP="00953688">
            <w:r w:rsidRPr="008D75AD">
              <w:t>л/сек.</w:t>
            </w:r>
          </w:p>
        </w:tc>
        <w:tc>
          <w:tcPr>
            <w:tcW w:w="626" w:type="pct"/>
          </w:tcPr>
          <w:p w14:paraId="0CB36C14" w14:textId="77777777" w:rsidR="004F4611" w:rsidRPr="008D75AD" w:rsidRDefault="004F4611" w:rsidP="00953688">
            <w:r w:rsidRPr="008D75AD">
              <w:t>0.3</w:t>
            </w:r>
          </w:p>
          <w:p w14:paraId="5A45F6C2" w14:textId="77777777" w:rsidR="004F4611" w:rsidRPr="008D75AD" w:rsidRDefault="004F4611" w:rsidP="00953688"/>
          <w:p w14:paraId="491852DB" w14:textId="77777777" w:rsidR="004F4611" w:rsidRPr="008D75AD" w:rsidRDefault="004F4611" w:rsidP="00953688"/>
          <w:p w14:paraId="452F885B" w14:textId="77777777" w:rsidR="004F4611" w:rsidRPr="008D75AD" w:rsidRDefault="004F4611" w:rsidP="00953688">
            <w:r w:rsidRPr="008D75AD">
              <w:t>20</w:t>
            </w:r>
          </w:p>
        </w:tc>
        <w:tc>
          <w:tcPr>
            <w:tcW w:w="924" w:type="pct"/>
          </w:tcPr>
          <w:p w14:paraId="4B8EDB02" w14:textId="77777777" w:rsidR="004F4611" w:rsidRPr="008D75AD" w:rsidRDefault="004F4611" w:rsidP="00953688"/>
          <w:p w14:paraId="4274AE4C" w14:textId="77777777" w:rsidR="004F4611" w:rsidRPr="008D75AD" w:rsidRDefault="004F4611" w:rsidP="00953688"/>
          <w:p w14:paraId="114F79E5" w14:textId="77777777" w:rsidR="004F4611" w:rsidRPr="008D75AD" w:rsidRDefault="004F4611" w:rsidP="00953688"/>
          <w:p w14:paraId="31040954" w14:textId="77777777" w:rsidR="004F4611" w:rsidRPr="008D75AD" w:rsidRDefault="004F4611" w:rsidP="00953688">
            <w:r w:rsidRPr="008D75AD">
              <w:t>1.26</w:t>
            </w:r>
          </w:p>
        </w:tc>
        <w:tc>
          <w:tcPr>
            <w:tcW w:w="542" w:type="pct"/>
          </w:tcPr>
          <w:p w14:paraId="02E6ABC5" w14:textId="77777777" w:rsidR="004F4611" w:rsidRPr="008D75AD" w:rsidRDefault="004F4611" w:rsidP="00953688">
            <w:pPr>
              <w:rPr>
                <w:b/>
              </w:rPr>
            </w:pPr>
            <w:r w:rsidRPr="008D75AD">
              <w:rPr>
                <w:b/>
              </w:rPr>
              <w:t>0.5</w:t>
            </w:r>
          </w:p>
          <w:p w14:paraId="66584648" w14:textId="77777777" w:rsidR="004F4611" w:rsidRPr="008D75AD" w:rsidRDefault="004F4611" w:rsidP="00953688">
            <w:pPr>
              <w:rPr>
                <w:b/>
              </w:rPr>
            </w:pPr>
          </w:p>
          <w:p w14:paraId="638D2E52" w14:textId="77777777" w:rsidR="004F4611" w:rsidRPr="008D75AD" w:rsidRDefault="004F4611" w:rsidP="00953688">
            <w:pPr>
              <w:rPr>
                <w:b/>
              </w:rPr>
            </w:pPr>
          </w:p>
          <w:p w14:paraId="3A36DB6D" w14:textId="77777777" w:rsidR="004F4611" w:rsidRPr="008D75AD" w:rsidRDefault="004F4611" w:rsidP="00953688">
            <w:r w:rsidRPr="008D75AD">
              <w:rPr>
                <w:b/>
              </w:rPr>
              <w:t>20</w:t>
            </w:r>
          </w:p>
        </w:tc>
        <w:tc>
          <w:tcPr>
            <w:tcW w:w="946" w:type="pct"/>
          </w:tcPr>
          <w:p w14:paraId="658CC40E" w14:textId="77777777" w:rsidR="004F4611" w:rsidRPr="008D75AD" w:rsidRDefault="004F4611" w:rsidP="00953688">
            <w:r w:rsidRPr="008D75AD">
              <w:t>Принимаем не</w:t>
            </w:r>
          </w:p>
          <w:p w14:paraId="644A36A8" w14:textId="77777777" w:rsidR="004F4611" w:rsidRPr="008D75AD" w:rsidRDefault="004F4611" w:rsidP="00953688">
            <w:r w:rsidRPr="008D75AD">
              <w:t xml:space="preserve">менее 0.5л/сек </w:t>
            </w:r>
          </w:p>
          <w:p w14:paraId="0E1FC89D" w14:textId="77777777" w:rsidR="004F4611" w:rsidRPr="008D75AD" w:rsidRDefault="004F4611" w:rsidP="00953688"/>
          <w:p w14:paraId="745FF2FE" w14:textId="77777777" w:rsidR="004F4611" w:rsidRPr="008D75AD" w:rsidRDefault="004F4611" w:rsidP="00953688">
            <w:r w:rsidRPr="008D75AD">
              <w:t>При площади до 50 га -20 л/сек.</w:t>
            </w:r>
          </w:p>
        </w:tc>
      </w:tr>
    </w:tbl>
    <w:p w14:paraId="52981CD3" w14:textId="77777777" w:rsidR="004F4611" w:rsidRPr="008D75AD" w:rsidRDefault="004F4611" w:rsidP="004F4611"/>
    <w:p w14:paraId="3096AC83" w14:textId="77777777" w:rsidR="004F4611" w:rsidRPr="008D75AD" w:rsidRDefault="004F4611" w:rsidP="004F4611">
      <w:pPr>
        <w:ind w:firstLine="284"/>
      </w:pPr>
      <w:r w:rsidRPr="008D75AD">
        <w:t>Вода привозная, хранить в емкостях. Доставка воды производится автотранспортом, соответствующим документам государственной системы санитарно-эпидемиологического нормирования. Привозная вода хранится в отдельном помещении или под навесом в емкостях, установленных на площадке с твердым покрытием. Емкости для хранения воды изготавливаются из материалов, разрешенных к применению для этих целей на территории Республики Казахстан. 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1F64D99C" w14:textId="77777777" w:rsidR="004F4611" w:rsidRPr="008D75AD" w:rsidRDefault="004F4611" w:rsidP="004F4611">
      <w:pPr>
        <w:ind w:firstLine="284"/>
      </w:pPr>
      <w:r w:rsidRPr="008D75AD">
        <w:t xml:space="preserve">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 Оптимальная температура жидкости плюс 12 – 15 </w:t>
      </w:r>
      <w:r w:rsidRPr="008D75AD">
        <w:rPr>
          <w:vertAlign w:val="superscript"/>
        </w:rPr>
        <w:t>о</w:t>
      </w:r>
      <w:r w:rsidRPr="008D75AD">
        <w:t xml:space="preserve">C. 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w:t>
      </w:r>
      <w:r w:rsidRPr="008D75AD">
        <w:lastRenderedPageBreak/>
        <w:t>работников и укрытиях от солнечной радиации и атмосферных осадков. 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7AFCFC1A" w14:textId="77777777" w:rsidR="004F4611" w:rsidRPr="008D75AD" w:rsidRDefault="004F4611" w:rsidP="004F4611">
      <w:pPr>
        <w:ind w:firstLine="284"/>
      </w:pPr>
      <w:r w:rsidRPr="008D75AD">
        <w:t>Система водоотведения санитарно-бытовых помещений строительных площадок осуществляется путем устройства надворного туалета с водонепроницаемой выгребной ямой, или мобильных туалетных кабин "Биотуалет».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w:t>
      </w:r>
    </w:p>
    <w:p w14:paraId="566067C2" w14:textId="77777777" w:rsidR="004F4611" w:rsidRPr="008D75AD" w:rsidRDefault="004F4611" w:rsidP="004F4611">
      <w:pPr>
        <w:ind w:firstLine="284"/>
      </w:pPr>
      <w:r w:rsidRPr="008D75AD">
        <w:t>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Вход в санитарно-бытовые помещения со строительной площадки оборудуется устройством для мытья обуви. На период проведении работ предусмотрена мойка колес автотранспорта и строительной техники. Вода для мойки – техническая привозная, водоотведение осуществляется в септик (3м3), организации. После окончания работ, септик ликвидируется, и площадка бетонируется.</w:t>
      </w:r>
    </w:p>
    <w:p w14:paraId="4B79501F" w14:textId="77777777" w:rsidR="004F4611" w:rsidRPr="008D75AD" w:rsidRDefault="004F4611" w:rsidP="004F4611">
      <w:pPr>
        <w:ind w:firstLine="284"/>
      </w:pPr>
      <w:r w:rsidRPr="008D75AD">
        <w:t>Строительная площадка своевременно очищается от строительного мусора, в зимнее время от снега в ходе строительства.</w:t>
      </w:r>
    </w:p>
    <w:p w14:paraId="08039C84" w14:textId="77777777" w:rsidR="004F4611" w:rsidRPr="008D75AD" w:rsidRDefault="004F4611" w:rsidP="004F4611"/>
    <w:p w14:paraId="0D9832F9" w14:textId="77777777" w:rsidR="004F4611" w:rsidRPr="008D75AD" w:rsidRDefault="004F4611" w:rsidP="004F4611">
      <w:pPr>
        <w:widowControl/>
        <w:autoSpaceDE/>
        <w:autoSpaceDN/>
        <w:rPr>
          <w:rFonts w:eastAsiaTheme="majorEastAsia" w:cstheme="majorBidi"/>
          <w:b/>
          <w:szCs w:val="32"/>
        </w:rPr>
      </w:pPr>
      <w:bookmarkStart w:id="57" w:name="_Toc72507770"/>
      <w:r w:rsidRPr="008D75AD">
        <w:br w:type="page"/>
      </w:r>
    </w:p>
    <w:p w14:paraId="22E824B8" w14:textId="77777777" w:rsidR="004F4611" w:rsidRPr="008D75AD" w:rsidRDefault="004F4611" w:rsidP="0024191F">
      <w:pPr>
        <w:pStyle w:val="1"/>
        <w:numPr>
          <w:ilvl w:val="0"/>
          <w:numId w:val="43"/>
        </w:numPr>
      </w:pPr>
      <w:bookmarkStart w:id="58" w:name="_Toc204339675"/>
      <w:bookmarkStart w:id="59" w:name="_Toc204356507"/>
      <w:r w:rsidRPr="008D75AD">
        <w:lastRenderedPageBreak/>
        <w:t>Расчет трудоемкости строительства и потребности в кадрах.</w:t>
      </w:r>
      <w:bookmarkEnd w:id="57"/>
      <w:bookmarkEnd w:id="58"/>
      <w:bookmarkEnd w:id="59"/>
    </w:p>
    <w:p w14:paraId="3ED56B67" w14:textId="77777777" w:rsidR="004F4611" w:rsidRPr="008D75AD" w:rsidRDefault="004F4611" w:rsidP="004F4611">
      <w:pPr>
        <w:ind w:firstLine="284"/>
      </w:pPr>
      <w:r w:rsidRPr="008D75AD">
        <w:t>Количество рабочих (Р) на стройке определяется в соответствии с «Расчетными нормативами для составления проектов организации строительства», часть 1, раздел 10 по формуле:</w:t>
      </w:r>
    </w:p>
    <w:p w14:paraId="1C862FFA" w14:textId="77777777" w:rsidR="004F4611" w:rsidRPr="008D75AD" w:rsidRDefault="004F4611" w:rsidP="004F4611">
      <w:pPr>
        <w:ind w:firstLine="284"/>
      </w:pPr>
      <w:r w:rsidRPr="008D75AD">
        <w:t>Р = В / 208 / Т, где</w:t>
      </w:r>
    </w:p>
    <w:p w14:paraId="62EB5053" w14:textId="77777777" w:rsidR="004F4611" w:rsidRPr="008D75AD" w:rsidRDefault="004F4611" w:rsidP="004F4611">
      <w:pPr>
        <w:ind w:firstLine="284"/>
      </w:pPr>
      <w:r w:rsidRPr="008D75AD">
        <w:t>В – количество чел.часов по сметам;</w:t>
      </w:r>
    </w:p>
    <w:p w14:paraId="78757D6E" w14:textId="77777777" w:rsidR="004F4611" w:rsidRPr="008D75AD" w:rsidRDefault="004F4611" w:rsidP="004F4611">
      <w:pPr>
        <w:ind w:firstLine="284"/>
      </w:pPr>
      <w:r w:rsidRPr="008D75AD">
        <w:t>208 – среднее число рабочих часов в месяце;</w:t>
      </w:r>
    </w:p>
    <w:p w14:paraId="4E59D9C6" w14:textId="1B4D2B80" w:rsidR="004F4611" w:rsidRPr="008D75AD" w:rsidRDefault="004F4611" w:rsidP="004F4611">
      <w:pPr>
        <w:ind w:firstLine="284"/>
      </w:pPr>
      <w:r w:rsidRPr="008D75AD">
        <w:t xml:space="preserve">Т – продолжительность строительства согласно расчету – </w:t>
      </w:r>
      <w:r w:rsidR="00925BAD">
        <w:t>8</w:t>
      </w:r>
      <w:r w:rsidRPr="008D75AD">
        <w:t xml:space="preserve"> месяцев.</w:t>
      </w:r>
    </w:p>
    <w:p w14:paraId="680461A9" w14:textId="6DE13C7E" w:rsidR="004F4611" w:rsidRPr="008D75AD" w:rsidRDefault="004F4611" w:rsidP="004F4611">
      <w:pPr>
        <w:ind w:firstLine="284"/>
      </w:pPr>
      <w:r w:rsidRPr="008D75AD">
        <w:t xml:space="preserve">Р = </w:t>
      </w:r>
      <w:r w:rsidR="00925BAD">
        <w:rPr>
          <w:lang w:val="kk-KZ"/>
        </w:rPr>
        <w:t>257 920</w:t>
      </w:r>
      <w:r w:rsidR="00475773" w:rsidRPr="00475773">
        <w:t xml:space="preserve"> </w:t>
      </w:r>
      <w:r w:rsidRPr="00475773">
        <w:t xml:space="preserve">/ 208 / </w:t>
      </w:r>
      <w:r w:rsidR="00475773" w:rsidRPr="00475773">
        <w:t>8</w:t>
      </w:r>
      <w:r w:rsidRPr="00475773">
        <w:t xml:space="preserve"> = 155 чел.</w:t>
      </w:r>
    </w:p>
    <w:p w14:paraId="0B237D58" w14:textId="77777777" w:rsidR="004F4611" w:rsidRPr="008D75AD" w:rsidRDefault="004F4611" w:rsidP="004F4611">
      <w:pPr>
        <w:ind w:firstLine="284"/>
      </w:pPr>
      <w:r w:rsidRPr="008D75AD">
        <w:t>Потребности в кадрах обеспечивается за счет работников, находящихся в штатах существующих подразделений.</w:t>
      </w:r>
    </w:p>
    <w:p w14:paraId="6B8C507D" w14:textId="77777777" w:rsidR="004F4611" w:rsidRPr="008D75AD" w:rsidRDefault="004F4611" w:rsidP="004F4611">
      <w:pPr>
        <w:ind w:firstLine="284"/>
      </w:pPr>
      <w:r w:rsidRPr="008D75AD">
        <w:t>Количество отдельных категорий, работающих определяется в следующем соотношении по таблице 46 Р.Н.ч.1:</w:t>
      </w:r>
    </w:p>
    <w:tbl>
      <w:tblPr>
        <w:tblStyle w:val="af6"/>
        <w:tblW w:w="0" w:type="auto"/>
        <w:tblLook w:val="04A0" w:firstRow="1" w:lastRow="0" w:firstColumn="1" w:lastColumn="0" w:noHBand="0" w:noVBand="1"/>
      </w:tblPr>
      <w:tblGrid>
        <w:gridCol w:w="3207"/>
        <w:gridCol w:w="3207"/>
        <w:gridCol w:w="3207"/>
      </w:tblGrid>
      <w:tr w:rsidR="00566905" w:rsidRPr="00566905" w14:paraId="37DE0CCE" w14:textId="77777777" w:rsidTr="00566905">
        <w:tc>
          <w:tcPr>
            <w:tcW w:w="3207" w:type="dxa"/>
          </w:tcPr>
          <w:p w14:paraId="7F6DC3C6" w14:textId="0020E47A" w:rsidR="00566905" w:rsidRPr="00566905" w:rsidRDefault="00566905" w:rsidP="00A87700">
            <w:pPr>
              <w:rPr>
                <w:lang w:val="ru-RU"/>
              </w:rPr>
            </w:pPr>
            <w:r w:rsidRPr="00566905">
              <w:t>Рабочие</w:t>
            </w:r>
          </w:p>
        </w:tc>
        <w:tc>
          <w:tcPr>
            <w:tcW w:w="3207" w:type="dxa"/>
          </w:tcPr>
          <w:p w14:paraId="30FC6CF4" w14:textId="452ADE08" w:rsidR="00566905" w:rsidRPr="00566905" w:rsidRDefault="00566905" w:rsidP="00A87700">
            <w:r w:rsidRPr="00566905">
              <w:t>80,2%</w:t>
            </w:r>
          </w:p>
        </w:tc>
        <w:tc>
          <w:tcPr>
            <w:tcW w:w="3207" w:type="dxa"/>
          </w:tcPr>
          <w:p w14:paraId="5EECA761" w14:textId="20DA9315" w:rsidR="00566905" w:rsidRPr="00566905" w:rsidRDefault="00566905" w:rsidP="00A87700">
            <w:r w:rsidRPr="00566905">
              <w:t>138 чел.</w:t>
            </w:r>
          </w:p>
        </w:tc>
      </w:tr>
      <w:tr w:rsidR="00566905" w:rsidRPr="00566905" w14:paraId="50198BC1" w14:textId="77777777" w:rsidTr="00566905">
        <w:tc>
          <w:tcPr>
            <w:tcW w:w="3207" w:type="dxa"/>
          </w:tcPr>
          <w:p w14:paraId="5C9E0922" w14:textId="7FF50334" w:rsidR="00566905" w:rsidRPr="00566905" w:rsidRDefault="00566905" w:rsidP="00A87700">
            <w:pPr>
              <w:rPr>
                <w:lang w:val="ru-RU"/>
              </w:rPr>
            </w:pPr>
            <w:r w:rsidRPr="00566905">
              <w:t>ИТР</w:t>
            </w:r>
          </w:p>
        </w:tc>
        <w:tc>
          <w:tcPr>
            <w:tcW w:w="3207" w:type="dxa"/>
          </w:tcPr>
          <w:p w14:paraId="35D15670" w14:textId="7F557EB5" w:rsidR="00566905" w:rsidRPr="00566905" w:rsidRDefault="00566905" w:rsidP="00A87700">
            <w:r w:rsidRPr="00566905">
              <w:t>13,2%</w:t>
            </w:r>
          </w:p>
        </w:tc>
        <w:tc>
          <w:tcPr>
            <w:tcW w:w="3207" w:type="dxa"/>
          </w:tcPr>
          <w:p w14:paraId="3AEDCE8B" w14:textId="26126519" w:rsidR="00566905" w:rsidRPr="00566905" w:rsidRDefault="00566905" w:rsidP="00A87700">
            <w:r w:rsidRPr="00566905">
              <w:t>23 чел.</w:t>
            </w:r>
          </w:p>
        </w:tc>
      </w:tr>
      <w:tr w:rsidR="00566905" w:rsidRPr="00566905" w14:paraId="1F5B3C71" w14:textId="77777777" w:rsidTr="00566905">
        <w:tc>
          <w:tcPr>
            <w:tcW w:w="3207" w:type="dxa"/>
          </w:tcPr>
          <w:p w14:paraId="7F133C1B" w14:textId="50B61348" w:rsidR="00566905" w:rsidRPr="00566905" w:rsidRDefault="00566905" w:rsidP="00A87700">
            <w:pPr>
              <w:rPr>
                <w:lang w:val="ru-RU"/>
              </w:rPr>
            </w:pPr>
            <w:r w:rsidRPr="00566905">
              <w:t>Служащие</w:t>
            </w:r>
          </w:p>
        </w:tc>
        <w:tc>
          <w:tcPr>
            <w:tcW w:w="3207" w:type="dxa"/>
          </w:tcPr>
          <w:p w14:paraId="1FF5E593" w14:textId="5CABFD5E" w:rsidR="00566905" w:rsidRPr="00566905" w:rsidRDefault="00566905" w:rsidP="00A87700">
            <w:r w:rsidRPr="00566905">
              <w:t>4,5%</w:t>
            </w:r>
          </w:p>
        </w:tc>
        <w:tc>
          <w:tcPr>
            <w:tcW w:w="3207" w:type="dxa"/>
          </w:tcPr>
          <w:p w14:paraId="3775055B" w14:textId="35EFEC47" w:rsidR="00566905" w:rsidRPr="00566905" w:rsidRDefault="00566905" w:rsidP="00A87700">
            <w:r w:rsidRPr="00566905">
              <w:t>7 чел.</w:t>
            </w:r>
          </w:p>
        </w:tc>
      </w:tr>
      <w:tr w:rsidR="00566905" w:rsidRPr="00566905" w14:paraId="2D926C7F" w14:textId="77777777" w:rsidTr="00566905">
        <w:tc>
          <w:tcPr>
            <w:tcW w:w="3207" w:type="dxa"/>
          </w:tcPr>
          <w:p w14:paraId="0A2A805D" w14:textId="66B8F7AF" w:rsidR="00566905" w:rsidRPr="00566905" w:rsidRDefault="00566905" w:rsidP="00A87700">
            <w:pPr>
              <w:rPr>
                <w:lang w:val="ru-RU"/>
              </w:rPr>
            </w:pPr>
            <w:r w:rsidRPr="00566905">
              <w:t>МОП и охрана</w:t>
            </w:r>
          </w:p>
        </w:tc>
        <w:tc>
          <w:tcPr>
            <w:tcW w:w="3207" w:type="dxa"/>
          </w:tcPr>
          <w:p w14:paraId="1B8B23F0" w14:textId="78D16EE4" w:rsidR="00566905" w:rsidRPr="00566905" w:rsidRDefault="00566905" w:rsidP="00A87700">
            <w:r w:rsidRPr="00566905">
              <w:t xml:space="preserve">2,1%             </w:t>
            </w:r>
          </w:p>
        </w:tc>
        <w:tc>
          <w:tcPr>
            <w:tcW w:w="3207" w:type="dxa"/>
          </w:tcPr>
          <w:p w14:paraId="43EE71D9" w14:textId="7F06BD67" w:rsidR="00566905" w:rsidRPr="00566905" w:rsidRDefault="00566905" w:rsidP="00A87700">
            <w:r w:rsidRPr="00566905">
              <w:t>4 чел.</w:t>
            </w:r>
          </w:p>
        </w:tc>
      </w:tr>
    </w:tbl>
    <w:p w14:paraId="25285BB5" w14:textId="77777777" w:rsidR="004F4611" w:rsidRPr="008D75AD" w:rsidRDefault="004F4611" w:rsidP="004F4611">
      <w:pPr>
        <w:rPr>
          <w:sz w:val="18"/>
        </w:rPr>
      </w:pPr>
    </w:p>
    <w:p w14:paraId="085000E1" w14:textId="77777777" w:rsidR="005B713E" w:rsidRDefault="005B713E" w:rsidP="005B713E"/>
    <w:sectPr w:rsidR="005B713E" w:rsidSect="004F4611">
      <w:footerReference w:type="default" r:id="rId15"/>
      <w:pgSz w:w="11900" w:h="16840"/>
      <w:pgMar w:top="851" w:right="851" w:bottom="1304" w:left="1418" w:header="0" w:footer="8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943F" w14:textId="77777777" w:rsidR="005D0F04" w:rsidRDefault="005D0F04" w:rsidP="00315EFE">
      <w:r>
        <w:separator/>
      </w:r>
    </w:p>
  </w:endnote>
  <w:endnote w:type="continuationSeparator" w:id="0">
    <w:p w14:paraId="5A1A3A32" w14:textId="77777777" w:rsidR="005D0F04" w:rsidRDefault="005D0F04" w:rsidP="0031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9060000" w:usb2="00000010" w:usb3="00000000" w:csb0="00080000" w:csb1="00000000"/>
  </w:font>
  <w:font w:name="ISOCPEUR">
    <w:panose1 w:val="020B0604020202020204"/>
    <w:charset w:val="CC"/>
    <w:family w:val="swiss"/>
    <w:pitch w:val="variable"/>
    <w:sig w:usb0="00000287" w:usb1="00000000" w:usb2="00000000" w:usb3="00000000" w:csb0="0000009F" w:csb1="00000000"/>
  </w:font>
  <w:font w:name="GOST Type BU">
    <w:altName w:val="Times New Roman"/>
    <w:charset w:val="CC"/>
    <w:family w:val="auto"/>
    <w:pitch w:val="variable"/>
    <w:sig w:usb0="800002AF" w:usb1="1000004A" w:usb2="00000000" w:usb3="00000000" w:csb0="8000009F" w:csb1="00000000"/>
  </w:font>
  <w:font w:name="Journal">
    <w:altName w:val="Times New Roman"/>
    <w:charset w:val="00"/>
    <w:family w:val="auto"/>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383B" w14:textId="4754CFF0" w:rsidR="009853A9" w:rsidRDefault="006B4A0E">
    <w:pPr>
      <w:pStyle w:val="af0"/>
      <w:jc w:val="right"/>
    </w:pPr>
    <w:r>
      <w:rPr>
        <w:noProof/>
      </w:rPr>
      <mc:AlternateContent>
        <mc:Choice Requires="wps">
          <w:drawing>
            <wp:anchor distT="0" distB="0" distL="114300" distR="114300" simplePos="0" relativeHeight="251663360" behindDoc="0" locked="0" layoutInCell="1" allowOverlap="1" wp14:anchorId="7664590C" wp14:editId="61A2DD36">
              <wp:simplePos x="0" y="0"/>
              <wp:positionH relativeFrom="column">
                <wp:posOffset>4757154</wp:posOffset>
              </wp:positionH>
              <wp:positionV relativeFrom="paragraph">
                <wp:posOffset>-368291</wp:posOffset>
              </wp:positionV>
              <wp:extent cx="483392" cy="181684"/>
              <wp:effectExtent l="0" t="0" r="0" b="0"/>
              <wp:wrapNone/>
              <wp:docPr id="1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392" cy="18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BE5CD5" w14:textId="1375C773" w:rsidR="006B4A0E" w:rsidRPr="00D81390" w:rsidRDefault="006B4A0E" w:rsidP="006B4A0E">
                          <w:pPr>
                            <w:pStyle w:val="afc"/>
                            <w:jc w:val="center"/>
                            <w:rPr>
                              <w:rFonts w:ascii="Times New Roman" w:hAnsi="Times New Roman"/>
                              <w:i w:val="0"/>
                              <w:sz w:val="22"/>
                              <w:szCs w:val="22"/>
                              <w:lang w:val="ru-RU"/>
                            </w:rPr>
                          </w:pPr>
                          <w:r>
                            <w:rPr>
                              <w:rFonts w:ascii="Times New Roman" w:hAnsi="Times New Roman"/>
                              <w:i w:val="0"/>
                              <w:sz w:val="22"/>
                              <w:szCs w:val="22"/>
                              <w:lang w:val="ru-RU"/>
                            </w:rPr>
                            <w:t>РП</w:t>
                          </w:r>
                        </w:p>
                      </w:txbxContent>
                    </wps:txbx>
                    <wps:bodyPr rot="0" vert="horz" wrap="square" lIns="12700" tIns="12700" rIns="12700" bIns="12700" anchor="t" anchorCtr="0" upright="1">
                      <a:noAutofit/>
                    </wps:bodyPr>
                  </wps:wsp>
                </a:graphicData>
              </a:graphic>
            </wp:anchor>
          </w:drawing>
        </mc:Choice>
        <mc:Fallback>
          <w:pict>
            <v:rect w14:anchorId="7664590C" id="Rectangle 18" o:spid="_x0000_s1026" style="position:absolute;left:0;text-align:left;margin-left:374.6pt;margin-top:-29pt;width:38.05pt;height:14.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" filled="f" stroked="f" strokeweight=".25pt">
              <v:textbox inset="1pt,1pt,1pt,1pt">
                <w:txbxContent>
                  <w:p w14:paraId="21BE5CD5" w14:textId="1375C773" w:rsidR="006B4A0E" w:rsidRPr="00D81390" w:rsidRDefault="006B4A0E" w:rsidP="006B4A0E">
                    <w:pPr>
                      <w:pStyle w:val="afc"/>
                      <w:jc w:val="center"/>
                      <w:rPr>
                        <w:rFonts w:ascii="Times New Roman" w:hAnsi="Times New Roman"/>
                        <w:i w:val="0"/>
                        <w:sz w:val="22"/>
                        <w:szCs w:val="22"/>
                        <w:lang w:val="ru-RU"/>
                      </w:rPr>
                    </w:pPr>
                    <w:r>
                      <w:rPr>
                        <w:rFonts w:ascii="Times New Roman" w:hAnsi="Times New Roman"/>
                        <w:i w:val="0"/>
                        <w:sz w:val="22"/>
                        <w:szCs w:val="22"/>
                        <w:lang w:val="ru-RU"/>
                      </w:rPr>
                      <w:t>РП</w:t>
                    </w:r>
                  </w:p>
                </w:txbxContent>
              </v:textbox>
            </v:rect>
          </w:pict>
        </mc:Fallback>
      </mc:AlternateContent>
    </w:r>
    <w:sdt>
      <w:sdtPr>
        <w:id w:val="710086142"/>
        <w:docPartObj>
          <w:docPartGallery w:val="Page Numbers (Bottom of Page)"/>
          <w:docPartUnique/>
        </w:docPartObj>
      </w:sdtPr>
      <w:sdtEndPr/>
      <w:sdtContent>
        <w:r w:rsidR="00E022E2">
          <w:rPr>
            <w:noProof/>
          </w:rPr>
          <mc:AlternateContent>
            <mc:Choice Requires="wpg">
              <w:drawing>
                <wp:anchor distT="0" distB="0" distL="114300" distR="114300" simplePos="0" relativeHeight="251659264" behindDoc="0" locked="1" layoutInCell="1" allowOverlap="1" wp14:anchorId="5832775D" wp14:editId="34BEE649">
                  <wp:simplePos x="0" y="0"/>
                  <wp:positionH relativeFrom="page">
                    <wp:posOffset>701675</wp:posOffset>
                  </wp:positionH>
                  <wp:positionV relativeFrom="page">
                    <wp:posOffset>212090</wp:posOffset>
                  </wp:positionV>
                  <wp:extent cx="6554470" cy="10206990"/>
                  <wp:effectExtent l="0" t="0" r="36830" b="22860"/>
                  <wp:wrapNone/>
                  <wp:docPr id="90"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4470" cy="10206990"/>
                            <a:chOff x="0" y="0"/>
                            <a:chExt cx="20000" cy="20000"/>
                          </a:xfrm>
                        </wpg:grpSpPr>
                        <wps:wsp>
                          <wps:cNvPr id="91" name="Rectangle 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 name="Line 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 name="Line 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 name="Line 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Line 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1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D5CF8A"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Изм.</w:t>
                                </w:r>
                              </w:p>
                            </w:txbxContent>
                          </wps:txbx>
                          <wps:bodyPr rot="0" vert="horz" wrap="square" lIns="12700" tIns="12700" rIns="12700" bIns="12700" anchor="t" anchorCtr="0" upright="1">
                            <a:noAutofit/>
                          </wps:bodyPr>
                        </wps:wsp>
                        <wps:wsp>
                          <wps:cNvPr id="104" name="Rectangle 1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FF72E5"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Лист</w:t>
                                </w:r>
                              </w:p>
                            </w:txbxContent>
                          </wps:txbx>
                          <wps:bodyPr rot="0" vert="horz" wrap="square" lIns="12700" tIns="12700" rIns="12700" bIns="12700" anchor="t" anchorCtr="0" upright="1">
                            <a:noAutofit/>
                          </wps:bodyPr>
                        </wps:wsp>
                        <wps:wsp>
                          <wps:cNvPr id="105" name="Rectangle 1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C0CE72"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 докум.</w:t>
                                </w:r>
                              </w:p>
                            </w:txbxContent>
                          </wps:txbx>
                          <wps:bodyPr rot="0" vert="horz" wrap="square" lIns="12700" tIns="12700" rIns="12700" bIns="12700" anchor="t" anchorCtr="0" upright="1">
                            <a:noAutofit/>
                          </wps:bodyPr>
                        </wps:wsp>
                        <wps:wsp>
                          <wps:cNvPr id="106" name="Rectangle 1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8664AF" w14:textId="77777777" w:rsidR="00272520" w:rsidRPr="00502AE7" w:rsidRDefault="00272520" w:rsidP="00272520">
                                <w:pPr>
                                  <w:pStyle w:val="afc"/>
                                  <w:jc w:val="center"/>
                                  <w:rPr>
                                    <w:rFonts w:ascii="Times New Roman" w:hAnsi="Times New Roman"/>
                                    <w:sz w:val="18"/>
                                  </w:rPr>
                                </w:pPr>
                                <w:r w:rsidRPr="00395E55">
                                  <w:rPr>
                                    <w:rFonts w:ascii="Times New Roman" w:hAnsi="Times New Roman"/>
                                    <w:i w:val="0"/>
                                    <w:sz w:val="18"/>
                                  </w:rPr>
                                  <w:t>Подпис</w:t>
                                </w:r>
                                <w:r w:rsidRPr="00502AE7">
                                  <w:rPr>
                                    <w:rFonts w:ascii="Times New Roman" w:hAnsi="Times New Roman"/>
                                    <w:sz w:val="18"/>
                                  </w:rPr>
                                  <w:t>ь</w:t>
                                </w:r>
                              </w:p>
                            </w:txbxContent>
                          </wps:txbx>
                          <wps:bodyPr rot="0" vert="horz" wrap="square" lIns="12700" tIns="12700" rIns="12700" bIns="12700" anchor="t" anchorCtr="0" upright="1">
                            <a:noAutofit/>
                          </wps:bodyPr>
                        </wps:wsp>
                        <wps:wsp>
                          <wps:cNvPr id="107" name="Rectangle 1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6836FA"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Дата</w:t>
                                </w:r>
                              </w:p>
                            </w:txbxContent>
                          </wps:txbx>
                          <wps:bodyPr rot="0" vert="horz" wrap="square" lIns="12700" tIns="12700" rIns="12700" bIns="12700" anchor="t" anchorCtr="0" upright="1">
                            <a:noAutofit/>
                          </wps:bodyPr>
                        </wps:wsp>
                        <wps:wsp>
                          <wps:cNvPr id="108" name="Rectangle 1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936B5D" w14:textId="77777777" w:rsidR="00272520" w:rsidRPr="00D81390" w:rsidRDefault="00272520" w:rsidP="00272520">
                                <w:pPr>
                                  <w:pStyle w:val="afc"/>
                                  <w:jc w:val="center"/>
                                  <w:rPr>
                                    <w:rFonts w:ascii="Times New Roman" w:hAnsi="Times New Roman"/>
                                    <w:i w:val="0"/>
                                    <w:sz w:val="18"/>
                                  </w:rPr>
                                </w:pPr>
                                <w:r w:rsidRPr="00D81390">
                                  <w:rPr>
                                    <w:rFonts w:ascii="Times New Roman" w:hAnsi="Times New Roman"/>
                                    <w:i w:val="0"/>
                                    <w:sz w:val="18"/>
                                  </w:rPr>
                                  <w:t>Лист</w:t>
                                </w:r>
                              </w:p>
                            </w:txbxContent>
                          </wps:txbx>
                          <wps:bodyPr rot="0" vert="horz" wrap="square" lIns="12700" tIns="12700" rIns="12700" bIns="12700" anchor="t" anchorCtr="0" upright="1">
                            <a:noAutofit/>
                          </wps:bodyPr>
                        </wps:wsp>
                        <wps:wsp>
                          <wps:cNvPr id="109" name="Rectangle 18"/>
                          <wps:cNvSpPr>
                            <a:spLocks noChangeArrowheads="1"/>
                          </wps:cNvSpPr>
                          <wps:spPr bwMode="auto">
                            <a:xfrm>
                              <a:off x="15929" y="18577"/>
                              <a:ext cx="1475"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B6735B" w14:textId="77777777" w:rsidR="00272520" w:rsidRPr="00D81390" w:rsidRDefault="00272520" w:rsidP="00272520">
                                <w:pPr>
                                  <w:pStyle w:val="afc"/>
                                  <w:jc w:val="center"/>
                                  <w:rPr>
                                    <w:rFonts w:ascii="Times New Roman" w:hAnsi="Times New Roman"/>
                                    <w:i w:val="0"/>
                                    <w:sz w:val="22"/>
                                    <w:szCs w:val="22"/>
                                    <w:lang w:val="ru-RU"/>
                                  </w:rPr>
                                </w:pPr>
                                <w:r>
                                  <w:rPr>
                                    <w:rFonts w:ascii="Times New Roman" w:hAnsi="Times New Roman"/>
                                    <w:i w:val="0"/>
                                    <w:sz w:val="22"/>
                                    <w:szCs w:val="22"/>
                                    <w:lang w:val="ru-RU"/>
                                  </w:rPr>
                                  <w:t>1</w:t>
                                </w:r>
                              </w:p>
                            </w:txbxContent>
                          </wps:txbx>
                          <wps:bodyPr rot="0" vert="horz" wrap="square" lIns="12700" tIns="12700" rIns="12700" bIns="12700" anchor="t" anchorCtr="0" upright="1">
                            <a:noAutofit/>
                          </wps:bodyPr>
                        </wps:wsp>
                        <wps:wsp>
                          <wps:cNvPr id="110" name="Rectangle 19"/>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C3153F" w14:textId="4E88FB1F" w:rsidR="00272520" w:rsidRDefault="00272520" w:rsidP="006B4A0E">
                                <w:pPr>
                                  <w:ind w:left="708"/>
                                  <w:jc w:val="center"/>
                                </w:pPr>
                                <w:r>
                                  <w:rPr>
                                    <w:noProof/>
                                  </w:rPr>
                                  <w:t>25</w:t>
                                </w:r>
                                <w:r w:rsidR="007774E5">
                                  <w:rPr>
                                    <w:noProof/>
                                    <w:lang w:val="en-US"/>
                                  </w:rPr>
                                  <w:t>5</w:t>
                                </w:r>
                                <w:r w:rsidR="00797554">
                                  <w:rPr>
                                    <w:noProof/>
                                    <w:lang w:val="en-US"/>
                                  </w:rPr>
                                  <w:t>0</w:t>
                                </w:r>
                                <w:r>
                                  <w:rPr>
                                    <w:noProof/>
                                  </w:rPr>
                                  <w:t>-</w:t>
                                </w:r>
                                <w:r w:rsidR="00797554">
                                  <w:rPr>
                                    <w:noProof/>
                                    <w:lang w:val="en-US"/>
                                  </w:rPr>
                                  <w:t>2</w:t>
                                </w:r>
                                <w:r>
                                  <w:rPr>
                                    <w:noProof/>
                                  </w:rPr>
                                  <w:t>-</w:t>
                                </w:r>
                                <w:r w:rsidR="008D75AD">
                                  <w:rPr>
                                    <w:noProof/>
                                  </w:rPr>
                                  <w:t>ПОС</w:t>
                                </w:r>
                              </w:p>
                              <w:p w14:paraId="0613134B" w14:textId="77777777" w:rsidR="00272520" w:rsidRPr="00502AE7" w:rsidRDefault="00272520" w:rsidP="00272520">
                                <w:pPr>
                                  <w:ind w:left="708"/>
                                  <w:rPr>
                                    <w:rFonts w:eastAsia="Calibri"/>
                                    <w:i/>
                                    <w:sz w:val="36"/>
                                    <w:szCs w:val="36"/>
                                  </w:rPr>
                                </w:pPr>
                              </w:p>
                              <w:p w14:paraId="24D7CC09" w14:textId="77777777" w:rsidR="00272520" w:rsidRPr="00DA5EA6" w:rsidRDefault="00272520" w:rsidP="00272520"/>
                            </w:txbxContent>
                          </wps:txbx>
                          <wps:bodyPr rot="0" vert="horz" wrap="square" lIns="12700" tIns="12700" rIns="12700" bIns="12700" anchor="t" anchorCtr="0" upright="1">
                            <a:noAutofit/>
                          </wps:bodyPr>
                        </wps:wsp>
                        <wps:wsp>
                          <wps:cNvPr id="111" name="Line 2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16" name="Group 25"/>
                          <wpg:cNvGrpSpPr>
                            <a:grpSpLocks/>
                          </wpg:cNvGrpSpPr>
                          <wpg:grpSpPr bwMode="auto">
                            <a:xfrm>
                              <a:off x="39" y="18267"/>
                              <a:ext cx="4801" cy="310"/>
                              <a:chOff x="0" y="0"/>
                              <a:chExt cx="19999" cy="20000"/>
                            </a:xfrm>
                          </wpg:grpSpPr>
                          <wps:wsp>
                            <wps:cNvPr id="117" name="Rectangle 2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AEFB2E" w14:textId="77777777" w:rsidR="00272520" w:rsidRPr="00395E55" w:rsidRDefault="00272520" w:rsidP="00272520">
                                  <w:pPr>
                                    <w:pStyle w:val="afc"/>
                                    <w:rPr>
                                      <w:rFonts w:ascii="Times New Roman" w:hAnsi="Times New Roman"/>
                                      <w:i w:val="0"/>
                                      <w:sz w:val="18"/>
                                    </w:rPr>
                                  </w:pPr>
                                  <w:r w:rsidRPr="00395E55">
                                    <w:rPr>
                                      <w:rFonts w:ascii="Times New Roman" w:hAnsi="Times New Roman"/>
                                      <w:i w:val="0"/>
                                      <w:sz w:val="18"/>
                                      <w:lang w:val="ru-RU"/>
                                    </w:rPr>
                                    <w:t>ГИП</w:t>
                                  </w:r>
                                </w:p>
                              </w:txbxContent>
                            </wps:txbx>
                            <wps:bodyPr rot="0" vert="horz" wrap="square" lIns="12700" tIns="12700" rIns="12700" bIns="12700" anchor="t" anchorCtr="0" upright="1">
                              <a:noAutofit/>
                            </wps:bodyPr>
                          </wps:wsp>
                          <wps:wsp>
                            <wps:cNvPr id="118" name="Rectangle 2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F39E2C" w14:textId="77777777" w:rsidR="00272520" w:rsidRPr="00BE09DA" w:rsidRDefault="00272520" w:rsidP="00272520">
                                  <w:r>
                                    <w:rPr>
                                      <w:sz w:val="20"/>
                                    </w:rPr>
                                    <w:t>Оразбакова</w:t>
                                  </w:r>
                                </w:p>
                              </w:txbxContent>
                            </wps:txbx>
                            <wps:bodyPr rot="0" vert="horz" wrap="square" lIns="12700" tIns="12700" rIns="12700" bIns="12700" anchor="t" anchorCtr="0" upright="1">
                              <a:noAutofit/>
                            </wps:bodyPr>
                          </wps:wsp>
                        </wpg:grpSp>
                        <wpg:grpSp>
                          <wpg:cNvPr id="119" name="Group 28"/>
                          <wpg:cNvGrpSpPr>
                            <a:grpSpLocks/>
                          </wpg:cNvGrpSpPr>
                          <wpg:grpSpPr bwMode="auto">
                            <a:xfrm>
                              <a:off x="39" y="18614"/>
                              <a:ext cx="4801" cy="309"/>
                              <a:chOff x="0" y="0"/>
                              <a:chExt cx="19999" cy="20000"/>
                            </a:xfrm>
                          </wpg:grpSpPr>
                          <wps:wsp>
                            <wps:cNvPr id="120" name="Rectangle 2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A55138" w14:textId="77777777" w:rsidR="00272520" w:rsidRPr="00502AE7" w:rsidRDefault="00272520" w:rsidP="00272520">
                                  <w:pPr>
                                    <w:pStyle w:val="afc"/>
                                    <w:rPr>
                                      <w:rFonts w:ascii="Times New Roman" w:hAnsi="Times New Roman"/>
                                      <w:sz w:val="18"/>
                                    </w:rPr>
                                  </w:pPr>
                                  <w:r w:rsidRPr="00502AE7">
                                    <w:rPr>
                                      <w:rFonts w:ascii="Times New Roman" w:hAnsi="Times New Roman"/>
                                      <w:sz w:val="18"/>
                                    </w:rPr>
                                    <w:t>.</w:t>
                                  </w:r>
                                </w:p>
                              </w:txbxContent>
                            </wps:txbx>
                            <wps:bodyPr rot="0" vert="horz" wrap="square" lIns="12700" tIns="12700" rIns="12700" bIns="12700" anchor="t" anchorCtr="0" upright="1">
                              <a:noAutofit/>
                            </wps:bodyPr>
                          </wps:wsp>
                          <wps:wsp>
                            <wps:cNvPr id="121" name="Rectangle 3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855F2E" w14:textId="77777777" w:rsidR="00272520" w:rsidRPr="00F37257" w:rsidRDefault="00272520" w:rsidP="00272520">
                                  <w:pPr>
                                    <w:pStyle w:val="afc"/>
                                    <w:rPr>
                                      <w:rFonts w:ascii="GOST Type BU" w:hAnsi="GOST Type BU"/>
                                      <w:sz w:val="24"/>
                                      <w:szCs w:val="24"/>
                                      <w:lang w:val="ru-RU"/>
                                    </w:rPr>
                                  </w:pPr>
                                </w:p>
                              </w:txbxContent>
                            </wps:txbx>
                            <wps:bodyPr rot="0" vert="horz" wrap="square" lIns="12700" tIns="12700" rIns="12700" bIns="12700" anchor="t" anchorCtr="0" upright="1">
                              <a:noAutofit/>
                            </wps:bodyPr>
                          </wps:wsp>
                        </wpg:grpSp>
                        <wpg:grpSp>
                          <wpg:cNvPr id="122" name="Group 31"/>
                          <wpg:cNvGrpSpPr>
                            <a:grpSpLocks/>
                          </wpg:cNvGrpSpPr>
                          <wpg:grpSpPr bwMode="auto">
                            <a:xfrm>
                              <a:off x="39" y="18969"/>
                              <a:ext cx="4801" cy="309"/>
                              <a:chOff x="0" y="0"/>
                              <a:chExt cx="19999" cy="20000"/>
                            </a:xfrm>
                          </wpg:grpSpPr>
                          <wps:wsp>
                            <wps:cNvPr id="123" name="Rectangle 3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C973F6" w14:textId="77777777" w:rsidR="00272520" w:rsidRPr="00386398" w:rsidRDefault="00272520" w:rsidP="00272520"/>
                              </w:txbxContent>
                            </wps:txbx>
                            <wps:bodyPr rot="0" vert="horz" wrap="square" lIns="12700" tIns="12700" rIns="12700" bIns="12700" anchor="t" anchorCtr="0" upright="1">
                              <a:noAutofit/>
                            </wps:bodyPr>
                          </wps:wsp>
                          <wps:wsp>
                            <wps:cNvPr id="124" name="Rectangle 3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245728" w14:textId="77777777" w:rsidR="00272520" w:rsidRPr="009E5A54" w:rsidRDefault="00272520" w:rsidP="00272520"/>
                              </w:txbxContent>
                            </wps:txbx>
                            <wps:bodyPr rot="0" vert="horz" wrap="square" lIns="12700" tIns="12700" rIns="12700" bIns="12700" anchor="t" anchorCtr="0" upright="1">
                              <a:noAutofit/>
                            </wps:bodyPr>
                          </wps:wsp>
                        </wpg:grpSp>
                        <wpg:grpSp>
                          <wpg:cNvPr id="125" name="Group 34"/>
                          <wpg:cNvGrpSpPr>
                            <a:grpSpLocks/>
                          </wpg:cNvGrpSpPr>
                          <wpg:grpSpPr bwMode="auto">
                            <a:xfrm>
                              <a:off x="39" y="19314"/>
                              <a:ext cx="4801" cy="310"/>
                              <a:chOff x="0" y="0"/>
                              <a:chExt cx="19999" cy="20000"/>
                            </a:xfrm>
                          </wpg:grpSpPr>
                          <wps:wsp>
                            <wps:cNvPr id="126" name="Rectangle 3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E7A454" w14:textId="77777777" w:rsidR="00272520" w:rsidRPr="00502AE7" w:rsidRDefault="00272520" w:rsidP="00272520">
                                  <w:pPr>
                                    <w:pStyle w:val="afc"/>
                                    <w:rPr>
                                      <w:rFonts w:ascii="Times New Roman" w:hAnsi="Times New Roman"/>
                                      <w:sz w:val="18"/>
                                    </w:rPr>
                                  </w:pPr>
                                </w:p>
                              </w:txbxContent>
                            </wps:txbx>
                            <wps:bodyPr rot="0" vert="horz" wrap="square" lIns="12700" tIns="12700" rIns="12700" bIns="12700" anchor="t" anchorCtr="0" upright="1">
                              <a:noAutofit/>
                            </wps:bodyPr>
                          </wps:wsp>
                          <wps:wsp>
                            <wps:cNvPr id="127" name="Rectangle 3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24B81B" w14:textId="77777777" w:rsidR="00272520" w:rsidRDefault="00272520" w:rsidP="00272520">
                                  <w:pPr>
                                    <w:pStyle w:val="afc"/>
                                    <w:rPr>
                                      <w:sz w:val="18"/>
                                      <w:lang w:val="ru-RU"/>
                                    </w:rPr>
                                  </w:pPr>
                                </w:p>
                              </w:txbxContent>
                            </wps:txbx>
                            <wps:bodyPr rot="0" vert="horz" wrap="square" lIns="12700" tIns="12700" rIns="12700" bIns="12700" anchor="t" anchorCtr="0" upright="1">
                              <a:noAutofit/>
                            </wps:bodyPr>
                          </wps:wsp>
                        </wpg:grpSp>
                        <wpg:grpSp>
                          <wpg:cNvPr id="128" name="Group 37"/>
                          <wpg:cNvGrpSpPr>
                            <a:grpSpLocks/>
                          </wpg:cNvGrpSpPr>
                          <wpg:grpSpPr bwMode="auto">
                            <a:xfrm>
                              <a:off x="39" y="19660"/>
                              <a:ext cx="4801" cy="309"/>
                              <a:chOff x="0" y="0"/>
                              <a:chExt cx="19999" cy="20000"/>
                            </a:xfrm>
                          </wpg:grpSpPr>
                          <wps:wsp>
                            <wps:cNvPr id="129" name="Rectangle 3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A8F55B" w14:textId="77777777" w:rsidR="00272520" w:rsidRPr="00502AE7" w:rsidRDefault="00272520" w:rsidP="00272520">
                                  <w:pPr>
                                    <w:pStyle w:val="afc"/>
                                    <w:rPr>
                                      <w:rFonts w:ascii="Times New Roman" w:hAnsi="Times New Roman"/>
                                      <w:sz w:val="18"/>
                                    </w:rPr>
                                  </w:pPr>
                                  <w:r>
                                    <w:rPr>
                                      <w:sz w:val="18"/>
                                    </w:rPr>
                                    <w:t xml:space="preserve"> </w:t>
                                  </w:r>
                                </w:p>
                              </w:txbxContent>
                            </wps:txbx>
                            <wps:bodyPr rot="0" vert="horz" wrap="square" lIns="12700" tIns="12700" rIns="12700" bIns="12700" anchor="t" anchorCtr="0" upright="1">
                              <a:noAutofit/>
                            </wps:bodyPr>
                          </wps:wsp>
                          <wps:wsp>
                            <wps:cNvPr id="130" name="Rectangle 3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EFB68D" w14:textId="77777777" w:rsidR="00272520" w:rsidRDefault="00272520" w:rsidP="00272520">
                                  <w:pPr>
                                    <w:pStyle w:val="afc"/>
                                    <w:rPr>
                                      <w:sz w:val="18"/>
                                      <w:lang w:val="ru-RU"/>
                                    </w:rPr>
                                  </w:pPr>
                                </w:p>
                              </w:txbxContent>
                            </wps:txbx>
                            <wps:bodyPr rot="0" vert="horz" wrap="square" lIns="12700" tIns="12700" rIns="12700" bIns="12700" anchor="t" anchorCtr="0" upright="1">
                              <a:noAutofit/>
                            </wps:bodyPr>
                          </wps:wsp>
                        </wpg:grpSp>
                        <wps:wsp>
                          <wps:cNvPr id="131" name="Line 4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41"/>
                          <wps:cNvSpPr>
                            <a:spLocks noChangeArrowheads="1"/>
                          </wps:cNvSpPr>
                          <wps:spPr bwMode="auto">
                            <a:xfrm>
                              <a:off x="7787" y="18314"/>
                              <a:ext cx="6367"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5988AA" w14:textId="62AB0102" w:rsidR="00272520" w:rsidRPr="002A04D9" w:rsidRDefault="006B4A0E" w:rsidP="00272520">
                                <w:pPr>
                                  <w:jc w:val="center"/>
                                  <w:rPr>
                                    <w:sz w:val="28"/>
                                    <w:szCs w:val="28"/>
                                  </w:rPr>
                                </w:pPr>
                                <w:r>
                                  <w:rPr>
                                    <w:sz w:val="28"/>
                                    <w:szCs w:val="28"/>
                                  </w:rPr>
                                  <w:t>Проект организации строительства</w:t>
                                </w:r>
                              </w:p>
                            </w:txbxContent>
                          </wps:txbx>
                          <wps:bodyPr rot="0" vert="horz" wrap="square" lIns="12700" tIns="12700" rIns="12700" bIns="12700" anchor="ctr" anchorCtr="0" upright="1">
                            <a:noAutofit/>
                          </wps:bodyPr>
                        </wps:wsp>
                        <wps:wsp>
                          <wps:cNvPr id="133" name="Line 4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4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4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4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AC0113" w14:textId="39C39718" w:rsidR="00272520" w:rsidRPr="00502AE7" w:rsidRDefault="006B4A0E" w:rsidP="00272520">
                                <w:pPr>
                                  <w:pStyle w:val="afc"/>
                                  <w:jc w:val="center"/>
                                  <w:rPr>
                                    <w:rFonts w:ascii="Times New Roman" w:hAnsi="Times New Roman"/>
                                    <w:sz w:val="18"/>
                                  </w:rPr>
                                </w:pPr>
                                <w:r>
                                  <w:rPr>
                                    <w:rFonts w:ascii="Times New Roman" w:hAnsi="Times New Roman"/>
                                    <w:i w:val="0"/>
                                    <w:sz w:val="18"/>
                                    <w:lang w:val="ru-RU"/>
                                  </w:rPr>
                                  <w:t>Стадия</w:t>
                                </w:r>
                                <w:r w:rsidR="00272520" w:rsidRPr="00502AE7">
                                  <w:rPr>
                                    <w:rFonts w:ascii="Times New Roman" w:hAnsi="Times New Roman"/>
                                    <w:sz w:val="18"/>
                                  </w:rPr>
                                  <w:t>.</w:t>
                                </w:r>
                              </w:p>
                            </w:txbxContent>
                          </wps:txbx>
                          <wps:bodyPr rot="0" vert="horz" wrap="square" lIns="12700" tIns="12700" rIns="12700" bIns="12700" anchor="t" anchorCtr="0" upright="1">
                            <a:noAutofit/>
                          </wps:bodyPr>
                        </wps:wsp>
                        <wps:wsp>
                          <wps:cNvPr id="137" name="Rectangle 4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004DE6" w14:textId="77777777" w:rsidR="00272520" w:rsidRPr="00D81390" w:rsidRDefault="00272520" w:rsidP="00272520">
                                <w:pPr>
                                  <w:pStyle w:val="afc"/>
                                  <w:jc w:val="center"/>
                                  <w:rPr>
                                    <w:rFonts w:ascii="Times New Roman" w:hAnsi="Times New Roman"/>
                                    <w:i w:val="0"/>
                                    <w:sz w:val="18"/>
                                  </w:rPr>
                                </w:pPr>
                                <w:r w:rsidRPr="00D81390">
                                  <w:rPr>
                                    <w:rFonts w:ascii="Times New Roman" w:hAnsi="Times New Roman"/>
                                    <w:i w:val="0"/>
                                    <w:sz w:val="18"/>
                                  </w:rPr>
                                  <w:t>Листов</w:t>
                                </w:r>
                              </w:p>
                            </w:txbxContent>
                          </wps:txbx>
                          <wps:bodyPr rot="0" vert="horz" wrap="square" lIns="12700" tIns="12700" rIns="12700" bIns="12700" anchor="t" anchorCtr="0" upright="1">
                            <a:noAutofit/>
                          </wps:bodyPr>
                        </wps:wsp>
                        <wps:wsp>
                          <wps:cNvPr id="138" name="Rectangle 4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7B4792" w14:textId="77777777" w:rsidR="00272520" w:rsidRPr="00502AE7" w:rsidRDefault="00272520" w:rsidP="00272520">
                                <w:pPr>
                                  <w:pStyle w:val="afc"/>
                                  <w:jc w:val="center"/>
                                  <w:rPr>
                                    <w:rFonts w:ascii="Times New Roman" w:hAnsi="Times New Roman"/>
                                    <w:sz w:val="22"/>
                                    <w:szCs w:val="22"/>
                                    <w:lang w:val="ru-RU"/>
                                  </w:rPr>
                                </w:pPr>
                              </w:p>
                              <w:p w14:paraId="78756D39" w14:textId="77777777" w:rsidR="00272520" w:rsidRPr="00502AE7" w:rsidRDefault="00272520" w:rsidP="00272520">
                                <w:pPr>
                                  <w:jc w:val="center"/>
                                </w:pPr>
                              </w:p>
                            </w:txbxContent>
                          </wps:txbx>
                          <wps:bodyPr rot="0" vert="horz" wrap="square" lIns="12700" tIns="12700" rIns="12700" bIns="12700" anchor="t" anchorCtr="0" upright="1">
                            <a:noAutofit/>
                          </wps:bodyPr>
                        </wps:wsp>
                        <wps:wsp>
                          <wps:cNvPr id="139" name="Rectangle 50"/>
                          <wps:cNvSpPr>
                            <a:spLocks noChangeArrowheads="1"/>
                          </wps:cNvSpPr>
                          <wps:spPr bwMode="auto">
                            <a:xfrm>
                              <a:off x="14295" y="19114"/>
                              <a:ext cx="5609"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52B195" w14:textId="77777777" w:rsidR="00272520" w:rsidRPr="004F08B7" w:rsidRDefault="00272520" w:rsidP="006B4A0E">
                                <w:pPr>
                                  <w:jc w:val="center"/>
                                  <w:rPr>
                                    <w:lang w:val="en-US"/>
                                  </w:rPr>
                                </w:pPr>
                                <w:r w:rsidRPr="00CA555D">
                                  <w:t>ТОО</w:t>
                                </w:r>
                                <w:r w:rsidRPr="004F08B7">
                                  <w:rPr>
                                    <w:lang w:val="en-US"/>
                                  </w:rPr>
                                  <w:t xml:space="preserve"> «MX-</w:t>
                                </w:r>
                                <w:r>
                                  <w:rPr>
                                    <w:lang w:val="en-US"/>
                                  </w:rPr>
                                  <w:t>Engineering</w:t>
                                </w:r>
                                <w:r w:rsidRPr="004F08B7">
                                  <w:rPr>
                                    <w:lang w:val="en-US"/>
                                  </w:rPr>
                                  <w:t xml:space="preserve">» </w:t>
                                </w:r>
                                <w:r w:rsidRPr="00CA555D">
                                  <w:t>Лицензия</w:t>
                                </w:r>
                                <w:r w:rsidRPr="004F08B7">
                                  <w:rPr>
                                    <w:lang w:val="en-US"/>
                                  </w:rPr>
                                  <w:t xml:space="preserve"> </w:t>
                                </w:r>
                                <w:r w:rsidRPr="00CA555D">
                                  <w:t>ГСЛ</w:t>
                                </w:r>
                                <w:r w:rsidRPr="004F08B7">
                                  <w:rPr>
                                    <w:lang w:val="en-US"/>
                                  </w:rPr>
                                  <w:t xml:space="preserve"> №09871</w:t>
                                </w:r>
                              </w:p>
                            </w:txbxContent>
                          </wps:txbx>
                          <wps:bodyPr rot="0" vert="horz" wrap="square" lIns="12700" tIns="12700" rIns="12700" bIns="127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2775D" id="Группа 11" o:spid="_x0000_s1027" style="position:absolute;left:0;text-align:left;margin-left:55.25pt;margin-top:16.7pt;width:516.1pt;height:803.7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">
                  <v:rect id="Rectangle 2"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" filled="f" strokeweight="2pt"/>
                  <v:line id="Line 3" o:spid="_x0000_s102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" strokeweight="2pt"/>
                  <v:line id="Line 4" o:spid="_x0000_s103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KBwgAAANsAAAAPAAAAZHJzL2Rvd25yZXYueG1sRI9Pi8Iw&#10;FMTvC36H8ARva6ri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Co9bKBwgAAANsAAAAPAAAA&#10;AAAAAAAAAAAAAAcCAABkcnMvZG93bnJldi54bWxQSwUGAAAAAAMAAwC3AAAA9gIAAAAA&#10;" strokeweight="2pt"/>
                  <v:line id="Line 5" o:spid="_x0000_s103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r1wgAAANsAAAAPAAAAZHJzL2Rvd25yZXYueG1sRI9Pi8Iw&#10;FMTvC36H8ARva6ro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AnHCr1wgAAANsAAAAPAAAA&#10;AAAAAAAAAAAAAAcCAABkcnMvZG93bnJldi54bWxQSwUGAAAAAAMAAwC3AAAA9gIAAAAA&#10;" strokeweight="2pt"/>
                  <v:line id="Line 6" o:spid="_x0000_s103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" strokeweight="2pt"/>
                  <v:line id="Line 7" o:spid="_x0000_s103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" strokeweight="2pt"/>
                  <v:line id="Line 8" o:spid="_x0000_s103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" strokeweight="2pt"/>
                  <v:line id="Line 9" o:spid="_x0000_s103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" strokeweight="2pt"/>
                  <v:line id="Line 10" o:spid="_x0000_s10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line id="Line 11" o:spid="_x0000_s10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rect id="Rectangle 12" o:spid="_x0000_s103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14:paraId="6FD5CF8A"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Изм.</w:t>
                          </w:r>
                        </w:p>
                      </w:txbxContent>
                    </v:textbox>
                  </v:rect>
                  <v:rect id="Rectangle 13" o:spid="_x0000_s103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14:paraId="0CFF72E5"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Лист</w:t>
                          </w:r>
                        </w:p>
                      </w:txbxContent>
                    </v:textbox>
                  </v:rect>
                  <v:rect id="Rectangle 14" o:spid="_x0000_s104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14:paraId="51C0CE72"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 докум.</w:t>
                          </w:r>
                        </w:p>
                      </w:txbxContent>
                    </v:textbox>
                  </v:rect>
                  <v:rect id="Rectangle 15" o:spid="_x0000_s104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" filled="f" stroked="f" strokeweight=".25pt">
                    <v:textbox inset="1pt,1pt,1pt,1pt">
                      <w:txbxContent>
                        <w:p w14:paraId="208664AF" w14:textId="77777777" w:rsidR="00272520" w:rsidRPr="00502AE7" w:rsidRDefault="00272520" w:rsidP="00272520">
                          <w:pPr>
                            <w:pStyle w:val="afc"/>
                            <w:jc w:val="center"/>
                            <w:rPr>
                              <w:rFonts w:ascii="Times New Roman" w:hAnsi="Times New Roman"/>
                              <w:sz w:val="18"/>
                            </w:rPr>
                          </w:pPr>
                          <w:r w:rsidRPr="00395E55">
                            <w:rPr>
                              <w:rFonts w:ascii="Times New Roman" w:hAnsi="Times New Roman"/>
                              <w:i w:val="0"/>
                              <w:sz w:val="18"/>
                            </w:rPr>
                            <w:t>Подпис</w:t>
                          </w:r>
                          <w:r w:rsidRPr="00502AE7">
                            <w:rPr>
                              <w:rFonts w:ascii="Times New Roman" w:hAnsi="Times New Roman"/>
                              <w:sz w:val="18"/>
                            </w:rPr>
                            <w:t>ь</w:t>
                          </w:r>
                        </w:p>
                      </w:txbxContent>
                    </v:textbox>
                  </v:rect>
                  <v:rect id="Rectangle 16" o:spid="_x0000_s104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" filled="f" stroked="f" strokeweight=".25pt">
                    <v:textbox inset="1pt,1pt,1pt,1pt">
                      <w:txbxContent>
                        <w:p w14:paraId="206836FA" w14:textId="77777777" w:rsidR="00272520" w:rsidRPr="00395E55" w:rsidRDefault="00272520" w:rsidP="00272520">
                          <w:pPr>
                            <w:pStyle w:val="afc"/>
                            <w:jc w:val="center"/>
                            <w:rPr>
                              <w:rFonts w:ascii="Times New Roman" w:hAnsi="Times New Roman"/>
                              <w:i w:val="0"/>
                              <w:sz w:val="18"/>
                            </w:rPr>
                          </w:pPr>
                          <w:r w:rsidRPr="00395E55">
                            <w:rPr>
                              <w:rFonts w:ascii="Times New Roman" w:hAnsi="Times New Roman"/>
                              <w:i w:val="0"/>
                              <w:sz w:val="18"/>
                            </w:rPr>
                            <w:t>Дата</w:t>
                          </w:r>
                        </w:p>
                      </w:txbxContent>
                    </v:textbox>
                  </v:rect>
                  <v:rect id="Rectangle 17" o:spid="_x0000_s104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14:paraId="1E936B5D" w14:textId="77777777" w:rsidR="00272520" w:rsidRPr="00D81390" w:rsidRDefault="00272520" w:rsidP="00272520">
                          <w:pPr>
                            <w:pStyle w:val="afc"/>
                            <w:jc w:val="center"/>
                            <w:rPr>
                              <w:rFonts w:ascii="Times New Roman" w:hAnsi="Times New Roman"/>
                              <w:i w:val="0"/>
                              <w:sz w:val="18"/>
                            </w:rPr>
                          </w:pPr>
                          <w:r w:rsidRPr="00D81390">
                            <w:rPr>
                              <w:rFonts w:ascii="Times New Roman" w:hAnsi="Times New Roman"/>
                              <w:i w:val="0"/>
                              <w:sz w:val="18"/>
                            </w:rPr>
                            <w:t>Лист</w:t>
                          </w:r>
                        </w:p>
                      </w:txbxContent>
                    </v:textbox>
                  </v:rect>
                  <v:rect id="_x0000_s1044" style="position:absolute;left:15929;top:18577;width:1475;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14:paraId="17B6735B" w14:textId="77777777" w:rsidR="00272520" w:rsidRPr="00D81390" w:rsidRDefault="00272520" w:rsidP="00272520">
                          <w:pPr>
                            <w:pStyle w:val="afc"/>
                            <w:jc w:val="center"/>
                            <w:rPr>
                              <w:rFonts w:ascii="Times New Roman" w:hAnsi="Times New Roman"/>
                              <w:i w:val="0"/>
                              <w:sz w:val="22"/>
                              <w:szCs w:val="22"/>
                              <w:lang w:val="ru-RU"/>
                            </w:rPr>
                          </w:pPr>
                          <w:r>
                            <w:rPr>
                              <w:rFonts w:ascii="Times New Roman" w:hAnsi="Times New Roman"/>
                              <w:i w:val="0"/>
                              <w:sz w:val="22"/>
                              <w:szCs w:val="22"/>
                              <w:lang w:val="ru-RU"/>
                            </w:rPr>
                            <w:t>1</w:t>
                          </w:r>
                        </w:p>
                      </w:txbxContent>
                    </v:textbox>
                  </v:rect>
                  <v:rect id="Rectangle 19" o:spid="_x0000_s1045"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" filled="f" stroked="f" strokeweight=".25pt">
                    <v:textbox inset="1pt,1pt,1pt,1pt">
                      <w:txbxContent>
                        <w:p w14:paraId="7BC3153F" w14:textId="4E88FB1F" w:rsidR="00272520" w:rsidRDefault="00272520" w:rsidP="006B4A0E">
                          <w:pPr>
                            <w:ind w:left="708"/>
                            <w:jc w:val="center"/>
                          </w:pPr>
                          <w:r>
                            <w:rPr>
                              <w:noProof/>
                            </w:rPr>
                            <w:t>25</w:t>
                          </w:r>
                          <w:r w:rsidR="007774E5">
                            <w:rPr>
                              <w:noProof/>
                              <w:lang w:val="en-US"/>
                            </w:rPr>
                            <w:t>5</w:t>
                          </w:r>
                          <w:r w:rsidR="00797554">
                            <w:rPr>
                              <w:noProof/>
                              <w:lang w:val="en-US"/>
                            </w:rPr>
                            <w:t>0</w:t>
                          </w:r>
                          <w:r>
                            <w:rPr>
                              <w:noProof/>
                            </w:rPr>
                            <w:t>-</w:t>
                          </w:r>
                          <w:r w:rsidR="00797554">
                            <w:rPr>
                              <w:noProof/>
                              <w:lang w:val="en-US"/>
                            </w:rPr>
                            <w:t>2</w:t>
                          </w:r>
                          <w:r>
                            <w:rPr>
                              <w:noProof/>
                            </w:rPr>
                            <w:t>-</w:t>
                          </w:r>
                          <w:r w:rsidR="008D75AD">
                            <w:rPr>
                              <w:noProof/>
                            </w:rPr>
                            <w:t>ПОС</w:t>
                          </w:r>
                        </w:p>
                        <w:p w14:paraId="0613134B" w14:textId="77777777" w:rsidR="00272520" w:rsidRPr="00502AE7" w:rsidRDefault="00272520" w:rsidP="00272520">
                          <w:pPr>
                            <w:ind w:left="708"/>
                            <w:rPr>
                              <w:rFonts w:eastAsia="Calibri"/>
                              <w:i/>
                              <w:sz w:val="36"/>
                              <w:szCs w:val="36"/>
                            </w:rPr>
                          </w:pPr>
                        </w:p>
                        <w:p w14:paraId="24D7CC09" w14:textId="77777777" w:rsidR="00272520" w:rsidRPr="00DA5EA6" w:rsidRDefault="00272520" w:rsidP="00272520"/>
                      </w:txbxContent>
                    </v:textbox>
                  </v:rect>
                  <v:line id="Line 20" o:spid="_x0000_s104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" strokeweight="2pt"/>
                  <v:line id="Line 21" o:spid="_x0000_s104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22" o:spid="_x0000_s104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7NwgAAANwAAAAPAAAAZHJzL2Rvd25yZXYueG1sRE/NagIx&#10;EL4LfYcwhd5qdi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CVy67NwgAAANwAAAAPAAAA&#10;AAAAAAAAAAAAAAcCAABkcnMvZG93bnJldi54bWxQSwUGAAAAAAMAAwC3AAAA9gIAAAAA&#10;" strokeweight="1pt"/>
                  <v:line id="Line 23" o:spid="_x0000_s104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line id="Line 24" o:spid="_x0000_s105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MiwgAAANwAAAAPAAAAZHJzL2Rvd25yZXYueG1sRE/NagIx&#10;EL4LfYcwhd5qdgsW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B1bpMiwgAAANwAAAAPAAAA&#10;AAAAAAAAAAAAAAcCAABkcnMvZG93bnJldi54bWxQSwUGAAAAAAMAAwC3AAAA9gIAAAAA&#10;" strokeweight="1pt"/>
                  <v:group id="Group 25" o:spid="_x0000_s105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26" o:spid="_x0000_s10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14:paraId="7AAEFB2E" w14:textId="77777777" w:rsidR="00272520" w:rsidRPr="00395E55" w:rsidRDefault="00272520" w:rsidP="00272520">
                            <w:pPr>
                              <w:pStyle w:val="afc"/>
                              <w:rPr>
                                <w:rFonts w:ascii="Times New Roman" w:hAnsi="Times New Roman"/>
                                <w:i w:val="0"/>
                                <w:sz w:val="18"/>
                              </w:rPr>
                            </w:pPr>
                            <w:r w:rsidRPr="00395E55">
                              <w:rPr>
                                <w:rFonts w:ascii="Times New Roman" w:hAnsi="Times New Roman"/>
                                <w:i w:val="0"/>
                                <w:sz w:val="18"/>
                                <w:lang w:val="ru-RU"/>
                              </w:rPr>
                              <w:t>ГИП</w:t>
                            </w:r>
                          </w:p>
                        </w:txbxContent>
                      </v:textbox>
                    </v:rect>
                    <v:rect id="Rectangle 27" o:spid="_x0000_s10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" filled="f" stroked="f" strokeweight=".25pt">
                      <v:textbox inset="1pt,1pt,1pt,1pt">
                        <w:txbxContent>
                          <w:p w14:paraId="2DF39E2C" w14:textId="77777777" w:rsidR="00272520" w:rsidRPr="00BE09DA" w:rsidRDefault="00272520" w:rsidP="00272520">
                            <w:r>
                              <w:rPr>
                                <w:sz w:val="20"/>
                              </w:rPr>
                              <w:t>Оразбакова</w:t>
                            </w:r>
                          </w:p>
                        </w:txbxContent>
                      </v:textbox>
                    </v:rect>
                  </v:group>
                  <v:group id="Group 28" o:spid="_x0000_s105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29" o:spid="_x0000_s10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14:paraId="22A55138" w14:textId="77777777" w:rsidR="00272520" w:rsidRPr="00502AE7" w:rsidRDefault="00272520" w:rsidP="00272520">
                            <w:pPr>
                              <w:pStyle w:val="afc"/>
                              <w:rPr>
                                <w:rFonts w:ascii="Times New Roman" w:hAnsi="Times New Roman"/>
                                <w:sz w:val="18"/>
                              </w:rPr>
                            </w:pPr>
                            <w:r w:rsidRPr="00502AE7">
                              <w:rPr>
                                <w:rFonts w:ascii="Times New Roman" w:hAnsi="Times New Roman"/>
                                <w:sz w:val="18"/>
                              </w:rPr>
                              <w:t>.</w:t>
                            </w:r>
                          </w:p>
                        </w:txbxContent>
                      </v:textbox>
                    </v:rect>
                    <v:rect id="Rectangle 30" o:spid="_x0000_s10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" filled="f" stroked="f" strokeweight=".25pt">
                      <v:textbox inset="1pt,1pt,1pt,1pt">
                        <w:txbxContent>
                          <w:p w14:paraId="45855F2E" w14:textId="77777777" w:rsidR="00272520" w:rsidRPr="00F37257" w:rsidRDefault="00272520" w:rsidP="00272520">
                            <w:pPr>
                              <w:pStyle w:val="afc"/>
                              <w:rPr>
                                <w:rFonts w:ascii="GOST Type BU" w:hAnsi="GOST Type BU"/>
                                <w:sz w:val="24"/>
                                <w:szCs w:val="24"/>
                                <w:lang w:val="ru-RU"/>
                              </w:rPr>
                            </w:pPr>
                          </w:p>
                        </w:txbxContent>
                      </v:textbox>
                    </v:rect>
                  </v:group>
                  <v:group id="Group 31" o:spid="_x0000_s105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32"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" filled="f" stroked="f" strokeweight=".25pt">
                      <v:textbox inset="1pt,1pt,1pt,1pt">
                        <w:txbxContent>
                          <w:p w14:paraId="4FC973F6" w14:textId="77777777" w:rsidR="00272520" w:rsidRPr="00386398" w:rsidRDefault="00272520" w:rsidP="00272520"/>
                        </w:txbxContent>
                      </v:textbox>
                    </v:rect>
                    <v:rect id="Rectangle 33"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" filled="f" stroked="f" strokeweight=".25pt">
                      <v:textbox inset="1pt,1pt,1pt,1pt">
                        <w:txbxContent>
                          <w:p w14:paraId="08245728" w14:textId="77777777" w:rsidR="00272520" w:rsidRPr="009E5A54" w:rsidRDefault="00272520" w:rsidP="00272520"/>
                        </w:txbxContent>
                      </v:textbox>
                    </v:rect>
                  </v:group>
                  <v:group id="Group 34" o:spid="_x0000_s106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Rectangle 35"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" filled="f" stroked="f" strokeweight=".25pt">
                      <v:textbox inset="1pt,1pt,1pt,1pt">
                        <w:txbxContent>
                          <w:p w14:paraId="57E7A454" w14:textId="77777777" w:rsidR="00272520" w:rsidRPr="00502AE7" w:rsidRDefault="00272520" w:rsidP="00272520">
                            <w:pPr>
                              <w:pStyle w:val="afc"/>
                              <w:rPr>
                                <w:rFonts w:ascii="Times New Roman" w:hAnsi="Times New Roman"/>
                                <w:sz w:val="18"/>
                              </w:rPr>
                            </w:pPr>
                          </w:p>
                        </w:txbxContent>
                      </v:textbox>
                    </v:rect>
                    <v:rect id="Rectangle 36"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" filled="f" stroked="f" strokeweight=".25pt">
                      <v:textbox inset="1pt,1pt,1pt,1pt">
                        <w:txbxContent>
                          <w:p w14:paraId="2324B81B" w14:textId="77777777" w:rsidR="00272520" w:rsidRDefault="00272520" w:rsidP="00272520">
                            <w:pPr>
                              <w:pStyle w:val="afc"/>
                              <w:rPr>
                                <w:sz w:val="18"/>
                                <w:lang w:val="ru-RU"/>
                              </w:rPr>
                            </w:pPr>
                          </w:p>
                        </w:txbxContent>
                      </v:textbox>
                    </v:rect>
                  </v:group>
                  <v:group id="Group 37" o:spid="_x0000_s106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38"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" filled="f" stroked="f" strokeweight=".25pt">
                      <v:textbox inset="1pt,1pt,1pt,1pt">
                        <w:txbxContent>
                          <w:p w14:paraId="6BA8F55B" w14:textId="77777777" w:rsidR="00272520" w:rsidRPr="00502AE7" w:rsidRDefault="00272520" w:rsidP="00272520">
                            <w:pPr>
                              <w:pStyle w:val="afc"/>
                              <w:rPr>
                                <w:rFonts w:ascii="Times New Roman" w:hAnsi="Times New Roman"/>
                                <w:sz w:val="18"/>
                              </w:rPr>
                            </w:pPr>
                            <w:r>
                              <w:rPr>
                                <w:sz w:val="18"/>
                              </w:rPr>
                              <w:t xml:space="preserve"> </w:t>
                            </w:r>
                          </w:p>
                        </w:txbxContent>
                      </v:textbox>
                    </v:rect>
                    <v:rect id="Rectangle 39"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" filled="f" stroked="f" strokeweight=".25pt">
                      <v:textbox inset="1pt,1pt,1pt,1pt">
                        <w:txbxContent>
                          <w:p w14:paraId="76EFB68D" w14:textId="77777777" w:rsidR="00272520" w:rsidRDefault="00272520" w:rsidP="00272520">
                            <w:pPr>
                              <w:pStyle w:val="afc"/>
                              <w:rPr>
                                <w:sz w:val="18"/>
                                <w:lang w:val="ru-RU"/>
                              </w:rPr>
                            </w:pPr>
                          </w:p>
                        </w:txbxContent>
                      </v:textbox>
                    </v:rect>
                  </v:group>
                  <v:line id="Line 40" o:spid="_x0000_s106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" strokeweight="2pt"/>
                  <v:rect id="Rectangle 41" o:spid="_x0000_s1067" style="position:absolute;left:7787;top:18314;width:6367;height:1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" filled="f" stroked="f" strokeweight=".25pt">
                    <v:textbox inset="1pt,1pt,1pt,1pt">
                      <w:txbxContent>
                        <w:p w14:paraId="2A5988AA" w14:textId="62AB0102" w:rsidR="00272520" w:rsidRPr="002A04D9" w:rsidRDefault="006B4A0E" w:rsidP="00272520">
                          <w:pPr>
                            <w:jc w:val="center"/>
                            <w:rPr>
                              <w:sz w:val="28"/>
                              <w:szCs w:val="28"/>
                            </w:rPr>
                          </w:pPr>
                          <w:r>
                            <w:rPr>
                              <w:sz w:val="28"/>
                              <w:szCs w:val="28"/>
                            </w:rPr>
                            <w:t>Проект организации строительства</w:t>
                          </w:r>
                        </w:p>
                      </w:txbxContent>
                    </v:textbox>
                  </v:rect>
                  <v:line id="Line 42" o:spid="_x0000_s106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Line 43" o:spid="_x0000_s106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Line 44" o:spid="_x0000_s107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rect id="Rectangle 45" o:spid="_x0000_s107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" filled="f" stroked="f" strokeweight=".25pt">
                    <v:textbox inset="1pt,1pt,1pt,1pt">
                      <w:txbxContent>
                        <w:p w14:paraId="75AC0113" w14:textId="39C39718" w:rsidR="00272520" w:rsidRPr="00502AE7" w:rsidRDefault="006B4A0E" w:rsidP="00272520">
                          <w:pPr>
                            <w:pStyle w:val="afc"/>
                            <w:jc w:val="center"/>
                            <w:rPr>
                              <w:rFonts w:ascii="Times New Roman" w:hAnsi="Times New Roman"/>
                              <w:sz w:val="18"/>
                            </w:rPr>
                          </w:pPr>
                          <w:r>
                            <w:rPr>
                              <w:rFonts w:ascii="Times New Roman" w:hAnsi="Times New Roman"/>
                              <w:i w:val="0"/>
                              <w:sz w:val="18"/>
                              <w:lang w:val="ru-RU"/>
                            </w:rPr>
                            <w:t>Стадия</w:t>
                          </w:r>
                          <w:r w:rsidR="00272520" w:rsidRPr="00502AE7">
                            <w:rPr>
                              <w:rFonts w:ascii="Times New Roman" w:hAnsi="Times New Roman"/>
                              <w:sz w:val="18"/>
                            </w:rPr>
                            <w:t>.</w:t>
                          </w:r>
                        </w:p>
                      </w:txbxContent>
                    </v:textbox>
                  </v:rect>
                  <v:rect id="Rectangle 46" o:spid="_x0000_s107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" filled="f" stroked="f" strokeweight=".25pt">
                    <v:textbox inset="1pt,1pt,1pt,1pt">
                      <w:txbxContent>
                        <w:p w14:paraId="6B004DE6" w14:textId="77777777" w:rsidR="00272520" w:rsidRPr="00D81390" w:rsidRDefault="00272520" w:rsidP="00272520">
                          <w:pPr>
                            <w:pStyle w:val="afc"/>
                            <w:jc w:val="center"/>
                            <w:rPr>
                              <w:rFonts w:ascii="Times New Roman" w:hAnsi="Times New Roman"/>
                              <w:i w:val="0"/>
                              <w:sz w:val="18"/>
                            </w:rPr>
                          </w:pPr>
                          <w:r w:rsidRPr="00D81390">
                            <w:rPr>
                              <w:rFonts w:ascii="Times New Roman" w:hAnsi="Times New Roman"/>
                              <w:i w:val="0"/>
                              <w:sz w:val="18"/>
                            </w:rPr>
                            <w:t>Листов</w:t>
                          </w:r>
                        </w:p>
                      </w:txbxContent>
                    </v:textbox>
                  </v:rect>
                  <v:rect id="Rectangle 47" o:spid="_x0000_s107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" filled="f" stroked="f" strokeweight=".25pt">
                    <v:textbox inset="1pt,1pt,1pt,1pt">
                      <w:txbxContent>
                        <w:p w14:paraId="347B4792" w14:textId="77777777" w:rsidR="00272520" w:rsidRPr="00502AE7" w:rsidRDefault="00272520" w:rsidP="00272520">
                          <w:pPr>
                            <w:pStyle w:val="afc"/>
                            <w:jc w:val="center"/>
                            <w:rPr>
                              <w:rFonts w:ascii="Times New Roman" w:hAnsi="Times New Roman"/>
                              <w:sz w:val="22"/>
                              <w:szCs w:val="22"/>
                              <w:lang w:val="ru-RU"/>
                            </w:rPr>
                          </w:pPr>
                        </w:p>
                        <w:p w14:paraId="78756D39" w14:textId="77777777" w:rsidR="00272520" w:rsidRPr="00502AE7" w:rsidRDefault="00272520" w:rsidP="00272520">
                          <w:pPr>
                            <w:jc w:val="center"/>
                          </w:pPr>
                        </w:p>
                      </w:txbxContent>
                    </v:textbox>
                  </v:rect>
                  <v:rect id="Rectangle 50" o:spid="_x0000_s1074" style="position:absolute;left:14295;top:19114;width:5609;height: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" filled="f" stroked="f" strokeweight=".25pt">
                    <v:textbox inset="1pt,1pt,1pt,1pt">
                      <w:txbxContent>
                        <w:p w14:paraId="3D52B195" w14:textId="77777777" w:rsidR="00272520" w:rsidRPr="004F08B7" w:rsidRDefault="00272520" w:rsidP="006B4A0E">
                          <w:pPr>
                            <w:jc w:val="center"/>
                            <w:rPr>
                              <w:lang w:val="en-US"/>
                            </w:rPr>
                          </w:pPr>
                          <w:r w:rsidRPr="00CA555D">
                            <w:t>ТОО</w:t>
                          </w:r>
                          <w:r w:rsidRPr="004F08B7">
                            <w:rPr>
                              <w:lang w:val="en-US"/>
                            </w:rPr>
                            <w:t xml:space="preserve"> «MX-</w:t>
                          </w:r>
                          <w:r>
                            <w:rPr>
                              <w:lang w:val="en-US"/>
                            </w:rPr>
                            <w:t>Engineering</w:t>
                          </w:r>
                          <w:r w:rsidRPr="004F08B7">
                            <w:rPr>
                              <w:lang w:val="en-US"/>
                            </w:rPr>
                            <w:t xml:space="preserve">» </w:t>
                          </w:r>
                          <w:r w:rsidRPr="00CA555D">
                            <w:t>Лицензия</w:t>
                          </w:r>
                          <w:r w:rsidRPr="004F08B7">
                            <w:rPr>
                              <w:lang w:val="en-US"/>
                            </w:rPr>
                            <w:t xml:space="preserve"> </w:t>
                          </w:r>
                          <w:r w:rsidRPr="00CA555D">
                            <w:t>ГСЛ</w:t>
                          </w:r>
                          <w:r w:rsidRPr="004F08B7">
                            <w:rPr>
                              <w:lang w:val="en-US"/>
                            </w:rPr>
                            <w:t xml:space="preserve"> №09871</w:t>
                          </w:r>
                        </w:p>
                      </w:txbxContent>
                    </v:textbox>
                  </v:rect>
                  <w10:wrap anchorx="page" anchory="page"/>
                  <w10:anchorlock/>
                </v:group>
              </w:pict>
            </mc:Fallback>
          </mc:AlternateContent>
        </w:r>
      </w:sdtContent>
    </w:sdt>
  </w:p>
  <w:p w14:paraId="08C105E8" w14:textId="77777777" w:rsidR="009853A9" w:rsidRDefault="009853A9">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8BF" w14:textId="4933246B" w:rsidR="00272520" w:rsidRDefault="00E022E2">
    <w:pPr>
      <w:pStyle w:val="af0"/>
    </w:pPr>
    <w:r>
      <w:rPr>
        <w:noProof/>
      </w:rPr>
      <mc:AlternateContent>
        <mc:Choice Requires="wpg">
          <w:drawing>
            <wp:anchor distT="0" distB="0" distL="114300" distR="114300" simplePos="0" relativeHeight="251661312" behindDoc="0" locked="1" layoutInCell="1" allowOverlap="1" wp14:anchorId="74F00D8C" wp14:editId="752C8D3C">
              <wp:simplePos x="0" y="0"/>
              <wp:positionH relativeFrom="page">
                <wp:posOffset>717550</wp:posOffset>
              </wp:positionH>
              <wp:positionV relativeFrom="page">
                <wp:posOffset>262255</wp:posOffset>
              </wp:positionV>
              <wp:extent cx="6487795" cy="10199370"/>
              <wp:effectExtent l="0" t="0" r="8255" b="1143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10199370"/>
                        <a:chOff x="0" y="0"/>
                        <a:chExt cx="20000" cy="20000"/>
                      </a:xfrm>
                    </wpg:grpSpPr>
                    <wps:wsp>
                      <wps:cNvPr id="3" name="Rectangle 52"/>
                      <wps:cNvSpPr>
                        <a:spLocks noChangeArrowheads="1"/>
                      </wps:cNvSpPr>
                      <wps:spPr bwMode="auto">
                        <a:xfrm>
                          <a:off x="0" y="0"/>
                          <a:ext cx="20000" cy="20000"/>
                        </a:xfrm>
                        <a:prstGeom prst="rect">
                          <a:avLst/>
                        </a:prstGeom>
                        <a:noFill/>
                        <a:ln w="25400">
                          <a:solidFill>
                            <a:srgbClr val="000000"/>
                          </a:solidFill>
                          <a:miter lim="800000"/>
                          <a:headEnd/>
                          <a:tailEnd/>
                        </a:ln>
                      </wps:spPr>
                      <wps:bodyPr rot="0" vert="horz" wrap="square" lIns="91440" tIns="45720" rIns="91440" bIns="45720" anchor="t" anchorCtr="0" upright="1">
                        <a:noAutofit/>
                      </wps:bodyPr>
                    </wps:wsp>
                    <wps:wsp>
                      <wps:cNvPr id="4" name="Line 53"/>
                      <wps:cNvCnPr>
                        <a:cxnSpLocks noChangeShapeType="1"/>
                      </wps:cNvCnPr>
                      <wps:spPr bwMode="auto">
                        <a:xfrm>
                          <a:off x="1093" y="18949"/>
                          <a:ext cx="2" cy="1040"/>
                        </a:xfrm>
                        <a:prstGeom prst="line">
                          <a:avLst/>
                        </a:prstGeom>
                        <a:noFill/>
                        <a:ln w="25400">
                          <a:solidFill>
                            <a:srgbClr val="000000"/>
                          </a:solidFill>
                          <a:round/>
                          <a:headEnd/>
                          <a:tailEnd/>
                        </a:ln>
                      </wps:spPr>
                      <wps:bodyPr/>
                    </wps:wsp>
                    <wps:wsp>
                      <wps:cNvPr id="5" name="Line 54"/>
                      <wps:cNvCnPr>
                        <a:cxnSpLocks noChangeShapeType="1"/>
                      </wps:cNvCnPr>
                      <wps:spPr bwMode="auto">
                        <a:xfrm>
                          <a:off x="10" y="18941"/>
                          <a:ext cx="19967" cy="1"/>
                        </a:xfrm>
                        <a:prstGeom prst="line">
                          <a:avLst/>
                        </a:prstGeom>
                        <a:noFill/>
                        <a:ln w="25400">
                          <a:solidFill>
                            <a:srgbClr val="000000"/>
                          </a:solidFill>
                          <a:round/>
                          <a:headEnd/>
                          <a:tailEnd/>
                        </a:ln>
                      </wps:spPr>
                      <wps:bodyPr/>
                    </wps:wsp>
                    <wps:wsp>
                      <wps:cNvPr id="6" name="Line 55"/>
                      <wps:cNvCnPr>
                        <a:cxnSpLocks noChangeShapeType="1"/>
                      </wps:cNvCnPr>
                      <wps:spPr bwMode="auto">
                        <a:xfrm>
                          <a:off x="2186" y="18949"/>
                          <a:ext cx="2" cy="1040"/>
                        </a:xfrm>
                        <a:prstGeom prst="line">
                          <a:avLst/>
                        </a:prstGeom>
                        <a:noFill/>
                        <a:ln w="25400">
                          <a:solidFill>
                            <a:srgbClr val="000000"/>
                          </a:solidFill>
                          <a:round/>
                          <a:headEnd/>
                          <a:tailEnd/>
                        </a:ln>
                      </wps:spPr>
                      <wps:bodyPr/>
                    </wps:wsp>
                    <wps:wsp>
                      <wps:cNvPr id="7" name="Line 56"/>
                      <wps:cNvCnPr>
                        <a:cxnSpLocks noChangeShapeType="1"/>
                      </wps:cNvCnPr>
                      <wps:spPr bwMode="auto">
                        <a:xfrm>
                          <a:off x="4919" y="18949"/>
                          <a:ext cx="2" cy="1040"/>
                        </a:xfrm>
                        <a:prstGeom prst="line">
                          <a:avLst/>
                        </a:prstGeom>
                        <a:noFill/>
                        <a:ln w="25400">
                          <a:solidFill>
                            <a:srgbClr val="000000"/>
                          </a:solidFill>
                          <a:round/>
                          <a:headEnd/>
                          <a:tailEnd/>
                        </a:ln>
                      </wps:spPr>
                      <wps:bodyPr/>
                    </wps:wsp>
                    <wps:wsp>
                      <wps:cNvPr id="8" name="Line 57"/>
                      <wps:cNvCnPr>
                        <a:cxnSpLocks noChangeShapeType="1"/>
                      </wps:cNvCnPr>
                      <wps:spPr bwMode="auto">
                        <a:xfrm>
                          <a:off x="6557" y="18959"/>
                          <a:ext cx="2" cy="1030"/>
                        </a:xfrm>
                        <a:prstGeom prst="line">
                          <a:avLst/>
                        </a:prstGeom>
                        <a:noFill/>
                        <a:ln w="25400">
                          <a:solidFill>
                            <a:srgbClr val="000000"/>
                          </a:solidFill>
                          <a:round/>
                          <a:headEnd/>
                          <a:tailEnd/>
                        </a:ln>
                      </wps:spPr>
                      <wps:bodyPr/>
                    </wps:wsp>
                    <wps:wsp>
                      <wps:cNvPr id="9" name="Line 58"/>
                      <wps:cNvCnPr>
                        <a:cxnSpLocks noChangeShapeType="1"/>
                      </wps:cNvCnPr>
                      <wps:spPr bwMode="auto">
                        <a:xfrm>
                          <a:off x="7650" y="18949"/>
                          <a:ext cx="2" cy="1030"/>
                        </a:xfrm>
                        <a:prstGeom prst="line">
                          <a:avLst/>
                        </a:prstGeom>
                        <a:noFill/>
                        <a:ln w="25400">
                          <a:solidFill>
                            <a:srgbClr val="000000"/>
                          </a:solidFill>
                          <a:round/>
                          <a:headEnd/>
                          <a:tailEnd/>
                        </a:ln>
                      </wps:spPr>
                      <wps:bodyPr/>
                    </wps:wsp>
                    <wps:wsp>
                      <wps:cNvPr id="10" name="Line 59"/>
                      <wps:cNvCnPr>
                        <a:cxnSpLocks noChangeShapeType="1"/>
                      </wps:cNvCnPr>
                      <wps:spPr bwMode="auto">
                        <a:xfrm>
                          <a:off x="18905" y="18949"/>
                          <a:ext cx="4" cy="1040"/>
                        </a:xfrm>
                        <a:prstGeom prst="line">
                          <a:avLst/>
                        </a:prstGeom>
                        <a:noFill/>
                        <a:ln w="25400">
                          <a:solidFill>
                            <a:srgbClr val="000000"/>
                          </a:solidFill>
                          <a:round/>
                          <a:headEnd/>
                          <a:tailEnd/>
                        </a:ln>
                      </wps:spPr>
                      <wps:bodyPr/>
                    </wps:wsp>
                    <wps:wsp>
                      <wps:cNvPr id="58" name="Line 60"/>
                      <wps:cNvCnPr>
                        <a:cxnSpLocks noChangeShapeType="1"/>
                      </wps:cNvCnPr>
                      <wps:spPr bwMode="auto">
                        <a:xfrm>
                          <a:off x="10" y="19293"/>
                          <a:ext cx="7621" cy="2"/>
                        </a:xfrm>
                        <a:prstGeom prst="line">
                          <a:avLst/>
                        </a:prstGeom>
                        <a:noFill/>
                        <a:ln w="12700">
                          <a:solidFill>
                            <a:srgbClr val="000000"/>
                          </a:solidFill>
                          <a:round/>
                          <a:headEnd/>
                          <a:tailEnd/>
                        </a:ln>
                      </wps:spPr>
                      <wps:bodyPr/>
                    </wps:wsp>
                    <wps:wsp>
                      <wps:cNvPr id="59" name="Line 61"/>
                      <wps:cNvCnPr>
                        <a:cxnSpLocks noChangeShapeType="1"/>
                      </wps:cNvCnPr>
                      <wps:spPr bwMode="auto">
                        <a:xfrm>
                          <a:off x="10" y="19646"/>
                          <a:ext cx="7621" cy="1"/>
                        </a:xfrm>
                        <a:prstGeom prst="line">
                          <a:avLst/>
                        </a:prstGeom>
                        <a:noFill/>
                        <a:ln w="25400">
                          <a:solidFill>
                            <a:srgbClr val="000000"/>
                          </a:solidFill>
                          <a:round/>
                          <a:headEnd/>
                          <a:tailEnd/>
                        </a:ln>
                      </wps:spPr>
                      <wps:bodyPr/>
                    </wps:wsp>
                    <wps:wsp>
                      <wps:cNvPr id="81" name="Line 62"/>
                      <wps:cNvCnPr>
                        <a:cxnSpLocks noChangeShapeType="1"/>
                      </wps:cNvCnPr>
                      <wps:spPr bwMode="auto">
                        <a:xfrm>
                          <a:off x="18919" y="19296"/>
                          <a:ext cx="1071" cy="1"/>
                        </a:xfrm>
                        <a:prstGeom prst="line">
                          <a:avLst/>
                        </a:prstGeom>
                        <a:noFill/>
                        <a:ln w="12700">
                          <a:solidFill>
                            <a:srgbClr val="000000"/>
                          </a:solidFill>
                          <a:round/>
                          <a:headEnd/>
                          <a:tailEnd/>
                        </a:ln>
                      </wps:spPr>
                      <wps:bodyPr/>
                    </wps:wsp>
                    <wps:wsp>
                      <wps:cNvPr id="82" name="Rectangle 63"/>
                      <wps:cNvSpPr>
                        <a:spLocks noChangeArrowheads="1"/>
                      </wps:cNvSpPr>
                      <wps:spPr bwMode="auto">
                        <a:xfrm>
                          <a:off x="54" y="19660"/>
                          <a:ext cx="1000" cy="309"/>
                        </a:xfrm>
                        <a:prstGeom prst="rect">
                          <a:avLst/>
                        </a:prstGeom>
                        <a:noFill/>
                        <a:ln>
                          <a:noFill/>
                        </a:ln>
                      </wps:spPr>
                      <wps:txbx>
                        <w:txbxContent>
                          <w:p w14:paraId="2EC01E1F" w14:textId="77777777" w:rsidR="00272520" w:rsidRPr="001E5BA8" w:rsidRDefault="00272520" w:rsidP="00272520">
                            <w:pPr>
                              <w:jc w:val="center"/>
                              <w:rPr>
                                <w:rFonts w:ascii="Journal" w:hAnsi="Journal"/>
                                <w:i/>
                              </w:rPr>
                            </w:pPr>
                            <w:r w:rsidRPr="001E5BA8">
                              <w:rPr>
                                <w:rFonts w:ascii="Journal" w:hAnsi="Journal"/>
                                <w:i/>
                                <w:sz w:val="18"/>
                              </w:rPr>
                              <w:t>Изм.</w:t>
                            </w:r>
                          </w:p>
                        </w:txbxContent>
                      </wps:txbx>
                      <wps:bodyPr rot="0" vert="horz" wrap="square" lIns="12700" tIns="12700" rIns="12700" bIns="12700" anchor="t" anchorCtr="0" upright="1">
                        <a:noAutofit/>
                      </wps:bodyPr>
                    </wps:wsp>
                    <wps:wsp>
                      <wps:cNvPr id="83" name="Rectangle 64"/>
                      <wps:cNvSpPr>
                        <a:spLocks noChangeArrowheads="1"/>
                      </wps:cNvSpPr>
                      <wps:spPr bwMode="auto">
                        <a:xfrm>
                          <a:off x="1139" y="19660"/>
                          <a:ext cx="1001" cy="309"/>
                        </a:xfrm>
                        <a:prstGeom prst="rect">
                          <a:avLst/>
                        </a:prstGeom>
                        <a:noFill/>
                        <a:ln>
                          <a:noFill/>
                        </a:ln>
                      </wps:spPr>
                      <wps:txbx>
                        <w:txbxContent>
                          <w:p w14:paraId="73358B4A" w14:textId="77777777" w:rsidR="00272520" w:rsidRPr="001E5BA8" w:rsidRDefault="00272520" w:rsidP="00272520">
                            <w:pPr>
                              <w:jc w:val="center"/>
                              <w:rPr>
                                <w:rFonts w:ascii="Journal" w:hAnsi="Journal"/>
                                <w:i/>
                              </w:rPr>
                            </w:pPr>
                            <w:r w:rsidRPr="001E5BA8">
                              <w:rPr>
                                <w:rFonts w:ascii="Journal" w:hAnsi="Journal"/>
                                <w:i/>
                                <w:sz w:val="18"/>
                              </w:rPr>
                              <w:t>Лист</w:t>
                            </w:r>
                          </w:p>
                        </w:txbxContent>
                      </wps:txbx>
                      <wps:bodyPr rot="0" vert="horz" wrap="square" lIns="12700" tIns="12700" rIns="12700" bIns="12700" anchor="t" anchorCtr="0" upright="1">
                        <a:noAutofit/>
                      </wps:bodyPr>
                    </wps:wsp>
                    <wps:wsp>
                      <wps:cNvPr id="84" name="Rectangle 65"/>
                      <wps:cNvSpPr>
                        <a:spLocks noChangeArrowheads="1"/>
                      </wps:cNvSpPr>
                      <wps:spPr bwMode="auto">
                        <a:xfrm>
                          <a:off x="2267" y="19660"/>
                          <a:ext cx="2573" cy="309"/>
                        </a:xfrm>
                        <a:prstGeom prst="rect">
                          <a:avLst/>
                        </a:prstGeom>
                        <a:noFill/>
                        <a:ln>
                          <a:noFill/>
                        </a:ln>
                      </wps:spPr>
                      <wps:txbx>
                        <w:txbxContent>
                          <w:p w14:paraId="39144E08" w14:textId="77777777" w:rsidR="00272520" w:rsidRPr="001E5BA8" w:rsidRDefault="00272520" w:rsidP="00272520">
                            <w:pPr>
                              <w:jc w:val="center"/>
                              <w:rPr>
                                <w:rFonts w:ascii="Journal" w:hAnsi="Journal"/>
                                <w:i/>
                              </w:rPr>
                            </w:pPr>
                            <w:r w:rsidRPr="001E5BA8">
                              <w:rPr>
                                <w:rFonts w:ascii="Journal" w:hAnsi="Journal"/>
                                <w:i/>
                                <w:sz w:val="18"/>
                              </w:rPr>
                              <w:t>№ докум.</w:t>
                            </w:r>
                          </w:p>
                        </w:txbxContent>
                      </wps:txbx>
                      <wps:bodyPr rot="0" vert="horz" wrap="square" lIns="12700" tIns="12700" rIns="12700" bIns="12700" anchor="t" anchorCtr="0" upright="1">
                        <a:noAutofit/>
                      </wps:bodyPr>
                    </wps:wsp>
                    <wps:wsp>
                      <wps:cNvPr id="85" name="Rectangle 66"/>
                      <wps:cNvSpPr>
                        <a:spLocks noChangeArrowheads="1"/>
                      </wps:cNvSpPr>
                      <wps:spPr bwMode="auto">
                        <a:xfrm>
                          <a:off x="4983" y="19660"/>
                          <a:ext cx="1534" cy="309"/>
                        </a:xfrm>
                        <a:prstGeom prst="rect">
                          <a:avLst/>
                        </a:prstGeom>
                        <a:noFill/>
                        <a:ln>
                          <a:noFill/>
                        </a:ln>
                      </wps:spPr>
                      <wps:txbx>
                        <w:txbxContent>
                          <w:p w14:paraId="0453F96B" w14:textId="77777777" w:rsidR="00272520" w:rsidRPr="001E5BA8" w:rsidRDefault="00272520" w:rsidP="00272520">
                            <w:pPr>
                              <w:jc w:val="center"/>
                              <w:rPr>
                                <w:rFonts w:ascii="Journal" w:hAnsi="Journal"/>
                                <w:i/>
                              </w:rPr>
                            </w:pPr>
                            <w:r w:rsidRPr="001E5BA8">
                              <w:rPr>
                                <w:rFonts w:ascii="Journal" w:hAnsi="Journal"/>
                                <w:i/>
                                <w:sz w:val="18"/>
                              </w:rPr>
                              <w:t>Подпись</w:t>
                            </w:r>
                          </w:p>
                        </w:txbxContent>
                      </wps:txbx>
                      <wps:bodyPr rot="0" vert="horz" wrap="square" lIns="12700" tIns="12700" rIns="12700" bIns="12700" anchor="t" anchorCtr="0" upright="1">
                        <a:noAutofit/>
                      </wps:bodyPr>
                    </wps:wsp>
                    <wps:wsp>
                      <wps:cNvPr id="86" name="Rectangle 67"/>
                      <wps:cNvSpPr>
                        <a:spLocks noChangeArrowheads="1"/>
                      </wps:cNvSpPr>
                      <wps:spPr bwMode="auto">
                        <a:xfrm>
                          <a:off x="6604" y="19660"/>
                          <a:ext cx="1000" cy="309"/>
                        </a:xfrm>
                        <a:prstGeom prst="rect">
                          <a:avLst/>
                        </a:prstGeom>
                        <a:noFill/>
                        <a:ln>
                          <a:noFill/>
                        </a:ln>
                      </wps:spPr>
                      <wps:txbx>
                        <w:txbxContent>
                          <w:p w14:paraId="63B49AD2" w14:textId="77777777" w:rsidR="00272520" w:rsidRPr="001E5BA8" w:rsidRDefault="00272520" w:rsidP="00272520">
                            <w:pPr>
                              <w:jc w:val="center"/>
                              <w:rPr>
                                <w:rFonts w:ascii="Journal" w:hAnsi="Journal"/>
                                <w:i/>
                              </w:rPr>
                            </w:pPr>
                            <w:r w:rsidRPr="001E5BA8">
                              <w:rPr>
                                <w:rFonts w:ascii="Journal" w:hAnsi="Journal"/>
                                <w:i/>
                                <w:sz w:val="18"/>
                              </w:rPr>
                              <w:t>Дата</w:t>
                            </w:r>
                          </w:p>
                        </w:txbxContent>
                      </wps:txbx>
                      <wps:bodyPr rot="0" vert="horz" wrap="square" lIns="12700" tIns="12700" rIns="12700" bIns="12700" anchor="t" anchorCtr="0" upright="1">
                        <a:noAutofit/>
                      </wps:bodyPr>
                    </wps:wsp>
                    <wps:wsp>
                      <wps:cNvPr id="87" name="Rectangle 68"/>
                      <wps:cNvSpPr>
                        <a:spLocks noChangeArrowheads="1"/>
                      </wps:cNvSpPr>
                      <wps:spPr bwMode="auto">
                        <a:xfrm>
                          <a:off x="18949" y="18977"/>
                          <a:ext cx="1001" cy="309"/>
                        </a:xfrm>
                        <a:prstGeom prst="rect">
                          <a:avLst/>
                        </a:prstGeom>
                        <a:noFill/>
                        <a:ln>
                          <a:noFill/>
                        </a:ln>
                      </wps:spPr>
                      <wps:txbx>
                        <w:txbxContent>
                          <w:p w14:paraId="1790A137" w14:textId="77777777" w:rsidR="00272520" w:rsidRPr="00977FCF" w:rsidRDefault="00272520" w:rsidP="00272520">
                            <w:pPr>
                              <w:rPr>
                                <w:rFonts w:ascii="GOST Type BU" w:hAnsi="GOST Type BU"/>
                                <w:i/>
                                <w:sz w:val="20"/>
                                <w:szCs w:val="20"/>
                              </w:rPr>
                            </w:pPr>
                            <w:r w:rsidRPr="00977FCF">
                              <w:rPr>
                                <w:rFonts w:ascii="GOST Type BU" w:hAnsi="GOST Type BU"/>
                                <w:i/>
                                <w:sz w:val="20"/>
                                <w:szCs w:val="20"/>
                              </w:rPr>
                              <w:t>Лист</w:t>
                            </w:r>
                          </w:p>
                        </w:txbxContent>
                      </wps:txbx>
                      <wps:bodyPr rot="0" vert="horz" wrap="square" lIns="12700" tIns="12700" rIns="12700" bIns="12700" anchor="t" anchorCtr="0" upright="1">
                        <a:noAutofit/>
                      </wps:bodyPr>
                    </wps:wsp>
                    <wps:wsp>
                      <wps:cNvPr id="88" name="Rectangle 69"/>
                      <wps:cNvSpPr>
                        <a:spLocks noChangeArrowheads="1"/>
                      </wps:cNvSpPr>
                      <wps:spPr bwMode="auto">
                        <a:xfrm>
                          <a:off x="18949" y="19435"/>
                          <a:ext cx="1001" cy="423"/>
                        </a:xfrm>
                        <a:prstGeom prst="rect">
                          <a:avLst/>
                        </a:prstGeom>
                        <a:noFill/>
                        <a:ln>
                          <a:noFill/>
                        </a:ln>
                      </wps:spPr>
                      <wps:txbx>
                        <w:txbxContent>
                          <w:p w14:paraId="784F3D9B" w14:textId="77777777" w:rsidR="00272520" w:rsidRDefault="00272520" w:rsidP="00272520">
                            <w:pPr>
                              <w:pStyle w:val="af0"/>
                              <w:jc w:val="center"/>
                            </w:pPr>
                            <w:r w:rsidRPr="00977FCF">
                              <w:rPr>
                                <w:rFonts w:ascii="GOST Type BU" w:hAnsi="GOST Type BU"/>
                                <w:i/>
                                <w:sz w:val="32"/>
                                <w:szCs w:val="32"/>
                              </w:rPr>
                              <w:fldChar w:fldCharType="begin"/>
                            </w:r>
                            <w:r w:rsidRPr="00977FCF">
                              <w:rPr>
                                <w:rFonts w:ascii="GOST Type BU" w:hAnsi="GOST Type BU"/>
                                <w:i/>
                                <w:sz w:val="32"/>
                                <w:szCs w:val="32"/>
                              </w:rPr>
                              <w:instrText xml:space="preserve"> PAGE   \* MERGEFORMAT </w:instrText>
                            </w:r>
                            <w:r w:rsidRPr="00977FCF">
                              <w:rPr>
                                <w:rFonts w:ascii="GOST Type BU" w:hAnsi="GOST Type BU"/>
                                <w:i/>
                                <w:sz w:val="32"/>
                                <w:szCs w:val="32"/>
                              </w:rPr>
                              <w:fldChar w:fldCharType="separate"/>
                            </w:r>
                            <w:r>
                              <w:rPr>
                                <w:rFonts w:ascii="GOST Type BU" w:hAnsi="GOST Type BU"/>
                                <w:i/>
                                <w:noProof/>
                                <w:sz w:val="32"/>
                                <w:szCs w:val="32"/>
                              </w:rPr>
                              <w:t>24</w:t>
                            </w:r>
                            <w:r w:rsidRPr="00977FCF">
                              <w:rPr>
                                <w:rFonts w:ascii="GOST Type BU" w:hAnsi="GOST Type BU"/>
                                <w:i/>
                                <w:sz w:val="32"/>
                                <w:szCs w:val="32"/>
                              </w:rPr>
                              <w:fldChar w:fldCharType="end"/>
                            </w:r>
                            <w:r>
                              <w:t xml:space="preserve">  </w:t>
                            </w:r>
                          </w:p>
                          <w:p w14:paraId="12FB62FD" w14:textId="77777777" w:rsidR="00272520" w:rsidRPr="00AD0C1A" w:rsidRDefault="00272520" w:rsidP="00272520"/>
                        </w:txbxContent>
                      </wps:txbx>
                      <wps:bodyPr rot="0" vert="horz" wrap="square" lIns="12700" tIns="12700" rIns="12700" bIns="12700" anchor="t" anchorCtr="0" upright="1">
                        <a:noAutofit/>
                      </wps:bodyPr>
                    </wps:wsp>
                    <wps:wsp>
                      <wps:cNvPr id="89" name="Rectangle 70"/>
                      <wps:cNvSpPr>
                        <a:spLocks noChangeArrowheads="1"/>
                      </wps:cNvSpPr>
                      <wps:spPr bwMode="auto">
                        <a:xfrm>
                          <a:off x="7745" y="19221"/>
                          <a:ext cx="11075" cy="477"/>
                        </a:xfrm>
                        <a:prstGeom prst="rect">
                          <a:avLst/>
                        </a:prstGeom>
                        <a:noFill/>
                        <a:ln>
                          <a:noFill/>
                        </a:ln>
                      </wps:spPr>
                      <wps:txbx>
                        <w:txbxContent>
                          <w:p w14:paraId="1F7D807F" w14:textId="25C2D29D" w:rsidR="00272520" w:rsidRPr="00E351C3" w:rsidRDefault="00272520" w:rsidP="00272520">
                            <w:pPr>
                              <w:ind w:left="708"/>
                              <w:rPr>
                                <w:rFonts w:ascii="Calibri" w:eastAsia="Calibri" w:hAnsi="Calibri"/>
                                <w:i/>
                                <w:sz w:val="32"/>
                                <w:szCs w:val="32"/>
                              </w:rPr>
                            </w:pPr>
                            <w:r>
                              <w:rPr>
                                <w:noProof/>
                              </w:rPr>
                              <w:t xml:space="preserve">                  2542-1-</w:t>
                            </w:r>
                            <w:r w:rsidR="006B4A0E">
                              <w:t>ПОС</w:t>
                            </w:r>
                          </w:p>
                          <w:p w14:paraId="2CB753BE" w14:textId="77777777" w:rsidR="00272520" w:rsidRPr="00AB1AC7" w:rsidRDefault="00272520" w:rsidP="0027252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00D8C" id="Группа 2" o:spid="_x0000_s1075" style="position:absolute;left:0;text-align:left;margin-left:56.5pt;margin-top:20.65pt;width:510.85pt;height:803.1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">
              <v:rect id="Rectangle 52" o:spid="_x0000_s107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C4wwAAANoAAAAPAAAAZHJzL2Rvd25yZXYueG1sRI/NasMw&#10;EITvhb6D2EBvtZwU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vFQguMMAAADaAAAADwAA&#10;AAAAAAAAAAAAAAAHAgAAZHJzL2Rvd25yZXYueG1sUEsFBgAAAAADAAMAtwAAAPcCAAAAAA==&#10;" filled="f" strokeweight="2pt"/>
              <v:line id="Line 53" o:spid="_x0000_s107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4" o:spid="_x0000_s107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55" o:spid="_x0000_s107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56" o:spid="_x0000_s108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57" o:spid="_x0000_s108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8" o:spid="_x0000_s108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59" o:spid="_x0000_s108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" strokeweight="2pt"/>
              <v:line id="Line 60" o:spid="_x0000_s108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OOwQAAANsAAAAPAAAAZHJzL2Rvd25yZXYueG1sRE/LagIx&#10;FN0X/Idwhe5qRqF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KVCU47BAAAA2wAAAA8AAAAA&#10;AAAAAAAAAAAABwIAAGRycy9kb3ducmV2LnhtbFBLBQYAAAAAAwADALcAAAD1AgAAAAA=&#10;" strokeweight="1pt"/>
              <v:line id="Line 61" o:spid="_x0000_s108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62" o:spid="_x0000_s108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rect id="Rectangle 63" o:spid="_x0000_s108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" filled="f" stroked="f">
                <v:textbox inset="1pt,1pt,1pt,1pt">
                  <w:txbxContent>
                    <w:p w14:paraId="2EC01E1F" w14:textId="77777777" w:rsidR="00272520" w:rsidRPr="001E5BA8" w:rsidRDefault="00272520" w:rsidP="00272520">
                      <w:pPr>
                        <w:jc w:val="center"/>
                        <w:rPr>
                          <w:rFonts w:ascii="Journal" w:hAnsi="Journal"/>
                          <w:i/>
                        </w:rPr>
                      </w:pPr>
                      <w:r w:rsidRPr="001E5BA8">
                        <w:rPr>
                          <w:rFonts w:ascii="Journal" w:hAnsi="Journal"/>
                          <w:i/>
                          <w:sz w:val="18"/>
                        </w:rPr>
                        <w:t>Изм.</w:t>
                      </w:r>
                    </w:p>
                  </w:txbxContent>
                </v:textbox>
              </v:rect>
              <v:rect id="Rectangle 64" o:spid="_x0000_s108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" filled="f" stroked="f">
                <v:textbox inset="1pt,1pt,1pt,1pt">
                  <w:txbxContent>
                    <w:p w14:paraId="73358B4A" w14:textId="77777777" w:rsidR="00272520" w:rsidRPr="001E5BA8" w:rsidRDefault="00272520" w:rsidP="00272520">
                      <w:pPr>
                        <w:jc w:val="center"/>
                        <w:rPr>
                          <w:rFonts w:ascii="Journal" w:hAnsi="Journal"/>
                          <w:i/>
                        </w:rPr>
                      </w:pPr>
                      <w:r w:rsidRPr="001E5BA8">
                        <w:rPr>
                          <w:rFonts w:ascii="Journal" w:hAnsi="Journal"/>
                          <w:i/>
                          <w:sz w:val="18"/>
                        </w:rPr>
                        <w:t>Лист</w:t>
                      </w:r>
                    </w:p>
                  </w:txbxContent>
                </v:textbox>
              </v:rect>
              <v:rect id="Rectangle 65" o:spid="_x0000_s108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" filled="f" stroked="f">
                <v:textbox inset="1pt,1pt,1pt,1pt">
                  <w:txbxContent>
                    <w:p w14:paraId="39144E08" w14:textId="77777777" w:rsidR="00272520" w:rsidRPr="001E5BA8" w:rsidRDefault="00272520" w:rsidP="00272520">
                      <w:pPr>
                        <w:jc w:val="center"/>
                        <w:rPr>
                          <w:rFonts w:ascii="Journal" w:hAnsi="Journal"/>
                          <w:i/>
                        </w:rPr>
                      </w:pPr>
                      <w:r w:rsidRPr="001E5BA8">
                        <w:rPr>
                          <w:rFonts w:ascii="Journal" w:hAnsi="Journal"/>
                          <w:i/>
                          <w:sz w:val="18"/>
                        </w:rPr>
                        <w:t>№ докум.</w:t>
                      </w:r>
                    </w:p>
                  </w:txbxContent>
                </v:textbox>
              </v:rect>
              <v:rect id="Rectangle 66" o:spid="_x0000_s109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" filled="f" stroked="f">
                <v:textbox inset="1pt,1pt,1pt,1pt">
                  <w:txbxContent>
                    <w:p w14:paraId="0453F96B" w14:textId="77777777" w:rsidR="00272520" w:rsidRPr="001E5BA8" w:rsidRDefault="00272520" w:rsidP="00272520">
                      <w:pPr>
                        <w:jc w:val="center"/>
                        <w:rPr>
                          <w:rFonts w:ascii="Journal" w:hAnsi="Journal"/>
                          <w:i/>
                        </w:rPr>
                      </w:pPr>
                      <w:r w:rsidRPr="001E5BA8">
                        <w:rPr>
                          <w:rFonts w:ascii="Journal" w:hAnsi="Journal"/>
                          <w:i/>
                          <w:sz w:val="18"/>
                        </w:rPr>
                        <w:t>Подпись</w:t>
                      </w:r>
                    </w:p>
                  </w:txbxContent>
                </v:textbox>
              </v:rect>
              <v:rect id="Rectangle 67" o:spid="_x0000_s109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" filled="f" stroked="f">
                <v:textbox inset="1pt,1pt,1pt,1pt">
                  <w:txbxContent>
                    <w:p w14:paraId="63B49AD2" w14:textId="77777777" w:rsidR="00272520" w:rsidRPr="001E5BA8" w:rsidRDefault="00272520" w:rsidP="00272520">
                      <w:pPr>
                        <w:jc w:val="center"/>
                        <w:rPr>
                          <w:rFonts w:ascii="Journal" w:hAnsi="Journal"/>
                          <w:i/>
                        </w:rPr>
                      </w:pPr>
                      <w:r w:rsidRPr="001E5BA8">
                        <w:rPr>
                          <w:rFonts w:ascii="Journal" w:hAnsi="Journal"/>
                          <w:i/>
                          <w:sz w:val="18"/>
                        </w:rPr>
                        <w:t>Дата</w:t>
                      </w:r>
                    </w:p>
                  </w:txbxContent>
                </v:textbox>
              </v:rect>
              <v:rect id="Rectangle 68" o:spid="_x0000_s109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" filled="f" stroked="f">
                <v:textbox inset="1pt,1pt,1pt,1pt">
                  <w:txbxContent>
                    <w:p w14:paraId="1790A137" w14:textId="77777777" w:rsidR="00272520" w:rsidRPr="00977FCF" w:rsidRDefault="00272520" w:rsidP="00272520">
                      <w:pPr>
                        <w:rPr>
                          <w:rFonts w:ascii="GOST Type BU" w:hAnsi="GOST Type BU"/>
                          <w:i/>
                          <w:sz w:val="20"/>
                          <w:szCs w:val="20"/>
                        </w:rPr>
                      </w:pPr>
                      <w:r w:rsidRPr="00977FCF">
                        <w:rPr>
                          <w:rFonts w:ascii="GOST Type BU" w:hAnsi="GOST Type BU"/>
                          <w:i/>
                          <w:sz w:val="20"/>
                          <w:szCs w:val="20"/>
                        </w:rPr>
                        <w:t>Лист</w:t>
                      </w:r>
                    </w:p>
                  </w:txbxContent>
                </v:textbox>
              </v:rect>
              <v:rect id="Rectangle 69" o:spid="_x0000_s109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" filled="f" stroked="f">
                <v:textbox inset="1pt,1pt,1pt,1pt">
                  <w:txbxContent>
                    <w:p w14:paraId="784F3D9B" w14:textId="77777777" w:rsidR="00272520" w:rsidRDefault="00272520" w:rsidP="00272520">
                      <w:pPr>
                        <w:pStyle w:val="af0"/>
                        <w:jc w:val="center"/>
                      </w:pPr>
                      <w:r w:rsidRPr="00977FCF">
                        <w:rPr>
                          <w:rFonts w:ascii="GOST Type BU" w:hAnsi="GOST Type BU"/>
                          <w:i/>
                          <w:sz w:val="32"/>
                          <w:szCs w:val="32"/>
                        </w:rPr>
                        <w:fldChar w:fldCharType="begin"/>
                      </w:r>
                      <w:r w:rsidRPr="00977FCF">
                        <w:rPr>
                          <w:rFonts w:ascii="GOST Type BU" w:hAnsi="GOST Type BU"/>
                          <w:i/>
                          <w:sz w:val="32"/>
                          <w:szCs w:val="32"/>
                        </w:rPr>
                        <w:instrText xml:space="preserve"> PAGE   \* MERGEFORMAT </w:instrText>
                      </w:r>
                      <w:r w:rsidRPr="00977FCF">
                        <w:rPr>
                          <w:rFonts w:ascii="GOST Type BU" w:hAnsi="GOST Type BU"/>
                          <w:i/>
                          <w:sz w:val="32"/>
                          <w:szCs w:val="32"/>
                        </w:rPr>
                        <w:fldChar w:fldCharType="separate"/>
                      </w:r>
                      <w:r>
                        <w:rPr>
                          <w:rFonts w:ascii="GOST Type BU" w:hAnsi="GOST Type BU"/>
                          <w:i/>
                          <w:noProof/>
                          <w:sz w:val="32"/>
                          <w:szCs w:val="32"/>
                        </w:rPr>
                        <w:t>24</w:t>
                      </w:r>
                      <w:r w:rsidRPr="00977FCF">
                        <w:rPr>
                          <w:rFonts w:ascii="GOST Type BU" w:hAnsi="GOST Type BU"/>
                          <w:i/>
                          <w:sz w:val="32"/>
                          <w:szCs w:val="32"/>
                        </w:rPr>
                        <w:fldChar w:fldCharType="end"/>
                      </w:r>
                      <w:r>
                        <w:t xml:space="preserve">  </w:t>
                      </w:r>
                    </w:p>
                    <w:p w14:paraId="12FB62FD" w14:textId="77777777" w:rsidR="00272520" w:rsidRPr="00AD0C1A" w:rsidRDefault="00272520" w:rsidP="00272520"/>
                  </w:txbxContent>
                </v:textbox>
              </v:rect>
              <v:rect id="Rectangle 70" o:spid="_x0000_s109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" filled="f" stroked="f">
                <v:textbox inset="1pt,1pt,1pt,1pt">
                  <w:txbxContent>
                    <w:p w14:paraId="1F7D807F" w14:textId="25C2D29D" w:rsidR="00272520" w:rsidRPr="00E351C3" w:rsidRDefault="00272520" w:rsidP="00272520">
                      <w:pPr>
                        <w:ind w:left="708"/>
                        <w:rPr>
                          <w:rFonts w:ascii="Calibri" w:eastAsia="Calibri" w:hAnsi="Calibri"/>
                          <w:i/>
                          <w:sz w:val="32"/>
                          <w:szCs w:val="32"/>
                        </w:rPr>
                      </w:pPr>
                      <w:r>
                        <w:rPr>
                          <w:noProof/>
                        </w:rPr>
                        <w:t xml:space="preserve">                  2542-1-</w:t>
                      </w:r>
                      <w:r w:rsidR="006B4A0E">
                        <w:t>ПОС</w:t>
                      </w:r>
                    </w:p>
                    <w:p w14:paraId="2CB753BE" w14:textId="77777777" w:rsidR="00272520" w:rsidRPr="00AB1AC7" w:rsidRDefault="00272520" w:rsidP="00272520"/>
                  </w:txbxContent>
                </v:textbox>
              </v:rect>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6613" w14:textId="26CEE4AC" w:rsidR="004F4611" w:rsidRPr="004F4611" w:rsidRDefault="004F4611" w:rsidP="004F4611">
    <w:pPr>
      <w:pStyle w:val="af0"/>
    </w:pPr>
    <w:r>
      <w:rPr>
        <w:noProof/>
      </w:rPr>
      <mc:AlternateContent>
        <mc:Choice Requires="wpg">
          <w:drawing>
            <wp:anchor distT="0" distB="0" distL="114300" distR="114300" simplePos="0" relativeHeight="251665408" behindDoc="0" locked="1" layoutInCell="1" allowOverlap="1" wp14:anchorId="6A2755C0" wp14:editId="02119A98">
              <wp:simplePos x="0" y="0"/>
              <wp:positionH relativeFrom="page">
                <wp:posOffset>717550</wp:posOffset>
              </wp:positionH>
              <wp:positionV relativeFrom="page">
                <wp:posOffset>262255</wp:posOffset>
              </wp:positionV>
              <wp:extent cx="6487795" cy="10199370"/>
              <wp:effectExtent l="12700" t="14605" r="14605" b="15875"/>
              <wp:wrapNone/>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10199370"/>
                        <a:chOff x="0" y="0"/>
                        <a:chExt cx="20000" cy="20000"/>
                      </a:xfrm>
                    </wpg:grpSpPr>
                    <wps:wsp>
                      <wps:cNvPr id="62" name="Rectangle 5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5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5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 name="Line 5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Line 5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Line 5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Line 5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Line 6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6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6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6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B5093C" w14:textId="77777777" w:rsidR="004F4611" w:rsidRPr="001E5BA8" w:rsidRDefault="004F4611" w:rsidP="004F4611">
                            <w:pPr>
                              <w:jc w:val="center"/>
                              <w:rPr>
                                <w:rFonts w:ascii="Journal" w:hAnsi="Journal"/>
                                <w:i/>
                              </w:rPr>
                            </w:pPr>
                            <w:r w:rsidRPr="001E5BA8">
                              <w:rPr>
                                <w:rFonts w:ascii="Journal" w:hAnsi="Journal"/>
                                <w:i/>
                                <w:sz w:val="18"/>
                              </w:rPr>
                              <w:t>Изм.</w:t>
                            </w:r>
                          </w:p>
                        </w:txbxContent>
                      </wps:txbx>
                      <wps:bodyPr rot="0" vert="horz" wrap="square" lIns="12700" tIns="12700" rIns="12700" bIns="12700" anchor="t" anchorCtr="0" upright="1">
                        <a:noAutofit/>
                      </wps:bodyPr>
                    </wps:wsp>
                    <wps:wsp>
                      <wps:cNvPr id="74" name="Rectangle 6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3023FB" w14:textId="77777777" w:rsidR="004F4611" w:rsidRPr="001E5BA8" w:rsidRDefault="004F4611" w:rsidP="004F4611">
                            <w:pPr>
                              <w:jc w:val="center"/>
                              <w:rPr>
                                <w:rFonts w:ascii="Journal" w:hAnsi="Journal"/>
                                <w:i/>
                              </w:rPr>
                            </w:pPr>
                            <w:r w:rsidRPr="001E5BA8">
                              <w:rPr>
                                <w:rFonts w:ascii="Journal" w:hAnsi="Journal"/>
                                <w:i/>
                                <w:sz w:val="18"/>
                              </w:rPr>
                              <w:t>Лист</w:t>
                            </w:r>
                          </w:p>
                        </w:txbxContent>
                      </wps:txbx>
                      <wps:bodyPr rot="0" vert="horz" wrap="square" lIns="12700" tIns="12700" rIns="12700" bIns="12700" anchor="t" anchorCtr="0" upright="1">
                        <a:noAutofit/>
                      </wps:bodyPr>
                    </wps:wsp>
                    <wps:wsp>
                      <wps:cNvPr id="75" name="Rectangle 6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E11E37" w14:textId="77777777" w:rsidR="004F4611" w:rsidRPr="001E5BA8" w:rsidRDefault="004F4611" w:rsidP="004F4611">
                            <w:pPr>
                              <w:jc w:val="center"/>
                              <w:rPr>
                                <w:rFonts w:ascii="Journal" w:hAnsi="Journal"/>
                                <w:i/>
                              </w:rPr>
                            </w:pPr>
                            <w:r w:rsidRPr="001E5BA8">
                              <w:rPr>
                                <w:rFonts w:ascii="Journal" w:hAnsi="Journal"/>
                                <w:i/>
                                <w:sz w:val="18"/>
                              </w:rPr>
                              <w:t>№ докум.</w:t>
                            </w:r>
                          </w:p>
                        </w:txbxContent>
                      </wps:txbx>
                      <wps:bodyPr rot="0" vert="horz" wrap="square" lIns="12700" tIns="12700" rIns="12700" bIns="12700" anchor="t" anchorCtr="0" upright="1">
                        <a:noAutofit/>
                      </wps:bodyPr>
                    </wps:wsp>
                    <wps:wsp>
                      <wps:cNvPr id="76" name="Rectangle 6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50E923" w14:textId="77777777" w:rsidR="004F4611" w:rsidRPr="001E5BA8" w:rsidRDefault="004F4611" w:rsidP="004F4611">
                            <w:pPr>
                              <w:jc w:val="center"/>
                              <w:rPr>
                                <w:rFonts w:ascii="Journal" w:hAnsi="Journal"/>
                                <w:i/>
                              </w:rPr>
                            </w:pPr>
                            <w:r w:rsidRPr="001E5BA8">
                              <w:rPr>
                                <w:rFonts w:ascii="Journal" w:hAnsi="Journal"/>
                                <w:i/>
                                <w:sz w:val="18"/>
                              </w:rPr>
                              <w:t>Подпись</w:t>
                            </w:r>
                          </w:p>
                        </w:txbxContent>
                      </wps:txbx>
                      <wps:bodyPr rot="0" vert="horz" wrap="square" lIns="12700" tIns="12700" rIns="12700" bIns="12700" anchor="t" anchorCtr="0" upright="1">
                        <a:noAutofit/>
                      </wps:bodyPr>
                    </wps:wsp>
                    <wps:wsp>
                      <wps:cNvPr id="77" name="Rectangle 6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0CD6A8" w14:textId="77777777" w:rsidR="004F4611" w:rsidRPr="001E5BA8" w:rsidRDefault="004F4611" w:rsidP="004F4611">
                            <w:pPr>
                              <w:jc w:val="center"/>
                              <w:rPr>
                                <w:rFonts w:ascii="Journal" w:hAnsi="Journal"/>
                                <w:i/>
                              </w:rPr>
                            </w:pPr>
                            <w:r w:rsidRPr="001E5BA8">
                              <w:rPr>
                                <w:rFonts w:ascii="Journal" w:hAnsi="Journal"/>
                                <w:i/>
                                <w:sz w:val="18"/>
                              </w:rPr>
                              <w:t>Дата</w:t>
                            </w:r>
                          </w:p>
                        </w:txbxContent>
                      </wps:txbx>
                      <wps:bodyPr rot="0" vert="horz" wrap="square" lIns="12700" tIns="12700" rIns="12700" bIns="12700" anchor="t" anchorCtr="0" upright="1">
                        <a:noAutofit/>
                      </wps:bodyPr>
                    </wps:wsp>
                    <wps:wsp>
                      <wps:cNvPr id="78" name="Rectangle 6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93B715" w14:textId="77777777" w:rsidR="004F4611" w:rsidRPr="00977FCF" w:rsidRDefault="004F4611" w:rsidP="004F4611">
                            <w:pPr>
                              <w:rPr>
                                <w:rFonts w:ascii="GOST Type BU" w:hAnsi="GOST Type BU"/>
                                <w:i/>
                                <w:sz w:val="20"/>
                                <w:szCs w:val="20"/>
                              </w:rPr>
                            </w:pPr>
                            <w:r w:rsidRPr="00977FCF">
                              <w:rPr>
                                <w:rFonts w:ascii="GOST Type BU" w:hAnsi="GOST Type BU"/>
                                <w:i/>
                                <w:sz w:val="20"/>
                                <w:szCs w:val="20"/>
                              </w:rPr>
                              <w:t>Лист</w:t>
                            </w:r>
                          </w:p>
                        </w:txbxContent>
                      </wps:txbx>
                      <wps:bodyPr rot="0" vert="horz" wrap="square" lIns="12700" tIns="12700" rIns="12700" bIns="12700" anchor="t" anchorCtr="0" upright="1">
                        <a:noAutofit/>
                      </wps:bodyPr>
                    </wps:wsp>
                    <wps:wsp>
                      <wps:cNvPr id="79" name="Rectangle 6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E3887A" w14:textId="5E8580A2" w:rsidR="004F4611" w:rsidRDefault="004F4611" w:rsidP="004F4611">
                            <w:pPr>
                              <w:pStyle w:val="af0"/>
                              <w:jc w:val="center"/>
                            </w:pPr>
                            <w:r>
                              <w:fldChar w:fldCharType="begin"/>
                            </w:r>
                            <w:r>
                              <w:instrText>PAGE   \* MERGEFORMAT</w:instrText>
                            </w:r>
                            <w:r>
                              <w:fldChar w:fldCharType="separate"/>
                            </w:r>
                            <w:r>
                              <w:t>1</w:t>
                            </w:r>
                            <w:r>
                              <w:fldChar w:fldCharType="end"/>
                            </w:r>
                            <w:r>
                              <w:t xml:space="preserve"> </w:t>
                            </w:r>
                          </w:p>
                          <w:p w14:paraId="07F7A716" w14:textId="77777777" w:rsidR="004F4611" w:rsidRPr="00AD0C1A" w:rsidRDefault="004F4611" w:rsidP="004F4611"/>
                        </w:txbxContent>
                      </wps:txbx>
                      <wps:bodyPr rot="0" vert="horz" wrap="square" lIns="12700" tIns="12700" rIns="12700" bIns="12700" anchor="t" anchorCtr="0" upright="1">
                        <a:noAutofit/>
                      </wps:bodyPr>
                    </wps:wsp>
                    <wps:wsp>
                      <wps:cNvPr id="80" name="Rectangle 7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D1A6A6" w14:textId="3A2BC2A9" w:rsidR="004F4611" w:rsidRPr="00E351C3" w:rsidRDefault="004F4611" w:rsidP="004F4611">
                            <w:pPr>
                              <w:ind w:left="708"/>
                              <w:rPr>
                                <w:rFonts w:ascii="Calibri" w:eastAsia="Calibri" w:hAnsi="Calibri"/>
                                <w:i/>
                                <w:sz w:val="32"/>
                                <w:szCs w:val="32"/>
                              </w:rPr>
                            </w:pPr>
                            <w:r>
                              <w:rPr>
                                <w:noProof/>
                              </w:rPr>
                              <w:t xml:space="preserve">                  25</w:t>
                            </w:r>
                            <w:r w:rsidR="007774E5">
                              <w:rPr>
                                <w:noProof/>
                                <w:lang w:val="en-US"/>
                              </w:rPr>
                              <w:t>5</w:t>
                            </w:r>
                            <w:r w:rsidR="00797554">
                              <w:rPr>
                                <w:noProof/>
                                <w:lang w:val="en-US"/>
                              </w:rPr>
                              <w:t>0</w:t>
                            </w:r>
                            <w:r>
                              <w:rPr>
                                <w:noProof/>
                              </w:rPr>
                              <w:t>-</w:t>
                            </w:r>
                            <w:r w:rsidR="00797554">
                              <w:rPr>
                                <w:noProof/>
                                <w:lang w:val="en-US"/>
                              </w:rPr>
                              <w:t>2</w:t>
                            </w:r>
                            <w:r>
                              <w:rPr>
                                <w:noProof/>
                              </w:rPr>
                              <w:t>-</w:t>
                            </w:r>
                            <w:r>
                              <w:t>ПОС</w:t>
                            </w:r>
                          </w:p>
                          <w:p w14:paraId="7FF2F5DC" w14:textId="77777777" w:rsidR="004F4611" w:rsidRPr="00AB1AC7" w:rsidRDefault="004F4611" w:rsidP="004F4611"/>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755C0" id="Группа 61" o:spid="_x0000_s1095" style="position:absolute;left:0;text-align:left;margin-left:56.5pt;margin-top:20.65pt;width:510.85pt;height:803.1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">
              <v:rect id="Rectangle 52" o:spid="_x0000_s109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" filled="f" strokeweight="2pt"/>
              <v:line id="Line 53" o:spid="_x0000_s109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KmvwAAANsAAAAPAAAAZHJzL2Rvd25yZXYueG1sRI/BCsIw&#10;EETvgv8QVvCmqYo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CdIMKmvwAAANsAAAAPAAAAAAAA&#10;AAAAAAAAAAcCAABkcnMvZG93bnJldi54bWxQSwUGAAAAAAMAAwC3AAAA8wIAAAAA&#10;" strokeweight="2pt"/>
              <v:line id="Line 54" o:spid="_x0000_s109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rSvwAAANsAAAAPAAAAZHJzL2Rvd25yZXYueG1sRI/BCsIw&#10;EETvgv8QVvCmqaI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ASyVrSvwAAANsAAAAPAAAAAAAA&#10;AAAAAAAAAAcCAABkcnMvZG93bnJldi54bWxQSwUGAAAAAAMAAwC3AAAA8wIAAAAA&#10;" strokeweight="2pt"/>
              <v:line id="Line 55" o:spid="_x0000_s109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" strokeweight="2pt"/>
              <v:line id="Line 56" o:spid="_x0000_s110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" strokeweight="2pt"/>
              <v:line id="Line 57" o:spid="_x0000_s110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" strokeweight="2pt"/>
              <v:line id="Line 58" o:spid="_x0000_s110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" strokeweight="2pt"/>
              <v:line id="Line 59" o:spid="_x0000_s110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" strokeweight="2pt"/>
              <v:line id="Line 60" o:spid="_x0000_s110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" strokeweight="1pt"/>
              <v:line id="Line 61" o:spid="_x0000_s110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" strokeweight="2pt"/>
              <v:line id="Line 62" o:spid="_x0000_s110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" strokeweight="1pt"/>
              <v:rect id="Rectangle 63" o:spid="_x0000_s110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" filled="f" stroked="f" strokeweight=".25pt">
                <v:textbox inset="1pt,1pt,1pt,1pt">
                  <w:txbxContent>
                    <w:p w14:paraId="51B5093C" w14:textId="77777777" w:rsidR="004F4611" w:rsidRPr="001E5BA8" w:rsidRDefault="004F4611" w:rsidP="004F4611">
                      <w:pPr>
                        <w:jc w:val="center"/>
                        <w:rPr>
                          <w:rFonts w:ascii="Journal" w:hAnsi="Journal"/>
                          <w:i/>
                        </w:rPr>
                      </w:pPr>
                      <w:r w:rsidRPr="001E5BA8">
                        <w:rPr>
                          <w:rFonts w:ascii="Journal" w:hAnsi="Journal"/>
                          <w:i/>
                          <w:sz w:val="18"/>
                        </w:rPr>
                        <w:t>Изм.</w:t>
                      </w:r>
                    </w:p>
                  </w:txbxContent>
                </v:textbox>
              </v:rect>
              <v:rect id="Rectangle 64" o:spid="_x0000_s110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" filled="f" stroked="f" strokeweight=".25pt">
                <v:textbox inset="1pt,1pt,1pt,1pt">
                  <w:txbxContent>
                    <w:p w14:paraId="293023FB" w14:textId="77777777" w:rsidR="004F4611" w:rsidRPr="001E5BA8" w:rsidRDefault="004F4611" w:rsidP="004F4611">
                      <w:pPr>
                        <w:jc w:val="center"/>
                        <w:rPr>
                          <w:rFonts w:ascii="Journal" w:hAnsi="Journal"/>
                          <w:i/>
                        </w:rPr>
                      </w:pPr>
                      <w:r w:rsidRPr="001E5BA8">
                        <w:rPr>
                          <w:rFonts w:ascii="Journal" w:hAnsi="Journal"/>
                          <w:i/>
                          <w:sz w:val="18"/>
                        </w:rPr>
                        <w:t>Лист</w:t>
                      </w:r>
                    </w:p>
                  </w:txbxContent>
                </v:textbox>
              </v:rect>
              <v:rect id="Rectangle 65" o:spid="_x0000_s110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" filled="f" stroked="f" strokeweight=".25pt">
                <v:textbox inset="1pt,1pt,1pt,1pt">
                  <w:txbxContent>
                    <w:p w14:paraId="36E11E37" w14:textId="77777777" w:rsidR="004F4611" w:rsidRPr="001E5BA8" w:rsidRDefault="004F4611" w:rsidP="004F4611">
                      <w:pPr>
                        <w:jc w:val="center"/>
                        <w:rPr>
                          <w:rFonts w:ascii="Journal" w:hAnsi="Journal"/>
                          <w:i/>
                        </w:rPr>
                      </w:pPr>
                      <w:r w:rsidRPr="001E5BA8">
                        <w:rPr>
                          <w:rFonts w:ascii="Journal" w:hAnsi="Journal"/>
                          <w:i/>
                          <w:sz w:val="18"/>
                        </w:rPr>
                        <w:t>№ докум.</w:t>
                      </w:r>
                    </w:p>
                  </w:txbxContent>
                </v:textbox>
              </v:rect>
              <v:rect id="Rectangle 66" o:spid="_x0000_s111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" filled="f" stroked="f" strokeweight=".25pt">
                <v:textbox inset="1pt,1pt,1pt,1pt">
                  <w:txbxContent>
                    <w:p w14:paraId="7550E923" w14:textId="77777777" w:rsidR="004F4611" w:rsidRPr="001E5BA8" w:rsidRDefault="004F4611" w:rsidP="004F4611">
                      <w:pPr>
                        <w:jc w:val="center"/>
                        <w:rPr>
                          <w:rFonts w:ascii="Journal" w:hAnsi="Journal"/>
                          <w:i/>
                        </w:rPr>
                      </w:pPr>
                      <w:r w:rsidRPr="001E5BA8">
                        <w:rPr>
                          <w:rFonts w:ascii="Journal" w:hAnsi="Journal"/>
                          <w:i/>
                          <w:sz w:val="18"/>
                        </w:rPr>
                        <w:t>Подпись</w:t>
                      </w:r>
                    </w:p>
                  </w:txbxContent>
                </v:textbox>
              </v:rect>
              <v:rect id="Rectangle 67" o:spid="_x0000_s111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" filled="f" stroked="f" strokeweight=".25pt">
                <v:textbox inset="1pt,1pt,1pt,1pt">
                  <w:txbxContent>
                    <w:p w14:paraId="3C0CD6A8" w14:textId="77777777" w:rsidR="004F4611" w:rsidRPr="001E5BA8" w:rsidRDefault="004F4611" w:rsidP="004F4611">
                      <w:pPr>
                        <w:jc w:val="center"/>
                        <w:rPr>
                          <w:rFonts w:ascii="Journal" w:hAnsi="Journal"/>
                          <w:i/>
                        </w:rPr>
                      </w:pPr>
                      <w:r w:rsidRPr="001E5BA8">
                        <w:rPr>
                          <w:rFonts w:ascii="Journal" w:hAnsi="Journal"/>
                          <w:i/>
                          <w:sz w:val="18"/>
                        </w:rPr>
                        <w:t>Дата</w:t>
                      </w:r>
                    </w:p>
                  </w:txbxContent>
                </v:textbox>
              </v:rect>
              <v:rect id="Rectangle 68" o:spid="_x0000_s111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" filled="f" stroked="f" strokeweight=".25pt">
                <v:textbox inset="1pt,1pt,1pt,1pt">
                  <w:txbxContent>
                    <w:p w14:paraId="5393B715" w14:textId="77777777" w:rsidR="004F4611" w:rsidRPr="00977FCF" w:rsidRDefault="004F4611" w:rsidP="004F4611">
                      <w:pPr>
                        <w:rPr>
                          <w:rFonts w:ascii="GOST Type BU" w:hAnsi="GOST Type BU"/>
                          <w:i/>
                          <w:sz w:val="20"/>
                          <w:szCs w:val="20"/>
                        </w:rPr>
                      </w:pPr>
                      <w:r w:rsidRPr="00977FCF">
                        <w:rPr>
                          <w:rFonts w:ascii="GOST Type BU" w:hAnsi="GOST Type BU"/>
                          <w:i/>
                          <w:sz w:val="20"/>
                          <w:szCs w:val="20"/>
                        </w:rPr>
                        <w:t>Лист</w:t>
                      </w:r>
                    </w:p>
                  </w:txbxContent>
                </v:textbox>
              </v:rect>
              <v:rect id="Rectangle 69" o:spid="_x0000_s111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" filled="f" stroked="f" strokeweight=".25pt">
                <v:textbox inset="1pt,1pt,1pt,1pt">
                  <w:txbxContent>
                    <w:p w14:paraId="64E3887A" w14:textId="5E8580A2" w:rsidR="004F4611" w:rsidRDefault="004F4611" w:rsidP="004F4611">
                      <w:pPr>
                        <w:pStyle w:val="af0"/>
                        <w:jc w:val="center"/>
                      </w:pPr>
                      <w:r>
                        <w:fldChar w:fldCharType="begin"/>
                      </w:r>
                      <w:r>
                        <w:instrText>PAGE   \* MERGEFORMAT</w:instrText>
                      </w:r>
                      <w:r>
                        <w:fldChar w:fldCharType="separate"/>
                      </w:r>
                      <w:r>
                        <w:t>1</w:t>
                      </w:r>
                      <w:r>
                        <w:fldChar w:fldCharType="end"/>
                      </w:r>
                      <w:r>
                        <w:t xml:space="preserve"> </w:t>
                      </w:r>
                    </w:p>
                    <w:p w14:paraId="07F7A716" w14:textId="77777777" w:rsidR="004F4611" w:rsidRPr="00AD0C1A" w:rsidRDefault="004F4611" w:rsidP="004F4611"/>
                  </w:txbxContent>
                </v:textbox>
              </v:rect>
              <v:rect id="Rectangle 70" o:spid="_x0000_s111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" filled="f" stroked="f" strokeweight=".25pt">
                <v:textbox inset="1pt,1pt,1pt,1pt">
                  <w:txbxContent>
                    <w:p w14:paraId="42D1A6A6" w14:textId="3A2BC2A9" w:rsidR="004F4611" w:rsidRPr="00E351C3" w:rsidRDefault="004F4611" w:rsidP="004F4611">
                      <w:pPr>
                        <w:ind w:left="708"/>
                        <w:rPr>
                          <w:rFonts w:ascii="Calibri" w:eastAsia="Calibri" w:hAnsi="Calibri"/>
                          <w:i/>
                          <w:sz w:val="32"/>
                          <w:szCs w:val="32"/>
                        </w:rPr>
                      </w:pPr>
                      <w:r>
                        <w:rPr>
                          <w:noProof/>
                        </w:rPr>
                        <w:t xml:space="preserve">                  25</w:t>
                      </w:r>
                      <w:r w:rsidR="007774E5">
                        <w:rPr>
                          <w:noProof/>
                          <w:lang w:val="en-US"/>
                        </w:rPr>
                        <w:t>5</w:t>
                      </w:r>
                      <w:r w:rsidR="00797554">
                        <w:rPr>
                          <w:noProof/>
                          <w:lang w:val="en-US"/>
                        </w:rPr>
                        <w:t>0</w:t>
                      </w:r>
                      <w:r>
                        <w:rPr>
                          <w:noProof/>
                        </w:rPr>
                        <w:t>-</w:t>
                      </w:r>
                      <w:r w:rsidR="00797554">
                        <w:rPr>
                          <w:noProof/>
                          <w:lang w:val="en-US"/>
                        </w:rPr>
                        <w:t>2</w:t>
                      </w:r>
                      <w:r>
                        <w:rPr>
                          <w:noProof/>
                        </w:rPr>
                        <w:t>-</w:t>
                      </w:r>
                      <w:r>
                        <w:t>ПОС</w:t>
                      </w:r>
                    </w:p>
                    <w:p w14:paraId="7FF2F5DC" w14:textId="77777777" w:rsidR="004F4611" w:rsidRPr="00AB1AC7" w:rsidRDefault="004F4611" w:rsidP="004F4611"/>
                  </w:txbxContent>
                </v:textbox>
              </v:rec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C127" w14:textId="77777777" w:rsidR="005D0F04" w:rsidRDefault="005D0F04" w:rsidP="00315EFE">
      <w:r>
        <w:separator/>
      </w:r>
    </w:p>
  </w:footnote>
  <w:footnote w:type="continuationSeparator" w:id="0">
    <w:p w14:paraId="2910FE85" w14:textId="77777777" w:rsidR="005D0F04" w:rsidRDefault="005D0F04" w:rsidP="0031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B88"/>
    <w:multiLevelType w:val="hybridMultilevel"/>
    <w:tmpl w:val="D6669436"/>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B7385"/>
    <w:multiLevelType w:val="hybridMultilevel"/>
    <w:tmpl w:val="EE1E8A3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5F1208"/>
    <w:multiLevelType w:val="hybridMultilevel"/>
    <w:tmpl w:val="F94EBF1E"/>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 w15:restartNumberingAfterBreak="0">
    <w:nsid w:val="042D6AC8"/>
    <w:multiLevelType w:val="hybridMultilevel"/>
    <w:tmpl w:val="778E029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872C5C"/>
    <w:multiLevelType w:val="hybridMultilevel"/>
    <w:tmpl w:val="282A4C9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8053FA"/>
    <w:multiLevelType w:val="hybridMultilevel"/>
    <w:tmpl w:val="AA6A2CD6"/>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8923F65"/>
    <w:multiLevelType w:val="hybridMultilevel"/>
    <w:tmpl w:val="3B7C512E"/>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B157F0"/>
    <w:multiLevelType w:val="hybridMultilevel"/>
    <w:tmpl w:val="A5B489EE"/>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119D4"/>
    <w:multiLevelType w:val="hybridMultilevel"/>
    <w:tmpl w:val="372AD14A"/>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1C2F60C7"/>
    <w:multiLevelType w:val="hybridMultilevel"/>
    <w:tmpl w:val="3EB03AC8"/>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3E35D1"/>
    <w:multiLevelType w:val="hybridMultilevel"/>
    <w:tmpl w:val="BC942758"/>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703F99"/>
    <w:multiLevelType w:val="hybridMultilevel"/>
    <w:tmpl w:val="408EDD5C"/>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020A51"/>
    <w:multiLevelType w:val="hybridMultilevel"/>
    <w:tmpl w:val="11ECDD56"/>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AC2769"/>
    <w:multiLevelType w:val="hybridMultilevel"/>
    <w:tmpl w:val="F32EC752"/>
    <w:lvl w:ilvl="0" w:tplc="2788D94E">
      <w:start w:val="1"/>
      <w:numFmt w:val="decimal"/>
      <w:lvlText w:val="%1."/>
      <w:lvlJc w:val="left"/>
      <w:pPr>
        <w:ind w:left="3100" w:hanging="164"/>
      </w:pPr>
      <w:rPr>
        <w:rFonts w:ascii="Arial" w:eastAsia="Arial" w:hAnsi="Arial" w:cs="Arial" w:hint="default"/>
        <w:spacing w:val="-1"/>
        <w:w w:val="98"/>
        <w:sz w:val="12"/>
        <w:szCs w:val="12"/>
        <w:lang w:val="ru-RU" w:eastAsia="ru-RU" w:bidi="ru-RU"/>
      </w:rPr>
    </w:lvl>
    <w:lvl w:ilvl="1" w:tplc="41801624">
      <w:start w:val="4"/>
      <w:numFmt w:val="decimal"/>
      <w:lvlText w:val="%2."/>
      <w:lvlJc w:val="left"/>
      <w:pPr>
        <w:ind w:left="12041" w:hanging="132"/>
      </w:pPr>
      <w:rPr>
        <w:rFonts w:ascii="Arial" w:eastAsia="Arial" w:hAnsi="Arial" w:cs="Arial" w:hint="default"/>
        <w:spacing w:val="-1"/>
        <w:w w:val="98"/>
        <w:sz w:val="12"/>
        <w:szCs w:val="12"/>
        <w:lang w:val="ru-RU" w:eastAsia="ru-RU" w:bidi="ru-RU"/>
      </w:rPr>
    </w:lvl>
    <w:lvl w:ilvl="2" w:tplc="B1D6EE52">
      <w:numFmt w:val="bullet"/>
      <w:pStyle w:val="3"/>
      <w:lvlText w:val="•"/>
      <w:lvlJc w:val="left"/>
      <w:pPr>
        <w:ind w:left="10792" w:hanging="132"/>
      </w:pPr>
      <w:rPr>
        <w:rFonts w:hint="default"/>
        <w:lang w:val="ru-RU" w:eastAsia="ru-RU" w:bidi="ru-RU"/>
      </w:rPr>
    </w:lvl>
    <w:lvl w:ilvl="3" w:tplc="7AE41666">
      <w:numFmt w:val="bullet"/>
      <w:lvlText w:val="•"/>
      <w:lvlJc w:val="left"/>
      <w:pPr>
        <w:ind w:left="9544" w:hanging="132"/>
      </w:pPr>
      <w:rPr>
        <w:rFonts w:hint="default"/>
        <w:lang w:val="ru-RU" w:eastAsia="ru-RU" w:bidi="ru-RU"/>
      </w:rPr>
    </w:lvl>
    <w:lvl w:ilvl="4" w:tplc="892A90CC">
      <w:numFmt w:val="bullet"/>
      <w:lvlText w:val="•"/>
      <w:lvlJc w:val="left"/>
      <w:pPr>
        <w:ind w:left="8296" w:hanging="132"/>
      </w:pPr>
      <w:rPr>
        <w:rFonts w:hint="default"/>
        <w:lang w:val="ru-RU" w:eastAsia="ru-RU" w:bidi="ru-RU"/>
      </w:rPr>
    </w:lvl>
    <w:lvl w:ilvl="5" w:tplc="4E906224">
      <w:numFmt w:val="bullet"/>
      <w:lvlText w:val="•"/>
      <w:lvlJc w:val="left"/>
      <w:pPr>
        <w:ind w:left="7048" w:hanging="132"/>
      </w:pPr>
      <w:rPr>
        <w:rFonts w:hint="default"/>
        <w:lang w:val="ru-RU" w:eastAsia="ru-RU" w:bidi="ru-RU"/>
      </w:rPr>
    </w:lvl>
    <w:lvl w:ilvl="6" w:tplc="6F78D1A2">
      <w:numFmt w:val="bullet"/>
      <w:lvlText w:val="•"/>
      <w:lvlJc w:val="left"/>
      <w:pPr>
        <w:ind w:left="5800" w:hanging="132"/>
      </w:pPr>
      <w:rPr>
        <w:rFonts w:hint="default"/>
        <w:lang w:val="ru-RU" w:eastAsia="ru-RU" w:bidi="ru-RU"/>
      </w:rPr>
    </w:lvl>
    <w:lvl w:ilvl="7" w:tplc="D1FAE090">
      <w:numFmt w:val="bullet"/>
      <w:lvlText w:val="•"/>
      <w:lvlJc w:val="left"/>
      <w:pPr>
        <w:ind w:left="4552" w:hanging="132"/>
      </w:pPr>
      <w:rPr>
        <w:rFonts w:hint="default"/>
        <w:lang w:val="ru-RU" w:eastAsia="ru-RU" w:bidi="ru-RU"/>
      </w:rPr>
    </w:lvl>
    <w:lvl w:ilvl="8" w:tplc="8BEC5D3A">
      <w:numFmt w:val="bullet"/>
      <w:lvlText w:val="•"/>
      <w:lvlJc w:val="left"/>
      <w:pPr>
        <w:ind w:left="3304" w:hanging="132"/>
      </w:pPr>
      <w:rPr>
        <w:rFonts w:hint="default"/>
        <w:lang w:val="ru-RU" w:eastAsia="ru-RU" w:bidi="ru-RU"/>
      </w:rPr>
    </w:lvl>
  </w:abstractNum>
  <w:abstractNum w:abstractNumId="14" w15:restartNumberingAfterBreak="0">
    <w:nsid w:val="2F8963F7"/>
    <w:multiLevelType w:val="hybridMultilevel"/>
    <w:tmpl w:val="98B6122E"/>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1149F1"/>
    <w:multiLevelType w:val="hybridMultilevel"/>
    <w:tmpl w:val="C74AD5A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D6AF7"/>
    <w:multiLevelType w:val="hybridMultilevel"/>
    <w:tmpl w:val="A98E25F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8107FD1"/>
    <w:multiLevelType w:val="hybridMultilevel"/>
    <w:tmpl w:val="7BF4B29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5B4588"/>
    <w:multiLevelType w:val="hybridMultilevel"/>
    <w:tmpl w:val="54D01D7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7758A2"/>
    <w:multiLevelType w:val="hybridMultilevel"/>
    <w:tmpl w:val="1FCE9AF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C62293A"/>
    <w:multiLevelType w:val="hybridMultilevel"/>
    <w:tmpl w:val="B7F48AC6"/>
    <w:lvl w:ilvl="0" w:tplc="8616972C">
      <w:numFmt w:val="bullet"/>
      <w:lvlText w:val=""/>
      <w:lvlJc w:val="left"/>
      <w:pPr>
        <w:ind w:left="28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004" w:hanging="360"/>
      </w:pPr>
      <w:rPr>
        <w:rFonts w:ascii="Courier New" w:hAnsi="Courier New" w:cs="Courier New" w:hint="default"/>
      </w:rPr>
    </w:lvl>
    <w:lvl w:ilvl="2" w:tplc="20000005" w:tentative="1">
      <w:start w:val="1"/>
      <w:numFmt w:val="bullet"/>
      <w:lvlText w:val=""/>
      <w:lvlJc w:val="left"/>
      <w:pPr>
        <w:ind w:left="1724" w:hanging="360"/>
      </w:pPr>
      <w:rPr>
        <w:rFonts w:ascii="Wingdings" w:hAnsi="Wingdings" w:hint="default"/>
      </w:rPr>
    </w:lvl>
    <w:lvl w:ilvl="3" w:tplc="20000001" w:tentative="1">
      <w:start w:val="1"/>
      <w:numFmt w:val="bullet"/>
      <w:lvlText w:val=""/>
      <w:lvlJc w:val="left"/>
      <w:pPr>
        <w:ind w:left="2444" w:hanging="360"/>
      </w:pPr>
      <w:rPr>
        <w:rFonts w:ascii="Symbol" w:hAnsi="Symbol" w:hint="default"/>
      </w:rPr>
    </w:lvl>
    <w:lvl w:ilvl="4" w:tplc="20000003" w:tentative="1">
      <w:start w:val="1"/>
      <w:numFmt w:val="bullet"/>
      <w:lvlText w:val="o"/>
      <w:lvlJc w:val="left"/>
      <w:pPr>
        <w:ind w:left="3164" w:hanging="360"/>
      </w:pPr>
      <w:rPr>
        <w:rFonts w:ascii="Courier New" w:hAnsi="Courier New" w:cs="Courier New" w:hint="default"/>
      </w:rPr>
    </w:lvl>
    <w:lvl w:ilvl="5" w:tplc="20000005" w:tentative="1">
      <w:start w:val="1"/>
      <w:numFmt w:val="bullet"/>
      <w:lvlText w:val=""/>
      <w:lvlJc w:val="left"/>
      <w:pPr>
        <w:ind w:left="3884" w:hanging="360"/>
      </w:pPr>
      <w:rPr>
        <w:rFonts w:ascii="Wingdings" w:hAnsi="Wingdings" w:hint="default"/>
      </w:rPr>
    </w:lvl>
    <w:lvl w:ilvl="6" w:tplc="20000001" w:tentative="1">
      <w:start w:val="1"/>
      <w:numFmt w:val="bullet"/>
      <w:lvlText w:val=""/>
      <w:lvlJc w:val="left"/>
      <w:pPr>
        <w:ind w:left="4604" w:hanging="360"/>
      </w:pPr>
      <w:rPr>
        <w:rFonts w:ascii="Symbol" w:hAnsi="Symbol" w:hint="default"/>
      </w:rPr>
    </w:lvl>
    <w:lvl w:ilvl="7" w:tplc="20000003" w:tentative="1">
      <w:start w:val="1"/>
      <w:numFmt w:val="bullet"/>
      <w:lvlText w:val="o"/>
      <w:lvlJc w:val="left"/>
      <w:pPr>
        <w:ind w:left="5324" w:hanging="360"/>
      </w:pPr>
      <w:rPr>
        <w:rFonts w:ascii="Courier New" w:hAnsi="Courier New" w:cs="Courier New" w:hint="default"/>
      </w:rPr>
    </w:lvl>
    <w:lvl w:ilvl="8" w:tplc="20000005" w:tentative="1">
      <w:start w:val="1"/>
      <w:numFmt w:val="bullet"/>
      <w:lvlText w:val=""/>
      <w:lvlJc w:val="left"/>
      <w:pPr>
        <w:ind w:left="6044" w:hanging="360"/>
      </w:pPr>
      <w:rPr>
        <w:rFonts w:ascii="Wingdings" w:hAnsi="Wingdings" w:hint="default"/>
      </w:rPr>
    </w:lvl>
  </w:abstractNum>
  <w:abstractNum w:abstractNumId="21" w15:restartNumberingAfterBreak="0">
    <w:nsid w:val="3CC807AA"/>
    <w:multiLevelType w:val="hybridMultilevel"/>
    <w:tmpl w:val="678E2C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192D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6772A3"/>
    <w:multiLevelType w:val="hybridMultilevel"/>
    <w:tmpl w:val="6734ACDE"/>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9C6A71"/>
    <w:multiLevelType w:val="multilevel"/>
    <w:tmpl w:val="847281B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813A2E"/>
    <w:multiLevelType w:val="hybridMultilevel"/>
    <w:tmpl w:val="79E0EB9A"/>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6" w15:restartNumberingAfterBreak="0">
    <w:nsid w:val="495A581E"/>
    <w:multiLevelType w:val="hybridMultilevel"/>
    <w:tmpl w:val="C6F67642"/>
    <w:lvl w:ilvl="0" w:tplc="ADA2D0DE">
      <w:numFmt w:val="bullet"/>
      <w:lvlText w:val=""/>
      <w:lvlJc w:val="left"/>
      <w:pPr>
        <w:ind w:left="720" w:hanging="360"/>
      </w:pPr>
      <w:rPr>
        <w:rFonts w:ascii="Symbol" w:eastAsia="Symbol" w:hAnsi="Symbol" w:cs="Symbol" w:hint="default"/>
        <w:b w:val="0"/>
        <w:bCs w:val="0"/>
        <w:i w:val="0"/>
        <w:iCs w:val="0"/>
        <w:spacing w:val="0"/>
        <w:w w:val="103"/>
        <w:sz w:val="23"/>
        <w:szCs w:val="23"/>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703F0F"/>
    <w:multiLevelType w:val="hybridMultilevel"/>
    <w:tmpl w:val="B824AFC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8621DE"/>
    <w:multiLevelType w:val="hybridMultilevel"/>
    <w:tmpl w:val="D448646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C4C3400"/>
    <w:multiLevelType w:val="hybridMultilevel"/>
    <w:tmpl w:val="67A6B7A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C995D74"/>
    <w:multiLevelType w:val="hybridMultilevel"/>
    <w:tmpl w:val="F1E0DAD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D155353"/>
    <w:multiLevelType w:val="hybridMultilevel"/>
    <w:tmpl w:val="9B84A094"/>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2" w15:restartNumberingAfterBreak="0">
    <w:nsid w:val="4D6D248D"/>
    <w:multiLevelType w:val="hybridMultilevel"/>
    <w:tmpl w:val="C1021A8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F774A06"/>
    <w:multiLevelType w:val="hybridMultilevel"/>
    <w:tmpl w:val="339076C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4F6714"/>
    <w:multiLevelType w:val="hybridMultilevel"/>
    <w:tmpl w:val="6C9C3F06"/>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5" w15:restartNumberingAfterBreak="0">
    <w:nsid w:val="5F1904DC"/>
    <w:multiLevelType w:val="multilevel"/>
    <w:tmpl w:val="B6F6AE76"/>
    <w:lvl w:ilvl="0">
      <w:start w:val="1"/>
      <w:numFmt w:val="decimal"/>
      <w:lvlText w:val="%1."/>
      <w:lvlJc w:val="left"/>
      <w:pPr>
        <w:ind w:left="360" w:hanging="360"/>
      </w:pPr>
      <w:rPr>
        <w:b/>
        <w:bCs/>
      </w:rPr>
    </w:lvl>
    <w:lvl w:ilvl="1">
      <w:start w:val="1"/>
      <w:numFmt w:val="decimal"/>
      <w:lvlText w:val="%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F155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D1446F"/>
    <w:multiLevelType w:val="hybridMultilevel"/>
    <w:tmpl w:val="2FD8E73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8E1D6A"/>
    <w:multiLevelType w:val="multilevel"/>
    <w:tmpl w:val="461ADF96"/>
    <w:lvl w:ilvl="0">
      <w:start w:val="1"/>
      <w:numFmt w:val="decimal"/>
      <w:lvlText w:val="%1."/>
      <w:lvlJc w:val="left"/>
      <w:pPr>
        <w:ind w:left="360" w:hanging="360"/>
      </w:pPr>
      <w:rPr>
        <w:b/>
        <w:bCs/>
      </w:rPr>
    </w:lvl>
    <w:lvl w:ilvl="1">
      <w:numFmt w:val="bullet"/>
      <w:lvlText w:val=""/>
      <w:lvlJc w:val="left"/>
      <w:pPr>
        <w:ind w:left="792" w:hanging="432"/>
      </w:pPr>
      <w:rPr>
        <w:rFonts w:ascii="Symbol" w:eastAsia="Symbol" w:hAnsi="Symbol" w:cs="Symbol" w:hint="default"/>
        <w:b/>
        <w:bCs/>
        <w:w w:val="99"/>
        <w:sz w:val="26"/>
        <w:szCs w:val="26"/>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A106C4"/>
    <w:multiLevelType w:val="hybridMultilevel"/>
    <w:tmpl w:val="7F905B0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DDF598E"/>
    <w:multiLevelType w:val="hybridMultilevel"/>
    <w:tmpl w:val="BD4EE048"/>
    <w:lvl w:ilvl="0" w:tplc="ADA2D0DE">
      <w:numFmt w:val="bullet"/>
      <w:lvlText w:val=""/>
      <w:lvlJc w:val="left"/>
      <w:pPr>
        <w:ind w:left="578" w:hanging="360"/>
      </w:pPr>
      <w:rPr>
        <w:rFonts w:ascii="Symbol" w:eastAsia="Symbol" w:hAnsi="Symbol" w:cs="Symbol" w:hint="default"/>
        <w:b w:val="0"/>
        <w:bCs w:val="0"/>
        <w:i w:val="0"/>
        <w:iCs w:val="0"/>
        <w:spacing w:val="0"/>
        <w:w w:val="103"/>
        <w:sz w:val="23"/>
        <w:szCs w:val="23"/>
        <w:lang w:val="ru-RU" w:eastAsia="en-US" w:bidi="ar-SA"/>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15:restartNumberingAfterBreak="0">
    <w:nsid w:val="701D517A"/>
    <w:multiLevelType w:val="hybridMultilevel"/>
    <w:tmpl w:val="1E4489E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1C97992"/>
    <w:multiLevelType w:val="hybridMultilevel"/>
    <w:tmpl w:val="2C506AD8"/>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3" w15:restartNumberingAfterBreak="0">
    <w:nsid w:val="77D440FB"/>
    <w:multiLevelType w:val="hybridMultilevel"/>
    <w:tmpl w:val="2FB8067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7EF617B"/>
    <w:multiLevelType w:val="hybridMultilevel"/>
    <w:tmpl w:val="E6DAD858"/>
    <w:lvl w:ilvl="0" w:tplc="3552EA84">
      <w:numFmt w:val="bullet"/>
      <w:lvlText w:val="-"/>
      <w:lvlJc w:val="left"/>
      <w:pPr>
        <w:ind w:left="1000" w:hanging="721"/>
      </w:pPr>
      <w:rPr>
        <w:rFonts w:ascii="Times New Roman" w:eastAsia="Times New Roman" w:hAnsi="Times New Roman" w:cs="Times New Roman" w:hint="default"/>
        <w:b w:val="0"/>
        <w:bCs w:val="0"/>
        <w:i w:val="0"/>
        <w:iCs w:val="0"/>
        <w:spacing w:val="0"/>
        <w:w w:val="103"/>
        <w:sz w:val="23"/>
        <w:szCs w:val="23"/>
        <w:lang w:val="ru-RU" w:eastAsia="en-US" w:bidi="ar-SA"/>
      </w:rPr>
    </w:lvl>
    <w:lvl w:ilvl="1" w:tplc="60CAC1CA">
      <w:numFmt w:val="bullet"/>
      <w:lvlText w:val=""/>
      <w:lvlJc w:val="left"/>
      <w:pPr>
        <w:ind w:left="1000" w:hanging="360"/>
      </w:pPr>
      <w:rPr>
        <w:rFonts w:ascii="Symbol" w:eastAsia="Symbol" w:hAnsi="Symbol" w:cs="Symbol" w:hint="default"/>
        <w:b w:val="0"/>
        <w:bCs w:val="0"/>
        <w:i w:val="0"/>
        <w:iCs w:val="0"/>
        <w:spacing w:val="0"/>
        <w:w w:val="103"/>
        <w:sz w:val="23"/>
        <w:szCs w:val="23"/>
        <w:lang w:val="ru-RU" w:eastAsia="en-US" w:bidi="ar-SA"/>
      </w:rPr>
    </w:lvl>
    <w:lvl w:ilvl="2" w:tplc="18106D8E">
      <w:numFmt w:val="bullet"/>
      <w:lvlText w:val=""/>
      <w:lvlJc w:val="left"/>
      <w:pPr>
        <w:ind w:left="1721" w:hanging="361"/>
      </w:pPr>
      <w:rPr>
        <w:rFonts w:ascii="Symbol" w:eastAsia="Symbol" w:hAnsi="Symbol" w:cs="Symbol" w:hint="default"/>
        <w:b w:val="0"/>
        <w:bCs w:val="0"/>
        <w:i w:val="0"/>
        <w:iCs w:val="0"/>
        <w:spacing w:val="0"/>
        <w:w w:val="103"/>
        <w:sz w:val="23"/>
        <w:szCs w:val="23"/>
        <w:lang w:val="ru-RU" w:eastAsia="en-US" w:bidi="ar-SA"/>
      </w:rPr>
    </w:lvl>
    <w:lvl w:ilvl="3" w:tplc="4920D452">
      <w:numFmt w:val="bullet"/>
      <w:lvlText w:val="•"/>
      <w:lvlJc w:val="left"/>
      <w:pPr>
        <w:ind w:left="3613" w:hanging="361"/>
      </w:pPr>
      <w:rPr>
        <w:rFonts w:hint="default"/>
        <w:lang w:val="ru-RU" w:eastAsia="en-US" w:bidi="ar-SA"/>
      </w:rPr>
    </w:lvl>
    <w:lvl w:ilvl="4" w:tplc="0794F3D8">
      <w:numFmt w:val="bullet"/>
      <w:lvlText w:val="•"/>
      <w:lvlJc w:val="left"/>
      <w:pPr>
        <w:ind w:left="4560" w:hanging="361"/>
      </w:pPr>
      <w:rPr>
        <w:rFonts w:hint="default"/>
        <w:lang w:val="ru-RU" w:eastAsia="en-US" w:bidi="ar-SA"/>
      </w:rPr>
    </w:lvl>
    <w:lvl w:ilvl="5" w:tplc="61BA96A2">
      <w:numFmt w:val="bullet"/>
      <w:lvlText w:val="•"/>
      <w:lvlJc w:val="left"/>
      <w:pPr>
        <w:ind w:left="5506" w:hanging="361"/>
      </w:pPr>
      <w:rPr>
        <w:rFonts w:hint="default"/>
        <w:lang w:val="ru-RU" w:eastAsia="en-US" w:bidi="ar-SA"/>
      </w:rPr>
    </w:lvl>
    <w:lvl w:ilvl="6" w:tplc="2E28131E">
      <w:numFmt w:val="bullet"/>
      <w:lvlText w:val="•"/>
      <w:lvlJc w:val="left"/>
      <w:pPr>
        <w:ind w:left="6453" w:hanging="361"/>
      </w:pPr>
      <w:rPr>
        <w:rFonts w:hint="default"/>
        <w:lang w:val="ru-RU" w:eastAsia="en-US" w:bidi="ar-SA"/>
      </w:rPr>
    </w:lvl>
    <w:lvl w:ilvl="7" w:tplc="CE263AB8">
      <w:numFmt w:val="bullet"/>
      <w:lvlText w:val="•"/>
      <w:lvlJc w:val="left"/>
      <w:pPr>
        <w:ind w:left="7400" w:hanging="361"/>
      </w:pPr>
      <w:rPr>
        <w:rFonts w:hint="default"/>
        <w:lang w:val="ru-RU" w:eastAsia="en-US" w:bidi="ar-SA"/>
      </w:rPr>
    </w:lvl>
    <w:lvl w:ilvl="8" w:tplc="028CFBE4">
      <w:numFmt w:val="bullet"/>
      <w:lvlText w:val="•"/>
      <w:lvlJc w:val="left"/>
      <w:pPr>
        <w:ind w:left="8346" w:hanging="361"/>
      </w:pPr>
      <w:rPr>
        <w:rFonts w:hint="default"/>
        <w:lang w:val="ru-RU" w:eastAsia="en-US" w:bidi="ar-SA"/>
      </w:rPr>
    </w:lvl>
  </w:abstractNum>
  <w:abstractNum w:abstractNumId="45" w15:restartNumberingAfterBreak="0">
    <w:nsid w:val="7C4126DB"/>
    <w:multiLevelType w:val="hybridMultilevel"/>
    <w:tmpl w:val="C04221C4"/>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74131698">
    <w:abstractNumId w:val="13"/>
  </w:num>
  <w:num w:numId="2" w16cid:durableId="1397240677">
    <w:abstractNumId w:val="24"/>
  </w:num>
  <w:num w:numId="3" w16cid:durableId="1230923734">
    <w:abstractNumId w:val="31"/>
  </w:num>
  <w:num w:numId="4" w16cid:durableId="1625766714">
    <w:abstractNumId w:val="38"/>
  </w:num>
  <w:num w:numId="5" w16cid:durableId="523253588">
    <w:abstractNumId w:val="27"/>
  </w:num>
  <w:num w:numId="6" w16cid:durableId="667561550">
    <w:abstractNumId w:val="33"/>
  </w:num>
  <w:num w:numId="7" w16cid:durableId="1308361308">
    <w:abstractNumId w:val="37"/>
  </w:num>
  <w:num w:numId="8" w16cid:durableId="777405164">
    <w:abstractNumId w:val="15"/>
  </w:num>
  <w:num w:numId="9" w16cid:durableId="1715039044">
    <w:abstractNumId w:val="3"/>
  </w:num>
  <w:num w:numId="10" w16cid:durableId="1840345167">
    <w:abstractNumId w:val="19"/>
  </w:num>
  <w:num w:numId="11" w16cid:durableId="1200632037">
    <w:abstractNumId w:val="10"/>
  </w:num>
  <w:num w:numId="12" w16cid:durableId="487986463">
    <w:abstractNumId w:val="41"/>
  </w:num>
  <w:num w:numId="13" w16cid:durableId="2046102801">
    <w:abstractNumId w:val="29"/>
  </w:num>
  <w:num w:numId="14" w16cid:durableId="1383825301">
    <w:abstractNumId w:val="4"/>
  </w:num>
  <w:num w:numId="15" w16cid:durableId="1161458955">
    <w:abstractNumId w:val="23"/>
  </w:num>
  <w:num w:numId="16" w16cid:durableId="187908904">
    <w:abstractNumId w:val="1"/>
  </w:num>
  <w:num w:numId="17" w16cid:durableId="277883377">
    <w:abstractNumId w:val="18"/>
  </w:num>
  <w:num w:numId="18" w16cid:durableId="251279650">
    <w:abstractNumId w:val="35"/>
  </w:num>
  <w:num w:numId="19" w16cid:durableId="1185168160">
    <w:abstractNumId w:val="14"/>
  </w:num>
  <w:num w:numId="20" w16cid:durableId="2143960395">
    <w:abstractNumId w:val="43"/>
  </w:num>
  <w:num w:numId="21" w16cid:durableId="1679889588">
    <w:abstractNumId w:val="11"/>
  </w:num>
  <w:num w:numId="22" w16cid:durableId="335427002">
    <w:abstractNumId w:val="16"/>
  </w:num>
  <w:num w:numId="23" w16cid:durableId="778451235">
    <w:abstractNumId w:val="25"/>
  </w:num>
  <w:num w:numId="24" w16cid:durableId="1274167274">
    <w:abstractNumId w:val="32"/>
  </w:num>
  <w:num w:numId="25" w16cid:durableId="1829856165">
    <w:abstractNumId w:val="28"/>
  </w:num>
  <w:num w:numId="26" w16cid:durableId="1418096180">
    <w:abstractNumId w:val="30"/>
  </w:num>
  <w:num w:numId="27" w16cid:durableId="2057729071">
    <w:abstractNumId w:val="42"/>
  </w:num>
  <w:num w:numId="28" w16cid:durableId="1495955284">
    <w:abstractNumId w:val="45"/>
  </w:num>
  <w:num w:numId="29" w16cid:durableId="369958468">
    <w:abstractNumId w:val="39"/>
  </w:num>
  <w:num w:numId="30" w16cid:durableId="1273828755">
    <w:abstractNumId w:val="17"/>
  </w:num>
  <w:num w:numId="31" w16cid:durableId="1252204633">
    <w:abstractNumId w:val="34"/>
  </w:num>
  <w:num w:numId="32" w16cid:durableId="1233194701">
    <w:abstractNumId w:val="2"/>
  </w:num>
  <w:num w:numId="33" w16cid:durableId="1587348497">
    <w:abstractNumId w:val="8"/>
  </w:num>
  <w:num w:numId="34" w16cid:durableId="1460221591">
    <w:abstractNumId w:val="20"/>
  </w:num>
  <w:num w:numId="35" w16cid:durableId="1533811365">
    <w:abstractNumId w:val="5"/>
  </w:num>
  <w:num w:numId="36" w16cid:durableId="2043553823">
    <w:abstractNumId w:val="0"/>
  </w:num>
  <w:num w:numId="37" w16cid:durableId="1291743536">
    <w:abstractNumId w:val="6"/>
  </w:num>
  <w:num w:numId="38" w16cid:durableId="1323436124">
    <w:abstractNumId w:val="7"/>
  </w:num>
  <w:num w:numId="39" w16cid:durableId="359549487">
    <w:abstractNumId w:val="44"/>
  </w:num>
  <w:num w:numId="40" w16cid:durableId="1083064665">
    <w:abstractNumId w:val="12"/>
  </w:num>
  <w:num w:numId="41" w16cid:durableId="663243563">
    <w:abstractNumId w:val="40"/>
  </w:num>
  <w:num w:numId="42" w16cid:durableId="1331831801">
    <w:abstractNumId w:val="21"/>
  </w:num>
  <w:num w:numId="43" w16cid:durableId="1771778870">
    <w:abstractNumId w:val="36"/>
  </w:num>
  <w:num w:numId="44" w16cid:durableId="831408401">
    <w:abstractNumId w:val="26"/>
  </w:num>
  <w:num w:numId="45" w16cid:durableId="2069841945">
    <w:abstractNumId w:val="9"/>
  </w:num>
  <w:num w:numId="46" w16cid:durableId="909119520">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E"/>
    <w:rsid w:val="00001D11"/>
    <w:rsid w:val="00002252"/>
    <w:rsid w:val="000026F6"/>
    <w:rsid w:val="000032E2"/>
    <w:rsid w:val="000155F5"/>
    <w:rsid w:val="000221E8"/>
    <w:rsid w:val="000258BE"/>
    <w:rsid w:val="00026468"/>
    <w:rsid w:val="00027462"/>
    <w:rsid w:val="0003347A"/>
    <w:rsid w:val="00040234"/>
    <w:rsid w:val="00044F14"/>
    <w:rsid w:val="000506C4"/>
    <w:rsid w:val="00050985"/>
    <w:rsid w:val="00054CF9"/>
    <w:rsid w:val="0006030B"/>
    <w:rsid w:val="00067501"/>
    <w:rsid w:val="00085395"/>
    <w:rsid w:val="00092474"/>
    <w:rsid w:val="000A3512"/>
    <w:rsid w:val="000A69A7"/>
    <w:rsid w:val="000B066B"/>
    <w:rsid w:val="000D131D"/>
    <w:rsid w:val="000D27F9"/>
    <w:rsid w:val="000D2830"/>
    <w:rsid w:val="000D5FA2"/>
    <w:rsid w:val="000E4F66"/>
    <w:rsid w:val="000E6496"/>
    <w:rsid w:val="000F4F56"/>
    <w:rsid w:val="000F5318"/>
    <w:rsid w:val="000F7542"/>
    <w:rsid w:val="001011D2"/>
    <w:rsid w:val="001150A3"/>
    <w:rsid w:val="00117FD8"/>
    <w:rsid w:val="001213AC"/>
    <w:rsid w:val="00142B85"/>
    <w:rsid w:val="001463A5"/>
    <w:rsid w:val="00152320"/>
    <w:rsid w:val="00152998"/>
    <w:rsid w:val="00157962"/>
    <w:rsid w:val="00162D23"/>
    <w:rsid w:val="00171596"/>
    <w:rsid w:val="00174655"/>
    <w:rsid w:val="00176B8D"/>
    <w:rsid w:val="001806B2"/>
    <w:rsid w:val="0018144B"/>
    <w:rsid w:val="00182EC4"/>
    <w:rsid w:val="001846DF"/>
    <w:rsid w:val="00194866"/>
    <w:rsid w:val="001B093B"/>
    <w:rsid w:val="001B6865"/>
    <w:rsid w:val="001B79A6"/>
    <w:rsid w:val="001C2C8A"/>
    <w:rsid w:val="001D25E3"/>
    <w:rsid w:val="001D2CD8"/>
    <w:rsid w:val="001D72FF"/>
    <w:rsid w:val="001E1122"/>
    <w:rsid w:val="001E6294"/>
    <w:rsid w:val="001E6D96"/>
    <w:rsid w:val="001F3BD6"/>
    <w:rsid w:val="00201F4C"/>
    <w:rsid w:val="0020359D"/>
    <w:rsid w:val="002139D8"/>
    <w:rsid w:val="00227C52"/>
    <w:rsid w:val="00233257"/>
    <w:rsid w:val="00235C6E"/>
    <w:rsid w:val="0024191F"/>
    <w:rsid w:val="002462A4"/>
    <w:rsid w:val="00263215"/>
    <w:rsid w:val="00266CE7"/>
    <w:rsid w:val="00267C4E"/>
    <w:rsid w:val="002706E7"/>
    <w:rsid w:val="00272520"/>
    <w:rsid w:val="00282E47"/>
    <w:rsid w:val="00291080"/>
    <w:rsid w:val="00297D0C"/>
    <w:rsid w:val="002A59AE"/>
    <w:rsid w:val="002A61C0"/>
    <w:rsid w:val="002C19CD"/>
    <w:rsid w:val="002D1FF9"/>
    <w:rsid w:val="002D59BA"/>
    <w:rsid w:val="002F6543"/>
    <w:rsid w:val="00303BC6"/>
    <w:rsid w:val="00315EFE"/>
    <w:rsid w:val="00334CD8"/>
    <w:rsid w:val="003372E1"/>
    <w:rsid w:val="00340D87"/>
    <w:rsid w:val="0034744F"/>
    <w:rsid w:val="003507D6"/>
    <w:rsid w:val="00356C11"/>
    <w:rsid w:val="00362635"/>
    <w:rsid w:val="003661FD"/>
    <w:rsid w:val="00376AF2"/>
    <w:rsid w:val="00377C2B"/>
    <w:rsid w:val="00381298"/>
    <w:rsid w:val="003A0FA0"/>
    <w:rsid w:val="003A7176"/>
    <w:rsid w:val="003B072E"/>
    <w:rsid w:val="003C4168"/>
    <w:rsid w:val="003C54AA"/>
    <w:rsid w:val="003D186F"/>
    <w:rsid w:val="0040115A"/>
    <w:rsid w:val="0040423E"/>
    <w:rsid w:val="00411008"/>
    <w:rsid w:val="00413BB4"/>
    <w:rsid w:val="0041605C"/>
    <w:rsid w:val="00423B05"/>
    <w:rsid w:val="00432AF0"/>
    <w:rsid w:val="0043625B"/>
    <w:rsid w:val="004426AC"/>
    <w:rsid w:val="00444DD7"/>
    <w:rsid w:val="0044543E"/>
    <w:rsid w:val="00451A31"/>
    <w:rsid w:val="00454244"/>
    <w:rsid w:val="00455A74"/>
    <w:rsid w:val="0045710F"/>
    <w:rsid w:val="00463B3D"/>
    <w:rsid w:val="00471E61"/>
    <w:rsid w:val="00472D66"/>
    <w:rsid w:val="00475773"/>
    <w:rsid w:val="00493962"/>
    <w:rsid w:val="00493CD9"/>
    <w:rsid w:val="004975D2"/>
    <w:rsid w:val="004A45E6"/>
    <w:rsid w:val="004A58EE"/>
    <w:rsid w:val="004B5589"/>
    <w:rsid w:val="004C27C8"/>
    <w:rsid w:val="004C41F6"/>
    <w:rsid w:val="004C7981"/>
    <w:rsid w:val="004D6D5A"/>
    <w:rsid w:val="004F3866"/>
    <w:rsid w:val="004F4611"/>
    <w:rsid w:val="004F5694"/>
    <w:rsid w:val="005011A4"/>
    <w:rsid w:val="005119BA"/>
    <w:rsid w:val="00512FBD"/>
    <w:rsid w:val="005238BF"/>
    <w:rsid w:val="005407A2"/>
    <w:rsid w:val="00543027"/>
    <w:rsid w:val="0054619E"/>
    <w:rsid w:val="005619BC"/>
    <w:rsid w:val="00566905"/>
    <w:rsid w:val="005676BE"/>
    <w:rsid w:val="00590583"/>
    <w:rsid w:val="005A3ECF"/>
    <w:rsid w:val="005A7A2F"/>
    <w:rsid w:val="005B0564"/>
    <w:rsid w:val="005B46B9"/>
    <w:rsid w:val="005B713E"/>
    <w:rsid w:val="005C23FD"/>
    <w:rsid w:val="005C4373"/>
    <w:rsid w:val="005C4707"/>
    <w:rsid w:val="005C66DE"/>
    <w:rsid w:val="005C7100"/>
    <w:rsid w:val="005D0F04"/>
    <w:rsid w:val="005D2048"/>
    <w:rsid w:val="005D58AD"/>
    <w:rsid w:val="005F28C1"/>
    <w:rsid w:val="005F33C0"/>
    <w:rsid w:val="00607F09"/>
    <w:rsid w:val="006225F8"/>
    <w:rsid w:val="00624BFE"/>
    <w:rsid w:val="00627BDA"/>
    <w:rsid w:val="00627DAC"/>
    <w:rsid w:val="006328B0"/>
    <w:rsid w:val="006429A7"/>
    <w:rsid w:val="00644BAB"/>
    <w:rsid w:val="0064768A"/>
    <w:rsid w:val="00654A78"/>
    <w:rsid w:val="00655E16"/>
    <w:rsid w:val="00666188"/>
    <w:rsid w:val="00667EBD"/>
    <w:rsid w:val="006852F5"/>
    <w:rsid w:val="006916EF"/>
    <w:rsid w:val="006A0A88"/>
    <w:rsid w:val="006B4A0E"/>
    <w:rsid w:val="006C788B"/>
    <w:rsid w:val="006D655E"/>
    <w:rsid w:val="006D6F08"/>
    <w:rsid w:val="006D767C"/>
    <w:rsid w:val="006E7A1E"/>
    <w:rsid w:val="006F3691"/>
    <w:rsid w:val="006F71BE"/>
    <w:rsid w:val="006F7DBA"/>
    <w:rsid w:val="00701891"/>
    <w:rsid w:val="007024E4"/>
    <w:rsid w:val="0070641D"/>
    <w:rsid w:val="0071271D"/>
    <w:rsid w:val="0072654F"/>
    <w:rsid w:val="00742B3D"/>
    <w:rsid w:val="00743B3C"/>
    <w:rsid w:val="00744806"/>
    <w:rsid w:val="00747658"/>
    <w:rsid w:val="00755B91"/>
    <w:rsid w:val="00761027"/>
    <w:rsid w:val="00762888"/>
    <w:rsid w:val="007774E5"/>
    <w:rsid w:val="00781BF1"/>
    <w:rsid w:val="00785133"/>
    <w:rsid w:val="00791CF3"/>
    <w:rsid w:val="00794CCC"/>
    <w:rsid w:val="00797554"/>
    <w:rsid w:val="007B43AD"/>
    <w:rsid w:val="007C3182"/>
    <w:rsid w:val="007C7B38"/>
    <w:rsid w:val="007D08DC"/>
    <w:rsid w:val="007D141E"/>
    <w:rsid w:val="007D4A9C"/>
    <w:rsid w:val="007D5A17"/>
    <w:rsid w:val="007D75AB"/>
    <w:rsid w:val="007E5DE1"/>
    <w:rsid w:val="007E61EA"/>
    <w:rsid w:val="007E69A3"/>
    <w:rsid w:val="007E7152"/>
    <w:rsid w:val="007F34D1"/>
    <w:rsid w:val="007F3D54"/>
    <w:rsid w:val="008020F8"/>
    <w:rsid w:val="00806500"/>
    <w:rsid w:val="00814428"/>
    <w:rsid w:val="00814512"/>
    <w:rsid w:val="008204BB"/>
    <w:rsid w:val="00826934"/>
    <w:rsid w:val="00832F3F"/>
    <w:rsid w:val="0084197C"/>
    <w:rsid w:val="008459AA"/>
    <w:rsid w:val="0085177F"/>
    <w:rsid w:val="00851FEF"/>
    <w:rsid w:val="00854444"/>
    <w:rsid w:val="00860AB4"/>
    <w:rsid w:val="00860B61"/>
    <w:rsid w:val="00872AF4"/>
    <w:rsid w:val="0088339D"/>
    <w:rsid w:val="008941C6"/>
    <w:rsid w:val="008A09E5"/>
    <w:rsid w:val="008A2115"/>
    <w:rsid w:val="008A75DE"/>
    <w:rsid w:val="008C37E3"/>
    <w:rsid w:val="008C4D2F"/>
    <w:rsid w:val="008D2C76"/>
    <w:rsid w:val="008D5E04"/>
    <w:rsid w:val="008D75AD"/>
    <w:rsid w:val="008E00E6"/>
    <w:rsid w:val="008E08FA"/>
    <w:rsid w:val="008F0AEE"/>
    <w:rsid w:val="008F1BDA"/>
    <w:rsid w:val="008F4C5C"/>
    <w:rsid w:val="0090619C"/>
    <w:rsid w:val="009133A2"/>
    <w:rsid w:val="009220C6"/>
    <w:rsid w:val="00925BAD"/>
    <w:rsid w:val="00925DEC"/>
    <w:rsid w:val="009428A2"/>
    <w:rsid w:val="00962D2C"/>
    <w:rsid w:val="00964F56"/>
    <w:rsid w:val="00970855"/>
    <w:rsid w:val="009722F4"/>
    <w:rsid w:val="00973A41"/>
    <w:rsid w:val="009757BC"/>
    <w:rsid w:val="00976161"/>
    <w:rsid w:val="009853A9"/>
    <w:rsid w:val="009923DC"/>
    <w:rsid w:val="009A0D11"/>
    <w:rsid w:val="009A15A5"/>
    <w:rsid w:val="009A48B5"/>
    <w:rsid w:val="009A5C37"/>
    <w:rsid w:val="009A7FF9"/>
    <w:rsid w:val="009C0302"/>
    <w:rsid w:val="009C1A62"/>
    <w:rsid w:val="009C1CE1"/>
    <w:rsid w:val="009C7347"/>
    <w:rsid w:val="009F3CB5"/>
    <w:rsid w:val="00A11A8E"/>
    <w:rsid w:val="00A13846"/>
    <w:rsid w:val="00A27553"/>
    <w:rsid w:val="00A30E1E"/>
    <w:rsid w:val="00A4287A"/>
    <w:rsid w:val="00A44B26"/>
    <w:rsid w:val="00A5523D"/>
    <w:rsid w:val="00A627F7"/>
    <w:rsid w:val="00A6281A"/>
    <w:rsid w:val="00A634F1"/>
    <w:rsid w:val="00A651A7"/>
    <w:rsid w:val="00A65791"/>
    <w:rsid w:val="00A72260"/>
    <w:rsid w:val="00A76059"/>
    <w:rsid w:val="00A844A3"/>
    <w:rsid w:val="00A90183"/>
    <w:rsid w:val="00AB213C"/>
    <w:rsid w:val="00AC284A"/>
    <w:rsid w:val="00AC31F9"/>
    <w:rsid w:val="00AC33BD"/>
    <w:rsid w:val="00AC33F9"/>
    <w:rsid w:val="00AC38BC"/>
    <w:rsid w:val="00AC7023"/>
    <w:rsid w:val="00AC7BEE"/>
    <w:rsid w:val="00AD3725"/>
    <w:rsid w:val="00AD5F3C"/>
    <w:rsid w:val="00AE2152"/>
    <w:rsid w:val="00B000DB"/>
    <w:rsid w:val="00B059C8"/>
    <w:rsid w:val="00B071A1"/>
    <w:rsid w:val="00B25C4B"/>
    <w:rsid w:val="00B26834"/>
    <w:rsid w:val="00B32251"/>
    <w:rsid w:val="00B350CD"/>
    <w:rsid w:val="00B40E1E"/>
    <w:rsid w:val="00B4232E"/>
    <w:rsid w:val="00B4454F"/>
    <w:rsid w:val="00B509C1"/>
    <w:rsid w:val="00B52790"/>
    <w:rsid w:val="00B64827"/>
    <w:rsid w:val="00B66100"/>
    <w:rsid w:val="00B67C5B"/>
    <w:rsid w:val="00B84355"/>
    <w:rsid w:val="00B8443B"/>
    <w:rsid w:val="00B865CB"/>
    <w:rsid w:val="00B949C0"/>
    <w:rsid w:val="00BA049D"/>
    <w:rsid w:val="00BB35AC"/>
    <w:rsid w:val="00BB5A64"/>
    <w:rsid w:val="00BB6183"/>
    <w:rsid w:val="00BC6B5B"/>
    <w:rsid w:val="00BD5393"/>
    <w:rsid w:val="00BD7F64"/>
    <w:rsid w:val="00BE0334"/>
    <w:rsid w:val="00BE33CB"/>
    <w:rsid w:val="00BF06AD"/>
    <w:rsid w:val="00BF1505"/>
    <w:rsid w:val="00BF21A3"/>
    <w:rsid w:val="00C02B4B"/>
    <w:rsid w:val="00C0347E"/>
    <w:rsid w:val="00C04686"/>
    <w:rsid w:val="00C065AE"/>
    <w:rsid w:val="00C10292"/>
    <w:rsid w:val="00C10CCF"/>
    <w:rsid w:val="00C17F61"/>
    <w:rsid w:val="00C329C2"/>
    <w:rsid w:val="00C32C2B"/>
    <w:rsid w:val="00C34B31"/>
    <w:rsid w:val="00C55C99"/>
    <w:rsid w:val="00C56D44"/>
    <w:rsid w:val="00C61BF7"/>
    <w:rsid w:val="00C61F50"/>
    <w:rsid w:val="00C7717A"/>
    <w:rsid w:val="00CA4E3D"/>
    <w:rsid w:val="00CA5C1F"/>
    <w:rsid w:val="00CB3EDC"/>
    <w:rsid w:val="00CC0AD9"/>
    <w:rsid w:val="00CC7993"/>
    <w:rsid w:val="00CE15EE"/>
    <w:rsid w:val="00CE31B0"/>
    <w:rsid w:val="00CF0F5E"/>
    <w:rsid w:val="00CF13CC"/>
    <w:rsid w:val="00CF6D20"/>
    <w:rsid w:val="00D0060C"/>
    <w:rsid w:val="00D00BBC"/>
    <w:rsid w:val="00D10F13"/>
    <w:rsid w:val="00D132A7"/>
    <w:rsid w:val="00D27EF7"/>
    <w:rsid w:val="00D3077A"/>
    <w:rsid w:val="00D51A06"/>
    <w:rsid w:val="00D5477A"/>
    <w:rsid w:val="00D755BD"/>
    <w:rsid w:val="00DA4CE7"/>
    <w:rsid w:val="00DB70B2"/>
    <w:rsid w:val="00DC307A"/>
    <w:rsid w:val="00DC7C4F"/>
    <w:rsid w:val="00DD001C"/>
    <w:rsid w:val="00DD3C50"/>
    <w:rsid w:val="00DD7749"/>
    <w:rsid w:val="00DE7E8D"/>
    <w:rsid w:val="00DF500A"/>
    <w:rsid w:val="00E022E2"/>
    <w:rsid w:val="00E12297"/>
    <w:rsid w:val="00E130FF"/>
    <w:rsid w:val="00E13148"/>
    <w:rsid w:val="00E16376"/>
    <w:rsid w:val="00E179BC"/>
    <w:rsid w:val="00E23514"/>
    <w:rsid w:val="00E46662"/>
    <w:rsid w:val="00E4776F"/>
    <w:rsid w:val="00E5486D"/>
    <w:rsid w:val="00E63D48"/>
    <w:rsid w:val="00E73128"/>
    <w:rsid w:val="00E74394"/>
    <w:rsid w:val="00E86566"/>
    <w:rsid w:val="00E87C79"/>
    <w:rsid w:val="00EA42CE"/>
    <w:rsid w:val="00EA6842"/>
    <w:rsid w:val="00EA7CB9"/>
    <w:rsid w:val="00EB4581"/>
    <w:rsid w:val="00EB47E4"/>
    <w:rsid w:val="00EB51EB"/>
    <w:rsid w:val="00EB6BE2"/>
    <w:rsid w:val="00EC168C"/>
    <w:rsid w:val="00EC1ABA"/>
    <w:rsid w:val="00ED2F96"/>
    <w:rsid w:val="00ED463E"/>
    <w:rsid w:val="00ED4CE1"/>
    <w:rsid w:val="00EF6BBA"/>
    <w:rsid w:val="00EF7250"/>
    <w:rsid w:val="00F16F36"/>
    <w:rsid w:val="00F231F7"/>
    <w:rsid w:val="00F267D4"/>
    <w:rsid w:val="00F32DB1"/>
    <w:rsid w:val="00F36545"/>
    <w:rsid w:val="00F3774E"/>
    <w:rsid w:val="00F44D72"/>
    <w:rsid w:val="00F45ED9"/>
    <w:rsid w:val="00F50626"/>
    <w:rsid w:val="00F52354"/>
    <w:rsid w:val="00F544F7"/>
    <w:rsid w:val="00F71686"/>
    <w:rsid w:val="00F747EE"/>
    <w:rsid w:val="00F76B91"/>
    <w:rsid w:val="00F80EF1"/>
    <w:rsid w:val="00F91C45"/>
    <w:rsid w:val="00F922C1"/>
    <w:rsid w:val="00F96CC7"/>
    <w:rsid w:val="00FC53F6"/>
    <w:rsid w:val="00FD3E54"/>
    <w:rsid w:val="00FE1B43"/>
    <w:rsid w:val="00FF1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E1249C"/>
  <w15:docId w15:val="{34C4B8A3-5994-4D0B-9A8F-3B326468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4611"/>
    <w:pPr>
      <w:widowControl w:val="0"/>
      <w:autoSpaceDE w:val="0"/>
      <w:autoSpaceDN w:val="0"/>
      <w:jc w:val="both"/>
    </w:pPr>
    <w:rPr>
      <w:rFonts w:ascii="Times New Roman" w:eastAsia="Times New Roman" w:hAnsi="Times New Roman"/>
      <w:sz w:val="24"/>
      <w:szCs w:val="22"/>
      <w:lang w:bidi="ru-RU"/>
    </w:rPr>
  </w:style>
  <w:style w:type="paragraph" w:styleId="1">
    <w:name w:val="heading 1"/>
    <w:basedOn w:val="a"/>
    <w:next w:val="a"/>
    <w:link w:val="10"/>
    <w:uiPriority w:val="9"/>
    <w:qFormat/>
    <w:rsid w:val="004F4611"/>
    <w:pPr>
      <w:keepNext/>
      <w:keepLines/>
      <w:spacing w:before="240"/>
      <w:outlineLvl w:val="0"/>
    </w:pPr>
    <w:rPr>
      <w:rFonts w:eastAsiaTheme="majorEastAsia" w:cstheme="majorBidi"/>
      <w:b/>
      <w:szCs w:val="32"/>
    </w:rPr>
  </w:style>
  <w:style w:type="paragraph" w:styleId="2">
    <w:name w:val="heading 2"/>
    <w:basedOn w:val="a"/>
    <w:next w:val="a"/>
    <w:link w:val="20"/>
    <w:uiPriority w:val="9"/>
    <w:unhideWhenUsed/>
    <w:qFormat/>
    <w:rsid w:val="004F4611"/>
    <w:pPr>
      <w:keepNext/>
      <w:keepLines/>
      <w:spacing w:before="280" w:after="240"/>
      <w:jc w:val="left"/>
      <w:outlineLvl w:val="1"/>
    </w:pPr>
    <w:rPr>
      <w:rFonts w:eastAsiaTheme="majorEastAsia" w:cstheme="majorBidi"/>
      <w:b/>
      <w:szCs w:val="26"/>
    </w:rPr>
  </w:style>
  <w:style w:type="paragraph" w:styleId="3">
    <w:name w:val="heading 3"/>
    <w:basedOn w:val="a"/>
    <w:next w:val="a"/>
    <w:link w:val="30"/>
    <w:qFormat/>
    <w:rsid w:val="00860AB4"/>
    <w:pPr>
      <w:keepNext/>
      <w:widowControl/>
      <w:numPr>
        <w:ilvl w:val="2"/>
        <w:numId w:val="1"/>
      </w:numPr>
      <w:overflowPunct w:val="0"/>
      <w:autoSpaceDE/>
      <w:autoSpaceDN/>
      <w:spacing w:line="360" w:lineRule="auto"/>
      <w:jc w:val="center"/>
      <w:outlineLvl w:val="2"/>
    </w:pPr>
    <w:rPr>
      <w:szCs w:val="20"/>
      <w:lang w:eastAsia="ar-SA" w:bidi="ar-SA"/>
    </w:rPr>
  </w:style>
  <w:style w:type="paragraph" w:styleId="4">
    <w:name w:val="heading 4"/>
    <w:basedOn w:val="a"/>
    <w:next w:val="a"/>
    <w:link w:val="40"/>
    <w:uiPriority w:val="9"/>
    <w:unhideWhenUsed/>
    <w:qFormat/>
    <w:rsid w:val="00860A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5E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rsid w:val="005B713E"/>
    <w:pPr>
      <w:ind w:left="681"/>
    </w:pPr>
    <w:rPr>
      <w:szCs w:val="26"/>
    </w:rPr>
  </w:style>
  <w:style w:type="paragraph" w:customStyle="1" w:styleId="11">
    <w:name w:val="Заголовок 11"/>
    <w:basedOn w:val="a"/>
    <w:uiPriority w:val="1"/>
    <w:rsid w:val="0018144B"/>
    <w:pPr>
      <w:spacing w:line="290" w:lineRule="exact"/>
      <w:ind w:left="683" w:hanging="390"/>
      <w:jc w:val="center"/>
      <w:outlineLvl w:val="1"/>
    </w:pPr>
    <w:rPr>
      <w:b/>
      <w:bCs/>
      <w:sz w:val="26"/>
      <w:szCs w:val="26"/>
    </w:rPr>
  </w:style>
  <w:style w:type="paragraph" w:styleId="a5">
    <w:name w:val="Title"/>
    <w:basedOn w:val="a"/>
    <w:link w:val="a6"/>
    <w:uiPriority w:val="1"/>
    <w:qFormat/>
    <w:rsid w:val="00315EFE"/>
    <w:pPr>
      <w:spacing w:before="1"/>
      <w:ind w:left="680" w:right="370"/>
      <w:jc w:val="center"/>
    </w:pPr>
    <w:rPr>
      <w:b/>
      <w:bCs/>
      <w:sz w:val="32"/>
      <w:szCs w:val="32"/>
    </w:rPr>
  </w:style>
  <w:style w:type="paragraph" w:styleId="a7">
    <w:name w:val="List Paragraph"/>
    <w:basedOn w:val="a"/>
    <w:link w:val="a8"/>
    <w:uiPriority w:val="34"/>
    <w:qFormat/>
    <w:rsid w:val="0064768A"/>
    <w:pPr>
      <w:ind w:left="1401" w:hanging="360"/>
    </w:pPr>
    <w:rPr>
      <w:szCs w:val="20"/>
    </w:rPr>
  </w:style>
  <w:style w:type="paragraph" w:customStyle="1" w:styleId="TableParagraph">
    <w:name w:val="Table Paragraph"/>
    <w:basedOn w:val="a"/>
    <w:uiPriority w:val="1"/>
    <w:qFormat/>
    <w:rsid w:val="00315EFE"/>
    <w:pPr>
      <w:jc w:val="center"/>
    </w:pPr>
  </w:style>
  <w:style w:type="paragraph" w:styleId="a9">
    <w:name w:val="Balloon Text"/>
    <w:basedOn w:val="a"/>
    <w:link w:val="aa"/>
    <w:uiPriority w:val="99"/>
    <w:semiHidden/>
    <w:unhideWhenUsed/>
    <w:rsid w:val="008D2C76"/>
    <w:rPr>
      <w:rFonts w:ascii="Tahoma" w:hAnsi="Tahoma" w:cs="Tahoma"/>
      <w:sz w:val="16"/>
      <w:szCs w:val="16"/>
    </w:rPr>
  </w:style>
  <w:style w:type="character" w:customStyle="1" w:styleId="aa">
    <w:name w:val="Текст выноски Знак"/>
    <w:link w:val="a9"/>
    <w:uiPriority w:val="99"/>
    <w:semiHidden/>
    <w:rsid w:val="008D2C76"/>
    <w:rPr>
      <w:rFonts w:ascii="Tahoma" w:eastAsia="Times New Roman" w:hAnsi="Tahoma" w:cs="Tahoma"/>
      <w:sz w:val="16"/>
      <w:szCs w:val="16"/>
      <w:lang w:val="ru-RU" w:eastAsia="ru-RU" w:bidi="ru-RU"/>
    </w:rPr>
  </w:style>
  <w:style w:type="character" w:customStyle="1" w:styleId="a4">
    <w:name w:val="Основной текст Знак"/>
    <w:link w:val="a3"/>
    <w:rsid w:val="005B713E"/>
    <w:rPr>
      <w:rFonts w:ascii="Times New Roman" w:eastAsia="Times New Roman" w:hAnsi="Times New Roman"/>
      <w:sz w:val="24"/>
      <w:szCs w:val="26"/>
      <w:lang w:bidi="ru-RU"/>
    </w:rPr>
  </w:style>
  <w:style w:type="paragraph" w:customStyle="1" w:styleId="ab">
    <w:name w:val="Содержимое таблицы"/>
    <w:basedOn w:val="a3"/>
    <w:qFormat/>
    <w:rsid w:val="00411008"/>
    <w:pPr>
      <w:widowControl/>
      <w:suppressLineNumbers/>
      <w:overflowPunct w:val="0"/>
      <w:autoSpaceDE/>
      <w:autoSpaceDN/>
      <w:ind w:left="0"/>
    </w:pPr>
    <w:rPr>
      <w:sz w:val="28"/>
      <w:szCs w:val="20"/>
      <w:lang w:eastAsia="ar-SA" w:bidi="ar-SA"/>
    </w:rPr>
  </w:style>
  <w:style w:type="character" w:customStyle="1" w:styleId="30">
    <w:name w:val="Заголовок 3 Знак"/>
    <w:link w:val="3"/>
    <w:rsid w:val="00860AB4"/>
    <w:rPr>
      <w:rFonts w:ascii="Times New Roman" w:eastAsia="Times New Roman" w:hAnsi="Times New Roman"/>
      <w:sz w:val="24"/>
      <w:lang w:eastAsia="ar-SA"/>
    </w:rPr>
  </w:style>
  <w:style w:type="character" w:customStyle="1" w:styleId="a8">
    <w:name w:val="Абзац списка Знак"/>
    <w:link w:val="a7"/>
    <w:uiPriority w:val="34"/>
    <w:locked/>
    <w:rsid w:val="0064768A"/>
    <w:rPr>
      <w:rFonts w:ascii="Times New Roman" w:eastAsia="Times New Roman" w:hAnsi="Times New Roman"/>
      <w:sz w:val="22"/>
      <w:lang w:bidi="ru-RU"/>
    </w:rPr>
  </w:style>
  <w:style w:type="paragraph" w:customStyle="1" w:styleId="Default">
    <w:name w:val="Default"/>
    <w:rsid w:val="00001D11"/>
    <w:pPr>
      <w:autoSpaceDE w:val="0"/>
      <w:autoSpaceDN w:val="0"/>
      <w:adjustRightInd w:val="0"/>
    </w:pPr>
    <w:rPr>
      <w:rFonts w:ascii="Times New Roman" w:hAnsi="Times New Roman"/>
      <w:color w:val="000000"/>
      <w:sz w:val="24"/>
      <w:szCs w:val="24"/>
      <w:lang w:eastAsia="en-US"/>
    </w:rPr>
  </w:style>
  <w:style w:type="paragraph" w:styleId="ac">
    <w:name w:val="No Spacing"/>
    <w:link w:val="ad"/>
    <w:uiPriority w:val="1"/>
    <w:qFormat/>
    <w:rsid w:val="00001D11"/>
    <w:pPr>
      <w:overflowPunct w:val="0"/>
    </w:pPr>
    <w:rPr>
      <w:rFonts w:ascii="Times New Roman" w:eastAsia="Times New Roman" w:hAnsi="Times New Roman"/>
      <w:lang w:eastAsia="ar-SA"/>
    </w:rPr>
  </w:style>
  <w:style w:type="paragraph" w:customStyle="1" w:styleId="Style1">
    <w:name w:val="Style1"/>
    <w:basedOn w:val="a"/>
    <w:rsid w:val="00001D11"/>
    <w:pPr>
      <w:suppressAutoHyphens/>
      <w:autoSpaceDN/>
      <w:spacing w:line="317" w:lineRule="exact"/>
      <w:ind w:firstLine="730"/>
    </w:pPr>
    <w:rPr>
      <w:rFonts w:ascii="Book Antiqua" w:hAnsi="Book Antiqua"/>
      <w:szCs w:val="24"/>
      <w:lang w:eastAsia="ar-SA" w:bidi="ar-SA"/>
    </w:rPr>
  </w:style>
  <w:style w:type="character" w:customStyle="1" w:styleId="20">
    <w:name w:val="Заголовок 2 Знак"/>
    <w:basedOn w:val="a0"/>
    <w:link w:val="2"/>
    <w:uiPriority w:val="9"/>
    <w:rsid w:val="004F4611"/>
    <w:rPr>
      <w:rFonts w:ascii="Times New Roman" w:eastAsiaTheme="majorEastAsia" w:hAnsi="Times New Roman" w:cstheme="majorBidi"/>
      <w:b/>
      <w:sz w:val="24"/>
      <w:szCs w:val="26"/>
      <w:lang w:bidi="ru-RU"/>
    </w:rPr>
  </w:style>
  <w:style w:type="paragraph" w:styleId="ae">
    <w:name w:val="header"/>
    <w:basedOn w:val="a"/>
    <w:link w:val="af"/>
    <w:uiPriority w:val="99"/>
    <w:unhideWhenUsed/>
    <w:rsid w:val="00973A41"/>
    <w:pPr>
      <w:tabs>
        <w:tab w:val="center" w:pos="4677"/>
        <w:tab w:val="right" w:pos="9355"/>
      </w:tabs>
    </w:pPr>
  </w:style>
  <w:style w:type="character" w:customStyle="1" w:styleId="af">
    <w:name w:val="Верхний колонтитул Знак"/>
    <w:basedOn w:val="a0"/>
    <w:link w:val="ae"/>
    <w:uiPriority w:val="99"/>
    <w:rsid w:val="00973A41"/>
    <w:rPr>
      <w:rFonts w:ascii="Times New Roman" w:eastAsia="Times New Roman" w:hAnsi="Times New Roman"/>
      <w:sz w:val="22"/>
      <w:szCs w:val="22"/>
      <w:lang w:bidi="ru-RU"/>
    </w:rPr>
  </w:style>
  <w:style w:type="paragraph" w:styleId="af0">
    <w:name w:val="footer"/>
    <w:basedOn w:val="a"/>
    <w:link w:val="af1"/>
    <w:uiPriority w:val="99"/>
    <w:unhideWhenUsed/>
    <w:rsid w:val="00973A41"/>
    <w:pPr>
      <w:tabs>
        <w:tab w:val="center" w:pos="4677"/>
        <w:tab w:val="right" w:pos="9355"/>
      </w:tabs>
    </w:pPr>
  </w:style>
  <w:style w:type="character" w:customStyle="1" w:styleId="af1">
    <w:name w:val="Нижний колонтитул Знак"/>
    <w:basedOn w:val="a0"/>
    <w:link w:val="af0"/>
    <w:uiPriority w:val="99"/>
    <w:rsid w:val="00973A41"/>
    <w:rPr>
      <w:rFonts w:ascii="Times New Roman" w:eastAsia="Times New Roman" w:hAnsi="Times New Roman"/>
      <w:sz w:val="22"/>
      <w:szCs w:val="22"/>
      <w:lang w:bidi="ru-RU"/>
    </w:rPr>
  </w:style>
  <w:style w:type="character" w:customStyle="1" w:styleId="10">
    <w:name w:val="Заголовок 1 Знак"/>
    <w:basedOn w:val="a0"/>
    <w:link w:val="1"/>
    <w:uiPriority w:val="9"/>
    <w:rsid w:val="004F4611"/>
    <w:rPr>
      <w:rFonts w:ascii="Times New Roman" w:eastAsiaTheme="majorEastAsia" w:hAnsi="Times New Roman" w:cstheme="majorBidi"/>
      <w:b/>
      <w:sz w:val="24"/>
      <w:szCs w:val="32"/>
      <w:lang w:bidi="ru-RU"/>
    </w:rPr>
  </w:style>
  <w:style w:type="paragraph" w:styleId="af2">
    <w:name w:val="TOC Heading"/>
    <w:basedOn w:val="1"/>
    <w:next w:val="a"/>
    <w:uiPriority w:val="39"/>
    <w:unhideWhenUsed/>
    <w:qFormat/>
    <w:rsid w:val="00C32C2B"/>
    <w:pPr>
      <w:widowControl/>
      <w:autoSpaceDE/>
      <w:autoSpaceDN/>
      <w:spacing w:line="259" w:lineRule="auto"/>
      <w:outlineLvl w:val="9"/>
    </w:pPr>
    <w:rPr>
      <w:lang w:bidi="ar-SA"/>
    </w:rPr>
  </w:style>
  <w:style w:type="paragraph" w:styleId="21">
    <w:name w:val="toc 2"/>
    <w:basedOn w:val="a"/>
    <w:next w:val="a"/>
    <w:autoRedefine/>
    <w:uiPriority w:val="39"/>
    <w:unhideWhenUsed/>
    <w:rsid w:val="00C32C2B"/>
    <w:pPr>
      <w:spacing w:before="240"/>
    </w:pPr>
    <w:rPr>
      <w:rFonts w:asciiTheme="minorHAnsi" w:hAnsiTheme="minorHAnsi" w:cstheme="minorHAnsi"/>
      <w:b/>
      <w:bCs/>
      <w:sz w:val="20"/>
      <w:szCs w:val="20"/>
    </w:rPr>
  </w:style>
  <w:style w:type="character" w:styleId="af3">
    <w:name w:val="Hyperlink"/>
    <w:basedOn w:val="a0"/>
    <w:uiPriority w:val="99"/>
    <w:unhideWhenUsed/>
    <w:rsid w:val="00C32C2B"/>
    <w:rPr>
      <w:color w:val="0563C1" w:themeColor="hyperlink"/>
      <w:u w:val="single"/>
    </w:rPr>
  </w:style>
  <w:style w:type="character" w:customStyle="1" w:styleId="40">
    <w:name w:val="Заголовок 4 Знак"/>
    <w:basedOn w:val="a0"/>
    <w:link w:val="4"/>
    <w:uiPriority w:val="9"/>
    <w:rsid w:val="00860AB4"/>
    <w:rPr>
      <w:rFonts w:asciiTheme="majorHAnsi" w:eastAsiaTheme="majorEastAsia" w:hAnsiTheme="majorHAnsi" w:cstheme="majorBidi"/>
      <w:i/>
      <w:iCs/>
      <w:color w:val="2E74B5" w:themeColor="accent1" w:themeShade="BF"/>
      <w:sz w:val="22"/>
      <w:szCs w:val="22"/>
      <w:lang w:bidi="ru-RU"/>
    </w:rPr>
  </w:style>
  <w:style w:type="paragraph" w:styleId="af4">
    <w:name w:val="Subtitle"/>
    <w:basedOn w:val="a"/>
    <w:next w:val="a"/>
    <w:link w:val="af5"/>
    <w:uiPriority w:val="11"/>
    <w:qFormat/>
    <w:rsid w:val="00860AB4"/>
    <w:pPr>
      <w:numPr>
        <w:ilvl w:val="1"/>
      </w:numPr>
      <w:spacing w:after="160"/>
    </w:pPr>
    <w:rPr>
      <w:rFonts w:eastAsiaTheme="minorEastAsia" w:cstheme="minorBidi"/>
      <w:b/>
      <w:spacing w:val="15"/>
    </w:rPr>
  </w:style>
  <w:style w:type="character" w:customStyle="1" w:styleId="af5">
    <w:name w:val="Подзаголовок Знак"/>
    <w:basedOn w:val="a0"/>
    <w:link w:val="af4"/>
    <w:uiPriority w:val="11"/>
    <w:rsid w:val="00860AB4"/>
    <w:rPr>
      <w:rFonts w:ascii="Times New Roman" w:eastAsiaTheme="minorEastAsia" w:hAnsi="Times New Roman" w:cstheme="minorBidi"/>
      <w:b/>
      <w:spacing w:val="15"/>
      <w:sz w:val="22"/>
      <w:szCs w:val="22"/>
      <w:lang w:bidi="ru-RU"/>
    </w:rPr>
  </w:style>
  <w:style w:type="paragraph" w:styleId="12">
    <w:name w:val="toc 1"/>
    <w:basedOn w:val="a"/>
    <w:next w:val="a"/>
    <w:autoRedefine/>
    <w:uiPriority w:val="39"/>
    <w:unhideWhenUsed/>
    <w:rsid w:val="0024191F"/>
    <w:pPr>
      <w:tabs>
        <w:tab w:val="left" w:pos="440"/>
        <w:tab w:val="right" w:pos="9621"/>
      </w:tabs>
      <w:jc w:val="left"/>
    </w:pPr>
    <w:rPr>
      <w:rFonts w:asciiTheme="majorHAnsi" w:hAnsiTheme="majorHAnsi" w:cstheme="majorHAnsi"/>
      <w:b/>
      <w:bCs/>
      <w:caps/>
      <w:szCs w:val="24"/>
    </w:rPr>
  </w:style>
  <w:style w:type="table" w:styleId="af6">
    <w:name w:val="Table Grid"/>
    <w:basedOn w:val="a1"/>
    <w:uiPriority w:val="39"/>
    <w:rsid w:val="0045424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5A3ECF"/>
    <w:rPr>
      <w:sz w:val="16"/>
      <w:szCs w:val="16"/>
    </w:rPr>
  </w:style>
  <w:style w:type="paragraph" w:styleId="af8">
    <w:name w:val="annotation text"/>
    <w:basedOn w:val="a"/>
    <w:link w:val="af9"/>
    <w:uiPriority w:val="99"/>
    <w:semiHidden/>
    <w:unhideWhenUsed/>
    <w:rsid w:val="005A3ECF"/>
    <w:rPr>
      <w:sz w:val="20"/>
      <w:szCs w:val="20"/>
    </w:rPr>
  </w:style>
  <w:style w:type="character" w:customStyle="1" w:styleId="af9">
    <w:name w:val="Текст примечания Знак"/>
    <w:basedOn w:val="a0"/>
    <w:link w:val="af8"/>
    <w:uiPriority w:val="99"/>
    <w:semiHidden/>
    <w:rsid w:val="005A3ECF"/>
    <w:rPr>
      <w:rFonts w:ascii="Times New Roman" w:eastAsia="Times New Roman" w:hAnsi="Times New Roman"/>
      <w:lang w:bidi="ru-RU"/>
    </w:rPr>
  </w:style>
  <w:style w:type="paragraph" w:styleId="afa">
    <w:name w:val="annotation subject"/>
    <w:basedOn w:val="af8"/>
    <w:next w:val="af8"/>
    <w:link w:val="afb"/>
    <w:uiPriority w:val="99"/>
    <w:semiHidden/>
    <w:unhideWhenUsed/>
    <w:rsid w:val="005A3ECF"/>
    <w:rPr>
      <w:b/>
      <w:bCs/>
    </w:rPr>
  </w:style>
  <w:style w:type="character" w:customStyle="1" w:styleId="afb">
    <w:name w:val="Тема примечания Знак"/>
    <w:basedOn w:val="af9"/>
    <w:link w:val="afa"/>
    <w:uiPriority w:val="99"/>
    <w:semiHidden/>
    <w:rsid w:val="005A3ECF"/>
    <w:rPr>
      <w:rFonts w:ascii="Times New Roman" w:eastAsia="Times New Roman" w:hAnsi="Times New Roman"/>
      <w:b/>
      <w:bCs/>
      <w:lang w:bidi="ru-RU"/>
    </w:rPr>
  </w:style>
  <w:style w:type="character" w:customStyle="1" w:styleId="a6">
    <w:name w:val="Заголовок Знак"/>
    <w:basedOn w:val="a0"/>
    <w:link w:val="a5"/>
    <w:uiPriority w:val="1"/>
    <w:rsid w:val="00C02B4B"/>
    <w:rPr>
      <w:rFonts w:ascii="Times New Roman" w:eastAsia="Times New Roman" w:hAnsi="Times New Roman"/>
      <w:b/>
      <w:bCs/>
      <w:sz w:val="32"/>
      <w:szCs w:val="32"/>
      <w:lang w:bidi="ru-RU"/>
    </w:rPr>
  </w:style>
  <w:style w:type="character" w:customStyle="1" w:styleId="fontstyle01">
    <w:name w:val="fontstyle01"/>
    <w:basedOn w:val="a0"/>
    <w:rsid w:val="00C02B4B"/>
    <w:rPr>
      <w:rFonts w:ascii="TimesNewRomanPSMT" w:hAnsi="TimesNewRomanPSMT" w:hint="default"/>
      <w:b w:val="0"/>
      <w:bCs w:val="0"/>
      <w:i w:val="0"/>
      <w:iCs w:val="0"/>
      <w:color w:val="000000"/>
      <w:sz w:val="24"/>
      <w:szCs w:val="24"/>
    </w:rPr>
  </w:style>
  <w:style w:type="character" w:customStyle="1" w:styleId="ad">
    <w:name w:val="Без интервала Знак"/>
    <w:link w:val="ac"/>
    <w:uiPriority w:val="1"/>
    <w:locked/>
    <w:rsid w:val="00761027"/>
    <w:rPr>
      <w:rFonts w:ascii="Times New Roman" w:eastAsia="Times New Roman" w:hAnsi="Times New Roman"/>
      <w:lang w:eastAsia="ar-SA"/>
    </w:rPr>
  </w:style>
  <w:style w:type="paragraph" w:customStyle="1" w:styleId="afc">
    <w:name w:val="Чертежный"/>
    <w:rsid w:val="00272520"/>
    <w:pPr>
      <w:jc w:val="both"/>
    </w:pPr>
    <w:rPr>
      <w:rFonts w:ascii="ISOCPEUR" w:eastAsia="Times New Roman" w:hAnsi="ISOCPEUR"/>
      <w:i/>
      <w:sz w:val="28"/>
      <w:lang w:val="uk-UA"/>
    </w:rPr>
  </w:style>
  <w:style w:type="paragraph" w:styleId="31">
    <w:name w:val="toc 3"/>
    <w:basedOn w:val="a"/>
    <w:next w:val="a"/>
    <w:autoRedefine/>
    <w:uiPriority w:val="39"/>
    <w:unhideWhenUsed/>
    <w:rsid w:val="006B4A0E"/>
    <w:pPr>
      <w:ind w:left="220"/>
    </w:pPr>
    <w:rPr>
      <w:rFonts w:asciiTheme="minorHAnsi" w:hAnsiTheme="minorHAnsi" w:cstheme="minorHAnsi"/>
      <w:sz w:val="20"/>
      <w:szCs w:val="20"/>
    </w:rPr>
  </w:style>
  <w:style w:type="paragraph" w:styleId="41">
    <w:name w:val="toc 4"/>
    <w:basedOn w:val="a"/>
    <w:next w:val="a"/>
    <w:autoRedefine/>
    <w:uiPriority w:val="39"/>
    <w:unhideWhenUsed/>
    <w:rsid w:val="006B4A0E"/>
    <w:pPr>
      <w:ind w:left="440"/>
    </w:pPr>
    <w:rPr>
      <w:rFonts w:asciiTheme="minorHAnsi" w:hAnsiTheme="minorHAnsi" w:cstheme="minorHAnsi"/>
      <w:sz w:val="20"/>
      <w:szCs w:val="20"/>
    </w:rPr>
  </w:style>
  <w:style w:type="paragraph" w:styleId="5">
    <w:name w:val="toc 5"/>
    <w:basedOn w:val="a"/>
    <w:next w:val="a"/>
    <w:autoRedefine/>
    <w:uiPriority w:val="39"/>
    <w:unhideWhenUsed/>
    <w:rsid w:val="006B4A0E"/>
    <w:pPr>
      <w:ind w:left="660"/>
    </w:pPr>
    <w:rPr>
      <w:rFonts w:asciiTheme="minorHAnsi" w:hAnsiTheme="minorHAnsi" w:cstheme="minorHAnsi"/>
      <w:sz w:val="20"/>
      <w:szCs w:val="20"/>
    </w:rPr>
  </w:style>
  <w:style w:type="paragraph" w:styleId="6">
    <w:name w:val="toc 6"/>
    <w:basedOn w:val="a"/>
    <w:next w:val="a"/>
    <w:autoRedefine/>
    <w:uiPriority w:val="39"/>
    <w:unhideWhenUsed/>
    <w:rsid w:val="006B4A0E"/>
    <w:pPr>
      <w:ind w:left="880"/>
    </w:pPr>
    <w:rPr>
      <w:rFonts w:asciiTheme="minorHAnsi" w:hAnsiTheme="minorHAnsi" w:cstheme="minorHAnsi"/>
      <w:sz w:val="20"/>
      <w:szCs w:val="20"/>
    </w:rPr>
  </w:style>
  <w:style w:type="paragraph" w:styleId="7">
    <w:name w:val="toc 7"/>
    <w:basedOn w:val="a"/>
    <w:next w:val="a"/>
    <w:autoRedefine/>
    <w:uiPriority w:val="39"/>
    <w:unhideWhenUsed/>
    <w:rsid w:val="006B4A0E"/>
    <w:pPr>
      <w:ind w:left="1100"/>
    </w:pPr>
    <w:rPr>
      <w:rFonts w:asciiTheme="minorHAnsi" w:hAnsiTheme="minorHAnsi" w:cstheme="minorHAnsi"/>
      <w:sz w:val="20"/>
      <w:szCs w:val="20"/>
    </w:rPr>
  </w:style>
  <w:style w:type="paragraph" w:styleId="8">
    <w:name w:val="toc 8"/>
    <w:basedOn w:val="a"/>
    <w:next w:val="a"/>
    <w:autoRedefine/>
    <w:uiPriority w:val="39"/>
    <w:unhideWhenUsed/>
    <w:rsid w:val="006B4A0E"/>
    <w:pPr>
      <w:ind w:left="1320"/>
    </w:pPr>
    <w:rPr>
      <w:rFonts w:asciiTheme="minorHAnsi" w:hAnsiTheme="minorHAnsi" w:cstheme="minorHAnsi"/>
      <w:sz w:val="20"/>
      <w:szCs w:val="20"/>
    </w:rPr>
  </w:style>
  <w:style w:type="paragraph" w:styleId="9">
    <w:name w:val="toc 9"/>
    <w:basedOn w:val="a"/>
    <w:next w:val="a"/>
    <w:autoRedefine/>
    <w:uiPriority w:val="39"/>
    <w:unhideWhenUsed/>
    <w:rsid w:val="006B4A0E"/>
    <w:pPr>
      <w:ind w:left="1540"/>
    </w:pPr>
    <w:rPr>
      <w:rFonts w:asciiTheme="minorHAnsi" w:hAnsiTheme="minorHAnsi" w:cstheme="minorHAnsi"/>
      <w:sz w:val="20"/>
      <w:szCs w:val="20"/>
    </w:rPr>
  </w:style>
  <w:style w:type="character" w:styleId="afd">
    <w:name w:val="Placeholder Text"/>
    <w:basedOn w:val="a0"/>
    <w:uiPriority w:val="99"/>
    <w:semiHidden/>
    <w:rsid w:val="00432A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775546">
      <w:bodyDiv w:val="1"/>
      <w:marLeft w:val="0"/>
      <w:marRight w:val="0"/>
      <w:marTop w:val="0"/>
      <w:marBottom w:val="0"/>
      <w:divBdr>
        <w:top w:val="none" w:sz="0" w:space="0" w:color="auto"/>
        <w:left w:val="none" w:sz="0" w:space="0" w:color="auto"/>
        <w:bottom w:val="none" w:sz="0" w:space="0" w:color="auto"/>
        <w:right w:val="none" w:sz="0" w:space="0" w:color="auto"/>
      </w:divBdr>
    </w:div>
    <w:div w:id="934049052">
      <w:bodyDiv w:val="1"/>
      <w:marLeft w:val="0"/>
      <w:marRight w:val="0"/>
      <w:marTop w:val="0"/>
      <w:marBottom w:val="0"/>
      <w:divBdr>
        <w:top w:val="none" w:sz="0" w:space="0" w:color="auto"/>
        <w:left w:val="none" w:sz="0" w:space="0" w:color="auto"/>
        <w:bottom w:val="none" w:sz="0" w:space="0" w:color="auto"/>
        <w:right w:val="none" w:sz="0" w:space="0" w:color="auto"/>
      </w:divBdr>
    </w:div>
    <w:div w:id="212580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file:///C:\Users\AD_Aida_B\AppData\Local\ITS.Paragraph\DocumentsCache\040986\04098661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B295-10D1-4528-9961-4F3D3559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22153</Words>
  <Characters>126274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Aida Orazbakova</cp:lastModifiedBy>
  <cp:revision>5</cp:revision>
  <cp:lastPrinted>2025-12-22T18:08:00Z</cp:lastPrinted>
  <dcterms:created xsi:type="dcterms:W3CDTF">2025-12-22T17:57:00Z</dcterms:created>
  <dcterms:modified xsi:type="dcterms:W3CDTF">2025-12-22T18:08:00Z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2022-01-19T00:00:00Z</vt:filetime>
  </property>
</Properties>
</file>